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03F8E" w14:textId="08837369" w:rsidR="00A470EE" w:rsidRPr="006E0DA3" w:rsidRDefault="000C7773" w:rsidP="00AC5F80">
      <w:pPr>
        <w:spacing w:before="120" w:after="480"/>
        <w:jc w:val="right"/>
        <w:rPr>
          <w:rFonts w:ascii="Arial" w:hAnsi="Arial" w:cs="Arial"/>
          <w:b/>
          <w:sz w:val="22"/>
          <w:szCs w:val="22"/>
        </w:rPr>
      </w:pPr>
      <w:r>
        <w:rPr>
          <w:rFonts w:ascii="Arial" w:hAnsi="Arial" w:cs="Arial"/>
          <w:sz w:val="22"/>
          <w:szCs w:val="22"/>
        </w:rPr>
        <w:t>Čj.</w:t>
      </w:r>
      <w:r w:rsidR="00562A98">
        <w:rPr>
          <w:rFonts w:ascii="Arial" w:hAnsi="Arial" w:cs="Arial"/>
          <w:color w:val="FF0000"/>
          <w:sz w:val="22"/>
          <w:szCs w:val="22"/>
        </w:rPr>
        <w:t xml:space="preserve"> </w:t>
      </w:r>
      <w:r w:rsidR="00556F61">
        <w:rPr>
          <w:rFonts w:ascii="Helvetica" w:hAnsi="Helvetica" w:cs="Helvetica"/>
        </w:rPr>
        <w:t>29525/2021-UVCR</w:t>
      </w:r>
      <w:r w:rsidR="00694DE3">
        <w:rPr>
          <w:rFonts w:ascii="Arial" w:hAnsi="Arial" w:cs="Arial"/>
          <w:sz w:val="22"/>
          <w:szCs w:val="22"/>
        </w:rPr>
        <w:t>-1</w:t>
      </w:r>
    </w:p>
    <w:p w14:paraId="5FB303F9" w14:textId="77777777" w:rsidR="002C25CB" w:rsidRPr="00F24850" w:rsidRDefault="005449EA" w:rsidP="001C5FE6">
      <w:pPr>
        <w:pStyle w:val="Nadpis1"/>
      </w:pPr>
      <w:r w:rsidRPr="001C5FE6">
        <w:t>Výzva k podání nabídky</w:t>
      </w:r>
      <w:r w:rsidR="001C5FE6">
        <w:br/>
      </w:r>
      <w:r w:rsidR="002C25CB" w:rsidRPr="001C5FE6">
        <w:t xml:space="preserve">včetně zadávací dokumentace </w:t>
      </w:r>
      <w:r w:rsidR="00511591" w:rsidRPr="001C5FE6">
        <w:t xml:space="preserve">k veřejné zakázce malého rozsahu </w:t>
      </w:r>
      <w:r w:rsidR="002C25CB" w:rsidRPr="001C5FE6">
        <w:t>s</w:t>
      </w:r>
      <w:r w:rsidR="001C5FE6">
        <w:t> </w:t>
      </w:r>
      <w:r w:rsidR="002C25CB" w:rsidRPr="001C5FE6">
        <w:t>názvem</w:t>
      </w:r>
      <w:r w:rsidR="002C25CB" w:rsidRPr="00F24850">
        <w:t>:</w:t>
      </w:r>
    </w:p>
    <w:p w14:paraId="71AC5C0B" w14:textId="14C60AD8" w:rsidR="005449EA" w:rsidRPr="007927DB" w:rsidRDefault="002C25CB" w:rsidP="00DF1C13">
      <w:pPr>
        <w:spacing w:before="120" w:after="240"/>
        <w:jc w:val="center"/>
        <w:rPr>
          <w:rFonts w:ascii="Arial" w:hAnsi="Arial" w:cs="Arial"/>
          <w:b/>
          <w:bCs/>
          <w:sz w:val="24"/>
          <w:szCs w:val="24"/>
        </w:rPr>
      </w:pPr>
      <w:r w:rsidRPr="007927DB">
        <w:rPr>
          <w:rFonts w:ascii="Arial" w:hAnsi="Arial" w:cs="Arial"/>
          <w:b/>
          <w:bCs/>
          <w:sz w:val="24"/>
          <w:szCs w:val="24"/>
        </w:rPr>
        <w:t>„</w:t>
      </w:r>
      <w:r w:rsidR="000C7773" w:rsidRPr="007927DB">
        <w:rPr>
          <w:rFonts w:ascii="Arial" w:hAnsi="Arial" w:cs="Arial"/>
          <w:b/>
          <w:bCs/>
          <w:sz w:val="24"/>
          <w:szCs w:val="24"/>
        </w:rPr>
        <w:t>Kulaté stoly v</w:t>
      </w:r>
      <w:r w:rsidR="00D52486">
        <w:rPr>
          <w:rFonts w:ascii="Arial" w:hAnsi="Arial" w:cs="Arial"/>
          <w:b/>
          <w:bCs/>
          <w:sz w:val="24"/>
          <w:szCs w:val="24"/>
        </w:rPr>
        <w:t xml:space="preserve"> rámci Národního konventu o EU </w:t>
      </w:r>
      <w:r w:rsidR="009E0983">
        <w:rPr>
          <w:rFonts w:ascii="Arial" w:hAnsi="Arial" w:cs="Arial"/>
          <w:b/>
          <w:bCs/>
          <w:sz w:val="24"/>
          <w:szCs w:val="24"/>
        </w:rPr>
        <w:t>X</w:t>
      </w:r>
      <w:r w:rsidR="00346DFD">
        <w:rPr>
          <w:rFonts w:ascii="Arial" w:hAnsi="Arial" w:cs="Arial"/>
          <w:b/>
          <w:bCs/>
          <w:sz w:val="24"/>
          <w:szCs w:val="24"/>
        </w:rPr>
        <w:t>I</w:t>
      </w:r>
      <w:r w:rsidR="00933A4A">
        <w:rPr>
          <w:rFonts w:ascii="Arial" w:hAnsi="Arial" w:cs="Arial"/>
          <w:b/>
          <w:bCs/>
          <w:sz w:val="24"/>
          <w:szCs w:val="24"/>
        </w:rPr>
        <w:t>I</w:t>
      </w:r>
      <w:r w:rsidRPr="007927DB">
        <w:rPr>
          <w:rFonts w:ascii="Arial" w:hAnsi="Arial" w:cs="Arial"/>
          <w:b/>
          <w:bCs/>
          <w:sz w:val="24"/>
          <w:szCs w:val="24"/>
        </w:rPr>
        <w:t>“</w:t>
      </w:r>
    </w:p>
    <w:p w14:paraId="7C54041C" w14:textId="0C9AB931" w:rsidR="00511591" w:rsidRPr="000C7773" w:rsidRDefault="00511591" w:rsidP="00DF1C13">
      <w:pPr>
        <w:spacing w:before="240" w:after="120"/>
        <w:rPr>
          <w:rFonts w:ascii="Arial" w:hAnsi="Arial" w:cs="Arial"/>
          <w:sz w:val="22"/>
          <w:szCs w:val="22"/>
        </w:rPr>
      </w:pPr>
      <w:r w:rsidRPr="00511591">
        <w:rPr>
          <w:rFonts w:ascii="Arial" w:hAnsi="Arial" w:cs="Arial"/>
          <w:sz w:val="22"/>
          <w:szCs w:val="22"/>
        </w:rPr>
        <w:t>Česká republika – Úřad vlády České republiky (dále jen „zadavatel“) Vás vyzývá k podání nabídky a proká</w:t>
      </w:r>
      <w:r w:rsidR="00A0551F">
        <w:rPr>
          <w:rFonts w:ascii="Arial" w:hAnsi="Arial" w:cs="Arial"/>
          <w:sz w:val="22"/>
          <w:szCs w:val="22"/>
        </w:rPr>
        <w:t xml:space="preserve">zaní kvalifikace pro </w:t>
      </w:r>
      <w:r w:rsidRPr="00511591">
        <w:rPr>
          <w:rFonts w:ascii="Arial" w:hAnsi="Arial" w:cs="Arial"/>
          <w:sz w:val="22"/>
          <w:szCs w:val="22"/>
        </w:rPr>
        <w:t xml:space="preserve">veřejnou zakázku </w:t>
      </w:r>
      <w:r w:rsidR="000C7773" w:rsidRPr="000C7773">
        <w:rPr>
          <w:rFonts w:ascii="Arial" w:hAnsi="Arial" w:cs="Arial"/>
          <w:bCs/>
          <w:sz w:val="22"/>
          <w:szCs w:val="22"/>
        </w:rPr>
        <w:t>Kulaté stoly v</w:t>
      </w:r>
      <w:r w:rsidR="00D52486">
        <w:rPr>
          <w:rFonts w:ascii="Arial" w:hAnsi="Arial" w:cs="Arial"/>
          <w:bCs/>
          <w:sz w:val="22"/>
          <w:szCs w:val="22"/>
        </w:rPr>
        <w:t xml:space="preserve"> rámci Národního konventu o EU </w:t>
      </w:r>
      <w:r w:rsidR="009E0983">
        <w:rPr>
          <w:rFonts w:ascii="Arial" w:hAnsi="Arial" w:cs="Arial"/>
          <w:bCs/>
          <w:sz w:val="22"/>
          <w:szCs w:val="22"/>
        </w:rPr>
        <w:t>X</w:t>
      </w:r>
      <w:r w:rsidR="00346DFD">
        <w:rPr>
          <w:rFonts w:ascii="Arial" w:hAnsi="Arial" w:cs="Arial"/>
          <w:bCs/>
          <w:sz w:val="22"/>
          <w:szCs w:val="22"/>
        </w:rPr>
        <w:t>I</w:t>
      </w:r>
      <w:r w:rsidR="00933A4A">
        <w:rPr>
          <w:rFonts w:ascii="Arial" w:hAnsi="Arial" w:cs="Arial"/>
          <w:bCs/>
          <w:sz w:val="22"/>
          <w:szCs w:val="22"/>
        </w:rPr>
        <w:t>I</w:t>
      </w:r>
      <w:r w:rsidR="000C7773" w:rsidRPr="000C7773">
        <w:rPr>
          <w:rFonts w:ascii="Arial" w:hAnsi="Arial" w:cs="Arial"/>
          <w:sz w:val="22"/>
          <w:szCs w:val="22"/>
        </w:rPr>
        <w:t xml:space="preserve"> </w:t>
      </w:r>
      <w:r w:rsidRPr="000C7773">
        <w:rPr>
          <w:rFonts w:ascii="Arial" w:hAnsi="Arial" w:cs="Arial"/>
          <w:sz w:val="22"/>
          <w:szCs w:val="22"/>
        </w:rPr>
        <w:t>(dále jen „veřejná zakázka“).</w:t>
      </w:r>
    </w:p>
    <w:p w14:paraId="3E2E9896" w14:textId="77777777" w:rsidR="00B625C3" w:rsidRPr="00B625C3" w:rsidRDefault="00B625C3" w:rsidP="00B625C3">
      <w:pPr>
        <w:spacing w:after="120"/>
        <w:rPr>
          <w:rFonts w:ascii="Arial" w:hAnsi="Arial" w:cs="Arial"/>
          <w:sz w:val="22"/>
          <w:szCs w:val="22"/>
        </w:rPr>
      </w:pPr>
      <w:r w:rsidRPr="00B625C3">
        <w:rPr>
          <w:rFonts w:ascii="Arial" w:hAnsi="Arial" w:cs="Arial"/>
          <w:sz w:val="22"/>
          <w:szCs w:val="22"/>
        </w:rPr>
        <w:t>Tato veřejná zakázka malého rozsahu je zadávána mimo rámec zákona č. 134/2016 Sb.,</w:t>
      </w:r>
      <w:r w:rsidRPr="00B625C3">
        <w:rPr>
          <w:rFonts w:ascii="Arial" w:hAnsi="Arial" w:cs="Arial"/>
          <w:sz w:val="22"/>
          <w:szCs w:val="22"/>
        </w:rPr>
        <w:br/>
        <w:t>o zadávání veřejných zakázek, ve znění pozdějších předpisů (dále jen "ZZVZ"), v souladu</w:t>
      </w:r>
      <w:r w:rsidRPr="00B625C3">
        <w:rPr>
          <w:rFonts w:ascii="Arial" w:hAnsi="Arial" w:cs="Arial"/>
          <w:sz w:val="22"/>
          <w:szCs w:val="22"/>
        </w:rPr>
        <w:br/>
        <w:t>s ustanovením § 31 ZZVZ podle zásad § 6 ZZVZ. Výběrové řízení je realizováno přiměřeně</w:t>
      </w:r>
      <w:r w:rsidRPr="00B625C3">
        <w:rPr>
          <w:rFonts w:ascii="Arial" w:hAnsi="Arial" w:cs="Arial"/>
          <w:sz w:val="22"/>
          <w:szCs w:val="22"/>
        </w:rPr>
        <w:br/>
        <w:t xml:space="preserve">k pojmům a principům použitým v ZZVZ. </w:t>
      </w:r>
      <w:r w:rsidRPr="00B625C3">
        <w:rPr>
          <w:rFonts w:ascii="Arial" w:hAnsi="Arial" w:cs="Arial"/>
          <w:b/>
          <w:sz w:val="22"/>
          <w:szCs w:val="22"/>
        </w:rPr>
        <w:t>Touto výzvou není zahájeno zadávací řízení</w:t>
      </w:r>
      <w:r w:rsidRPr="00B625C3">
        <w:rPr>
          <w:rFonts w:ascii="Arial" w:hAnsi="Arial" w:cs="Arial"/>
          <w:b/>
          <w:sz w:val="22"/>
          <w:szCs w:val="22"/>
        </w:rPr>
        <w:br/>
        <w:t>ve smyslu § 3 ZZVZ.</w:t>
      </w:r>
      <w:r w:rsidRPr="00B625C3">
        <w:rPr>
          <w:rFonts w:ascii="Arial" w:hAnsi="Arial" w:cs="Arial"/>
          <w:sz w:val="22"/>
          <w:szCs w:val="22"/>
        </w:rPr>
        <w:t xml:space="preserve"> Pokud výzva v jednotlivých ustanoveních odkazuje na text ZZVZ, nejedná</w:t>
      </w:r>
      <w:r w:rsidRPr="00B625C3">
        <w:rPr>
          <w:rFonts w:ascii="Arial" w:hAnsi="Arial" w:cs="Arial"/>
          <w:sz w:val="22"/>
          <w:szCs w:val="22"/>
        </w:rPr>
        <w:br/>
        <w:t>se o postup v některém zadávacím řízení ve smyslu § 4 odst. 4 ZZVZ, ustanovení ZZVZ</w:t>
      </w:r>
      <w:r w:rsidRPr="00B625C3">
        <w:rPr>
          <w:rFonts w:ascii="Arial" w:hAnsi="Arial" w:cs="Arial"/>
          <w:sz w:val="22"/>
          <w:szCs w:val="22"/>
        </w:rPr>
        <w:br/>
        <w:t>se na výběrové řízení neaplikují. Vzhledem k tomu v tomto výběrovém řízení nelze proti rozhodnutí zadavatele uplatnit námitky či jiné standardní opravné prostředky ve smyslu ZZVZ.</w:t>
      </w:r>
    </w:p>
    <w:p w14:paraId="1CA09A6C" w14:textId="77777777" w:rsidR="002C25CB" w:rsidRPr="003732D3" w:rsidRDefault="002C25CB" w:rsidP="00DF1C13">
      <w:pPr>
        <w:pStyle w:val="Nadpis2"/>
        <w:spacing w:before="240"/>
        <w:ind w:left="357" w:hanging="357"/>
      </w:pPr>
      <w:r w:rsidRPr="00511591">
        <w:t xml:space="preserve"> </w:t>
      </w:r>
      <w:r w:rsidRPr="003732D3">
        <w:t>Identifikační a kontaktní údaje zadavatele</w:t>
      </w:r>
    </w:p>
    <w:p w14:paraId="5850D23C" w14:textId="77777777" w:rsidR="002C25CB" w:rsidRPr="00B625C3" w:rsidRDefault="002C25CB" w:rsidP="00802C53">
      <w:pPr>
        <w:tabs>
          <w:tab w:val="left" w:pos="3119"/>
        </w:tabs>
        <w:rPr>
          <w:rFonts w:ascii="Arial" w:hAnsi="Arial" w:cs="Arial"/>
          <w:sz w:val="22"/>
          <w:szCs w:val="22"/>
        </w:rPr>
      </w:pPr>
      <w:r w:rsidRPr="00B625C3">
        <w:rPr>
          <w:rFonts w:ascii="Arial" w:hAnsi="Arial" w:cs="Arial"/>
          <w:sz w:val="22"/>
          <w:szCs w:val="22"/>
        </w:rPr>
        <w:t>Název:</w:t>
      </w:r>
      <w:r w:rsidRPr="00B625C3">
        <w:rPr>
          <w:rFonts w:ascii="Arial" w:hAnsi="Arial" w:cs="Arial"/>
          <w:sz w:val="22"/>
          <w:szCs w:val="22"/>
        </w:rPr>
        <w:tab/>
        <w:t>Česká republika – Úřad vlády České republiky</w:t>
      </w:r>
    </w:p>
    <w:p w14:paraId="2F9E400F" w14:textId="77777777" w:rsidR="002C25CB" w:rsidRPr="00B625C3" w:rsidRDefault="002C25CB" w:rsidP="00802C53">
      <w:pPr>
        <w:tabs>
          <w:tab w:val="left" w:pos="3119"/>
        </w:tabs>
        <w:rPr>
          <w:rFonts w:ascii="Arial" w:hAnsi="Arial" w:cs="Arial"/>
          <w:sz w:val="22"/>
          <w:szCs w:val="22"/>
        </w:rPr>
      </w:pPr>
      <w:r w:rsidRPr="00B625C3">
        <w:rPr>
          <w:rFonts w:ascii="Arial" w:hAnsi="Arial" w:cs="Arial"/>
          <w:sz w:val="22"/>
          <w:szCs w:val="22"/>
        </w:rPr>
        <w:t>Sídlo:</w:t>
      </w:r>
      <w:r w:rsidRPr="00B625C3">
        <w:rPr>
          <w:rFonts w:ascii="Arial" w:hAnsi="Arial" w:cs="Arial"/>
          <w:sz w:val="22"/>
          <w:szCs w:val="22"/>
        </w:rPr>
        <w:tab/>
        <w:t xml:space="preserve">nábřeží Edvarda Beneše </w:t>
      </w:r>
      <w:r w:rsidR="00DB379D" w:rsidRPr="00B625C3">
        <w:rPr>
          <w:rFonts w:ascii="Arial" w:hAnsi="Arial" w:cs="Arial"/>
          <w:sz w:val="22"/>
          <w:szCs w:val="22"/>
        </w:rPr>
        <w:t>128/</w:t>
      </w:r>
      <w:r w:rsidRPr="00B625C3">
        <w:rPr>
          <w:rFonts w:ascii="Arial" w:hAnsi="Arial" w:cs="Arial"/>
          <w:sz w:val="22"/>
          <w:szCs w:val="22"/>
        </w:rPr>
        <w:t>4, 118 01 Praha 1 – Malá Strana</w:t>
      </w:r>
    </w:p>
    <w:p w14:paraId="650C4761" w14:textId="77777777" w:rsidR="002C25CB" w:rsidRPr="00B625C3" w:rsidRDefault="002C25CB" w:rsidP="00802C53">
      <w:pPr>
        <w:tabs>
          <w:tab w:val="left" w:pos="3119"/>
        </w:tabs>
        <w:rPr>
          <w:rFonts w:ascii="Arial" w:hAnsi="Arial" w:cs="Arial"/>
          <w:sz w:val="22"/>
          <w:szCs w:val="22"/>
        </w:rPr>
      </w:pPr>
      <w:r w:rsidRPr="00B625C3">
        <w:rPr>
          <w:rFonts w:ascii="Arial" w:hAnsi="Arial" w:cs="Arial"/>
          <w:sz w:val="22"/>
          <w:szCs w:val="22"/>
        </w:rPr>
        <w:t>IČ</w:t>
      </w:r>
      <w:r w:rsidR="00C74ECC" w:rsidRPr="00B625C3">
        <w:rPr>
          <w:rFonts w:ascii="Arial" w:hAnsi="Arial" w:cs="Arial"/>
          <w:sz w:val="22"/>
          <w:szCs w:val="22"/>
        </w:rPr>
        <w:t>O</w:t>
      </w:r>
      <w:r w:rsidRPr="00B625C3">
        <w:rPr>
          <w:rFonts w:ascii="Arial" w:hAnsi="Arial" w:cs="Arial"/>
          <w:sz w:val="22"/>
          <w:szCs w:val="22"/>
        </w:rPr>
        <w:t xml:space="preserve">: </w:t>
      </w:r>
      <w:r w:rsidRPr="00B625C3">
        <w:rPr>
          <w:rFonts w:ascii="Arial" w:hAnsi="Arial" w:cs="Arial"/>
          <w:sz w:val="22"/>
          <w:szCs w:val="22"/>
        </w:rPr>
        <w:tab/>
        <w:t>00006599</w:t>
      </w:r>
    </w:p>
    <w:p w14:paraId="231B3C77" w14:textId="77777777" w:rsidR="000C7773" w:rsidRPr="00B625C3" w:rsidRDefault="00B625C3" w:rsidP="00802C53">
      <w:pPr>
        <w:tabs>
          <w:tab w:val="left" w:pos="3119"/>
        </w:tabs>
        <w:ind w:left="3119" w:hanging="3119"/>
        <w:rPr>
          <w:rFonts w:ascii="Arial" w:hAnsi="Arial" w:cs="Arial"/>
          <w:sz w:val="22"/>
          <w:szCs w:val="22"/>
        </w:rPr>
      </w:pPr>
      <w:r w:rsidRPr="00B625C3">
        <w:rPr>
          <w:rFonts w:ascii="Arial" w:hAnsi="Arial" w:cs="Arial"/>
          <w:sz w:val="22"/>
          <w:szCs w:val="22"/>
        </w:rPr>
        <w:t>Zastoupená:</w:t>
      </w:r>
      <w:r w:rsidR="007420EF" w:rsidRPr="00B625C3">
        <w:rPr>
          <w:rFonts w:ascii="Arial" w:hAnsi="Arial" w:cs="Arial"/>
          <w:sz w:val="22"/>
          <w:szCs w:val="22"/>
        </w:rPr>
        <w:tab/>
      </w:r>
      <w:r w:rsidR="00053889" w:rsidRPr="00B625C3">
        <w:rPr>
          <w:rFonts w:ascii="Arial" w:hAnsi="Arial" w:cs="Arial"/>
          <w:sz w:val="22"/>
          <w:szCs w:val="22"/>
        </w:rPr>
        <w:t>JUDr. Mgr. Igor</w:t>
      </w:r>
      <w:r w:rsidRPr="00B625C3">
        <w:rPr>
          <w:rFonts w:ascii="Arial" w:hAnsi="Arial" w:cs="Arial"/>
          <w:sz w:val="22"/>
          <w:szCs w:val="22"/>
        </w:rPr>
        <w:t>em</w:t>
      </w:r>
      <w:r w:rsidR="00053889" w:rsidRPr="00B625C3">
        <w:rPr>
          <w:rFonts w:ascii="Arial" w:hAnsi="Arial" w:cs="Arial"/>
          <w:sz w:val="22"/>
          <w:szCs w:val="22"/>
        </w:rPr>
        <w:t xml:space="preserve"> </w:t>
      </w:r>
      <w:proofErr w:type="spellStart"/>
      <w:r w:rsidR="005D2B18" w:rsidRPr="00B625C3">
        <w:rPr>
          <w:rFonts w:ascii="Arial" w:hAnsi="Arial" w:cs="Arial"/>
          <w:sz w:val="22"/>
          <w:szCs w:val="22"/>
        </w:rPr>
        <w:t>Blahušiak</w:t>
      </w:r>
      <w:r w:rsidRPr="00B625C3">
        <w:rPr>
          <w:rFonts w:ascii="Arial" w:hAnsi="Arial" w:cs="Arial"/>
          <w:sz w:val="22"/>
          <w:szCs w:val="22"/>
        </w:rPr>
        <w:t>em</w:t>
      </w:r>
      <w:proofErr w:type="spellEnd"/>
      <w:r w:rsidR="005D2B18" w:rsidRPr="00B625C3">
        <w:rPr>
          <w:rFonts w:ascii="Arial" w:hAnsi="Arial" w:cs="Arial"/>
          <w:sz w:val="22"/>
          <w:szCs w:val="22"/>
        </w:rPr>
        <w:t>, Ph.</w:t>
      </w:r>
      <w:r w:rsidR="00053889" w:rsidRPr="00B625C3">
        <w:rPr>
          <w:rFonts w:ascii="Arial" w:hAnsi="Arial" w:cs="Arial"/>
          <w:sz w:val="22"/>
          <w:szCs w:val="22"/>
        </w:rPr>
        <w:t>D., ředitel</w:t>
      </w:r>
      <w:r w:rsidRPr="00B625C3">
        <w:rPr>
          <w:rFonts w:ascii="Arial" w:hAnsi="Arial" w:cs="Arial"/>
          <w:sz w:val="22"/>
          <w:szCs w:val="22"/>
        </w:rPr>
        <w:t xml:space="preserve">em Odboru komunikace </w:t>
      </w:r>
      <w:r w:rsidR="00053889" w:rsidRPr="00B625C3">
        <w:rPr>
          <w:rFonts w:ascii="Arial" w:hAnsi="Arial" w:cs="Arial"/>
          <w:sz w:val="22"/>
          <w:szCs w:val="22"/>
        </w:rPr>
        <w:t xml:space="preserve">o evropských </w:t>
      </w:r>
      <w:r w:rsidR="000C7773" w:rsidRPr="00B625C3">
        <w:rPr>
          <w:rFonts w:ascii="Arial" w:hAnsi="Arial" w:cs="Arial"/>
          <w:sz w:val="22"/>
          <w:szCs w:val="22"/>
        </w:rPr>
        <w:t>záležitostech</w:t>
      </w:r>
    </w:p>
    <w:p w14:paraId="66EB6E1B" w14:textId="77777777" w:rsidR="00703C1E" w:rsidRPr="00B625C3" w:rsidRDefault="002C25CB" w:rsidP="00802C53">
      <w:pPr>
        <w:tabs>
          <w:tab w:val="left" w:pos="3119"/>
        </w:tabs>
        <w:ind w:left="3119" w:hanging="3119"/>
        <w:rPr>
          <w:rFonts w:ascii="Arial" w:hAnsi="Arial" w:cs="Arial"/>
          <w:sz w:val="22"/>
          <w:szCs w:val="22"/>
        </w:rPr>
      </w:pPr>
      <w:r w:rsidRPr="00B625C3">
        <w:rPr>
          <w:rFonts w:ascii="Arial" w:hAnsi="Arial" w:cs="Arial"/>
          <w:sz w:val="22"/>
          <w:szCs w:val="22"/>
        </w:rPr>
        <w:t xml:space="preserve">Kontaktní osoba: </w:t>
      </w:r>
      <w:r w:rsidRPr="00B625C3">
        <w:rPr>
          <w:rFonts w:ascii="Arial" w:hAnsi="Arial" w:cs="Arial"/>
          <w:sz w:val="22"/>
          <w:szCs w:val="22"/>
        </w:rPr>
        <w:tab/>
      </w:r>
      <w:r w:rsidR="00B625C3" w:rsidRPr="00487077">
        <w:rPr>
          <w:rFonts w:ascii="Arial" w:hAnsi="Arial" w:cs="Arial"/>
          <w:sz w:val="22"/>
          <w:szCs w:val="22"/>
        </w:rPr>
        <w:t xml:space="preserve">Mgr. Veronika </w:t>
      </w:r>
      <w:proofErr w:type="spellStart"/>
      <w:r w:rsidR="00B625C3" w:rsidRPr="00487077">
        <w:rPr>
          <w:rFonts w:ascii="Arial" w:hAnsi="Arial" w:cs="Arial"/>
          <w:sz w:val="22"/>
          <w:szCs w:val="22"/>
        </w:rPr>
        <w:t>Štipáková</w:t>
      </w:r>
      <w:proofErr w:type="spellEnd"/>
      <w:r w:rsidR="00B625C3" w:rsidRPr="00487077">
        <w:rPr>
          <w:rFonts w:ascii="Arial" w:hAnsi="Arial" w:cs="Arial"/>
          <w:sz w:val="22"/>
          <w:szCs w:val="22"/>
        </w:rPr>
        <w:t>, Oddělení veřejných zakázek</w:t>
      </w:r>
    </w:p>
    <w:p w14:paraId="70EBE995" w14:textId="5BDDA012" w:rsidR="002C25CB" w:rsidRPr="00B625C3" w:rsidRDefault="002C25CB" w:rsidP="00DF1C13">
      <w:pPr>
        <w:pStyle w:val="Nadpis2"/>
        <w:spacing w:before="240"/>
        <w:ind w:left="357" w:hanging="357"/>
        <w:rPr>
          <w:i/>
        </w:rPr>
      </w:pPr>
      <w:r w:rsidRPr="00B625C3">
        <w:t>Vymezení druhu a předmětu veřejné zakázky</w:t>
      </w:r>
      <w:r w:rsidR="000422DD">
        <w:t xml:space="preserve"> a rozdělení veřejné zakázky na části</w:t>
      </w:r>
    </w:p>
    <w:p w14:paraId="256CE8ED" w14:textId="77777777" w:rsidR="00B625C3" w:rsidRDefault="00B625C3" w:rsidP="00B625C3">
      <w:pPr>
        <w:pStyle w:val="Nadpis3"/>
        <w:keepNext/>
        <w:ind w:left="426"/>
        <w:jc w:val="both"/>
      </w:pPr>
      <w:r>
        <w:t>Části veřejné zakázky</w:t>
      </w:r>
    </w:p>
    <w:p w14:paraId="5E307FDF" w14:textId="6C367250" w:rsidR="00B625C3" w:rsidRPr="00B625C3" w:rsidRDefault="00B625C3" w:rsidP="00802C53">
      <w:pPr>
        <w:keepNext/>
        <w:spacing w:after="120"/>
        <w:rPr>
          <w:rFonts w:ascii="Arial" w:eastAsiaTheme="minorHAnsi" w:hAnsi="Arial" w:cs="Arial"/>
          <w:sz w:val="22"/>
          <w:szCs w:val="22"/>
          <w:lang w:eastAsia="en-US"/>
        </w:rPr>
      </w:pPr>
      <w:r w:rsidRPr="00B625C3">
        <w:rPr>
          <w:rFonts w:ascii="Arial" w:eastAsiaTheme="minorHAnsi" w:hAnsi="Arial" w:cs="Arial"/>
          <w:sz w:val="22"/>
          <w:szCs w:val="22"/>
          <w:lang w:eastAsia="en-US"/>
        </w:rPr>
        <w:t xml:space="preserve">Tato veřejná zakázka je rozdělena na </w:t>
      </w:r>
      <w:r w:rsidR="00EB4BC1">
        <w:rPr>
          <w:rFonts w:ascii="Arial" w:eastAsiaTheme="minorHAnsi" w:hAnsi="Arial" w:cs="Arial"/>
          <w:sz w:val="22"/>
          <w:szCs w:val="22"/>
          <w:lang w:eastAsia="en-US"/>
        </w:rPr>
        <w:t>4 části</w:t>
      </w:r>
      <w:r>
        <w:rPr>
          <w:rFonts w:ascii="Arial" w:eastAsiaTheme="minorHAnsi" w:hAnsi="Arial" w:cs="Arial"/>
          <w:sz w:val="22"/>
          <w:szCs w:val="22"/>
          <w:lang w:eastAsia="en-US"/>
        </w:rPr>
        <w:t xml:space="preserve">. </w:t>
      </w:r>
      <w:r w:rsidRPr="00B625C3">
        <w:rPr>
          <w:rFonts w:ascii="Arial" w:eastAsiaTheme="minorHAnsi" w:hAnsi="Arial" w:cs="Arial"/>
          <w:sz w:val="22"/>
          <w:szCs w:val="22"/>
          <w:lang w:eastAsia="en-US"/>
        </w:rPr>
        <w:t xml:space="preserve">Dodavatel nebo dodavatelé jsou oprávněni podat nabídku na všechny nebo jen na </w:t>
      </w:r>
      <w:r>
        <w:rPr>
          <w:rFonts w:ascii="Arial" w:eastAsiaTheme="minorHAnsi" w:hAnsi="Arial" w:cs="Arial"/>
          <w:sz w:val="22"/>
          <w:szCs w:val="22"/>
          <w:lang w:eastAsia="en-US"/>
        </w:rPr>
        <w:t>některou</w:t>
      </w:r>
      <w:r w:rsidRPr="00B625C3">
        <w:rPr>
          <w:rFonts w:ascii="Arial" w:eastAsiaTheme="minorHAnsi" w:hAnsi="Arial" w:cs="Arial"/>
          <w:sz w:val="22"/>
          <w:szCs w:val="22"/>
          <w:lang w:eastAsia="en-US"/>
        </w:rPr>
        <w:t xml:space="preserve"> část veřejné zakázky. Předmět jednotlivých částí veřejné zakázky je svým rozsahem tak malý, že umožňuje účast malých a středních podniků i bez dalšího dělení veřejné zakázky na části.</w:t>
      </w:r>
    </w:p>
    <w:p w14:paraId="05A67B90" w14:textId="098BB288" w:rsidR="00B625C3" w:rsidRPr="00022393" w:rsidRDefault="00B625C3" w:rsidP="00802C53">
      <w:pPr>
        <w:spacing w:before="60" w:after="60"/>
        <w:rPr>
          <w:rFonts w:ascii="Arial" w:hAnsi="Arial" w:cs="Arial"/>
          <w:sz w:val="22"/>
          <w:szCs w:val="22"/>
        </w:rPr>
      </w:pPr>
      <w:r w:rsidRPr="00B625C3">
        <w:rPr>
          <w:rFonts w:ascii="Arial" w:eastAsiaTheme="minorHAnsi" w:hAnsi="Arial" w:cs="Arial"/>
          <w:sz w:val="22"/>
          <w:szCs w:val="22"/>
          <w:lang w:eastAsia="en-US"/>
        </w:rPr>
        <w:t xml:space="preserve">Část 1: </w:t>
      </w:r>
      <w:r w:rsidR="00EB4BC1">
        <w:rPr>
          <w:rFonts w:ascii="Arial" w:hAnsi="Arial" w:cs="Arial"/>
          <w:sz w:val="22"/>
          <w:szCs w:val="22"/>
        </w:rPr>
        <w:t xml:space="preserve">Udržitelná mobilita v kontextu balíčku „Fit </w:t>
      </w:r>
      <w:proofErr w:type="spellStart"/>
      <w:r w:rsidR="00EB4BC1">
        <w:rPr>
          <w:rFonts w:ascii="Arial" w:hAnsi="Arial" w:cs="Arial"/>
          <w:sz w:val="22"/>
          <w:szCs w:val="22"/>
        </w:rPr>
        <w:t>for</w:t>
      </w:r>
      <w:proofErr w:type="spellEnd"/>
      <w:r w:rsidR="00EB4BC1">
        <w:rPr>
          <w:rFonts w:ascii="Arial" w:hAnsi="Arial" w:cs="Arial"/>
          <w:sz w:val="22"/>
          <w:szCs w:val="22"/>
        </w:rPr>
        <w:t xml:space="preserve"> 55“</w:t>
      </w:r>
      <w:r w:rsidR="00346DFD" w:rsidRPr="00346DFD">
        <w:rPr>
          <w:rFonts w:ascii="Arial" w:hAnsi="Arial" w:cs="Arial"/>
          <w:sz w:val="22"/>
          <w:szCs w:val="22"/>
        </w:rPr>
        <w:t xml:space="preserve"> </w:t>
      </w:r>
      <w:r w:rsidRPr="00022393">
        <w:rPr>
          <w:rFonts w:ascii="Arial" w:hAnsi="Arial" w:cs="Arial"/>
          <w:sz w:val="22"/>
          <w:szCs w:val="22"/>
        </w:rPr>
        <w:t>(dále též jen „část 1“).</w:t>
      </w:r>
    </w:p>
    <w:p w14:paraId="5EDEE5DA" w14:textId="4E48517C" w:rsidR="00B625C3" w:rsidRPr="00B625C3" w:rsidRDefault="00B625C3" w:rsidP="00802C53">
      <w:pPr>
        <w:spacing w:before="60" w:after="60"/>
        <w:rPr>
          <w:rFonts w:ascii="Arial" w:eastAsiaTheme="minorHAnsi" w:hAnsi="Arial" w:cs="Arial"/>
          <w:sz w:val="22"/>
          <w:szCs w:val="22"/>
          <w:lang w:eastAsia="en-US"/>
        </w:rPr>
      </w:pPr>
      <w:r w:rsidRPr="00B625C3">
        <w:rPr>
          <w:rFonts w:ascii="Arial" w:eastAsiaTheme="minorHAnsi" w:hAnsi="Arial" w:cs="Arial"/>
          <w:sz w:val="22"/>
          <w:szCs w:val="22"/>
          <w:lang w:eastAsia="en-US"/>
        </w:rPr>
        <w:t xml:space="preserve">Část 2: </w:t>
      </w:r>
      <w:r w:rsidR="00EB4BC1">
        <w:rPr>
          <w:rFonts w:ascii="Arial" w:hAnsi="Arial" w:cs="Arial"/>
          <w:sz w:val="22"/>
          <w:szCs w:val="22"/>
        </w:rPr>
        <w:t>Vztahy EU s východním sousedstvím</w:t>
      </w:r>
      <w:r w:rsidR="00346DFD" w:rsidRPr="00346DFD">
        <w:rPr>
          <w:rFonts w:ascii="Arial" w:hAnsi="Arial" w:cs="Arial"/>
          <w:sz w:val="22"/>
          <w:szCs w:val="22"/>
        </w:rPr>
        <w:t xml:space="preserve"> </w:t>
      </w:r>
      <w:r w:rsidRPr="00022393">
        <w:rPr>
          <w:rFonts w:ascii="Arial" w:hAnsi="Arial" w:cs="Arial"/>
          <w:sz w:val="22"/>
          <w:szCs w:val="22"/>
        </w:rPr>
        <w:t>(dále též jen „část 2“).</w:t>
      </w:r>
    </w:p>
    <w:p w14:paraId="2824D249" w14:textId="054717BF" w:rsidR="00B625C3" w:rsidRPr="00022393" w:rsidRDefault="00B625C3" w:rsidP="00802C53">
      <w:pPr>
        <w:spacing w:before="60" w:after="60"/>
        <w:rPr>
          <w:rFonts w:ascii="Arial" w:hAnsi="Arial" w:cs="Arial"/>
          <w:sz w:val="22"/>
          <w:szCs w:val="22"/>
        </w:rPr>
      </w:pPr>
      <w:r w:rsidRPr="00B625C3">
        <w:rPr>
          <w:rFonts w:ascii="Arial" w:eastAsiaTheme="minorHAnsi" w:hAnsi="Arial" w:cs="Arial"/>
          <w:sz w:val="22"/>
          <w:szCs w:val="22"/>
          <w:lang w:eastAsia="en-US"/>
        </w:rPr>
        <w:t xml:space="preserve">Část 3: </w:t>
      </w:r>
      <w:r w:rsidR="00EB4BC1">
        <w:rPr>
          <w:rFonts w:ascii="Arial" w:hAnsi="Arial" w:cs="Arial"/>
          <w:sz w:val="22"/>
          <w:szCs w:val="22"/>
        </w:rPr>
        <w:t xml:space="preserve">Digitální technologie a umělá inteligence v kontextu dvojí </w:t>
      </w:r>
      <w:proofErr w:type="spellStart"/>
      <w:r w:rsidR="00EB4BC1">
        <w:rPr>
          <w:rFonts w:ascii="Arial" w:hAnsi="Arial" w:cs="Arial"/>
          <w:sz w:val="22"/>
          <w:szCs w:val="22"/>
        </w:rPr>
        <w:t>tranzice</w:t>
      </w:r>
      <w:proofErr w:type="spellEnd"/>
      <w:r w:rsidR="00EB4BC1">
        <w:rPr>
          <w:rFonts w:ascii="Arial" w:hAnsi="Arial" w:cs="Arial"/>
          <w:sz w:val="22"/>
          <w:szCs w:val="22"/>
        </w:rPr>
        <w:t xml:space="preserve"> </w:t>
      </w:r>
      <w:r w:rsidRPr="00022393">
        <w:rPr>
          <w:rFonts w:ascii="Arial" w:hAnsi="Arial" w:cs="Arial"/>
          <w:sz w:val="22"/>
          <w:szCs w:val="22"/>
        </w:rPr>
        <w:t>(dále též jen „část 3“).</w:t>
      </w:r>
    </w:p>
    <w:p w14:paraId="27A3F830" w14:textId="2AF80016" w:rsidR="00B625C3" w:rsidRDefault="0040028F" w:rsidP="00802C53">
      <w:pPr>
        <w:spacing w:before="60" w:after="60"/>
        <w:rPr>
          <w:rFonts w:ascii="Arial" w:hAnsi="Arial" w:cs="Arial"/>
          <w:sz w:val="22"/>
          <w:szCs w:val="22"/>
        </w:rPr>
      </w:pPr>
      <w:r>
        <w:rPr>
          <w:rFonts w:ascii="Arial" w:eastAsiaTheme="minorHAnsi" w:hAnsi="Arial" w:cs="Arial"/>
          <w:sz w:val="22"/>
          <w:szCs w:val="22"/>
          <w:lang w:eastAsia="en-US"/>
        </w:rPr>
        <w:t>Část 4</w:t>
      </w:r>
      <w:r w:rsidR="00B625C3" w:rsidRPr="00B625C3">
        <w:rPr>
          <w:rFonts w:ascii="Arial" w:eastAsiaTheme="minorHAnsi" w:hAnsi="Arial" w:cs="Arial"/>
          <w:sz w:val="22"/>
          <w:szCs w:val="22"/>
          <w:lang w:eastAsia="en-US"/>
        </w:rPr>
        <w:t xml:space="preserve">: </w:t>
      </w:r>
      <w:r w:rsidR="00090F9F">
        <w:rPr>
          <w:rFonts w:ascii="Arial" w:hAnsi="Arial" w:cs="Arial"/>
          <w:sz w:val="22"/>
          <w:szCs w:val="22"/>
        </w:rPr>
        <w:t>Teritoriální rozměr vnitřního trhu v globální konkurenci</w:t>
      </w:r>
      <w:r w:rsidR="00346DFD" w:rsidRPr="00346DFD">
        <w:rPr>
          <w:rFonts w:ascii="Arial" w:hAnsi="Arial" w:cs="Arial"/>
          <w:sz w:val="22"/>
          <w:szCs w:val="22"/>
        </w:rPr>
        <w:t xml:space="preserve"> </w:t>
      </w:r>
      <w:r w:rsidR="00B625C3" w:rsidRPr="00022393">
        <w:rPr>
          <w:rFonts w:ascii="Arial" w:hAnsi="Arial" w:cs="Arial"/>
          <w:sz w:val="22"/>
          <w:szCs w:val="22"/>
        </w:rPr>
        <w:t>(dále též jen „část 4“).</w:t>
      </w:r>
    </w:p>
    <w:p w14:paraId="0C07B529" w14:textId="77777777" w:rsidR="00B625C3" w:rsidRPr="000422DD" w:rsidRDefault="00B625C3" w:rsidP="00487077">
      <w:pPr>
        <w:spacing w:before="120"/>
        <w:rPr>
          <w:rFonts w:ascii="Arial" w:eastAsiaTheme="minorHAnsi" w:hAnsi="Arial" w:cs="Arial"/>
          <w:b/>
          <w:sz w:val="22"/>
          <w:szCs w:val="22"/>
          <w:lang w:eastAsia="en-US"/>
        </w:rPr>
      </w:pPr>
      <w:r w:rsidRPr="000422DD">
        <w:rPr>
          <w:rFonts w:ascii="Arial" w:eastAsiaTheme="minorHAnsi" w:hAnsi="Arial" w:cs="Arial"/>
          <w:b/>
          <w:sz w:val="22"/>
          <w:szCs w:val="22"/>
          <w:lang w:eastAsia="en-US"/>
        </w:rPr>
        <w:t>Všechny požadavky zadavatele uvedené v zadávacích podmínkách platí společně pro všechny části veřejné zakázky, pokud nejsou výslovně uvedeny odchylky pro konkrétní část veřejné zakázky.</w:t>
      </w:r>
    </w:p>
    <w:p w14:paraId="78B58B27" w14:textId="77777777" w:rsidR="00B625C3" w:rsidRPr="00B625C3" w:rsidRDefault="00B625C3" w:rsidP="00B625C3">
      <w:pPr>
        <w:pStyle w:val="Nadpis3"/>
        <w:keepNext/>
        <w:ind w:left="426"/>
        <w:jc w:val="both"/>
      </w:pPr>
      <w:r w:rsidRPr="00B625C3">
        <w:t>Druh a režim veřejné zakázky</w:t>
      </w:r>
    </w:p>
    <w:p w14:paraId="67A841F0" w14:textId="32373774" w:rsidR="002C25CB" w:rsidRDefault="00F5747D" w:rsidP="000C7773">
      <w:pPr>
        <w:spacing w:after="120"/>
        <w:rPr>
          <w:rFonts w:ascii="Arial" w:hAnsi="Arial" w:cs="Arial"/>
          <w:sz w:val="22"/>
          <w:szCs w:val="22"/>
        </w:rPr>
      </w:pPr>
      <w:r>
        <w:rPr>
          <w:rFonts w:ascii="Arial" w:hAnsi="Arial" w:cs="Arial"/>
          <w:sz w:val="22"/>
          <w:szCs w:val="22"/>
        </w:rPr>
        <w:t>V</w:t>
      </w:r>
      <w:r w:rsidR="002C25CB" w:rsidRPr="00511591">
        <w:rPr>
          <w:rFonts w:ascii="Arial" w:hAnsi="Arial" w:cs="Arial"/>
          <w:sz w:val="22"/>
          <w:szCs w:val="22"/>
        </w:rPr>
        <w:t xml:space="preserve">eřejná zakázka </w:t>
      </w:r>
      <w:r w:rsidR="00E42082">
        <w:rPr>
          <w:rFonts w:ascii="Arial" w:hAnsi="Arial" w:cs="Arial"/>
          <w:sz w:val="22"/>
          <w:szCs w:val="22"/>
        </w:rPr>
        <w:t xml:space="preserve">malého rozsahu </w:t>
      </w:r>
      <w:r w:rsidR="002C25CB" w:rsidRPr="00511591">
        <w:rPr>
          <w:rFonts w:ascii="Arial" w:hAnsi="Arial" w:cs="Arial"/>
          <w:sz w:val="22"/>
          <w:szCs w:val="22"/>
        </w:rPr>
        <w:t xml:space="preserve">na </w:t>
      </w:r>
      <w:r w:rsidR="00092CA1">
        <w:rPr>
          <w:rFonts w:ascii="Arial" w:hAnsi="Arial" w:cs="Arial"/>
          <w:sz w:val="22"/>
          <w:szCs w:val="22"/>
        </w:rPr>
        <w:t>služby</w:t>
      </w:r>
      <w:r w:rsidR="00B625C3">
        <w:rPr>
          <w:rFonts w:ascii="Arial" w:hAnsi="Arial" w:cs="Arial"/>
          <w:sz w:val="22"/>
          <w:szCs w:val="22"/>
        </w:rPr>
        <w:t>.</w:t>
      </w:r>
    </w:p>
    <w:p w14:paraId="0B571E8E" w14:textId="77777777" w:rsidR="00487077" w:rsidRDefault="00487077" w:rsidP="000C7773">
      <w:pPr>
        <w:spacing w:after="120"/>
        <w:rPr>
          <w:rFonts w:ascii="Arial" w:hAnsi="Arial" w:cs="Arial"/>
          <w:sz w:val="22"/>
          <w:szCs w:val="22"/>
        </w:rPr>
      </w:pPr>
    </w:p>
    <w:p w14:paraId="3CF68E3F" w14:textId="77777777" w:rsidR="002C25CB" w:rsidRPr="00546CBD" w:rsidRDefault="00343F1D" w:rsidP="00FD6EA1">
      <w:pPr>
        <w:pStyle w:val="Nadpis3"/>
        <w:ind w:left="567" w:hanging="567"/>
      </w:pPr>
      <w:r w:rsidRPr="00546CBD">
        <w:lastRenderedPageBreak/>
        <w:t>Klasifikace veřejné zakázky</w:t>
      </w:r>
    </w:p>
    <w:p w14:paraId="59BBDC9A" w14:textId="77777777" w:rsidR="000C7773" w:rsidRDefault="00D92432" w:rsidP="000C7773">
      <w:pPr>
        <w:spacing w:after="120"/>
        <w:contextualSpacing/>
        <w:rPr>
          <w:rFonts w:ascii="Arial" w:hAnsi="Arial" w:cs="Arial"/>
          <w:sz w:val="22"/>
          <w:szCs w:val="22"/>
        </w:rPr>
      </w:pPr>
      <w:r w:rsidRPr="00E45F42">
        <w:rPr>
          <w:rFonts w:ascii="Arial" w:hAnsi="Arial" w:cs="Arial"/>
          <w:sz w:val="22"/>
          <w:szCs w:val="22"/>
        </w:rPr>
        <w:t xml:space="preserve">CPV: </w:t>
      </w:r>
      <w:r w:rsidR="00C8352C" w:rsidRPr="00E45F42">
        <w:rPr>
          <w:rFonts w:ascii="Arial" w:hAnsi="Arial" w:cs="Arial"/>
          <w:sz w:val="22"/>
          <w:szCs w:val="22"/>
        </w:rPr>
        <w:tab/>
      </w:r>
      <w:r w:rsidR="000C7773">
        <w:rPr>
          <w:rFonts w:ascii="Arial" w:hAnsi="Arial" w:cs="Arial"/>
          <w:sz w:val="22"/>
          <w:szCs w:val="22"/>
        </w:rPr>
        <w:t>75131000-3</w:t>
      </w:r>
      <w:r w:rsidR="000C7773" w:rsidRPr="00696137">
        <w:rPr>
          <w:rFonts w:ascii="Arial" w:hAnsi="Arial" w:cs="Arial"/>
          <w:sz w:val="22"/>
          <w:szCs w:val="22"/>
        </w:rPr>
        <w:t xml:space="preserve"> </w:t>
      </w:r>
      <w:r w:rsidR="00B625C3">
        <w:rPr>
          <w:rFonts w:ascii="Arial" w:hAnsi="Arial" w:cs="Arial"/>
          <w:sz w:val="22"/>
          <w:szCs w:val="22"/>
        </w:rPr>
        <w:tab/>
      </w:r>
      <w:r w:rsidR="000C7773">
        <w:rPr>
          <w:rFonts w:ascii="Arial" w:hAnsi="Arial" w:cs="Arial"/>
          <w:sz w:val="22"/>
          <w:szCs w:val="22"/>
        </w:rPr>
        <w:t>Služby pro vládní instituce</w:t>
      </w:r>
    </w:p>
    <w:p w14:paraId="170AF85C" w14:textId="77777777" w:rsidR="000C7773" w:rsidRDefault="000C7773" w:rsidP="000C7773">
      <w:pPr>
        <w:spacing w:after="120"/>
        <w:ind w:firstLine="708"/>
        <w:contextualSpacing/>
        <w:rPr>
          <w:rFonts w:ascii="Arial" w:hAnsi="Arial" w:cs="Arial"/>
          <w:sz w:val="22"/>
          <w:szCs w:val="22"/>
        </w:rPr>
      </w:pPr>
      <w:r>
        <w:rPr>
          <w:rFonts w:ascii="Arial" w:hAnsi="Arial" w:cs="Arial"/>
          <w:sz w:val="22"/>
          <w:szCs w:val="22"/>
        </w:rPr>
        <w:t>79551000-1</w:t>
      </w:r>
      <w:r w:rsidR="00B625C3">
        <w:rPr>
          <w:rFonts w:ascii="Arial" w:hAnsi="Arial" w:cs="Arial"/>
          <w:sz w:val="22"/>
          <w:szCs w:val="22"/>
        </w:rPr>
        <w:tab/>
      </w:r>
      <w:r>
        <w:rPr>
          <w:rFonts w:ascii="Arial" w:hAnsi="Arial" w:cs="Arial"/>
          <w:sz w:val="22"/>
          <w:szCs w:val="22"/>
        </w:rPr>
        <w:t>Psaní textů</w:t>
      </w:r>
    </w:p>
    <w:p w14:paraId="1AE690EE" w14:textId="77777777" w:rsidR="000C7773" w:rsidRDefault="000C7773" w:rsidP="00711408">
      <w:pPr>
        <w:spacing w:after="120"/>
        <w:ind w:firstLine="709"/>
        <w:rPr>
          <w:rFonts w:ascii="Arial" w:hAnsi="Arial" w:cs="Arial"/>
          <w:sz w:val="22"/>
          <w:szCs w:val="22"/>
        </w:rPr>
      </w:pPr>
      <w:r>
        <w:rPr>
          <w:rFonts w:ascii="Arial" w:hAnsi="Arial" w:cs="Arial"/>
          <w:sz w:val="22"/>
          <w:szCs w:val="22"/>
        </w:rPr>
        <w:t>79552000-8</w:t>
      </w:r>
      <w:r w:rsidR="00B625C3">
        <w:rPr>
          <w:rFonts w:ascii="Arial" w:hAnsi="Arial" w:cs="Arial"/>
          <w:sz w:val="22"/>
          <w:szCs w:val="22"/>
        </w:rPr>
        <w:tab/>
      </w:r>
      <w:r>
        <w:rPr>
          <w:rFonts w:ascii="Arial" w:hAnsi="Arial" w:cs="Arial"/>
          <w:sz w:val="22"/>
          <w:szCs w:val="22"/>
        </w:rPr>
        <w:t>Zpracování textů</w:t>
      </w:r>
    </w:p>
    <w:p w14:paraId="1A52B415" w14:textId="77777777" w:rsidR="002C25CB" w:rsidRPr="00511591" w:rsidRDefault="002C25CB" w:rsidP="00711408">
      <w:pPr>
        <w:pStyle w:val="Nadpis3"/>
        <w:spacing w:before="240"/>
        <w:ind w:left="567" w:hanging="567"/>
      </w:pPr>
      <w:r w:rsidRPr="00511591">
        <w:t>Místo plnění veřejné zakázky</w:t>
      </w:r>
    </w:p>
    <w:p w14:paraId="71D35740" w14:textId="77777777" w:rsidR="00657AD2" w:rsidRDefault="002C25CB" w:rsidP="00683CE0">
      <w:pPr>
        <w:spacing w:after="120"/>
        <w:rPr>
          <w:rFonts w:ascii="Arial" w:hAnsi="Arial" w:cs="Arial"/>
          <w:sz w:val="22"/>
          <w:szCs w:val="22"/>
        </w:rPr>
      </w:pPr>
      <w:r w:rsidRPr="00511591">
        <w:rPr>
          <w:rFonts w:ascii="Arial" w:hAnsi="Arial" w:cs="Arial"/>
          <w:sz w:val="22"/>
          <w:szCs w:val="22"/>
        </w:rPr>
        <w:t xml:space="preserve">Místem plnění </w:t>
      </w:r>
      <w:r w:rsidR="00DB379D">
        <w:rPr>
          <w:rFonts w:ascii="Arial" w:hAnsi="Arial" w:cs="Arial"/>
          <w:sz w:val="22"/>
          <w:szCs w:val="22"/>
        </w:rPr>
        <w:t xml:space="preserve">veřejné </w:t>
      </w:r>
      <w:r w:rsidRPr="00E803ED">
        <w:rPr>
          <w:rFonts w:ascii="Arial" w:hAnsi="Arial" w:cs="Arial"/>
          <w:sz w:val="22"/>
          <w:szCs w:val="22"/>
        </w:rPr>
        <w:t xml:space="preserve">zakázky je </w:t>
      </w:r>
      <w:r w:rsidR="000C7773">
        <w:rPr>
          <w:rFonts w:ascii="Arial" w:hAnsi="Arial" w:cs="Arial"/>
          <w:sz w:val="22"/>
          <w:szCs w:val="22"/>
        </w:rPr>
        <w:t>celé území České republiky.</w:t>
      </w:r>
      <w:r w:rsidR="00D93084">
        <w:rPr>
          <w:rFonts w:ascii="Arial" w:hAnsi="Arial" w:cs="Arial"/>
          <w:sz w:val="22"/>
          <w:szCs w:val="22"/>
        </w:rPr>
        <w:t xml:space="preserve"> Místem předání plnění je sídlo zadavatele.</w:t>
      </w:r>
    </w:p>
    <w:p w14:paraId="53C73958" w14:textId="77777777" w:rsidR="0039153B" w:rsidRPr="005E50A9" w:rsidRDefault="0039153B" w:rsidP="00711408">
      <w:pPr>
        <w:pStyle w:val="Nadpis3"/>
        <w:spacing w:before="240"/>
        <w:ind w:left="567" w:hanging="567"/>
      </w:pPr>
      <w:r>
        <w:t>Doba plnění veřejné zakázky</w:t>
      </w:r>
    </w:p>
    <w:p w14:paraId="1CEFD1FE" w14:textId="77777777" w:rsidR="000C7773" w:rsidRPr="006A501C" w:rsidRDefault="000C7773" w:rsidP="000C7773">
      <w:pPr>
        <w:spacing w:after="120"/>
        <w:rPr>
          <w:rFonts w:ascii="Arial" w:hAnsi="Arial" w:cs="Arial"/>
          <w:sz w:val="22"/>
          <w:szCs w:val="22"/>
        </w:rPr>
      </w:pPr>
      <w:r w:rsidRPr="006A501C">
        <w:rPr>
          <w:rFonts w:ascii="Arial" w:hAnsi="Arial" w:cs="Arial"/>
          <w:sz w:val="22"/>
          <w:szCs w:val="22"/>
        </w:rPr>
        <w:t xml:space="preserve">Veřejná zakázka bude realizována na základě </w:t>
      </w:r>
      <w:r>
        <w:rPr>
          <w:rFonts w:ascii="Arial" w:hAnsi="Arial" w:cs="Arial"/>
          <w:sz w:val="22"/>
          <w:szCs w:val="22"/>
        </w:rPr>
        <w:t>smlouvy</w:t>
      </w:r>
      <w:r w:rsidR="00703C1E">
        <w:rPr>
          <w:rFonts w:ascii="Arial" w:hAnsi="Arial" w:cs="Arial"/>
          <w:sz w:val="22"/>
          <w:szCs w:val="22"/>
        </w:rPr>
        <w:t>, která</w:t>
      </w:r>
      <w:r>
        <w:rPr>
          <w:rFonts w:ascii="Arial" w:hAnsi="Arial" w:cs="Arial"/>
          <w:sz w:val="22"/>
          <w:szCs w:val="22"/>
        </w:rPr>
        <w:t xml:space="preserve"> bude uzavřena mezi z</w:t>
      </w:r>
      <w:r w:rsidRPr="006A501C">
        <w:rPr>
          <w:rFonts w:ascii="Arial" w:hAnsi="Arial" w:cs="Arial"/>
          <w:sz w:val="22"/>
          <w:szCs w:val="22"/>
        </w:rPr>
        <w:t xml:space="preserve">adavatelem </w:t>
      </w:r>
      <w:r>
        <w:rPr>
          <w:rFonts w:ascii="Arial" w:hAnsi="Arial" w:cs="Arial"/>
          <w:sz w:val="22"/>
          <w:szCs w:val="22"/>
        </w:rPr>
        <w:br/>
      </w:r>
      <w:r w:rsidR="00B26BC6">
        <w:rPr>
          <w:rFonts w:ascii="Arial" w:hAnsi="Arial" w:cs="Arial"/>
          <w:sz w:val="22"/>
          <w:szCs w:val="22"/>
        </w:rPr>
        <w:t xml:space="preserve">a vybraným dodavatelem </w:t>
      </w:r>
      <w:r w:rsidRPr="006A501C">
        <w:rPr>
          <w:rFonts w:ascii="Arial" w:hAnsi="Arial" w:cs="Arial"/>
          <w:sz w:val="22"/>
          <w:szCs w:val="22"/>
        </w:rPr>
        <w:t>samostatně pro každou jednotliv</w:t>
      </w:r>
      <w:r>
        <w:rPr>
          <w:rFonts w:ascii="Arial" w:hAnsi="Arial" w:cs="Arial"/>
          <w:sz w:val="22"/>
          <w:szCs w:val="22"/>
        </w:rPr>
        <w:t>ou část veřejné zakázky a která je přílohou</w:t>
      </w:r>
      <w:r w:rsidRPr="006A501C">
        <w:rPr>
          <w:rFonts w:ascii="Arial" w:hAnsi="Arial" w:cs="Arial"/>
          <w:sz w:val="22"/>
          <w:szCs w:val="22"/>
        </w:rPr>
        <w:t xml:space="preserve"> č.</w:t>
      </w:r>
      <w:r>
        <w:rPr>
          <w:rFonts w:ascii="Arial" w:hAnsi="Arial" w:cs="Arial"/>
          <w:sz w:val="22"/>
          <w:szCs w:val="22"/>
        </w:rPr>
        <w:t xml:space="preserve"> 5 této výzvy</w:t>
      </w:r>
      <w:r w:rsidR="00802C53">
        <w:rPr>
          <w:rFonts w:ascii="Arial" w:hAnsi="Arial" w:cs="Arial"/>
          <w:sz w:val="22"/>
          <w:szCs w:val="22"/>
        </w:rPr>
        <w:t xml:space="preserve"> k podání nabídky (dále jen „výzva“)</w:t>
      </w:r>
      <w:r>
        <w:rPr>
          <w:rFonts w:ascii="Arial" w:hAnsi="Arial" w:cs="Arial"/>
          <w:sz w:val="22"/>
          <w:szCs w:val="22"/>
        </w:rPr>
        <w:t xml:space="preserve">. </w:t>
      </w:r>
    </w:p>
    <w:p w14:paraId="3757BBC4" w14:textId="2D0F45F8" w:rsidR="00807E2A" w:rsidRDefault="000C7773" w:rsidP="00EB27D7">
      <w:pPr>
        <w:spacing w:after="120"/>
        <w:rPr>
          <w:rFonts w:ascii="Arial" w:hAnsi="Arial" w:cs="Arial"/>
          <w:sz w:val="22"/>
          <w:szCs w:val="22"/>
        </w:rPr>
      </w:pPr>
      <w:r>
        <w:rPr>
          <w:rFonts w:ascii="Arial" w:hAnsi="Arial" w:cs="Arial"/>
          <w:sz w:val="22"/>
          <w:szCs w:val="22"/>
        </w:rPr>
        <w:t xml:space="preserve">Předpokládaný termín plnění je stanoven na </w:t>
      </w:r>
      <w:r w:rsidR="003307F4">
        <w:rPr>
          <w:rFonts w:ascii="Arial" w:hAnsi="Arial" w:cs="Arial"/>
          <w:sz w:val="22"/>
          <w:szCs w:val="22"/>
        </w:rPr>
        <w:t>říjen</w:t>
      </w:r>
      <w:r w:rsidR="00346DFD">
        <w:rPr>
          <w:rFonts w:ascii="Arial" w:hAnsi="Arial" w:cs="Arial"/>
          <w:sz w:val="22"/>
          <w:szCs w:val="22"/>
        </w:rPr>
        <w:t xml:space="preserve"> 2021</w:t>
      </w:r>
      <w:r w:rsidRPr="004C6DBB">
        <w:rPr>
          <w:rFonts w:ascii="Arial" w:hAnsi="Arial" w:cs="Arial"/>
          <w:sz w:val="22"/>
          <w:szCs w:val="22"/>
        </w:rPr>
        <w:t xml:space="preserve"> – </w:t>
      </w:r>
      <w:r w:rsidR="003307F4">
        <w:rPr>
          <w:rFonts w:ascii="Arial" w:hAnsi="Arial" w:cs="Arial"/>
          <w:sz w:val="22"/>
          <w:szCs w:val="22"/>
        </w:rPr>
        <w:t>září</w:t>
      </w:r>
      <w:r w:rsidR="00053889" w:rsidRPr="004C6DBB">
        <w:rPr>
          <w:rFonts w:ascii="Arial" w:hAnsi="Arial" w:cs="Arial"/>
          <w:sz w:val="22"/>
          <w:szCs w:val="22"/>
        </w:rPr>
        <w:t xml:space="preserve"> </w:t>
      </w:r>
      <w:r w:rsidR="00346DFD">
        <w:rPr>
          <w:rFonts w:ascii="Arial" w:hAnsi="Arial" w:cs="Arial"/>
          <w:sz w:val="22"/>
          <w:szCs w:val="22"/>
        </w:rPr>
        <w:t>202</w:t>
      </w:r>
      <w:r w:rsidR="00802C53">
        <w:rPr>
          <w:rFonts w:ascii="Arial" w:hAnsi="Arial" w:cs="Arial"/>
          <w:sz w:val="22"/>
          <w:szCs w:val="22"/>
        </w:rPr>
        <w:t>2</w:t>
      </w:r>
      <w:r>
        <w:rPr>
          <w:rFonts w:ascii="Arial" w:hAnsi="Arial" w:cs="Arial"/>
          <w:sz w:val="22"/>
          <w:szCs w:val="22"/>
        </w:rPr>
        <w:t>; konkrétní termín realizace jednotlivých dílčích plnění bude stanoven zadavatelem v předstihu min. 6 týdnů před realizací jednotlivého dílčího plnění</w:t>
      </w:r>
      <w:r w:rsidR="00807E2A">
        <w:rPr>
          <w:rFonts w:ascii="Arial" w:hAnsi="Arial" w:cs="Arial"/>
          <w:sz w:val="22"/>
          <w:szCs w:val="22"/>
        </w:rPr>
        <w:t xml:space="preserve">. </w:t>
      </w:r>
    </w:p>
    <w:p w14:paraId="78DAE18C" w14:textId="77777777" w:rsidR="008E72B5" w:rsidRPr="00511591" w:rsidRDefault="008E72B5" w:rsidP="00711408">
      <w:pPr>
        <w:pStyle w:val="Nadpis3"/>
        <w:spacing w:before="240"/>
        <w:ind w:left="567" w:hanging="567"/>
      </w:pPr>
      <w:r w:rsidRPr="00511591">
        <w:t>Věcné vymezení předmětu veřejné zakázky</w:t>
      </w:r>
    </w:p>
    <w:p w14:paraId="000BBD29" w14:textId="5DB2BE37" w:rsidR="000C7773" w:rsidRDefault="000C7773" w:rsidP="000C7773">
      <w:pPr>
        <w:spacing w:after="120"/>
        <w:rPr>
          <w:rFonts w:ascii="Arial" w:hAnsi="Arial" w:cs="Arial"/>
          <w:sz w:val="22"/>
          <w:szCs w:val="22"/>
        </w:rPr>
      </w:pPr>
      <w:r w:rsidRPr="00696137">
        <w:rPr>
          <w:rFonts w:ascii="Arial" w:hAnsi="Arial" w:cs="Arial"/>
          <w:sz w:val="22"/>
          <w:szCs w:val="22"/>
        </w:rPr>
        <w:t>Př</w:t>
      </w:r>
      <w:r>
        <w:rPr>
          <w:rFonts w:ascii="Arial" w:hAnsi="Arial" w:cs="Arial"/>
          <w:sz w:val="22"/>
          <w:szCs w:val="22"/>
        </w:rPr>
        <w:t xml:space="preserve">edmětem veřejné zakázky je zajištění kulatého stolu k jednotlivým tématům </w:t>
      </w:r>
      <w:r w:rsidR="00C25C87">
        <w:rPr>
          <w:rFonts w:ascii="Arial" w:hAnsi="Arial" w:cs="Arial"/>
          <w:sz w:val="22"/>
          <w:szCs w:val="22"/>
        </w:rPr>
        <w:t>dle příslušné části veřejné zakázky</w:t>
      </w:r>
      <w:r>
        <w:rPr>
          <w:rFonts w:ascii="Arial" w:hAnsi="Arial" w:cs="Arial"/>
          <w:sz w:val="22"/>
          <w:szCs w:val="22"/>
        </w:rPr>
        <w:t xml:space="preserve">, zahrnující vytvoření podkladových dokumentů pro diskusi na předmětném kulatém stolu, moderaci diskuse a zpracování nezávislých expertních doporučení pro vládu, </w:t>
      </w:r>
      <w:r w:rsidR="000422DD">
        <w:rPr>
          <w:rFonts w:ascii="Arial" w:hAnsi="Arial" w:cs="Arial"/>
          <w:sz w:val="22"/>
          <w:szCs w:val="22"/>
        </w:rPr>
        <w:t xml:space="preserve">která </w:t>
      </w:r>
      <w:r>
        <w:rPr>
          <w:rFonts w:ascii="Arial" w:hAnsi="Arial" w:cs="Arial"/>
          <w:sz w:val="22"/>
          <w:szCs w:val="22"/>
        </w:rPr>
        <w:t xml:space="preserve">budou výstupem z jednání. </w:t>
      </w:r>
    </w:p>
    <w:p w14:paraId="5D6486C3" w14:textId="4EF9C776" w:rsidR="000C7773" w:rsidRDefault="000C7773" w:rsidP="000C7773">
      <w:pPr>
        <w:spacing w:after="120"/>
        <w:rPr>
          <w:rFonts w:ascii="Arial" w:hAnsi="Arial" w:cs="Arial"/>
          <w:sz w:val="22"/>
          <w:szCs w:val="22"/>
        </w:rPr>
      </w:pPr>
      <w:r>
        <w:rPr>
          <w:rFonts w:ascii="Arial" w:hAnsi="Arial" w:cs="Arial"/>
          <w:sz w:val="22"/>
          <w:szCs w:val="22"/>
        </w:rPr>
        <w:t xml:space="preserve">Veřejná zakázka </w:t>
      </w:r>
      <w:r w:rsidRPr="006A501C">
        <w:rPr>
          <w:rFonts w:ascii="Arial" w:hAnsi="Arial" w:cs="Arial"/>
          <w:sz w:val="22"/>
          <w:szCs w:val="22"/>
        </w:rPr>
        <w:t xml:space="preserve">je rozdělena na </w:t>
      </w:r>
      <w:r w:rsidR="003307F4">
        <w:rPr>
          <w:rFonts w:ascii="Arial" w:hAnsi="Arial" w:cs="Arial"/>
          <w:sz w:val="22"/>
          <w:szCs w:val="22"/>
        </w:rPr>
        <w:t>4</w:t>
      </w:r>
      <w:r w:rsidR="00802C53">
        <w:rPr>
          <w:rFonts w:ascii="Arial" w:hAnsi="Arial" w:cs="Arial"/>
          <w:sz w:val="22"/>
          <w:szCs w:val="22"/>
        </w:rPr>
        <w:t xml:space="preserve"> </w:t>
      </w:r>
      <w:r w:rsidR="003307F4">
        <w:rPr>
          <w:rFonts w:ascii="Arial" w:hAnsi="Arial" w:cs="Arial"/>
          <w:sz w:val="22"/>
          <w:szCs w:val="22"/>
        </w:rPr>
        <w:t>části</w:t>
      </w:r>
      <w:r>
        <w:rPr>
          <w:rFonts w:ascii="Arial" w:hAnsi="Arial" w:cs="Arial"/>
          <w:sz w:val="22"/>
          <w:szCs w:val="22"/>
        </w:rPr>
        <w:t xml:space="preserve"> podle témat jednotlivých kulatých stolů, </w:t>
      </w:r>
      <w:r w:rsidRPr="00802C53">
        <w:rPr>
          <w:rFonts w:ascii="Arial" w:hAnsi="Arial" w:cs="Arial"/>
          <w:b/>
          <w:sz w:val="22"/>
          <w:szCs w:val="22"/>
        </w:rPr>
        <w:t xml:space="preserve">přičemž </w:t>
      </w:r>
      <w:r w:rsidR="00C9141A" w:rsidRPr="00802C53">
        <w:rPr>
          <w:rFonts w:ascii="Arial" w:hAnsi="Arial" w:cs="Arial"/>
          <w:b/>
          <w:sz w:val="22"/>
          <w:szCs w:val="22"/>
        </w:rPr>
        <w:t>dodavatel nebo dodavatelé</w:t>
      </w:r>
      <w:r w:rsidRPr="00802C53">
        <w:rPr>
          <w:rFonts w:ascii="Arial" w:hAnsi="Arial" w:cs="Arial"/>
          <w:b/>
          <w:sz w:val="22"/>
          <w:szCs w:val="22"/>
        </w:rPr>
        <w:t xml:space="preserve"> jsou oprávněni podat nabídku na všechny nebo jen na některé části veřejné zakázky, nebo jen na jednu část veřejné zakázky.</w:t>
      </w:r>
      <w:r w:rsidRPr="006A501C">
        <w:rPr>
          <w:rFonts w:ascii="Arial" w:hAnsi="Arial" w:cs="Arial"/>
          <w:sz w:val="22"/>
          <w:szCs w:val="22"/>
        </w:rPr>
        <w:t xml:space="preserve"> </w:t>
      </w:r>
    </w:p>
    <w:p w14:paraId="7492E1DF" w14:textId="77777777" w:rsidR="000C7773" w:rsidRDefault="000C7773" w:rsidP="000C7773">
      <w:pPr>
        <w:spacing w:after="120"/>
        <w:rPr>
          <w:rFonts w:ascii="Arial" w:hAnsi="Arial" w:cs="Arial"/>
          <w:sz w:val="22"/>
          <w:szCs w:val="22"/>
        </w:rPr>
      </w:pPr>
      <w:r>
        <w:rPr>
          <w:rFonts w:ascii="Arial" w:hAnsi="Arial" w:cs="Arial"/>
          <w:sz w:val="22"/>
          <w:szCs w:val="22"/>
        </w:rPr>
        <w:t xml:space="preserve">Podrobný popis předmětů jednotlivých </w:t>
      </w:r>
      <w:r w:rsidRPr="00D81E2A">
        <w:rPr>
          <w:rFonts w:ascii="Arial" w:hAnsi="Arial" w:cs="Arial"/>
          <w:sz w:val="22"/>
          <w:szCs w:val="22"/>
        </w:rPr>
        <w:t>částí (témat kulatých st</w:t>
      </w:r>
      <w:r>
        <w:rPr>
          <w:rFonts w:ascii="Arial" w:hAnsi="Arial" w:cs="Arial"/>
          <w:sz w:val="22"/>
          <w:szCs w:val="22"/>
        </w:rPr>
        <w:t xml:space="preserve">olů) veřejné zakázky je uveden </w:t>
      </w:r>
      <w:r>
        <w:rPr>
          <w:rFonts w:ascii="Arial" w:hAnsi="Arial" w:cs="Arial"/>
          <w:sz w:val="22"/>
          <w:szCs w:val="22"/>
        </w:rPr>
        <w:br/>
        <w:t xml:space="preserve">v příloze č. 5 této </w:t>
      </w:r>
      <w:r w:rsidR="0038325F">
        <w:rPr>
          <w:rFonts w:ascii="Arial" w:hAnsi="Arial" w:cs="Arial"/>
          <w:sz w:val="22"/>
          <w:szCs w:val="22"/>
        </w:rPr>
        <w:t>výzvy</w:t>
      </w:r>
      <w:r>
        <w:rPr>
          <w:rFonts w:ascii="Arial" w:hAnsi="Arial" w:cs="Arial"/>
          <w:sz w:val="22"/>
          <w:szCs w:val="22"/>
        </w:rPr>
        <w:t xml:space="preserve"> -</w:t>
      </w:r>
      <w:r w:rsidRPr="00D81E2A">
        <w:rPr>
          <w:rFonts w:ascii="Arial" w:hAnsi="Arial" w:cs="Arial"/>
          <w:sz w:val="22"/>
          <w:szCs w:val="22"/>
        </w:rPr>
        <w:t xml:space="preserve"> vzoru smlouvy</w:t>
      </w:r>
      <w:r>
        <w:rPr>
          <w:rFonts w:ascii="Arial" w:hAnsi="Arial" w:cs="Arial"/>
          <w:sz w:val="22"/>
          <w:szCs w:val="22"/>
        </w:rPr>
        <w:t xml:space="preserve"> (dále též „smlouva</w:t>
      </w:r>
      <w:r w:rsidRPr="006A501C">
        <w:rPr>
          <w:rFonts w:ascii="Arial" w:hAnsi="Arial" w:cs="Arial"/>
          <w:sz w:val="22"/>
          <w:szCs w:val="22"/>
        </w:rPr>
        <w:t>“)</w:t>
      </w:r>
      <w:r>
        <w:rPr>
          <w:rFonts w:ascii="Arial" w:hAnsi="Arial" w:cs="Arial"/>
          <w:sz w:val="22"/>
          <w:szCs w:val="22"/>
        </w:rPr>
        <w:t xml:space="preserve"> - </w:t>
      </w:r>
      <w:r w:rsidRPr="00802C53">
        <w:rPr>
          <w:rFonts w:ascii="Arial" w:hAnsi="Arial" w:cs="Arial"/>
          <w:b/>
          <w:sz w:val="22"/>
          <w:szCs w:val="22"/>
        </w:rPr>
        <w:t xml:space="preserve">vzor smlouvy je shodný pro všechny části předmětu veřejné zakázky, liší se pouze v ustanoveních příslušných vždy pro konkrétní část veřejné zakázky </w:t>
      </w:r>
      <w:r w:rsidRPr="001F58C1">
        <w:rPr>
          <w:rFonts w:ascii="Arial" w:hAnsi="Arial" w:cs="Arial"/>
          <w:sz w:val="22"/>
          <w:szCs w:val="22"/>
        </w:rPr>
        <w:t>(ta jsou vyznačena žlutou barvou se zeleně vyznačenými instrukcemi pro</w:t>
      </w:r>
      <w:r w:rsidR="0040028F">
        <w:rPr>
          <w:rFonts w:ascii="Arial" w:hAnsi="Arial" w:cs="Arial"/>
          <w:sz w:val="22"/>
          <w:szCs w:val="22"/>
        </w:rPr>
        <w:t> </w:t>
      </w:r>
      <w:r w:rsidR="0038325F">
        <w:rPr>
          <w:rFonts w:ascii="Arial" w:hAnsi="Arial" w:cs="Arial"/>
          <w:sz w:val="22"/>
          <w:szCs w:val="22"/>
        </w:rPr>
        <w:t>dodavatele</w:t>
      </w:r>
      <w:r w:rsidRPr="001F58C1">
        <w:rPr>
          <w:rFonts w:ascii="Arial" w:hAnsi="Arial" w:cs="Arial"/>
          <w:sz w:val="22"/>
          <w:szCs w:val="22"/>
        </w:rPr>
        <w:t>).</w:t>
      </w:r>
      <w:r>
        <w:rPr>
          <w:rFonts w:ascii="Arial" w:hAnsi="Arial" w:cs="Arial"/>
          <w:sz w:val="22"/>
          <w:szCs w:val="22"/>
        </w:rPr>
        <w:t xml:space="preserve"> </w:t>
      </w:r>
    </w:p>
    <w:p w14:paraId="41F0193B" w14:textId="77777777" w:rsidR="0039153B" w:rsidRPr="00511591" w:rsidRDefault="0039153B" w:rsidP="00711408">
      <w:pPr>
        <w:pStyle w:val="Nadpis3"/>
        <w:spacing w:before="240"/>
        <w:ind w:left="567" w:hanging="567"/>
      </w:pPr>
      <w:r>
        <w:t>Předpokládaná hodnota</w:t>
      </w:r>
      <w:r w:rsidRPr="00511591">
        <w:t xml:space="preserve"> veřejné zakázky</w:t>
      </w:r>
    </w:p>
    <w:p w14:paraId="3304B198" w14:textId="3A78C0B9" w:rsidR="0038325F" w:rsidRPr="00D81E2A" w:rsidRDefault="0038325F" w:rsidP="00C25C87">
      <w:pPr>
        <w:spacing w:after="120"/>
        <w:rPr>
          <w:rFonts w:ascii="Arial" w:hAnsi="Arial" w:cs="Arial"/>
          <w:sz w:val="22"/>
          <w:szCs w:val="22"/>
        </w:rPr>
      </w:pPr>
      <w:r w:rsidRPr="00D81E2A">
        <w:rPr>
          <w:rFonts w:ascii="Arial" w:hAnsi="Arial" w:cs="Arial"/>
          <w:sz w:val="22"/>
          <w:szCs w:val="22"/>
        </w:rPr>
        <w:t xml:space="preserve">Předpokládaná hodnota veřejné zakázky, resp. jejích částí </w:t>
      </w:r>
      <w:r>
        <w:rPr>
          <w:rFonts w:ascii="Arial" w:hAnsi="Arial" w:cs="Arial"/>
          <w:sz w:val="22"/>
          <w:szCs w:val="22"/>
        </w:rPr>
        <w:t xml:space="preserve">1 až </w:t>
      </w:r>
      <w:r w:rsidR="003307F4">
        <w:rPr>
          <w:rFonts w:ascii="Arial" w:hAnsi="Arial" w:cs="Arial"/>
          <w:sz w:val="22"/>
          <w:szCs w:val="22"/>
        </w:rPr>
        <w:t>4</w:t>
      </w:r>
      <w:r>
        <w:rPr>
          <w:rFonts w:ascii="Arial" w:hAnsi="Arial" w:cs="Arial"/>
          <w:sz w:val="22"/>
          <w:szCs w:val="22"/>
        </w:rPr>
        <w:t xml:space="preserve"> činí </w:t>
      </w:r>
      <w:r w:rsidR="003307F4">
        <w:rPr>
          <w:rFonts w:ascii="Arial" w:hAnsi="Arial" w:cs="Arial"/>
          <w:sz w:val="22"/>
          <w:szCs w:val="22"/>
        </w:rPr>
        <w:t>115</w:t>
      </w:r>
      <w:r w:rsidR="00346DFD">
        <w:rPr>
          <w:rFonts w:ascii="Arial" w:hAnsi="Arial" w:cs="Arial"/>
          <w:sz w:val="22"/>
          <w:szCs w:val="22"/>
        </w:rPr>
        <w:t>.</w:t>
      </w:r>
      <w:r w:rsidR="003307F4">
        <w:rPr>
          <w:rFonts w:ascii="Arial" w:hAnsi="Arial" w:cs="Arial"/>
          <w:sz w:val="22"/>
          <w:szCs w:val="22"/>
        </w:rPr>
        <w:t>702</w:t>
      </w:r>
      <w:r w:rsidR="00FA2335">
        <w:rPr>
          <w:rFonts w:ascii="Arial" w:hAnsi="Arial" w:cs="Arial"/>
          <w:sz w:val="22"/>
          <w:szCs w:val="22"/>
        </w:rPr>
        <w:t>,</w:t>
      </w:r>
      <w:r w:rsidR="003307F4">
        <w:rPr>
          <w:rFonts w:ascii="Arial" w:hAnsi="Arial" w:cs="Arial"/>
          <w:sz w:val="22"/>
          <w:szCs w:val="22"/>
        </w:rPr>
        <w:t>4</w:t>
      </w:r>
      <w:r w:rsidR="00FA2335">
        <w:rPr>
          <w:rFonts w:ascii="Arial" w:hAnsi="Arial" w:cs="Arial"/>
          <w:sz w:val="22"/>
          <w:szCs w:val="22"/>
        </w:rPr>
        <w:t>0</w:t>
      </w:r>
      <w:r w:rsidRPr="0098780C">
        <w:rPr>
          <w:rFonts w:ascii="Arial" w:hAnsi="Arial" w:cs="Arial"/>
          <w:sz w:val="22"/>
          <w:szCs w:val="22"/>
        </w:rPr>
        <w:t xml:space="preserve"> Kč</w:t>
      </w:r>
      <w:r>
        <w:rPr>
          <w:rFonts w:ascii="Arial" w:hAnsi="Arial" w:cs="Arial"/>
          <w:sz w:val="22"/>
          <w:szCs w:val="22"/>
        </w:rPr>
        <w:t xml:space="preserve"> bez</w:t>
      </w:r>
      <w:r w:rsidRPr="00D81E2A">
        <w:rPr>
          <w:rFonts w:ascii="Arial" w:hAnsi="Arial" w:cs="Arial"/>
          <w:sz w:val="22"/>
          <w:szCs w:val="22"/>
        </w:rPr>
        <w:t xml:space="preserve"> DPH</w:t>
      </w:r>
      <w:r>
        <w:rPr>
          <w:rFonts w:ascii="Arial" w:hAnsi="Arial" w:cs="Arial"/>
          <w:sz w:val="22"/>
          <w:szCs w:val="22"/>
        </w:rPr>
        <w:t>.</w:t>
      </w:r>
    </w:p>
    <w:p w14:paraId="561DE0CB" w14:textId="5D07F105" w:rsidR="0038325F" w:rsidRDefault="0038325F" w:rsidP="00C25C87">
      <w:pPr>
        <w:spacing w:after="120"/>
        <w:rPr>
          <w:rFonts w:ascii="Arial" w:hAnsi="Arial" w:cs="Arial"/>
          <w:sz w:val="22"/>
          <w:szCs w:val="22"/>
        </w:rPr>
      </w:pPr>
      <w:r w:rsidRPr="00D81E2A">
        <w:rPr>
          <w:rFonts w:ascii="Arial" w:hAnsi="Arial" w:cs="Arial"/>
          <w:sz w:val="22"/>
          <w:szCs w:val="22"/>
        </w:rPr>
        <w:t>Předpokládaná hodnota jednotlivých částí veřejné zakázky</w:t>
      </w:r>
      <w:r>
        <w:rPr>
          <w:rFonts w:ascii="Arial" w:hAnsi="Arial" w:cs="Arial"/>
          <w:sz w:val="22"/>
          <w:szCs w:val="22"/>
        </w:rPr>
        <w:t xml:space="preserve"> </w:t>
      </w:r>
      <w:r w:rsidR="000422DD">
        <w:rPr>
          <w:rFonts w:ascii="Arial" w:hAnsi="Arial" w:cs="Arial"/>
          <w:sz w:val="22"/>
          <w:szCs w:val="22"/>
        </w:rPr>
        <w:t xml:space="preserve">zadávaných </w:t>
      </w:r>
      <w:r>
        <w:rPr>
          <w:rFonts w:ascii="Arial" w:hAnsi="Arial" w:cs="Arial"/>
          <w:sz w:val="22"/>
          <w:szCs w:val="22"/>
        </w:rPr>
        <w:t xml:space="preserve">v tomto </w:t>
      </w:r>
      <w:r w:rsidR="00C25C87">
        <w:rPr>
          <w:rFonts w:ascii="Arial" w:hAnsi="Arial" w:cs="Arial"/>
          <w:sz w:val="22"/>
          <w:szCs w:val="22"/>
        </w:rPr>
        <w:t>výběrovém</w:t>
      </w:r>
      <w:r w:rsidRPr="00D81E2A">
        <w:rPr>
          <w:rFonts w:ascii="Arial" w:hAnsi="Arial" w:cs="Arial"/>
          <w:sz w:val="22"/>
          <w:szCs w:val="22"/>
        </w:rPr>
        <w:t xml:space="preserve"> řízení je:</w:t>
      </w:r>
    </w:p>
    <w:tbl>
      <w:tblPr>
        <w:tblW w:w="95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5245"/>
        <w:gridCol w:w="2006"/>
        <w:gridCol w:w="2268"/>
      </w:tblGrid>
      <w:tr w:rsidR="0038325F" w:rsidRPr="00D81E2A" w14:paraId="15B6C9A2" w14:textId="77777777" w:rsidTr="00833202">
        <w:trPr>
          <w:trHeight w:val="828"/>
        </w:trPr>
        <w:tc>
          <w:tcPr>
            <w:tcW w:w="5245" w:type="dxa"/>
            <w:shd w:val="clear" w:color="auto" w:fill="FFFFFF"/>
            <w:tcMar>
              <w:left w:w="115" w:type="dxa"/>
              <w:right w:w="115" w:type="dxa"/>
            </w:tcMar>
            <w:vAlign w:val="center"/>
          </w:tcPr>
          <w:p w14:paraId="5345BE03" w14:textId="77777777" w:rsidR="0038325F" w:rsidRPr="00D81E2A" w:rsidRDefault="0038325F" w:rsidP="00703C1E">
            <w:pPr>
              <w:jc w:val="left"/>
              <w:rPr>
                <w:rFonts w:ascii="Arial" w:hAnsi="Arial" w:cs="Arial"/>
                <w:b/>
                <w:sz w:val="22"/>
                <w:szCs w:val="22"/>
              </w:rPr>
            </w:pPr>
            <w:r w:rsidRPr="00D81E2A">
              <w:rPr>
                <w:rFonts w:ascii="Arial" w:hAnsi="Arial" w:cs="Arial"/>
                <w:b/>
                <w:sz w:val="22"/>
                <w:szCs w:val="22"/>
              </w:rPr>
              <w:t>Části veřejné zakázky</w:t>
            </w:r>
          </w:p>
        </w:tc>
        <w:tc>
          <w:tcPr>
            <w:tcW w:w="2006" w:type="dxa"/>
            <w:shd w:val="clear" w:color="auto" w:fill="FFFFFF"/>
            <w:tcMar>
              <w:left w:w="115" w:type="dxa"/>
              <w:right w:w="115" w:type="dxa"/>
            </w:tcMar>
            <w:vAlign w:val="center"/>
          </w:tcPr>
          <w:p w14:paraId="35975301" w14:textId="77777777" w:rsidR="0038325F" w:rsidRPr="00D81E2A" w:rsidRDefault="0038325F" w:rsidP="0040028F">
            <w:pPr>
              <w:jc w:val="center"/>
              <w:rPr>
                <w:rFonts w:ascii="Arial" w:hAnsi="Arial" w:cs="Arial"/>
                <w:b/>
                <w:sz w:val="22"/>
                <w:szCs w:val="22"/>
              </w:rPr>
            </w:pPr>
            <w:r>
              <w:rPr>
                <w:rFonts w:ascii="Arial" w:hAnsi="Arial" w:cs="Arial"/>
                <w:b/>
                <w:sz w:val="22"/>
                <w:szCs w:val="22"/>
              </w:rPr>
              <w:t xml:space="preserve">Předpokládaná hodnota v Kč bez </w:t>
            </w:r>
            <w:r w:rsidRPr="00D81E2A">
              <w:rPr>
                <w:rFonts w:ascii="Arial" w:hAnsi="Arial" w:cs="Arial"/>
                <w:b/>
                <w:sz w:val="22"/>
                <w:szCs w:val="22"/>
              </w:rPr>
              <w:t>DPH</w:t>
            </w:r>
          </w:p>
        </w:tc>
        <w:tc>
          <w:tcPr>
            <w:tcW w:w="2268" w:type="dxa"/>
            <w:shd w:val="clear" w:color="auto" w:fill="FFFFFF"/>
          </w:tcPr>
          <w:p w14:paraId="09582602" w14:textId="77777777" w:rsidR="0038325F" w:rsidRDefault="0038325F" w:rsidP="0040028F">
            <w:pPr>
              <w:jc w:val="center"/>
              <w:rPr>
                <w:rFonts w:ascii="Arial" w:hAnsi="Arial" w:cs="Arial"/>
                <w:b/>
                <w:sz w:val="22"/>
                <w:szCs w:val="22"/>
              </w:rPr>
            </w:pPr>
            <w:r w:rsidRPr="001A6573">
              <w:rPr>
                <w:rFonts w:ascii="Arial" w:hAnsi="Arial" w:cs="Arial"/>
                <w:b/>
                <w:sz w:val="22"/>
                <w:szCs w:val="22"/>
              </w:rPr>
              <w:t>Nejvyšší možná nabídková cena v</w:t>
            </w:r>
            <w:r>
              <w:rPr>
                <w:rFonts w:ascii="Arial" w:hAnsi="Arial" w:cs="Arial"/>
                <w:b/>
                <w:sz w:val="22"/>
                <w:szCs w:val="22"/>
              </w:rPr>
              <w:t> </w:t>
            </w:r>
            <w:r w:rsidRPr="001A6573">
              <w:rPr>
                <w:rFonts w:ascii="Arial" w:hAnsi="Arial" w:cs="Arial"/>
                <w:b/>
                <w:sz w:val="22"/>
                <w:szCs w:val="22"/>
              </w:rPr>
              <w:t>Kč</w:t>
            </w:r>
            <w:r>
              <w:rPr>
                <w:rFonts w:ascii="Arial" w:hAnsi="Arial" w:cs="Arial"/>
                <w:b/>
                <w:sz w:val="22"/>
                <w:szCs w:val="22"/>
              </w:rPr>
              <w:t xml:space="preserve"> včetně DPH</w:t>
            </w:r>
          </w:p>
        </w:tc>
      </w:tr>
      <w:tr w:rsidR="0038325F" w:rsidRPr="00D81E2A" w14:paraId="13B641B8" w14:textId="77777777" w:rsidTr="00833202">
        <w:trPr>
          <w:trHeight w:val="284"/>
        </w:trPr>
        <w:tc>
          <w:tcPr>
            <w:tcW w:w="5245" w:type="dxa"/>
            <w:shd w:val="clear" w:color="auto" w:fill="FFFFFF"/>
            <w:tcMar>
              <w:left w:w="115" w:type="dxa"/>
              <w:right w:w="115" w:type="dxa"/>
            </w:tcMar>
            <w:vAlign w:val="center"/>
          </w:tcPr>
          <w:p w14:paraId="20621A74" w14:textId="75086443" w:rsidR="0038325F" w:rsidRPr="00A5117A" w:rsidRDefault="0038325F" w:rsidP="006D6344">
            <w:pPr>
              <w:rPr>
                <w:rFonts w:ascii="Arial" w:hAnsi="Arial" w:cs="Arial"/>
                <w:sz w:val="22"/>
                <w:szCs w:val="22"/>
              </w:rPr>
            </w:pPr>
            <w:r w:rsidRPr="00A5117A">
              <w:rPr>
                <w:rFonts w:ascii="Arial" w:hAnsi="Arial" w:cs="Arial"/>
                <w:sz w:val="22"/>
                <w:szCs w:val="22"/>
              </w:rPr>
              <w:t xml:space="preserve">1. </w:t>
            </w:r>
            <w:r w:rsidR="003307F4" w:rsidRPr="003307F4">
              <w:rPr>
                <w:rFonts w:ascii="Arial" w:hAnsi="Arial" w:cs="Arial"/>
                <w:sz w:val="22"/>
                <w:szCs w:val="22"/>
              </w:rPr>
              <w:t xml:space="preserve">Udržitelná mobilita v kontextu balíčku „Fit </w:t>
            </w:r>
            <w:proofErr w:type="spellStart"/>
            <w:r w:rsidR="003307F4" w:rsidRPr="003307F4">
              <w:rPr>
                <w:rFonts w:ascii="Arial" w:hAnsi="Arial" w:cs="Arial"/>
                <w:sz w:val="22"/>
                <w:szCs w:val="22"/>
              </w:rPr>
              <w:t>for</w:t>
            </w:r>
            <w:proofErr w:type="spellEnd"/>
            <w:r w:rsidR="003307F4" w:rsidRPr="003307F4">
              <w:rPr>
                <w:rFonts w:ascii="Arial" w:hAnsi="Arial" w:cs="Arial"/>
                <w:sz w:val="22"/>
                <w:szCs w:val="22"/>
              </w:rPr>
              <w:t xml:space="preserve"> 55“</w:t>
            </w:r>
          </w:p>
        </w:tc>
        <w:tc>
          <w:tcPr>
            <w:tcW w:w="2006" w:type="dxa"/>
            <w:shd w:val="clear" w:color="auto" w:fill="FFFFFF"/>
            <w:tcMar>
              <w:left w:w="115" w:type="dxa"/>
              <w:right w:w="115" w:type="dxa"/>
            </w:tcMar>
          </w:tcPr>
          <w:p w14:paraId="6E9D9C5E" w14:textId="77777777" w:rsidR="0038325F" w:rsidRPr="00D81E2A" w:rsidRDefault="0038325F" w:rsidP="0040028F">
            <w:pPr>
              <w:jc w:val="right"/>
              <w:rPr>
                <w:rFonts w:ascii="Arial" w:hAnsi="Arial" w:cs="Arial"/>
                <w:sz w:val="22"/>
                <w:szCs w:val="22"/>
              </w:rPr>
            </w:pPr>
            <w:r>
              <w:rPr>
                <w:rFonts w:ascii="Arial" w:hAnsi="Arial" w:cs="Arial"/>
                <w:sz w:val="22"/>
                <w:szCs w:val="22"/>
              </w:rPr>
              <w:t>28.925,60</w:t>
            </w:r>
          </w:p>
        </w:tc>
        <w:tc>
          <w:tcPr>
            <w:tcW w:w="2268" w:type="dxa"/>
            <w:shd w:val="clear" w:color="auto" w:fill="FFFFFF"/>
          </w:tcPr>
          <w:p w14:paraId="2F84C640" w14:textId="77777777" w:rsidR="0038325F" w:rsidRDefault="0038325F" w:rsidP="0040028F">
            <w:pPr>
              <w:jc w:val="right"/>
              <w:rPr>
                <w:rFonts w:ascii="Arial" w:hAnsi="Arial" w:cs="Arial"/>
                <w:sz w:val="22"/>
                <w:szCs w:val="22"/>
              </w:rPr>
            </w:pPr>
            <w:r>
              <w:rPr>
                <w:rFonts w:ascii="Arial" w:hAnsi="Arial" w:cs="Arial"/>
                <w:sz w:val="22"/>
                <w:szCs w:val="22"/>
              </w:rPr>
              <w:t>35.000,00</w:t>
            </w:r>
          </w:p>
        </w:tc>
      </w:tr>
      <w:tr w:rsidR="0038325F" w:rsidRPr="00D81E2A" w14:paraId="089068D5" w14:textId="77777777" w:rsidTr="00833202">
        <w:trPr>
          <w:trHeight w:val="284"/>
        </w:trPr>
        <w:tc>
          <w:tcPr>
            <w:tcW w:w="5245" w:type="dxa"/>
            <w:shd w:val="clear" w:color="auto" w:fill="FFFFFF"/>
            <w:tcMar>
              <w:left w:w="115" w:type="dxa"/>
              <w:right w:w="115" w:type="dxa"/>
            </w:tcMar>
            <w:vAlign w:val="center"/>
          </w:tcPr>
          <w:p w14:paraId="5203F9B9" w14:textId="2A05719F" w:rsidR="0005387C" w:rsidRPr="00A5117A" w:rsidRDefault="0038325F" w:rsidP="006D6344">
            <w:pPr>
              <w:rPr>
                <w:rFonts w:ascii="Arial" w:hAnsi="Arial" w:cs="Arial"/>
                <w:sz w:val="22"/>
                <w:szCs w:val="22"/>
              </w:rPr>
            </w:pPr>
            <w:r w:rsidRPr="00A5117A">
              <w:rPr>
                <w:rFonts w:ascii="Arial" w:hAnsi="Arial" w:cs="Arial"/>
                <w:sz w:val="22"/>
                <w:szCs w:val="22"/>
              </w:rPr>
              <w:t xml:space="preserve">2. </w:t>
            </w:r>
            <w:r w:rsidR="003307F4" w:rsidRPr="003307F4">
              <w:rPr>
                <w:rFonts w:ascii="Arial" w:hAnsi="Arial" w:cs="Arial"/>
                <w:sz w:val="22"/>
                <w:szCs w:val="22"/>
              </w:rPr>
              <w:t>Vztahy EU s východním sousedstvím</w:t>
            </w:r>
          </w:p>
        </w:tc>
        <w:tc>
          <w:tcPr>
            <w:tcW w:w="2006" w:type="dxa"/>
            <w:shd w:val="clear" w:color="auto" w:fill="FFFFFF"/>
            <w:tcMar>
              <w:left w:w="115" w:type="dxa"/>
              <w:right w:w="115" w:type="dxa"/>
            </w:tcMar>
          </w:tcPr>
          <w:p w14:paraId="7D900BCA" w14:textId="77777777" w:rsidR="0038325F" w:rsidRDefault="0038325F" w:rsidP="0040028F">
            <w:pPr>
              <w:jc w:val="right"/>
              <w:rPr>
                <w:rFonts w:ascii="Arial" w:hAnsi="Arial" w:cs="Arial"/>
                <w:sz w:val="22"/>
                <w:szCs w:val="22"/>
              </w:rPr>
            </w:pPr>
            <w:r>
              <w:rPr>
                <w:rFonts w:ascii="Arial" w:hAnsi="Arial" w:cs="Arial"/>
                <w:sz w:val="22"/>
                <w:szCs w:val="22"/>
              </w:rPr>
              <w:t>28.925,60</w:t>
            </w:r>
          </w:p>
        </w:tc>
        <w:tc>
          <w:tcPr>
            <w:tcW w:w="2268" w:type="dxa"/>
            <w:shd w:val="clear" w:color="auto" w:fill="FFFFFF"/>
          </w:tcPr>
          <w:p w14:paraId="1A213F91" w14:textId="77777777" w:rsidR="0038325F" w:rsidRDefault="0038325F" w:rsidP="0040028F">
            <w:pPr>
              <w:jc w:val="right"/>
              <w:rPr>
                <w:rFonts w:ascii="Arial" w:hAnsi="Arial" w:cs="Arial"/>
                <w:sz w:val="22"/>
                <w:szCs w:val="22"/>
              </w:rPr>
            </w:pPr>
            <w:r>
              <w:rPr>
                <w:rFonts w:ascii="Arial" w:hAnsi="Arial" w:cs="Arial"/>
                <w:sz w:val="22"/>
                <w:szCs w:val="22"/>
              </w:rPr>
              <w:t>35.000,00</w:t>
            </w:r>
          </w:p>
        </w:tc>
      </w:tr>
      <w:tr w:rsidR="0038325F" w:rsidRPr="00D81E2A" w14:paraId="3DB71924" w14:textId="77777777" w:rsidTr="00833202">
        <w:trPr>
          <w:trHeight w:val="305"/>
        </w:trPr>
        <w:tc>
          <w:tcPr>
            <w:tcW w:w="5245" w:type="dxa"/>
            <w:shd w:val="clear" w:color="auto" w:fill="FFFFFF"/>
            <w:tcMar>
              <w:left w:w="115" w:type="dxa"/>
              <w:right w:w="115" w:type="dxa"/>
            </w:tcMar>
            <w:vAlign w:val="center"/>
          </w:tcPr>
          <w:p w14:paraId="27126DFA" w14:textId="4B67A615" w:rsidR="0038325F" w:rsidRPr="00A5117A" w:rsidRDefault="0038325F" w:rsidP="006D6344">
            <w:pPr>
              <w:rPr>
                <w:rFonts w:ascii="Arial" w:hAnsi="Arial" w:cs="Arial"/>
                <w:sz w:val="22"/>
                <w:szCs w:val="22"/>
              </w:rPr>
            </w:pPr>
            <w:r w:rsidRPr="00A5117A">
              <w:rPr>
                <w:rFonts w:ascii="Arial" w:hAnsi="Arial" w:cs="Arial"/>
                <w:sz w:val="22"/>
                <w:szCs w:val="22"/>
              </w:rPr>
              <w:t xml:space="preserve">3. </w:t>
            </w:r>
            <w:r w:rsidR="003307F4">
              <w:rPr>
                <w:rFonts w:ascii="Arial" w:hAnsi="Arial" w:cs="Arial"/>
                <w:sz w:val="22"/>
                <w:szCs w:val="22"/>
              </w:rPr>
              <w:t xml:space="preserve">Digitální technologie a umělá inteligence v kontextu dvojí </w:t>
            </w:r>
            <w:proofErr w:type="spellStart"/>
            <w:r w:rsidR="003307F4">
              <w:rPr>
                <w:rFonts w:ascii="Arial" w:hAnsi="Arial" w:cs="Arial"/>
                <w:sz w:val="22"/>
                <w:szCs w:val="22"/>
              </w:rPr>
              <w:t>tranzice</w:t>
            </w:r>
            <w:proofErr w:type="spellEnd"/>
          </w:p>
        </w:tc>
        <w:tc>
          <w:tcPr>
            <w:tcW w:w="2006" w:type="dxa"/>
            <w:shd w:val="clear" w:color="auto" w:fill="FFFFFF"/>
            <w:tcMar>
              <w:left w:w="115" w:type="dxa"/>
              <w:right w:w="115" w:type="dxa"/>
            </w:tcMar>
          </w:tcPr>
          <w:p w14:paraId="0911C4F3" w14:textId="77777777" w:rsidR="0038325F" w:rsidRPr="00D81E2A" w:rsidRDefault="0038325F" w:rsidP="0040028F">
            <w:pPr>
              <w:jc w:val="right"/>
              <w:rPr>
                <w:rFonts w:ascii="Arial" w:hAnsi="Arial" w:cs="Arial"/>
                <w:sz w:val="22"/>
                <w:szCs w:val="22"/>
              </w:rPr>
            </w:pPr>
            <w:r>
              <w:rPr>
                <w:rFonts w:ascii="Arial" w:hAnsi="Arial" w:cs="Arial"/>
                <w:sz w:val="22"/>
                <w:szCs w:val="22"/>
              </w:rPr>
              <w:t>28.925,60</w:t>
            </w:r>
          </w:p>
        </w:tc>
        <w:tc>
          <w:tcPr>
            <w:tcW w:w="2268" w:type="dxa"/>
            <w:shd w:val="clear" w:color="auto" w:fill="FFFFFF"/>
          </w:tcPr>
          <w:p w14:paraId="09BD4971" w14:textId="77777777" w:rsidR="0038325F" w:rsidRDefault="0038325F" w:rsidP="0040028F">
            <w:pPr>
              <w:jc w:val="right"/>
              <w:rPr>
                <w:rFonts w:ascii="Arial" w:hAnsi="Arial" w:cs="Arial"/>
                <w:sz w:val="22"/>
                <w:szCs w:val="22"/>
              </w:rPr>
            </w:pPr>
            <w:r>
              <w:rPr>
                <w:rFonts w:ascii="Arial" w:hAnsi="Arial" w:cs="Arial"/>
                <w:sz w:val="22"/>
                <w:szCs w:val="22"/>
              </w:rPr>
              <w:t>35.000,00</w:t>
            </w:r>
          </w:p>
        </w:tc>
      </w:tr>
      <w:tr w:rsidR="004363C6" w14:paraId="17815E11" w14:textId="77777777" w:rsidTr="00833202">
        <w:trPr>
          <w:trHeight w:val="305"/>
        </w:trPr>
        <w:tc>
          <w:tcPr>
            <w:tcW w:w="5245"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14:paraId="344C508C" w14:textId="14F03EF7" w:rsidR="004363C6" w:rsidRPr="00A5117A" w:rsidRDefault="004363C6" w:rsidP="006D6344">
            <w:pPr>
              <w:rPr>
                <w:rFonts w:ascii="Arial" w:hAnsi="Arial" w:cs="Arial"/>
                <w:sz w:val="22"/>
                <w:szCs w:val="22"/>
              </w:rPr>
            </w:pPr>
            <w:r w:rsidRPr="00A5117A">
              <w:rPr>
                <w:rFonts w:ascii="Arial" w:hAnsi="Arial" w:cs="Arial"/>
                <w:sz w:val="22"/>
                <w:szCs w:val="22"/>
              </w:rPr>
              <w:t xml:space="preserve">4. </w:t>
            </w:r>
            <w:r w:rsidR="003307F4">
              <w:rPr>
                <w:rFonts w:ascii="Arial" w:hAnsi="Arial" w:cs="Arial"/>
                <w:sz w:val="22"/>
                <w:szCs w:val="22"/>
              </w:rPr>
              <w:t>Teritoriální rozměr vnitřního trhu v globální konkurenci</w:t>
            </w:r>
          </w:p>
        </w:tc>
        <w:tc>
          <w:tcPr>
            <w:tcW w:w="2006" w:type="dxa"/>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14:paraId="6EBAD5DC" w14:textId="77777777" w:rsidR="004363C6" w:rsidRPr="00D81E2A" w:rsidRDefault="004363C6" w:rsidP="0040028F">
            <w:pPr>
              <w:jc w:val="right"/>
              <w:rPr>
                <w:rFonts w:ascii="Arial" w:hAnsi="Arial" w:cs="Arial"/>
                <w:sz w:val="22"/>
                <w:szCs w:val="22"/>
              </w:rPr>
            </w:pPr>
            <w:r>
              <w:rPr>
                <w:rFonts w:ascii="Arial" w:hAnsi="Arial" w:cs="Arial"/>
                <w:sz w:val="22"/>
                <w:szCs w:val="22"/>
              </w:rPr>
              <w:t>28.925,60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0AB524F" w14:textId="77777777" w:rsidR="004363C6" w:rsidRDefault="004363C6" w:rsidP="0040028F">
            <w:pPr>
              <w:jc w:val="right"/>
              <w:rPr>
                <w:rFonts w:ascii="Arial" w:hAnsi="Arial" w:cs="Arial"/>
                <w:sz w:val="22"/>
                <w:szCs w:val="22"/>
              </w:rPr>
            </w:pPr>
            <w:r>
              <w:rPr>
                <w:rFonts w:ascii="Arial" w:hAnsi="Arial" w:cs="Arial"/>
                <w:sz w:val="22"/>
                <w:szCs w:val="22"/>
              </w:rPr>
              <w:t>35.000,00</w:t>
            </w:r>
          </w:p>
        </w:tc>
      </w:tr>
    </w:tbl>
    <w:p w14:paraId="34439567" w14:textId="3F08C93A" w:rsidR="0038325F" w:rsidRPr="00D81E2A" w:rsidRDefault="0038325F" w:rsidP="0038325F">
      <w:pPr>
        <w:tabs>
          <w:tab w:val="left" w:pos="709"/>
        </w:tabs>
        <w:spacing w:before="240" w:after="240"/>
        <w:rPr>
          <w:rFonts w:ascii="Arial" w:hAnsi="Arial" w:cs="Arial"/>
          <w:sz w:val="22"/>
          <w:szCs w:val="22"/>
        </w:rPr>
      </w:pPr>
      <w:r w:rsidRPr="00B60174">
        <w:rPr>
          <w:rFonts w:ascii="Arial" w:hAnsi="Arial" w:cs="Arial"/>
          <w:sz w:val="22"/>
          <w:szCs w:val="22"/>
        </w:rPr>
        <w:t>Předpokládaná hodnota jednotlivých částí veřejné zakázky ve výši včetně DPH je zároveň cenou nejvýše přípustnou (nejvyšší možná nabídková cena).</w:t>
      </w:r>
      <w:r w:rsidRPr="00D81E2A">
        <w:rPr>
          <w:rFonts w:ascii="Arial" w:hAnsi="Arial" w:cs="Arial"/>
          <w:sz w:val="22"/>
          <w:szCs w:val="22"/>
        </w:rPr>
        <w:t xml:space="preserve"> </w:t>
      </w:r>
      <w:r w:rsidRPr="00B60174">
        <w:rPr>
          <w:rFonts w:ascii="Arial" w:hAnsi="Arial" w:cs="Arial"/>
          <w:b/>
          <w:sz w:val="22"/>
          <w:szCs w:val="22"/>
        </w:rPr>
        <w:t xml:space="preserve">Nabídková cena ve výši včetně DPH </w:t>
      </w:r>
      <w:r>
        <w:rPr>
          <w:rFonts w:ascii="Arial" w:hAnsi="Arial" w:cs="Arial"/>
          <w:b/>
          <w:sz w:val="22"/>
          <w:szCs w:val="22"/>
        </w:rPr>
        <w:br/>
      </w:r>
      <w:r w:rsidRPr="00B60174">
        <w:rPr>
          <w:rFonts w:ascii="Arial" w:hAnsi="Arial" w:cs="Arial"/>
          <w:b/>
          <w:sz w:val="22"/>
          <w:szCs w:val="22"/>
        </w:rPr>
        <w:t xml:space="preserve">za kteroukoliv část veřejné zakázky </w:t>
      </w:r>
      <w:r w:rsidRPr="00183FE4">
        <w:rPr>
          <w:rFonts w:ascii="Arial" w:hAnsi="Arial" w:cs="Arial"/>
          <w:b/>
          <w:sz w:val="22"/>
          <w:szCs w:val="22"/>
          <w:u w:val="single"/>
        </w:rPr>
        <w:t>nesmí být vyšší než 35.000 Kč</w:t>
      </w:r>
      <w:r w:rsidRPr="00D81E2A">
        <w:rPr>
          <w:rFonts w:ascii="Arial" w:hAnsi="Arial" w:cs="Arial"/>
          <w:sz w:val="22"/>
          <w:szCs w:val="22"/>
        </w:rPr>
        <w:t xml:space="preserve">, pro neplátce DPH je nejvyšší možnou nabídkovou cenou taktéž cena </w:t>
      </w:r>
      <w:r w:rsidRPr="00B60174">
        <w:rPr>
          <w:rFonts w:ascii="Arial" w:hAnsi="Arial" w:cs="Arial"/>
          <w:sz w:val="22"/>
          <w:szCs w:val="22"/>
        </w:rPr>
        <w:t>35.000 Kč</w:t>
      </w:r>
      <w:r w:rsidRPr="00D81E2A">
        <w:rPr>
          <w:rFonts w:ascii="Arial" w:hAnsi="Arial" w:cs="Arial"/>
          <w:sz w:val="22"/>
          <w:szCs w:val="22"/>
        </w:rPr>
        <w:t xml:space="preserve">. </w:t>
      </w:r>
      <w:r w:rsidRPr="00D81E2A">
        <w:rPr>
          <w:rFonts w:ascii="Arial" w:hAnsi="Arial" w:cs="Arial"/>
          <w:b/>
          <w:sz w:val="22"/>
          <w:szCs w:val="22"/>
        </w:rPr>
        <w:t>Překročení této hodnoty bude posuzováno jako nesplně</w:t>
      </w:r>
      <w:r>
        <w:rPr>
          <w:rFonts w:ascii="Arial" w:hAnsi="Arial" w:cs="Arial"/>
          <w:b/>
          <w:sz w:val="22"/>
          <w:szCs w:val="22"/>
        </w:rPr>
        <w:t>ní zadávacích podmínek a účastník</w:t>
      </w:r>
      <w:r w:rsidRPr="00D81E2A">
        <w:rPr>
          <w:rFonts w:ascii="Arial" w:hAnsi="Arial" w:cs="Arial"/>
          <w:b/>
          <w:sz w:val="22"/>
          <w:szCs w:val="22"/>
        </w:rPr>
        <w:t xml:space="preserve"> s takovou nabídkou bude vyloučen z</w:t>
      </w:r>
      <w:r w:rsidR="00802C53">
        <w:rPr>
          <w:rFonts w:ascii="Arial" w:hAnsi="Arial" w:cs="Arial"/>
          <w:b/>
          <w:sz w:val="22"/>
          <w:szCs w:val="22"/>
        </w:rPr>
        <w:t xml:space="preserve"> výběrového </w:t>
      </w:r>
      <w:r w:rsidRPr="00D81E2A">
        <w:rPr>
          <w:rFonts w:ascii="Arial" w:hAnsi="Arial" w:cs="Arial"/>
          <w:b/>
          <w:sz w:val="22"/>
          <w:szCs w:val="22"/>
        </w:rPr>
        <w:t>řízení na tuto část</w:t>
      </w:r>
      <w:r w:rsidR="00802C53">
        <w:rPr>
          <w:rFonts w:ascii="Arial" w:hAnsi="Arial" w:cs="Arial"/>
          <w:b/>
          <w:sz w:val="22"/>
          <w:szCs w:val="22"/>
        </w:rPr>
        <w:t xml:space="preserve"> veřejné zakázky</w:t>
      </w:r>
      <w:r>
        <w:rPr>
          <w:rFonts w:ascii="Arial" w:hAnsi="Arial" w:cs="Arial"/>
          <w:b/>
          <w:sz w:val="22"/>
          <w:szCs w:val="22"/>
        </w:rPr>
        <w:t>.</w:t>
      </w:r>
    </w:p>
    <w:p w14:paraId="1FC76D1B" w14:textId="77777777" w:rsidR="00D20068" w:rsidRPr="00F3610C" w:rsidRDefault="00D77426" w:rsidP="0018495D">
      <w:pPr>
        <w:pStyle w:val="Nadpis2"/>
      </w:pPr>
      <w:r>
        <w:lastRenderedPageBreak/>
        <w:t>Nabídka</w:t>
      </w:r>
    </w:p>
    <w:p w14:paraId="40B172BC" w14:textId="77777777" w:rsidR="00D77426" w:rsidRDefault="00D77426" w:rsidP="00711408">
      <w:pPr>
        <w:pStyle w:val="Nadpis3"/>
        <w:spacing w:before="240"/>
        <w:ind w:left="567" w:hanging="567"/>
      </w:pPr>
      <w:r>
        <w:t>Způsob zpracování nabídky</w:t>
      </w:r>
    </w:p>
    <w:p w14:paraId="728B6C89" w14:textId="77777777" w:rsidR="0040028F" w:rsidRPr="0040028F" w:rsidRDefault="0040028F" w:rsidP="0040028F">
      <w:pPr>
        <w:spacing w:after="120"/>
        <w:rPr>
          <w:rFonts w:ascii="Arial" w:hAnsi="Arial" w:cs="Arial"/>
          <w:sz w:val="22"/>
          <w:szCs w:val="22"/>
        </w:rPr>
      </w:pPr>
      <w:r w:rsidRPr="0040028F">
        <w:rPr>
          <w:rFonts w:ascii="Arial" w:hAnsi="Arial" w:cs="Arial"/>
          <w:sz w:val="22"/>
          <w:szCs w:val="22"/>
        </w:rPr>
        <w:t xml:space="preserve">Nabídky musí být zpracovány v souladu s požadavky zadavatele uvedenými v této výzvě. </w:t>
      </w:r>
    </w:p>
    <w:p w14:paraId="69CFC698" w14:textId="77777777" w:rsidR="0040028F" w:rsidRPr="0040028F" w:rsidRDefault="0040028F" w:rsidP="0040028F">
      <w:pPr>
        <w:spacing w:after="120"/>
        <w:rPr>
          <w:rFonts w:ascii="Arial" w:hAnsi="Arial" w:cs="Arial"/>
          <w:sz w:val="22"/>
          <w:szCs w:val="22"/>
        </w:rPr>
      </w:pPr>
      <w:r w:rsidRPr="0040028F">
        <w:rPr>
          <w:rFonts w:ascii="Arial" w:hAnsi="Arial" w:cs="Arial"/>
          <w:sz w:val="22"/>
          <w:szCs w:val="22"/>
        </w:rPr>
        <w:t xml:space="preserve">Nabídky včetně veškeré dokumentace vztahující se k předmětu zakázky budou zpracovány </w:t>
      </w:r>
      <w:r w:rsidRPr="0040028F">
        <w:rPr>
          <w:rFonts w:ascii="Arial" w:hAnsi="Arial" w:cs="Arial"/>
          <w:b/>
          <w:sz w:val="22"/>
          <w:szCs w:val="22"/>
        </w:rPr>
        <w:t>v českém jazyce</w:t>
      </w:r>
      <w:r w:rsidRPr="0040028F">
        <w:rPr>
          <w:rFonts w:ascii="Arial" w:hAnsi="Arial" w:cs="Arial"/>
          <w:sz w:val="22"/>
          <w:szCs w:val="22"/>
        </w:rPr>
        <w:t>. Doklad zhotovený v cizím jazyce se předkládá s překladem do českého jazyka.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lze předložit bez překladu.</w:t>
      </w:r>
    </w:p>
    <w:p w14:paraId="630294C0" w14:textId="77777777" w:rsidR="0040028F" w:rsidRPr="0040028F" w:rsidRDefault="0040028F" w:rsidP="0040028F">
      <w:pPr>
        <w:spacing w:after="120"/>
        <w:rPr>
          <w:rFonts w:ascii="Arial" w:hAnsi="Arial" w:cs="Arial"/>
          <w:sz w:val="22"/>
          <w:szCs w:val="22"/>
        </w:rPr>
      </w:pPr>
      <w:r w:rsidRPr="0040028F">
        <w:rPr>
          <w:rFonts w:ascii="Arial" w:hAnsi="Arial" w:cs="Arial"/>
          <w:sz w:val="22"/>
          <w:szCs w:val="22"/>
        </w:rPr>
        <w:t>Nabídka, která nebude zadavateli doručena ve lhůtě nebo způsobem stanoveným v této výzvě,</w:t>
      </w:r>
      <w:r w:rsidRPr="0040028F">
        <w:rPr>
          <w:rFonts w:ascii="Arial" w:hAnsi="Arial" w:cs="Arial"/>
          <w:sz w:val="22"/>
          <w:szCs w:val="22"/>
        </w:rPr>
        <w:br/>
        <w:t>se nepovažuje za podanou a v průběhu výběrového řízení se k ní nepřihlíží.</w:t>
      </w:r>
    </w:p>
    <w:p w14:paraId="75117A4A" w14:textId="77777777" w:rsidR="0040028F" w:rsidRDefault="0040028F" w:rsidP="0018495D">
      <w:pPr>
        <w:spacing w:after="120"/>
        <w:rPr>
          <w:rFonts w:ascii="Arial" w:hAnsi="Arial" w:cs="Arial"/>
          <w:sz w:val="22"/>
          <w:szCs w:val="22"/>
        </w:rPr>
      </w:pPr>
      <w:r w:rsidRPr="0040028F">
        <w:rPr>
          <w:rFonts w:ascii="Arial" w:hAnsi="Arial" w:cs="Arial"/>
          <w:sz w:val="22"/>
          <w:szCs w:val="22"/>
        </w:rPr>
        <w:t>Nabídka nebude obsahovat přepisy a opravy, které by</w:t>
      </w:r>
      <w:r w:rsidR="00807E2A">
        <w:rPr>
          <w:rFonts w:ascii="Arial" w:hAnsi="Arial" w:cs="Arial"/>
          <w:sz w:val="22"/>
          <w:szCs w:val="22"/>
        </w:rPr>
        <w:t xml:space="preserve"> mohly zadavatele uvést v omyl.</w:t>
      </w:r>
    </w:p>
    <w:p w14:paraId="3A8D6258" w14:textId="77777777" w:rsidR="00D77426" w:rsidRPr="00D77426" w:rsidRDefault="00D77426" w:rsidP="0018495D">
      <w:pPr>
        <w:spacing w:after="120"/>
        <w:rPr>
          <w:rFonts w:ascii="Arial" w:hAnsi="Arial" w:cs="Arial"/>
          <w:sz w:val="22"/>
          <w:szCs w:val="22"/>
        </w:rPr>
      </w:pPr>
      <w:r w:rsidRPr="00D77426">
        <w:rPr>
          <w:rFonts w:ascii="Arial" w:hAnsi="Arial" w:cs="Arial"/>
          <w:sz w:val="22"/>
          <w:szCs w:val="22"/>
        </w:rPr>
        <w:t xml:space="preserve">Nabídka musí být zpracována v souladu s požadavky zadavatele uvedenými v této </w:t>
      </w:r>
      <w:r w:rsidR="0039153B">
        <w:rPr>
          <w:rFonts w:ascii="Arial" w:hAnsi="Arial" w:cs="Arial"/>
          <w:sz w:val="22"/>
          <w:szCs w:val="22"/>
        </w:rPr>
        <w:t>výzvě</w:t>
      </w:r>
      <w:r w:rsidRPr="00D77426">
        <w:rPr>
          <w:rFonts w:ascii="Arial" w:hAnsi="Arial" w:cs="Arial"/>
          <w:sz w:val="22"/>
          <w:szCs w:val="22"/>
        </w:rPr>
        <w:t xml:space="preserve">. </w:t>
      </w:r>
    </w:p>
    <w:p w14:paraId="5F9DB0AB" w14:textId="77777777" w:rsidR="0038325F" w:rsidRPr="00B60174" w:rsidRDefault="0038325F" w:rsidP="0038325F">
      <w:pPr>
        <w:spacing w:after="120"/>
        <w:rPr>
          <w:rFonts w:ascii="Arial" w:hAnsi="Arial" w:cs="Arial"/>
          <w:sz w:val="22"/>
          <w:szCs w:val="22"/>
        </w:rPr>
      </w:pPr>
      <w:r>
        <w:rPr>
          <w:rFonts w:ascii="Arial" w:hAnsi="Arial" w:cs="Arial"/>
          <w:sz w:val="22"/>
          <w:szCs w:val="22"/>
        </w:rPr>
        <w:t xml:space="preserve">Podává-li dodavatel </w:t>
      </w:r>
      <w:r w:rsidRPr="00B60174">
        <w:rPr>
          <w:rFonts w:ascii="Arial" w:hAnsi="Arial" w:cs="Arial"/>
          <w:sz w:val="22"/>
          <w:szCs w:val="22"/>
        </w:rPr>
        <w:t>nabídk</w:t>
      </w:r>
      <w:r w:rsidR="00C10446">
        <w:rPr>
          <w:rFonts w:ascii="Arial" w:hAnsi="Arial" w:cs="Arial"/>
          <w:sz w:val="22"/>
          <w:szCs w:val="22"/>
        </w:rPr>
        <w:t>u</w:t>
      </w:r>
      <w:r w:rsidRPr="00B60174">
        <w:rPr>
          <w:rFonts w:ascii="Arial" w:hAnsi="Arial" w:cs="Arial"/>
          <w:sz w:val="22"/>
          <w:szCs w:val="22"/>
        </w:rPr>
        <w:t xml:space="preserve"> na více částí veřejné zakázky, musí být nabídka podána pro každou část veřejné zakázky zcela samostatně, tzn. </w:t>
      </w:r>
      <w:r w:rsidRPr="00B60174">
        <w:rPr>
          <w:rFonts w:ascii="Arial" w:hAnsi="Arial" w:cs="Arial"/>
          <w:b/>
          <w:sz w:val="22"/>
          <w:szCs w:val="22"/>
        </w:rPr>
        <w:t>všechny součásti nabídky</w:t>
      </w:r>
      <w:r w:rsidRPr="00B60174">
        <w:rPr>
          <w:rFonts w:ascii="Arial" w:hAnsi="Arial" w:cs="Arial"/>
          <w:sz w:val="22"/>
          <w:szCs w:val="22"/>
        </w:rPr>
        <w:t xml:space="preserve"> (doklady na prokázání kvalifikace, podklady pro hodnocení apod.)</w:t>
      </w:r>
      <w:r>
        <w:rPr>
          <w:rFonts w:ascii="Arial" w:hAnsi="Arial" w:cs="Arial"/>
          <w:sz w:val="22"/>
          <w:szCs w:val="22"/>
        </w:rPr>
        <w:t xml:space="preserve"> s výjimkou krycího listu</w:t>
      </w:r>
      <w:r w:rsidRPr="00B60174">
        <w:rPr>
          <w:rFonts w:ascii="Arial" w:hAnsi="Arial" w:cs="Arial"/>
          <w:sz w:val="22"/>
          <w:szCs w:val="22"/>
        </w:rPr>
        <w:t xml:space="preserve">, </w:t>
      </w:r>
      <w:r w:rsidRPr="00B60174">
        <w:rPr>
          <w:rFonts w:ascii="Arial" w:hAnsi="Arial" w:cs="Arial"/>
          <w:b/>
          <w:sz w:val="22"/>
          <w:szCs w:val="22"/>
        </w:rPr>
        <w:t>musí být podány samostatně pro každou část veřejné zakázky</w:t>
      </w:r>
      <w:r w:rsidRPr="00B60174">
        <w:rPr>
          <w:rFonts w:ascii="Arial" w:hAnsi="Arial" w:cs="Arial"/>
          <w:sz w:val="22"/>
          <w:szCs w:val="22"/>
        </w:rPr>
        <w:t>, a to i v případě, že by tyto součásti nabídky byly zcela totožné.</w:t>
      </w:r>
    </w:p>
    <w:p w14:paraId="3F8F8CA7" w14:textId="77777777" w:rsidR="00DA78EE" w:rsidRDefault="00DA78EE" w:rsidP="00711408">
      <w:pPr>
        <w:pStyle w:val="Nadpis3"/>
        <w:spacing w:before="240"/>
        <w:ind w:left="567" w:hanging="567"/>
      </w:pPr>
      <w:r>
        <w:t xml:space="preserve">Obsah nabídky </w:t>
      </w:r>
    </w:p>
    <w:p w14:paraId="0113B82A" w14:textId="77777777" w:rsidR="00DA78EE" w:rsidRPr="000D2A4D" w:rsidRDefault="00332F72" w:rsidP="0018495D">
      <w:pPr>
        <w:suppressAutoHyphens/>
        <w:spacing w:after="120"/>
        <w:ind w:right="119"/>
        <w:jc w:val="left"/>
        <w:rPr>
          <w:rFonts w:ascii="Arial" w:hAnsi="Arial" w:cs="Arial"/>
          <w:kern w:val="1"/>
          <w:sz w:val="22"/>
          <w:szCs w:val="22"/>
          <w:lang w:eastAsia="ar-SA"/>
        </w:rPr>
      </w:pPr>
      <w:r>
        <w:rPr>
          <w:rFonts w:ascii="Arial" w:hAnsi="Arial" w:cs="Arial"/>
          <w:kern w:val="1"/>
          <w:sz w:val="22"/>
          <w:szCs w:val="22"/>
          <w:lang w:eastAsia="ar-SA"/>
        </w:rPr>
        <w:t>Dodavatel</w:t>
      </w:r>
      <w:r w:rsidR="00DA78EE">
        <w:rPr>
          <w:rFonts w:ascii="Arial" w:hAnsi="Arial" w:cs="Arial"/>
          <w:kern w:val="1"/>
          <w:sz w:val="22"/>
          <w:szCs w:val="22"/>
          <w:lang w:eastAsia="ar-SA"/>
        </w:rPr>
        <w:t xml:space="preserve"> předloží dokumenty ve své nabídce v následujícím pořadí: </w:t>
      </w:r>
    </w:p>
    <w:p w14:paraId="6C8CE066" w14:textId="529AC8BD" w:rsidR="00332F72" w:rsidRPr="0039153B" w:rsidRDefault="00DA78EE" w:rsidP="0038325F">
      <w:pPr>
        <w:numPr>
          <w:ilvl w:val="0"/>
          <w:numId w:val="3"/>
        </w:numPr>
        <w:suppressAutoHyphens/>
        <w:spacing w:after="120"/>
        <w:ind w:left="284" w:right="119" w:hanging="283"/>
        <w:rPr>
          <w:rFonts w:ascii="Arial" w:hAnsi="Arial" w:cs="Arial"/>
          <w:kern w:val="1"/>
          <w:sz w:val="22"/>
          <w:szCs w:val="22"/>
          <w:lang w:eastAsia="ar-SA"/>
        </w:rPr>
      </w:pPr>
      <w:r w:rsidRPr="0039153B">
        <w:rPr>
          <w:rFonts w:ascii="Arial" w:hAnsi="Arial" w:cs="Arial"/>
          <w:kern w:val="1"/>
          <w:sz w:val="22"/>
          <w:szCs w:val="22"/>
          <w:lang w:eastAsia="ar-SA"/>
        </w:rPr>
        <w:t>krycí list nabíd</w:t>
      </w:r>
      <w:r w:rsidR="00C873D2">
        <w:rPr>
          <w:rFonts w:ascii="Arial" w:hAnsi="Arial" w:cs="Arial"/>
          <w:kern w:val="1"/>
          <w:sz w:val="22"/>
          <w:szCs w:val="22"/>
          <w:lang w:eastAsia="ar-SA"/>
        </w:rPr>
        <w:t>ky</w:t>
      </w:r>
      <w:r w:rsidRPr="0039153B">
        <w:rPr>
          <w:rFonts w:ascii="Arial" w:hAnsi="Arial" w:cs="Arial"/>
          <w:kern w:val="1"/>
          <w:sz w:val="22"/>
          <w:szCs w:val="22"/>
          <w:lang w:eastAsia="ar-SA"/>
        </w:rPr>
        <w:t xml:space="preserve"> </w:t>
      </w:r>
      <w:r w:rsidR="0038325F">
        <w:rPr>
          <w:rFonts w:ascii="Arial" w:hAnsi="Arial" w:cs="Arial"/>
          <w:sz w:val="22"/>
          <w:szCs w:val="22"/>
        </w:rPr>
        <w:t>(</w:t>
      </w:r>
      <w:r w:rsidR="0038325F" w:rsidRPr="00802C53">
        <w:rPr>
          <w:rFonts w:ascii="Arial" w:hAnsi="Arial" w:cs="Arial"/>
          <w:b/>
          <w:sz w:val="22"/>
          <w:szCs w:val="22"/>
        </w:rPr>
        <w:t xml:space="preserve">postačuje 1 společný pro všechny </w:t>
      </w:r>
      <w:r w:rsidR="00FF3266">
        <w:rPr>
          <w:rFonts w:ascii="Arial" w:hAnsi="Arial" w:cs="Arial"/>
          <w:b/>
          <w:sz w:val="22"/>
          <w:szCs w:val="22"/>
        </w:rPr>
        <w:t>části veřejné zakázky, na n</w:t>
      </w:r>
      <w:r w:rsidR="004A2D49">
        <w:rPr>
          <w:rFonts w:ascii="Arial" w:hAnsi="Arial" w:cs="Arial"/>
          <w:b/>
          <w:sz w:val="22"/>
          <w:szCs w:val="22"/>
        </w:rPr>
        <w:t>ě</w:t>
      </w:r>
      <w:r w:rsidR="00FF3266">
        <w:rPr>
          <w:rFonts w:ascii="Arial" w:hAnsi="Arial" w:cs="Arial"/>
          <w:b/>
          <w:sz w:val="22"/>
          <w:szCs w:val="22"/>
        </w:rPr>
        <w:t>ž dodavatel podává nabídku</w:t>
      </w:r>
      <w:r w:rsidR="0038325F">
        <w:rPr>
          <w:rFonts w:ascii="Arial" w:hAnsi="Arial" w:cs="Arial"/>
          <w:sz w:val="22"/>
          <w:szCs w:val="22"/>
        </w:rPr>
        <w:t xml:space="preserve">) </w:t>
      </w:r>
      <w:r w:rsidR="00FB335F" w:rsidRPr="0039153B">
        <w:rPr>
          <w:rFonts w:ascii="Arial" w:hAnsi="Arial" w:cs="Arial"/>
          <w:kern w:val="1"/>
          <w:sz w:val="22"/>
          <w:szCs w:val="22"/>
          <w:lang w:eastAsia="ar-SA"/>
        </w:rPr>
        <w:t xml:space="preserve">včetně kalkulace </w:t>
      </w:r>
      <w:r w:rsidR="004A7FB6" w:rsidRPr="0039153B">
        <w:rPr>
          <w:rFonts w:ascii="Arial" w:hAnsi="Arial" w:cs="Arial"/>
          <w:kern w:val="1"/>
          <w:sz w:val="22"/>
          <w:szCs w:val="22"/>
          <w:lang w:eastAsia="ar-SA"/>
        </w:rPr>
        <w:t xml:space="preserve">nabídkové </w:t>
      </w:r>
      <w:r w:rsidR="00FB335F" w:rsidRPr="0039153B">
        <w:rPr>
          <w:rFonts w:ascii="Arial" w:hAnsi="Arial" w:cs="Arial"/>
          <w:kern w:val="1"/>
          <w:sz w:val="22"/>
          <w:szCs w:val="22"/>
          <w:lang w:eastAsia="ar-SA"/>
        </w:rPr>
        <w:t xml:space="preserve">ceny </w:t>
      </w:r>
      <w:r w:rsidR="00B0296E">
        <w:rPr>
          <w:rFonts w:ascii="Arial" w:hAnsi="Arial" w:cs="Arial"/>
          <w:kern w:val="1"/>
          <w:sz w:val="22"/>
          <w:szCs w:val="22"/>
          <w:lang w:eastAsia="ar-SA"/>
        </w:rPr>
        <w:t>- viz příloha č. 1</w:t>
      </w:r>
      <w:r w:rsidR="00332F72" w:rsidRPr="0039153B">
        <w:rPr>
          <w:rFonts w:ascii="Arial" w:hAnsi="Arial" w:cs="Arial"/>
          <w:kern w:val="1"/>
          <w:sz w:val="22"/>
          <w:szCs w:val="22"/>
          <w:lang w:eastAsia="ar-SA"/>
        </w:rPr>
        <w:t xml:space="preserve"> této výzvy (nabídková cena viz čl. </w:t>
      </w:r>
      <w:r w:rsidR="00DB4F05" w:rsidRPr="0039153B">
        <w:rPr>
          <w:rFonts w:ascii="Arial" w:hAnsi="Arial" w:cs="Arial"/>
          <w:kern w:val="1"/>
          <w:sz w:val="22"/>
          <w:szCs w:val="22"/>
          <w:lang w:eastAsia="ar-SA"/>
        </w:rPr>
        <w:t>6</w:t>
      </w:r>
      <w:r w:rsidR="00332F72" w:rsidRPr="0039153B">
        <w:rPr>
          <w:rFonts w:ascii="Arial" w:hAnsi="Arial" w:cs="Arial"/>
          <w:kern w:val="1"/>
          <w:sz w:val="22"/>
          <w:szCs w:val="22"/>
          <w:lang w:eastAsia="ar-SA"/>
        </w:rPr>
        <w:t xml:space="preserve"> této výzvy);</w:t>
      </w:r>
    </w:p>
    <w:p w14:paraId="73898B49" w14:textId="77777777" w:rsidR="0038325F" w:rsidRDefault="007B3082" w:rsidP="0038325F">
      <w:pPr>
        <w:numPr>
          <w:ilvl w:val="0"/>
          <w:numId w:val="3"/>
        </w:numPr>
        <w:suppressAutoHyphens/>
        <w:spacing w:after="120"/>
        <w:ind w:left="284" w:right="119" w:hanging="283"/>
        <w:rPr>
          <w:rFonts w:ascii="Arial" w:hAnsi="Arial" w:cs="Arial"/>
          <w:kern w:val="1"/>
          <w:sz w:val="22"/>
          <w:szCs w:val="22"/>
          <w:lang w:eastAsia="ar-SA"/>
        </w:rPr>
      </w:pPr>
      <w:r>
        <w:rPr>
          <w:rFonts w:ascii="Arial" w:hAnsi="Arial" w:cs="Arial"/>
          <w:sz w:val="22"/>
          <w:szCs w:val="22"/>
        </w:rPr>
        <w:t xml:space="preserve">čestné prohlášení o </w:t>
      </w:r>
      <w:r w:rsidR="0038325F" w:rsidRPr="0038325F">
        <w:rPr>
          <w:rFonts w:ascii="Arial" w:hAnsi="Arial" w:cs="Arial"/>
          <w:sz w:val="22"/>
          <w:szCs w:val="22"/>
        </w:rPr>
        <w:t xml:space="preserve">splnění </w:t>
      </w:r>
      <w:r w:rsidR="0038325F">
        <w:rPr>
          <w:rFonts w:ascii="Arial" w:hAnsi="Arial" w:cs="Arial"/>
          <w:sz w:val="22"/>
          <w:szCs w:val="22"/>
        </w:rPr>
        <w:t>základní a profesní</w:t>
      </w:r>
      <w:r w:rsidR="0038325F" w:rsidRPr="0038325F">
        <w:rPr>
          <w:rFonts w:ascii="Arial" w:hAnsi="Arial" w:cs="Arial"/>
          <w:sz w:val="22"/>
          <w:szCs w:val="22"/>
        </w:rPr>
        <w:t xml:space="preserve"> </w:t>
      </w:r>
      <w:r w:rsidR="0038325F">
        <w:rPr>
          <w:rFonts w:ascii="Arial" w:hAnsi="Arial" w:cs="Arial"/>
          <w:sz w:val="22"/>
          <w:szCs w:val="22"/>
        </w:rPr>
        <w:t xml:space="preserve">způsobilosti </w:t>
      </w:r>
      <w:r w:rsidR="0038325F" w:rsidRPr="0038325F">
        <w:rPr>
          <w:rFonts w:ascii="Arial" w:hAnsi="Arial" w:cs="Arial"/>
          <w:sz w:val="22"/>
          <w:szCs w:val="22"/>
        </w:rPr>
        <w:t>(nebo jiný doklad), z jeho</w:t>
      </w:r>
      <w:r w:rsidR="0038325F">
        <w:rPr>
          <w:rFonts w:ascii="Arial" w:hAnsi="Arial" w:cs="Arial"/>
          <w:sz w:val="22"/>
          <w:szCs w:val="22"/>
        </w:rPr>
        <w:t>ž obsahu bude zřejmé, že dodavatel</w:t>
      </w:r>
      <w:r w:rsidR="0038325F" w:rsidRPr="0038325F">
        <w:rPr>
          <w:rFonts w:ascii="Arial" w:hAnsi="Arial" w:cs="Arial"/>
          <w:sz w:val="22"/>
          <w:szCs w:val="22"/>
        </w:rPr>
        <w:t xml:space="preserve"> splňuje </w:t>
      </w:r>
      <w:r w:rsidR="000572BA">
        <w:rPr>
          <w:rFonts w:ascii="Arial" w:hAnsi="Arial" w:cs="Arial"/>
          <w:sz w:val="22"/>
          <w:szCs w:val="22"/>
        </w:rPr>
        <w:t xml:space="preserve">kritéria způsobilosti </w:t>
      </w:r>
      <w:r w:rsidR="0038325F" w:rsidRPr="0038325F">
        <w:rPr>
          <w:rFonts w:ascii="Arial" w:hAnsi="Arial" w:cs="Arial"/>
          <w:sz w:val="22"/>
          <w:szCs w:val="22"/>
        </w:rPr>
        <w:t>požadované zadavatelem – dle přílohy č. 2</w:t>
      </w:r>
      <w:r w:rsidR="0038325F">
        <w:rPr>
          <w:rFonts w:ascii="Arial" w:hAnsi="Arial" w:cs="Arial"/>
          <w:sz w:val="22"/>
          <w:szCs w:val="22"/>
        </w:rPr>
        <w:t xml:space="preserve"> </w:t>
      </w:r>
      <w:proofErr w:type="gramStart"/>
      <w:r w:rsidR="0038325F">
        <w:rPr>
          <w:rFonts w:ascii="Arial" w:hAnsi="Arial" w:cs="Arial"/>
          <w:sz w:val="22"/>
          <w:szCs w:val="22"/>
        </w:rPr>
        <w:t>této</w:t>
      </w:r>
      <w:proofErr w:type="gramEnd"/>
      <w:r w:rsidR="0038325F">
        <w:rPr>
          <w:rFonts w:ascii="Arial" w:hAnsi="Arial" w:cs="Arial"/>
          <w:sz w:val="22"/>
          <w:szCs w:val="22"/>
        </w:rPr>
        <w:t xml:space="preserve"> výzvy</w:t>
      </w:r>
      <w:r w:rsidR="0038325F" w:rsidRPr="0038325F">
        <w:rPr>
          <w:rFonts w:ascii="Arial" w:hAnsi="Arial" w:cs="Arial"/>
          <w:sz w:val="22"/>
          <w:szCs w:val="22"/>
        </w:rPr>
        <w:t>;</w:t>
      </w:r>
    </w:p>
    <w:p w14:paraId="7EB159FD" w14:textId="77777777" w:rsidR="00527A8F" w:rsidRDefault="007B3082" w:rsidP="00527A8F">
      <w:pPr>
        <w:numPr>
          <w:ilvl w:val="0"/>
          <w:numId w:val="3"/>
        </w:numPr>
        <w:suppressAutoHyphens/>
        <w:spacing w:after="120"/>
        <w:ind w:left="284" w:right="119" w:hanging="283"/>
        <w:rPr>
          <w:rFonts w:ascii="Arial" w:hAnsi="Arial" w:cs="Arial"/>
          <w:kern w:val="1"/>
          <w:sz w:val="22"/>
          <w:szCs w:val="22"/>
          <w:lang w:eastAsia="ar-SA"/>
        </w:rPr>
      </w:pPr>
      <w:r>
        <w:rPr>
          <w:rFonts w:ascii="Arial" w:hAnsi="Arial" w:cs="Arial"/>
          <w:sz w:val="22"/>
          <w:szCs w:val="22"/>
        </w:rPr>
        <w:t xml:space="preserve">čestné prohlášení o </w:t>
      </w:r>
      <w:r w:rsidR="0038325F" w:rsidRPr="0038325F">
        <w:rPr>
          <w:rFonts w:ascii="Arial" w:hAnsi="Arial" w:cs="Arial"/>
          <w:sz w:val="22"/>
          <w:szCs w:val="22"/>
        </w:rPr>
        <w:t>splnění technick</w:t>
      </w:r>
      <w:r w:rsidR="000572BA">
        <w:rPr>
          <w:rFonts w:ascii="Arial" w:hAnsi="Arial" w:cs="Arial"/>
          <w:sz w:val="22"/>
          <w:szCs w:val="22"/>
        </w:rPr>
        <w:t xml:space="preserve">é kvalifikace </w:t>
      </w:r>
      <w:r w:rsidR="0038325F" w:rsidRPr="0038325F">
        <w:rPr>
          <w:rFonts w:ascii="Arial" w:hAnsi="Arial" w:cs="Arial"/>
          <w:sz w:val="22"/>
          <w:szCs w:val="22"/>
        </w:rPr>
        <w:t>(nebo jiný doklad), z jeho</w:t>
      </w:r>
      <w:r w:rsidR="0038325F">
        <w:rPr>
          <w:rFonts w:ascii="Arial" w:hAnsi="Arial" w:cs="Arial"/>
          <w:sz w:val="22"/>
          <w:szCs w:val="22"/>
        </w:rPr>
        <w:t>ž obsahu bude zřejmé, že dodavatel</w:t>
      </w:r>
      <w:r w:rsidR="0038325F" w:rsidRPr="0038325F">
        <w:rPr>
          <w:rFonts w:ascii="Arial" w:hAnsi="Arial" w:cs="Arial"/>
          <w:sz w:val="22"/>
          <w:szCs w:val="22"/>
        </w:rPr>
        <w:t xml:space="preserve"> splňuje </w:t>
      </w:r>
      <w:r w:rsidR="000572BA">
        <w:rPr>
          <w:rFonts w:ascii="Arial" w:hAnsi="Arial" w:cs="Arial"/>
          <w:sz w:val="22"/>
          <w:szCs w:val="22"/>
        </w:rPr>
        <w:t xml:space="preserve">kritéria technické kvalifikace </w:t>
      </w:r>
      <w:r w:rsidR="0038325F" w:rsidRPr="0038325F">
        <w:rPr>
          <w:rFonts w:ascii="Arial" w:hAnsi="Arial" w:cs="Arial"/>
          <w:sz w:val="22"/>
          <w:szCs w:val="22"/>
        </w:rPr>
        <w:t>požadované zadavatelem – dle přílohy č. 3</w:t>
      </w:r>
      <w:r w:rsidR="00527A8F">
        <w:rPr>
          <w:rFonts w:ascii="Arial" w:hAnsi="Arial" w:cs="Arial"/>
          <w:sz w:val="22"/>
          <w:szCs w:val="22"/>
        </w:rPr>
        <w:t xml:space="preserve"> </w:t>
      </w:r>
      <w:proofErr w:type="gramStart"/>
      <w:r w:rsidR="00527A8F">
        <w:rPr>
          <w:rFonts w:ascii="Arial" w:hAnsi="Arial" w:cs="Arial"/>
          <w:sz w:val="22"/>
          <w:szCs w:val="22"/>
        </w:rPr>
        <w:t>této</w:t>
      </w:r>
      <w:proofErr w:type="gramEnd"/>
      <w:r w:rsidR="00527A8F">
        <w:rPr>
          <w:rFonts w:ascii="Arial" w:hAnsi="Arial" w:cs="Arial"/>
          <w:sz w:val="22"/>
          <w:szCs w:val="22"/>
        </w:rPr>
        <w:t xml:space="preserve"> výzvy</w:t>
      </w:r>
      <w:r w:rsidR="0038325F" w:rsidRPr="0038325F">
        <w:rPr>
          <w:rFonts w:ascii="Arial" w:hAnsi="Arial" w:cs="Arial"/>
          <w:sz w:val="22"/>
          <w:szCs w:val="22"/>
        </w:rPr>
        <w:t>;</w:t>
      </w:r>
    </w:p>
    <w:p w14:paraId="74D64375" w14:textId="77777777" w:rsidR="00527A8F" w:rsidRDefault="00527A8F" w:rsidP="00527A8F">
      <w:pPr>
        <w:numPr>
          <w:ilvl w:val="0"/>
          <w:numId w:val="3"/>
        </w:numPr>
        <w:suppressAutoHyphens/>
        <w:spacing w:after="120"/>
        <w:ind w:left="284" w:right="119" w:hanging="283"/>
        <w:rPr>
          <w:rFonts w:ascii="Arial" w:hAnsi="Arial" w:cs="Arial"/>
          <w:kern w:val="1"/>
          <w:sz w:val="22"/>
          <w:szCs w:val="22"/>
          <w:lang w:eastAsia="ar-SA"/>
        </w:rPr>
      </w:pPr>
      <w:r w:rsidRPr="00527A8F">
        <w:rPr>
          <w:rFonts w:ascii="Arial" w:hAnsi="Arial" w:cs="Arial"/>
          <w:sz w:val="22"/>
          <w:szCs w:val="22"/>
        </w:rPr>
        <w:t xml:space="preserve">strukturované </w:t>
      </w:r>
      <w:r w:rsidR="007B3082">
        <w:rPr>
          <w:rFonts w:ascii="Arial" w:hAnsi="Arial" w:cs="Arial"/>
          <w:sz w:val="22"/>
          <w:szCs w:val="22"/>
        </w:rPr>
        <w:t xml:space="preserve">profesní </w:t>
      </w:r>
      <w:r w:rsidRPr="00527A8F">
        <w:rPr>
          <w:rFonts w:ascii="Arial" w:hAnsi="Arial" w:cs="Arial"/>
          <w:sz w:val="22"/>
          <w:szCs w:val="22"/>
        </w:rPr>
        <w:t>životopisy vedoucího a člena realizačního týmu, ze kterých bude jasně vyplývat úroveň a obor dosaženého vzdělání, jako i délka praxe a místo jejího dosažení (zpracované dle požadavků uv</w:t>
      </w:r>
      <w:r w:rsidR="007B3082">
        <w:rPr>
          <w:rFonts w:ascii="Arial" w:hAnsi="Arial" w:cs="Arial"/>
          <w:sz w:val="22"/>
          <w:szCs w:val="22"/>
        </w:rPr>
        <w:t>edených v čl. 7.1.3</w:t>
      </w:r>
      <w:r>
        <w:rPr>
          <w:rFonts w:ascii="Arial" w:hAnsi="Arial" w:cs="Arial"/>
          <w:sz w:val="22"/>
          <w:szCs w:val="22"/>
        </w:rPr>
        <w:t xml:space="preserve"> této výzvy</w:t>
      </w:r>
      <w:r w:rsidRPr="00527A8F">
        <w:rPr>
          <w:rFonts w:ascii="Arial" w:hAnsi="Arial" w:cs="Arial"/>
          <w:sz w:val="22"/>
          <w:szCs w:val="22"/>
        </w:rPr>
        <w:t>);</w:t>
      </w:r>
    </w:p>
    <w:p w14:paraId="5AE6C5C8" w14:textId="77777777" w:rsidR="00527A8F" w:rsidRDefault="00527A8F" w:rsidP="00527A8F">
      <w:pPr>
        <w:numPr>
          <w:ilvl w:val="0"/>
          <w:numId w:val="3"/>
        </w:numPr>
        <w:suppressAutoHyphens/>
        <w:spacing w:after="120"/>
        <w:ind w:left="284" w:right="119" w:hanging="283"/>
        <w:rPr>
          <w:rFonts w:ascii="Arial" w:hAnsi="Arial" w:cs="Arial"/>
          <w:kern w:val="1"/>
          <w:sz w:val="22"/>
          <w:szCs w:val="22"/>
          <w:lang w:eastAsia="ar-SA"/>
        </w:rPr>
      </w:pPr>
      <w:r w:rsidRPr="00527A8F">
        <w:rPr>
          <w:rFonts w:ascii="Arial" w:hAnsi="Arial" w:cs="Arial"/>
          <w:sz w:val="22"/>
          <w:szCs w:val="22"/>
        </w:rPr>
        <w:t xml:space="preserve">vyplněná tabulka </w:t>
      </w:r>
      <w:r w:rsidR="00576424">
        <w:rPr>
          <w:rFonts w:ascii="Arial" w:hAnsi="Arial" w:cs="Arial"/>
          <w:sz w:val="22"/>
          <w:szCs w:val="22"/>
        </w:rPr>
        <w:t xml:space="preserve">k </w:t>
      </w:r>
      <w:r w:rsidRPr="00527A8F">
        <w:rPr>
          <w:rFonts w:ascii="Arial" w:hAnsi="Arial" w:cs="Arial"/>
          <w:sz w:val="22"/>
          <w:szCs w:val="22"/>
        </w:rPr>
        <w:t xml:space="preserve">hodnocení </w:t>
      </w:r>
      <w:proofErr w:type="spellStart"/>
      <w:r w:rsidRPr="00527A8F">
        <w:rPr>
          <w:rFonts w:ascii="Arial" w:hAnsi="Arial" w:cs="Arial"/>
          <w:sz w:val="22"/>
          <w:szCs w:val="22"/>
        </w:rPr>
        <w:t>subkritéri</w:t>
      </w:r>
      <w:r w:rsidR="00D14D51">
        <w:rPr>
          <w:rFonts w:ascii="Arial" w:hAnsi="Arial" w:cs="Arial"/>
          <w:sz w:val="22"/>
          <w:szCs w:val="22"/>
        </w:rPr>
        <w:t>a</w:t>
      </w:r>
      <w:proofErr w:type="spellEnd"/>
      <w:r w:rsidR="00D14D51">
        <w:rPr>
          <w:rFonts w:ascii="Arial" w:hAnsi="Arial" w:cs="Arial"/>
          <w:sz w:val="22"/>
          <w:szCs w:val="22"/>
        </w:rPr>
        <w:t xml:space="preserve"> publikační činnost dle čl. 7.1</w:t>
      </w:r>
      <w:r w:rsidRPr="00527A8F">
        <w:rPr>
          <w:rFonts w:ascii="Arial" w:hAnsi="Arial" w:cs="Arial"/>
          <w:sz w:val="22"/>
          <w:szCs w:val="22"/>
        </w:rPr>
        <w:t xml:space="preserve">.3 </w:t>
      </w:r>
      <w:r w:rsidR="00802C53">
        <w:rPr>
          <w:rFonts w:ascii="Arial" w:hAnsi="Arial" w:cs="Arial"/>
          <w:sz w:val="22"/>
          <w:szCs w:val="22"/>
        </w:rPr>
        <w:t xml:space="preserve">této výzvy </w:t>
      </w:r>
      <w:r w:rsidRPr="00527A8F">
        <w:rPr>
          <w:rFonts w:ascii="Arial" w:hAnsi="Arial" w:cs="Arial"/>
          <w:sz w:val="22"/>
          <w:szCs w:val="22"/>
        </w:rPr>
        <w:t xml:space="preserve">a přílohy </w:t>
      </w:r>
      <w:r w:rsidR="00802C53">
        <w:rPr>
          <w:rFonts w:ascii="Arial" w:hAnsi="Arial" w:cs="Arial"/>
          <w:sz w:val="22"/>
          <w:szCs w:val="22"/>
        </w:rPr>
        <w:br/>
      </w:r>
      <w:r w:rsidRPr="00527A8F">
        <w:rPr>
          <w:rFonts w:ascii="Arial" w:hAnsi="Arial" w:cs="Arial"/>
          <w:sz w:val="22"/>
          <w:szCs w:val="22"/>
        </w:rPr>
        <w:t>č. 4</w:t>
      </w:r>
      <w:r>
        <w:rPr>
          <w:rFonts w:ascii="Arial" w:hAnsi="Arial" w:cs="Arial"/>
          <w:sz w:val="22"/>
          <w:szCs w:val="22"/>
        </w:rPr>
        <w:t xml:space="preserve"> </w:t>
      </w:r>
      <w:proofErr w:type="gramStart"/>
      <w:r>
        <w:rPr>
          <w:rFonts w:ascii="Arial" w:hAnsi="Arial" w:cs="Arial"/>
          <w:sz w:val="22"/>
          <w:szCs w:val="22"/>
        </w:rPr>
        <w:t>této</w:t>
      </w:r>
      <w:proofErr w:type="gramEnd"/>
      <w:r>
        <w:rPr>
          <w:rFonts w:ascii="Arial" w:hAnsi="Arial" w:cs="Arial"/>
          <w:sz w:val="22"/>
          <w:szCs w:val="22"/>
        </w:rPr>
        <w:t xml:space="preserve"> výzvy</w:t>
      </w:r>
      <w:r w:rsidRPr="00527A8F">
        <w:rPr>
          <w:rFonts w:ascii="Arial" w:hAnsi="Arial" w:cs="Arial"/>
          <w:sz w:val="22"/>
          <w:szCs w:val="22"/>
        </w:rPr>
        <w:t>;</w:t>
      </w:r>
    </w:p>
    <w:p w14:paraId="623E613F" w14:textId="77777777" w:rsidR="00527A8F" w:rsidRDefault="00527A8F" w:rsidP="00527A8F">
      <w:pPr>
        <w:numPr>
          <w:ilvl w:val="0"/>
          <w:numId w:val="3"/>
        </w:numPr>
        <w:suppressAutoHyphens/>
        <w:spacing w:after="120"/>
        <w:ind w:left="284" w:right="119" w:hanging="283"/>
        <w:rPr>
          <w:rFonts w:ascii="Arial" w:hAnsi="Arial" w:cs="Arial"/>
          <w:kern w:val="1"/>
          <w:sz w:val="22"/>
          <w:szCs w:val="22"/>
          <w:lang w:eastAsia="ar-SA"/>
        </w:rPr>
      </w:pPr>
      <w:r w:rsidRPr="00527A8F">
        <w:rPr>
          <w:rFonts w:ascii="Arial" w:hAnsi="Arial" w:cs="Arial"/>
          <w:sz w:val="22"/>
          <w:szCs w:val="22"/>
        </w:rPr>
        <w:t>dokument „Podkladový dokument“, zpracovaný d</w:t>
      </w:r>
      <w:r w:rsidR="00D14D51">
        <w:rPr>
          <w:rFonts w:ascii="Arial" w:hAnsi="Arial" w:cs="Arial"/>
          <w:sz w:val="22"/>
          <w:szCs w:val="22"/>
        </w:rPr>
        <w:t>le požadavků uvedených v čl. 7.1</w:t>
      </w:r>
      <w:r w:rsidRPr="00527A8F">
        <w:rPr>
          <w:rFonts w:ascii="Arial" w:hAnsi="Arial" w:cs="Arial"/>
          <w:sz w:val="22"/>
          <w:szCs w:val="22"/>
        </w:rPr>
        <w:t>.2 této</w:t>
      </w:r>
      <w:r>
        <w:rPr>
          <w:rFonts w:ascii="Arial" w:hAnsi="Arial" w:cs="Arial"/>
          <w:sz w:val="22"/>
          <w:szCs w:val="22"/>
        </w:rPr>
        <w:t xml:space="preserve"> výzvy</w:t>
      </w:r>
      <w:r w:rsidR="00D91C2E" w:rsidRPr="00527A8F">
        <w:rPr>
          <w:rFonts w:ascii="Arial" w:hAnsi="Arial" w:cs="Arial"/>
          <w:sz w:val="22"/>
          <w:szCs w:val="22"/>
        </w:rPr>
        <w:t>;</w:t>
      </w:r>
    </w:p>
    <w:p w14:paraId="0E2594B1" w14:textId="77777777" w:rsidR="00527A8F" w:rsidRPr="00527A8F" w:rsidRDefault="00527A8F" w:rsidP="00527A8F">
      <w:pPr>
        <w:numPr>
          <w:ilvl w:val="0"/>
          <w:numId w:val="3"/>
        </w:numPr>
        <w:suppressAutoHyphens/>
        <w:spacing w:after="120"/>
        <w:ind w:left="284" w:right="119" w:hanging="283"/>
        <w:rPr>
          <w:rFonts w:ascii="Arial" w:hAnsi="Arial" w:cs="Arial"/>
          <w:kern w:val="1"/>
          <w:sz w:val="22"/>
          <w:szCs w:val="22"/>
          <w:lang w:eastAsia="ar-SA"/>
        </w:rPr>
      </w:pPr>
      <w:r w:rsidRPr="00527A8F">
        <w:rPr>
          <w:rFonts w:ascii="Arial" w:hAnsi="Arial" w:cs="Arial"/>
          <w:sz w:val="22"/>
          <w:szCs w:val="22"/>
        </w:rPr>
        <w:t>dokument „Otázky k</w:t>
      </w:r>
      <w:r w:rsidR="00DC6B0B">
        <w:rPr>
          <w:rFonts w:ascii="Arial" w:hAnsi="Arial" w:cs="Arial"/>
          <w:sz w:val="22"/>
          <w:szCs w:val="22"/>
        </w:rPr>
        <w:t> </w:t>
      </w:r>
      <w:r w:rsidRPr="00527A8F">
        <w:rPr>
          <w:rFonts w:ascii="Arial" w:hAnsi="Arial" w:cs="Arial"/>
          <w:sz w:val="22"/>
          <w:szCs w:val="22"/>
        </w:rPr>
        <w:t>prodiskutování</w:t>
      </w:r>
      <w:r w:rsidR="00DC6B0B">
        <w:rPr>
          <w:rFonts w:ascii="Arial" w:hAnsi="Arial" w:cs="Arial"/>
          <w:sz w:val="22"/>
          <w:szCs w:val="22"/>
        </w:rPr>
        <w:t xml:space="preserve"> na kulatém stole</w:t>
      </w:r>
      <w:r w:rsidRPr="00527A8F">
        <w:rPr>
          <w:rFonts w:ascii="Arial" w:hAnsi="Arial" w:cs="Arial"/>
          <w:sz w:val="22"/>
          <w:szCs w:val="22"/>
        </w:rPr>
        <w:t>“, zpracovaný d</w:t>
      </w:r>
      <w:r w:rsidR="00D14D51">
        <w:rPr>
          <w:rFonts w:ascii="Arial" w:hAnsi="Arial" w:cs="Arial"/>
          <w:sz w:val="22"/>
          <w:szCs w:val="22"/>
        </w:rPr>
        <w:t>le požadavků uvedených v čl. 7.1</w:t>
      </w:r>
      <w:r w:rsidRPr="00527A8F">
        <w:rPr>
          <w:rFonts w:ascii="Arial" w:hAnsi="Arial" w:cs="Arial"/>
          <w:sz w:val="22"/>
          <w:szCs w:val="22"/>
        </w:rPr>
        <w:t xml:space="preserve">.2 této </w:t>
      </w:r>
      <w:r>
        <w:rPr>
          <w:rFonts w:ascii="Arial" w:hAnsi="Arial" w:cs="Arial"/>
          <w:sz w:val="22"/>
          <w:szCs w:val="22"/>
        </w:rPr>
        <w:t>výzvy</w:t>
      </w:r>
      <w:r w:rsidR="00D91C2E" w:rsidRPr="00527A8F">
        <w:rPr>
          <w:rFonts w:ascii="Arial" w:hAnsi="Arial" w:cs="Arial"/>
          <w:sz w:val="22"/>
          <w:szCs w:val="22"/>
        </w:rPr>
        <w:t>;</w:t>
      </w:r>
    </w:p>
    <w:p w14:paraId="52C605DE" w14:textId="77777777" w:rsidR="007D2A0C" w:rsidRDefault="00DA78EE" w:rsidP="00F27207">
      <w:pPr>
        <w:pStyle w:val="Odstavecseseznamem"/>
        <w:numPr>
          <w:ilvl w:val="0"/>
          <w:numId w:val="3"/>
        </w:numPr>
        <w:spacing w:after="240"/>
        <w:ind w:left="284" w:hanging="284"/>
        <w:contextualSpacing w:val="0"/>
        <w:rPr>
          <w:rFonts w:ascii="Arial" w:hAnsi="Arial" w:cs="Arial"/>
          <w:sz w:val="22"/>
          <w:szCs w:val="22"/>
        </w:rPr>
      </w:pPr>
      <w:r w:rsidRPr="0069044F">
        <w:rPr>
          <w:rFonts w:ascii="Arial" w:hAnsi="Arial" w:cs="Arial"/>
          <w:sz w:val="22"/>
          <w:szCs w:val="22"/>
        </w:rPr>
        <w:t>ostatní doklady a dokumenty (např. plná moc)</w:t>
      </w:r>
      <w:r w:rsidR="00DB4F05">
        <w:rPr>
          <w:rFonts w:ascii="Arial" w:hAnsi="Arial" w:cs="Arial"/>
          <w:sz w:val="22"/>
          <w:szCs w:val="22"/>
        </w:rPr>
        <w:t>.</w:t>
      </w:r>
    </w:p>
    <w:p w14:paraId="11DBFF00" w14:textId="77777777" w:rsidR="00971D80" w:rsidRDefault="002B2782" w:rsidP="00711408">
      <w:pPr>
        <w:pStyle w:val="Nadpis3"/>
        <w:spacing w:before="240"/>
        <w:ind w:left="567" w:hanging="567"/>
      </w:pPr>
      <w:r w:rsidRPr="00511591">
        <w:t>Podání nabídky</w:t>
      </w:r>
    </w:p>
    <w:p w14:paraId="3FD26550" w14:textId="77777777" w:rsidR="00E63431" w:rsidRPr="00FF3266" w:rsidRDefault="00E63431" w:rsidP="00E63431">
      <w:pPr>
        <w:spacing w:after="120"/>
        <w:rPr>
          <w:rFonts w:cs="Arial"/>
          <w:b/>
        </w:rPr>
      </w:pPr>
      <w:r w:rsidRPr="00FF3266">
        <w:rPr>
          <w:rFonts w:ascii="Arial" w:hAnsi="Arial" w:cs="Arial"/>
          <w:b/>
          <w:sz w:val="22"/>
          <w:szCs w:val="22"/>
        </w:rPr>
        <w:t>Nabídky se podávají v elektronické nebo listinné podobě.</w:t>
      </w:r>
      <w:r w:rsidRPr="00FF3266">
        <w:rPr>
          <w:rFonts w:cs="Arial"/>
          <w:b/>
        </w:rPr>
        <w:t xml:space="preserve"> </w:t>
      </w:r>
    </w:p>
    <w:p w14:paraId="05857E64" w14:textId="77777777" w:rsidR="0040028F" w:rsidRPr="0040028F" w:rsidRDefault="0040028F" w:rsidP="0040028F">
      <w:pPr>
        <w:spacing w:after="120"/>
        <w:rPr>
          <w:rFonts w:ascii="Arial" w:hAnsi="Arial" w:cs="Arial"/>
          <w:sz w:val="22"/>
          <w:szCs w:val="22"/>
        </w:rPr>
      </w:pPr>
      <w:r w:rsidRPr="0040028F">
        <w:rPr>
          <w:rFonts w:ascii="Arial" w:hAnsi="Arial" w:cs="Arial"/>
          <w:sz w:val="22"/>
          <w:szCs w:val="22"/>
        </w:rPr>
        <w:t xml:space="preserve">Každý dodavatel může </w:t>
      </w:r>
      <w:r w:rsidRPr="0040028F">
        <w:rPr>
          <w:rFonts w:ascii="Arial" w:hAnsi="Arial" w:cs="Arial"/>
          <w:b/>
          <w:sz w:val="22"/>
          <w:szCs w:val="22"/>
        </w:rPr>
        <w:t>podat nabídku do všech částí veřejné zakázky nebo pouze do některé části veřejné zakázky.</w:t>
      </w:r>
      <w:r w:rsidRPr="0040028F">
        <w:rPr>
          <w:rFonts w:ascii="Arial" w:hAnsi="Arial" w:cs="Arial"/>
          <w:sz w:val="22"/>
          <w:szCs w:val="22"/>
        </w:rPr>
        <w:t xml:space="preserve"> Vždy však lze podat nabídku pouze na celou část, tj. musí být zahrnuty všechny položky uvedené v dané části veřejné zakázky.</w:t>
      </w:r>
    </w:p>
    <w:p w14:paraId="6D4E6B03" w14:textId="77777777" w:rsidR="0040028F" w:rsidRPr="0040028F" w:rsidRDefault="0040028F" w:rsidP="0040028F">
      <w:pPr>
        <w:spacing w:after="120"/>
        <w:rPr>
          <w:rFonts w:ascii="Arial" w:hAnsi="Arial" w:cs="Arial"/>
          <w:sz w:val="22"/>
          <w:szCs w:val="22"/>
        </w:rPr>
      </w:pPr>
      <w:r w:rsidRPr="0040028F">
        <w:rPr>
          <w:rFonts w:ascii="Arial" w:hAnsi="Arial" w:cs="Arial"/>
          <w:sz w:val="22"/>
          <w:szCs w:val="22"/>
        </w:rPr>
        <w:t>Dodavatel podává nabídku ve lhůtě pro podání nabídek.</w:t>
      </w:r>
    </w:p>
    <w:p w14:paraId="746C4421" w14:textId="77777777" w:rsidR="0040028F" w:rsidRDefault="0040028F" w:rsidP="0040028F">
      <w:pPr>
        <w:spacing w:after="120"/>
        <w:rPr>
          <w:rFonts w:ascii="Arial" w:hAnsi="Arial" w:cs="Arial"/>
          <w:sz w:val="22"/>
          <w:szCs w:val="22"/>
        </w:rPr>
      </w:pPr>
      <w:r w:rsidRPr="0040028F">
        <w:rPr>
          <w:rFonts w:ascii="Arial" w:hAnsi="Arial" w:cs="Arial"/>
          <w:sz w:val="22"/>
          <w:szCs w:val="22"/>
        </w:rPr>
        <w:t xml:space="preserve">Dodavatelé předkládají všechny doklady jako naskenované kopie v čitelné podobě nebo jako originály v elektronické podobě. </w:t>
      </w:r>
    </w:p>
    <w:p w14:paraId="787E9182" w14:textId="77777777" w:rsidR="0040028F" w:rsidRPr="0040028F" w:rsidRDefault="0040028F" w:rsidP="0040028F">
      <w:pPr>
        <w:spacing w:after="120"/>
        <w:rPr>
          <w:rFonts w:ascii="Arial" w:hAnsi="Arial" w:cs="Arial"/>
          <w:sz w:val="22"/>
          <w:szCs w:val="22"/>
        </w:rPr>
      </w:pPr>
      <w:r w:rsidRPr="0040028F">
        <w:rPr>
          <w:rFonts w:ascii="Arial" w:hAnsi="Arial" w:cs="Arial"/>
          <w:sz w:val="22"/>
          <w:szCs w:val="22"/>
        </w:rPr>
        <w:lastRenderedPageBreak/>
        <w:t>Dodavatel může podat ke každé části veřejné zakázky pouze jednu nabídku. Pokud dodavatel podává nabídku k více částem veřejné zakázky, naskenuje doklady ke každé části veřejné zakázky samostatně.</w:t>
      </w:r>
    </w:p>
    <w:p w14:paraId="2AA11B3E" w14:textId="77777777" w:rsidR="0040028F" w:rsidRPr="0040028F" w:rsidRDefault="00E63431" w:rsidP="0040028F">
      <w:pPr>
        <w:spacing w:after="120"/>
        <w:rPr>
          <w:rFonts w:ascii="Arial" w:hAnsi="Arial" w:cs="Arial"/>
          <w:sz w:val="22"/>
          <w:szCs w:val="22"/>
        </w:rPr>
      </w:pPr>
      <w:r w:rsidRPr="00B60174">
        <w:rPr>
          <w:rFonts w:ascii="Arial" w:hAnsi="Arial" w:cs="Arial"/>
          <w:sz w:val="22"/>
          <w:szCs w:val="22"/>
        </w:rPr>
        <w:t>Elektronické nabídky pak musí být v elektronickém nástroji též nahrány v plném znění vždy jako samostat</w:t>
      </w:r>
      <w:r>
        <w:rPr>
          <w:rFonts w:ascii="Arial" w:hAnsi="Arial" w:cs="Arial"/>
          <w:sz w:val="22"/>
          <w:szCs w:val="22"/>
        </w:rPr>
        <w:t xml:space="preserve">né soubory, u nichž dodavatel </w:t>
      </w:r>
      <w:r w:rsidRPr="00B60174">
        <w:rPr>
          <w:rFonts w:ascii="Arial" w:hAnsi="Arial" w:cs="Arial"/>
          <w:sz w:val="22"/>
          <w:szCs w:val="22"/>
        </w:rPr>
        <w:t>zřetelně označí, které části veřejné zakázky se týká (např. „nabídka_část_2“, „kvalifikace_část_2“).</w:t>
      </w:r>
    </w:p>
    <w:p w14:paraId="019EEC79" w14:textId="77777777" w:rsidR="00E63431" w:rsidRDefault="00E63431" w:rsidP="00E63431">
      <w:pPr>
        <w:spacing w:after="120"/>
        <w:rPr>
          <w:rFonts w:ascii="Arial" w:hAnsi="Arial" w:cs="Arial"/>
          <w:sz w:val="22"/>
          <w:szCs w:val="22"/>
        </w:rPr>
      </w:pPr>
      <w:r w:rsidRPr="00B60174">
        <w:rPr>
          <w:rFonts w:ascii="Arial" w:hAnsi="Arial" w:cs="Arial"/>
          <w:sz w:val="22"/>
          <w:szCs w:val="22"/>
        </w:rPr>
        <w:t>Listinn</w:t>
      </w:r>
      <w:r>
        <w:rPr>
          <w:rFonts w:ascii="Arial" w:hAnsi="Arial" w:cs="Arial"/>
          <w:sz w:val="22"/>
          <w:szCs w:val="22"/>
        </w:rPr>
        <w:t>ou</w:t>
      </w:r>
      <w:r w:rsidRPr="00B60174">
        <w:rPr>
          <w:rFonts w:ascii="Arial" w:hAnsi="Arial" w:cs="Arial"/>
          <w:sz w:val="22"/>
          <w:szCs w:val="22"/>
        </w:rPr>
        <w:t xml:space="preserve"> nabídk</w:t>
      </w:r>
      <w:r>
        <w:rPr>
          <w:rFonts w:ascii="Arial" w:hAnsi="Arial" w:cs="Arial"/>
          <w:sz w:val="22"/>
          <w:szCs w:val="22"/>
        </w:rPr>
        <w:t>u podanou pro všechny části veřejné zakázky, o něž má dodavatel zájem, lze předložit v 1 obálce, avšak s jasným rozlišením jednotlivých částí veřejné zakázky.</w:t>
      </w:r>
    </w:p>
    <w:p w14:paraId="48E2945B" w14:textId="77777777" w:rsidR="00E63431" w:rsidRDefault="00E63431" w:rsidP="00E63431">
      <w:pPr>
        <w:spacing w:after="240"/>
        <w:rPr>
          <w:rFonts w:ascii="Arial" w:hAnsi="Arial" w:cs="Arial"/>
          <w:sz w:val="22"/>
          <w:szCs w:val="22"/>
        </w:rPr>
      </w:pPr>
      <w:r>
        <w:rPr>
          <w:rFonts w:ascii="Arial" w:hAnsi="Arial" w:cs="Arial"/>
          <w:sz w:val="22"/>
          <w:szCs w:val="22"/>
        </w:rPr>
        <w:t>Vyznačení všech částí, pro které je nabídka podávána, bude uvedeno v krycím listu (viz příloha č. 1 této výzvy). Krycí list postačí předložit pouze jedenkrát pro všechny části podávané nabídky jedním dodavatelem, pokud jsou podány v 1 obálce nebo elektronicky.</w:t>
      </w:r>
    </w:p>
    <w:p w14:paraId="37623BF4" w14:textId="77777777" w:rsidR="00971D80" w:rsidRPr="00971D80" w:rsidRDefault="00971D80" w:rsidP="00E73381">
      <w:pPr>
        <w:pStyle w:val="Nadpis4"/>
        <w:numPr>
          <w:ilvl w:val="0"/>
          <w:numId w:val="19"/>
        </w:numPr>
        <w:spacing w:before="120"/>
        <w:ind w:hanging="720"/>
      </w:pPr>
      <w:r w:rsidRPr="00971D80">
        <w:t>Podání nabídek v listinné podobě</w:t>
      </w:r>
    </w:p>
    <w:p w14:paraId="590DCEE3" w14:textId="77777777" w:rsidR="00802C53" w:rsidRPr="00D039FA" w:rsidRDefault="00802C53" w:rsidP="00802C53">
      <w:pPr>
        <w:spacing w:after="120"/>
        <w:rPr>
          <w:rFonts w:ascii="Arial" w:hAnsi="Arial" w:cs="Arial"/>
          <w:sz w:val="22"/>
          <w:szCs w:val="22"/>
        </w:rPr>
      </w:pPr>
      <w:r w:rsidRPr="00D039FA">
        <w:rPr>
          <w:rFonts w:ascii="Arial" w:hAnsi="Arial" w:cs="Arial"/>
          <w:sz w:val="22"/>
          <w:szCs w:val="22"/>
        </w:rPr>
        <w:t xml:space="preserve">Nabídku v listinné podobě lze podávat v pracovních dnech do podatelny zadavatele (osobně, poštou apod.) tak, aby nabídka byla doručena zadavateli do konce lhůty pro podání nabídek. </w:t>
      </w:r>
    </w:p>
    <w:p w14:paraId="01C6CBFC" w14:textId="77777777" w:rsidR="00802C53" w:rsidRPr="00D039FA" w:rsidRDefault="00802C53" w:rsidP="00802C53">
      <w:pPr>
        <w:tabs>
          <w:tab w:val="left" w:pos="3261"/>
        </w:tabs>
        <w:rPr>
          <w:rFonts w:ascii="Arial" w:hAnsi="Arial" w:cs="Arial"/>
          <w:sz w:val="22"/>
          <w:szCs w:val="22"/>
        </w:rPr>
      </w:pPr>
      <w:r w:rsidRPr="00D039FA">
        <w:rPr>
          <w:rFonts w:ascii="Arial" w:hAnsi="Arial" w:cs="Arial"/>
          <w:sz w:val="22"/>
          <w:szCs w:val="22"/>
        </w:rPr>
        <w:t>Adresa pro podávání nabídek:</w:t>
      </w:r>
      <w:r w:rsidRPr="00D039FA">
        <w:rPr>
          <w:rFonts w:ascii="Arial" w:hAnsi="Arial" w:cs="Arial"/>
          <w:sz w:val="22"/>
          <w:szCs w:val="22"/>
        </w:rPr>
        <w:tab/>
        <w:t>Úřad vlády České republiky</w:t>
      </w:r>
    </w:p>
    <w:p w14:paraId="428C3D24" w14:textId="77777777" w:rsidR="00802C53" w:rsidRPr="00D039FA" w:rsidRDefault="00802C53" w:rsidP="00802C53">
      <w:pPr>
        <w:tabs>
          <w:tab w:val="left" w:pos="3261"/>
        </w:tabs>
        <w:rPr>
          <w:rFonts w:ascii="Arial" w:hAnsi="Arial" w:cs="Arial"/>
          <w:sz w:val="22"/>
          <w:szCs w:val="22"/>
        </w:rPr>
      </w:pPr>
      <w:r w:rsidRPr="00D039FA">
        <w:rPr>
          <w:rFonts w:ascii="Arial" w:hAnsi="Arial" w:cs="Arial"/>
          <w:sz w:val="22"/>
          <w:szCs w:val="22"/>
        </w:rPr>
        <w:tab/>
        <w:t>nábřeží Edvarda Beneše 128/4</w:t>
      </w:r>
    </w:p>
    <w:p w14:paraId="19126992" w14:textId="77777777" w:rsidR="00802C53" w:rsidRPr="00D039FA" w:rsidRDefault="00802C53" w:rsidP="00802C53">
      <w:pPr>
        <w:tabs>
          <w:tab w:val="left" w:pos="3261"/>
        </w:tabs>
        <w:spacing w:after="120"/>
        <w:rPr>
          <w:rFonts w:ascii="Arial" w:hAnsi="Arial" w:cs="Arial"/>
          <w:sz w:val="22"/>
          <w:szCs w:val="22"/>
        </w:rPr>
      </w:pPr>
      <w:r w:rsidRPr="00D039FA">
        <w:rPr>
          <w:rFonts w:ascii="Arial" w:hAnsi="Arial" w:cs="Arial"/>
          <w:sz w:val="22"/>
          <w:szCs w:val="22"/>
        </w:rPr>
        <w:tab/>
        <w:t>118 01 Praha 1</w:t>
      </w:r>
    </w:p>
    <w:p w14:paraId="38D53547" w14:textId="57FF7A1A" w:rsidR="00802C53" w:rsidRDefault="00802C53" w:rsidP="00802C53">
      <w:pPr>
        <w:spacing w:after="120"/>
        <w:rPr>
          <w:rFonts w:ascii="Arial" w:hAnsi="Arial" w:cs="Arial"/>
          <w:sz w:val="22"/>
          <w:szCs w:val="22"/>
        </w:rPr>
      </w:pPr>
      <w:r w:rsidRPr="00D039FA">
        <w:rPr>
          <w:rFonts w:ascii="Arial" w:hAnsi="Arial" w:cs="Arial"/>
          <w:sz w:val="22"/>
          <w:szCs w:val="22"/>
        </w:rPr>
        <w:t>Provozní doba po</w:t>
      </w:r>
      <w:r>
        <w:rPr>
          <w:rFonts w:ascii="Arial" w:hAnsi="Arial" w:cs="Arial"/>
          <w:sz w:val="22"/>
          <w:szCs w:val="22"/>
        </w:rPr>
        <w:t xml:space="preserve">datelny pro osobní doručení nabídky: </w:t>
      </w:r>
      <w:r w:rsidR="00FF3266">
        <w:rPr>
          <w:rFonts w:ascii="Arial" w:hAnsi="Arial" w:cs="Arial"/>
          <w:sz w:val="22"/>
          <w:szCs w:val="22"/>
        </w:rPr>
        <w:t>P</w:t>
      </w:r>
      <w:r w:rsidR="00487077">
        <w:rPr>
          <w:rFonts w:ascii="Arial" w:hAnsi="Arial" w:cs="Arial"/>
          <w:sz w:val="22"/>
          <w:szCs w:val="22"/>
        </w:rPr>
        <w:t>o</w:t>
      </w:r>
      <w:r>
        <w:rPr>
          <w:rFonts w:ascii="Arial" w:hAnsi="Arial" w:cs="Arial"/>
          <w:sz w:val="22"/>
          <w:szCs w:val="22"/>
        </w:rPr>
        <w:t xml:space="preserve"> </w:t>
      </w:r>
      <w:r w:rsidR="00487077">
        <w:rPr>
          <w:rFonts w:ascii="Arial" w:hAnsi="Arial" w:cs="Arial"/>
          <w:sz w:val="22"/>
          <w:szCs w:val="22"/>
        </w:rPr>
        <w:t xml:space="preserve">– Pá </w:t>
      </w:r>
      <w:r>
        <w:rPr>
          <w:rFonts w:ascii="Arial" w:hAnsi="Arial" w:cs="Arial"/>
          <w:sz w:val="22"/>
          <w:szCs w:val="22"/>
        </w:rPr>
        <w:t>od 0</w:t>
      </w:r>
      <w:r w:rsidR="00487077">
        <w:rPr>
          <w:rFonts w:ascii="Arial" w:hAnsi="Arial" w:cs="Arial"/>
          <w:sz w:val="22"/>
          <w:szCs w:val="22"/>
        </w:rPr>
        <w:t>7</w:t>
      </w:r>
      <w:r>
        <w:rPr>
          <w:rFonts w:ascii="Arial" w:hAnsi="Arial" w:cs="Arial"/>
          <w:sz w:val="22"/>
          <w:szCs w:val="22"/>
        </w:rPr>
        <w:t>:</w:t>
      </w:r>
      <w:r w:rsidR="00487077">
        <w:rPr>
          <w:rFonts w:ascii="Arial" w:hAnsi="Arial" w:cs="Arial"/>
          <w:sz w:val="22"/>
          <w:szCs w:val="22"/>
        </w:rPr>
        <w:t>3</w:t>
      </w:r>
      <w:r>
        <w:rPr>
          <w:rFonts w:ascii="Arial" w:hAnsi="Arial" w:cs="Arial"/>
          <w:sz w:val="22"/>
          <w:szCs w:val="22"/>
        </w:rPr>
        <w:t>0 h do1</w:t>
      </w:r>
      <w:r w:rsidR="00487077">
        <w:rPr>
          <w:rFonts w:ascii="Arial" w:hAnsi="Arial" w:cs="Arial"/>
          <w:sz w:val="22"/>
          <w:szCs w:val="22"/>
        </w:rPr>
        <w:t>6</w:t>
      </w:r>
      <w:r>
        <w:rPr>
          <w:rFonts w:ascii="Arial" w:hAnsi="Arial" w:cs="Arial"/>
          <w:sz w:val="22"/>
          <w:szCs w:val="22"/>
        </w:rPr>
        <w:t>:</w:t>
      </w:r>
      <w:r w:rsidR="000647E0">
        <w:rPr>
          <w:rFonts w:ascii="Arial" w:hAnsi="Arial" w:cs="Arial"/>
          <w:sz w:val="22"/>
          <w:szCs w:val="22"/>
        </w:rPr>
        <w:t xml:space="preserve">30 </w:t>
      </w:r>
      <w:r>
        <w:rPr>
          <w:rFonts w:ascii="Arial" w:hAnsi="Arial" w:cs="Arial"/>
          <w:sz w:val="22"/>
          <w:szCs w:val="22"/>
        </w:rPr>
        <w:t>h</w:t>
      </w:r>
      <w:r w:rsidR="00104ED8">
        <w:rPr>
          <w:rFonts w:ascii="Arial" w:hAnsi="Arial" w:cs="Arial"/>
          <w:sz w:val="22"/>
          <w:szCs w:val="22"/>
        </w:rPr>
        <w:t>.</w:t>
      </w:r>
    </w:p>
    <w:p w14:paraId="49813EB0" w14:textId="26BF5389" w:rsidR="00802C53" w:rsidRPr="00D039FA" w:rsidRDefault="00802C53" w:rsidP="00802C53">
      <w:pPr>
        <w:spacing w:after="120"/>
        <w:rPr>
          <w:rFonts w:ascii="Arial" w:hAnsi="Arial" w:cs="Arial"/>
          <w:sz w:val="22"/>
          <w:szCs w:val="22"/>
        </w:rPr>
      </w:pPr>
      <w:r w:rsidRPr="00D039FA">
        <w:rPr>
          <w:rFonts w:ascii="Arial" w:hAnsi="Arial" w:cs="Arial"/>
          <w:b/>
          <w:sz w:val="22"/>
          <w:szCs w:val="22"/>
        </w:rPr>
        <w:t>Nabídka se podává v řádně uzavřené, neprůhledné a nepoškozené obálce,</w:t>
      </w:r>
      <w:r w:rsidRPr="00D039FA">
        <w:rPr>
          <w:rFonts w:ascii="Arial" w:hAnsi="Arial" w:cs="Arial"/>
          <w:sz w:val="22"/>
          <w:szCs w:val="22"/>
        </w:rPr>
        <w:t xml:space="preserve"> </w:t>
      </w:r>
      <w:r w:rsidRPr="00D039FA">
        <w:rPr>
          <w:rFonts w:ascii="Arial" w:hAnsi="Arial" w:cs="Arial"/>
          <w:b/>
          <w:sz w:val="22"/>
          <w:szCs w:val="22"/>
        </w:rPr>
        <w:t>označené názvem veřejné zakázky „</w:t>
      </w:r>
      <w:r>
        <w:rPr>
          <w:rFonts w:ascii="Arial" w:hAnsi="Arial" w:cs="Arial"/>
          <w:sz w:val="22"/>
          <w:szCs w:val="22"/>
        </w:rPr>
        <w:t>Kulaté stoly v </w:t>
      </w:r>
      <w:r w:rsidR="00723E3C">
        <w:rPr>
          <w:rFonts w:ascii="Arial" w:hAnsi="Arial" w:cs="Arial"/>
          <w:sz w:val="22"/>
          <w:szCs w:val="22"/>
        </w:rPr>
        <w:t>rámci Národního konventu o EU XI</w:t>
      </w:r>
      <w:r w:rsidR="00933A4A">
        <w:rPr>
          <w:rFonts w:ascii="Arial" w:hAnsi="Arial" w:cs="Arial"/>
          <w:sz w:val="22"/>
          <w:szCs w:val="22"/>
        </w:rPr>
        <w:t>I</w:t>
      </w:r>
      <w:r w:rsidRPr="00D039FA">
        <w:rPr>
          <w:rFonts w:ascii="Arial" w:hAnsi="Arial" w:cs="Arial"/>
          <w:b/>
          <w:sz w:val="22"/>
          <w:szCs w:val="22"/>
        </w:rPr>
        <w:t>“,</w:t>
      </w:r>
      <w:r w:rsidRPr="00D039FA">
        <w:rPr>
          <w:rFonts w:ascii="Arial" w:hAnsi="Arial" w:cs="Arial"/>
          <w:sz w:val="22"/>
          <w:szCs w:val="22"/>
        </w:rPr>
        <w:t xml:space="preserve"> a dále musí být na obálce uvedena </w:t>
      </w:r>
      <w:r w:rsidRPr="00D039FA">
        <w:rPr>
          <w:rFonts w:ascii="Arial" w:hAnsi="Arial" w:cs="Arial"/>
          <w:b/>
          <w:sz w:val="22"/>
          <w:szCs w:val="22"/>
        </w:rPr>
        <w:t>identifikace a adresa dodavatele, který nabídku podává</w:t>
      </w:r>
      <w:r w:rsidRPr="00D039FA">
        <w:rPr>
          <w:rFonts w:ascii="Arial" w:hAnsi="Arial" w:cs="Arial"/>
          <w:sz w:val="22"/>
          <w:szCs w:val="22"/>
        </w:rPr>
        <w:t>.</w:t>
      </w:r>
    </w:p>
    <w:p w14:paraId="7E4EB80E" w14:textId="77777777" w:rsidR="00802C53" w:rsidRPr="00D039FA" w:rsidRDefault="00802C53" w:rsidP="00802C53">
      <w:pPr>
        <w:spacing w:after="120"/>
        <w:rPr>
          <w:rFonts w:ascii="Arial" w:hAnsi="Arial" w:cs="Arial"/>
          <w:b/>
          <w:sz w:val="22"/>
          <w:szCs w:val="22"/>
        </w:rPr>
      </w:pPr>
      <w:r w:rsidRPr="00D039FA">
        <w:rPr>
          <w:rFonts w:ascii="Arial" w:hAnsi="Arial" w:cs="Arial"/>
          <w:b/>
          <w:sz w:val="22"/>
          <w:szCs w:val="22"/>
        </w:rPr>
        <w:t>Nabídka, která nebude zadavateli doručena ve lhůtě nebo způsobem stanoveným v této výzvě, se nepovažuje za podanou a v průběhu výběrového řízení se k ní nepřihlíží.</w:t>
      </w:r>
    </w:p>
    <w:p w14:paraId="2CF7F449" w14:textId="77777777" w:rsidR="00802C53" w:rsidRPr="00D039FA" w:rsidRDefault="00802C53" w:rsidP="00802C53">
      <w:pPr>
        <w:spacing w:after="120"/>
        <w:rPr>
          <w:rFonts w:ascii="Arial" w:hAnsi="Arial" w:cs="Arial"/>
          <w:sz w:val="22"/>
          <w:szCs w:val="22"/>
        </w:rPr>
      </w:pPr>
      <w:r w:rsidRPr="00D039FA">
        <w:rPr>
          <w:rFonts w:ascii="Arial" w:hAnsi="Arial" w:cs="Arial"/>
          <w:sz w:val="22"/>
          <w:szCs w:val="22"/>
        </w:rPr>
        <w:t>V případě podání nabídky v listinné podobě dodavatel předloží nabídku pro libovolný počet částí veřejné zakázky v jednom vyhotovení v jedné obálce. Všechny listy nabídky budou navzájem pevně spojeny či sešity tak, aby byly dostatečně zabezpečeny před jejich vyjmutím z nabídky. Všechny dokumenty nabídky budou řádně čitelné, bez škrtů a přepisů.</w:t>
      </w:r>
    </w:p>
    <w:p w14:paraId="35B7B40C" w14:textId="77777777" w:rsidR="00A01156" w:rsidRPr="00A01156" w:rsidRDefault="00971D80" w:rsidP="00E73381">
      <w:pPr>
        <w:pStyle w:val="Nadpis4"/>
        <w:numPr>
          <w:ilvl w:val="0"/>
          <w:numId w:val="18"/>
        </w:numPr>
        <w:ind w:hanging="720"/>
      </w:pPr>
      <w:r w:rsidRPr="005C3ED2">
        <w:rPr>
          <w:lang w:val="cs-CZ"/>
        </w:rPr>
        <w:t xml:space="preserve">Podání nabídek v elektronické podobě </w:t>
      </w:r>
    </w:p>
    <w:p w14:paraId="5B2C018E" w14:textId="0D857843" w:rsidR="00C34B0D" w:rsidRDefault="00C34B0D" w:rsidP="00C34B0D">
      <w:pPr>
        <w:spacing w:before="120" w:after="120"/>
        <w:rPr>
          <w:rFonts w:ascii="Arial" w:hAnsi="Arial" w:cs="Arial"/>
          <w:sz w:val="22"/>
          <w:szCs w:val="22"/>
        </w:rPr>
      </w:pPr>
      <w:r w:rsidRPr="00500A32">
        <w:rPr>
          <w:rFonts w:ascii="Arial" w:hAnsi="Arial" w:cs="Arial"/>
          <w:sz w:val="22"/>
          <w:szCs w:val="22"/>
        </w:rPr>
        <w:t xml:space="preserve">Nabídky v elektronické podobě se podávají </w:t>
      </w:r>
      <w:r w:rsidRPr="00500A32">
        <w:rPr>
          <w:rFonts w:ascii="Arial" w:hAnsi="Arial" w:cs="Arial"/>
          <w:b/>
          <w:sz w:val="22"/>
          <w:szCs w:val="22"/>
        </w:rPr>
        <w:t>výhradně prostřednictvím profilu zadavatele</w:t>
      </w:r>
      <w:r>
        <w:rPr>
          <w:rFonts w:ascii="Arial" w:hAnsi="Arial" w:cs="Arial"/>
          <w:sz w:val="22"/>
          <w:szCs w:val="22"/>
        </w:rPr>
        <w:br/>
        <w:t>na adrese</w:t>
      </w:r>
      <w:r w:rsidR="000D7559">
        <w:rPr>
          <w:rFonts w:ascii="Arial" w:hAnsi="Arial" w:cs="Arial"/>
          <w:sz w:val="22"/>
          <w:szCs w:val="22"/>
        </w:rPr>
        <w:t xml:space="preserve"> </w:t>
      </w:r>
      <w:hyperlink r:id="rId9" w:history="1">
        <w:r w:rsidR="000D7559" w:rsidRPr="000D7559">
          <w:rPr>
            <w:rStyle w:val="Hypertextovodkaz"/>
            <w:rFonts w:ascii="Arial" w:hAnsi="Arial" w:cs="Arial"/>
            <w:sz w:val="22"/>
            <w:szCs w:val="22"/>
          </w:rPr>
          <w:t>https://zakazky.vlada.cz/vz00001193</w:t>
        </w:r>
      </w:hyperlink>
      <w:r w:rsidR="00545945">
        <w:rPr>
          <w:rFonts w:ascii="Arial" w:hAnsi="Arial" w:cs="Arial"/>
          <w:sz w:val="22"/>
          <w:szCs w:val="22"/>
        </w:rPr>
        <w:t xml:space="preserve">, </w:t>
      </w:r>
      <w:r w:rsidRPr="00500A32">
        <w:rPr>
          <w:rFonts w:ascii="Arial" w:hAnsi="Arial" w:cs="Arial"/>
          <w:sz w:val="22"/>
          <w:szCs w:val="22"/>
        </w:rPr>
        <w:t xml:space="preserve">a to formou podání nabídky. Jiný způsob elektronického podání nabídky (např. odpověď na zprávu v elektronickém nástroji, e-mail atd.) není přípustný. Nabídky podané elektronicky jiným způsobem budou považovány za nepodané </w:t>
      </w:r>
      <w:r w:rsidR="00545945">
        <w:rPr>
          <w:rFonts w:ascii="Arial" w:hAnsi="Arial" w:cs="Arial"/>
          <w:sz w:val="22"/>
          <w:szCs w:val="22"/>
        </w:rPr>
        <w:br/>
      </w:r>
      <w:r w:rsidRPr="00500A32">
        <w:rPr>
          <w:rFonts w:ascii="Arial" w:hAnsi="Arial" w:cs="Arial"/>
          <w:sz w:val="22"/>
          <w:szCs w:val="22"/>
        </w:rPr>
        <w:t xml:space="preserve">a zadavatel k nim nepřihlédne. </w:t>
      </w:r>
    </w:p>
    <w:p w14:paraId="4244938E" w14:textId="7FCF1C64" w:rsidR="00C34B0D" w:rsidRDefault="00C34B0D" w:rsidP="00C34B0D">
      <w:pPr>
        <w:spacing w:after="120"/>
        <w:rPr>
          <w:rFonts w:ascii="Arial" w:hAnsi="Arial" w:cs="Arial"/>
          <w:sz w:val="22"/>
          <w:szCs w:val="22"/>
        </w:rPr>
      </w:pPr>
      <w:r w:rsidRPr="0040028F">
        <w:rPr>
          <w:rFonts w:ascii="Arial" w:hAnsi="Arial" w:cs="Arial"/>
          <w:sz w:val="22"/>
          <w:szCs w:val="22"/>
        </w:rPr>
        <w:t xml:space="preserve">Zadavatel dodavatele upozorňuje, že prostřednictvím profilu zadavatele na adrese </w:t>
      </w:r>
      <w:hyperlink r:id="rId10" w:history="1">
        <w:r w:rsidR="000D7559" w:rsidRPr="000359CD">
          <w:rPr>
            <w:rStyle w:val="Hypertextovodkaz"/>
            <w:rFonts w:ascii="Arial" w:hAnsi="Arial" w:cs="Arial"/>
            <w:sz w:val="22"/>
            <w:szCs w:val="22"/>
          </w:rPr>
          <w:t>https://zakazky.vlada.cz/vz00001193</w:t>
        </w:r>
      </w:hyperlink>
      <w:r w:rsidR="000D7559">
        <w:rPr>
          <w:rFonts w:ascii="Arial" w:hAnsi="Arial" w:cs="Arial"/>
          <w:sz w:val="22"/>
          <w:szCs w:val="22"/>
        </w:rPr>
        <w:t xml:space="preserve"> </w:t>
      </w:r>
      <w:r w:rsidRPr="0040028F">
        <w:rPr>
          <w:rFonts w:ascii="Arial" w:hAnsi="Arial" w:cs="Arial"/>
          <w:b/>
          <w:bCs/>
          <w:sz w:val="22"/>
          <w:szCs w:val="22"/>
        </w:rPr>
        <w:t xml:space="preserve">nelze podat na každou část veřejné zakázky za jednoho dodavatele nabídky zvlášť. </w:t>
      </w:r>
      <w:r w:rsidRPr="0040028F">
        <w:rPr>
          <w:rFonts w:ascii="Arial" w:hAnsi="Arial" w:cs="Arial"/>
          <w:sz w:val="22"/>
          <w:szCs w:val="22"/>
        </w:rPr>
        <w:t xml:space="preserve">Bez ohledu na počet částí veřejné zakázky, o něž má dodavatel zájem, je nezbytné podat nabídky k jednotlivým částem současně (najednou), tj. jedním úkonem. Dodavatel tak podá nabídku k předmětné veřejné zakázce jako celku, přičemž je zcela irelevantní, jestli tak </w:t>
      </w:r>
      <w:r w:rsidRPr="0040028F">
        <w:rPr>
          <w:rFonts w:ascii="Arial" w:hAnsi="Arial" w:cs="Arial"/>
          <w:color w:val="000000"/>
          <w:sz w:val="22"/>
          <w:szCs w:val="22"/>
        </w:rPr>
        <w:t>učiní v rámci jednoho souboru či nahraje souborů více. Vždy však musí být jasně rozlišeno, které soubory patří k jaké části veřejné zakázky.</w:t>
      </w:r>
      <w:r w:rsidRPr="00E63431">
        <w:rPr>
          <w:rFonts w:ascii="Arial" w:hAnsi="Arial" w:cs="Arial"/>
          <w:sz w:val="22"/>
          <w:szCs w:val="22"/>
        </w:rPr>
        <w:t xml:space="preserve"> </w:t>
      </w:r>
    </w:p>
    <w:p w14:paraId="58AAFF3C" w14:textId="75B20DE1" w:rsidR="000422DD" w:rsidRPr="000422DD" w:rsidRDefault="000422DD" w:rsidP="000422DD">
      <w:pPr>
        <w:spacing w:after="120"/>
        <w:rPr>
          <w:rFonts w:ascii="Arial" w:hAnsi="Arial" w:cs="Arial"/>
          <w:sz w:val="22"/>
          <w:szCs w:val="22"/>
        </w:rPr>
      </w:pPr>
      <w:r w:rsidRPr="000422DD">
        <w:rPr>
          <w:rFonts w:ascii="Arial" w:hAnsi="Arial" w:cs="Arial"/>
          <w:sz w:val="22"/>
          <w:szCs w:val="22"/>
        </w:rPr>
        <w:t xml:space="preserve">Zadavatel dodavatelům doporučuje, aby s dostatečným předstihem před podáním nabídky přes profil zadavatele (nástroj EZAK) provedli: </w:t>
      </w:r>
    </w:p>
    <w:p w14:paraId="510A2847" w14:textId="14B6351F" w:rsidR="000422DD" w:rsidRPr="000422DD" w:rsidRDefault="000422DD" w:rsidP="000422DD">
      <w:pPr>
        <w:spacing w:after="120"/>
        <w:rPr>
          <w:rFonts w:ascii="Arial" w:hAnsi="Arial" w:cs="Arial"/>
          <w:sz w:val="22"/>
          <w:szCs w:val="22"/>
        </w:rPr>
      </w:pPr>
      <w:r w:rsidRPr="000422DD">
        <w:rPr>
          <w:rFonts w:ascii="Arial" w:hAnsi="Arial" w:cs="Arial"/>
          <w:sz w:val="22"/>
          <w:szCs w:val="22"/>
        </w:rPr>
        <w:t xml:space="preserve">1. registraci a ověření identity organizace v Centrální databázi dodavatelů FEN na adrese </w:t>
      </w:r>
      <w:hyperlink r:id="rId11" w:anchor="/registrace" w:history="1">
        <w:r w:rsidR="00552BA7" w:rsidRPr="00A6727F">
          <w:rPr>
            <w:rStyle w:val="Hypertextovodkaz"/>
            <w:rFonts w:ascii="Arial" w:hAnsi="Arial" w:cs="Arial"/>
            <w:sz w:val="22"/>
            <w:szCs w:val="22"/>
          </w:rPr>
          <w:t>https://fen.cz/#/registrace</w:t>
        </w:r>
      </w:hyperlink>
      <w:r w:rsidR="00552BA7">
        <w:rPr>
          <w:rFonts w:ascii="Arial" w:hAnsi="Arial" w:cs="Arial"/>
          <w:sz w:val="22"/>
          <w:szCs w:val="22"/>
        </w:rPr>
        <w:t xml:space="preserve">, </w:t>
      </w:r>
      <w:r w:rsidRPr="000422DD">
        <w:rPr>
          <w:rFonts w:ascii="Arial" w:hAnsi="Arial" w:cs="Arial"/>
          <w:sz w:val="22"/>
          <w:szCs w:val="22"/>
        </w:rPr>
        <w:t xml:space="preserve">pokud tak již neučinili v předchozích veřejných zakázkách; </w:t>
      </w:r>
    </w:p>
    <w:p w14:paraId="1205CC6B" w14:textId="476707D0" w:rsidR="000422DD" w:rsidRDefault="000422DD" w:rsidP="000422DD">
      <w:pPr>
        <w:spacing w:after="120"/>
        <w:rPr>
          <w:rFonts w:ascii="Arial" w:hAnsi="Arial" w:cs="Arial"/>
          <w:sz w:val="22"/>
          <w:szCs w:val="22"/>
        </w:rPr>
      </w:pPr>
      <w:r w:rsidRPr="000422DD">
        <w:rPr>
          <w:rFonts w:ascii="Arial" w:hAnsi="Arial" w:cs="Arial"/>
          <w:sz w:val="22"/>
          <w:szCs w:val="22"/>
        </w:rPr>
        <w:t xml:space="preserve">2. na profilu zadavatele nabízený test nastavení prohlížeče a systému (výsledkem testu jsou upozornění na nutná nastavení, aktualizace, velikost příloh atp.). Zadavatel především upozorňuje dodavatele, že jednotlivé přílohy vkládané na profil zadavatele mají omezenou velikost nastavenou </w:t>
      </w:r>
      <w:r w:rsidRPr="000422DD">
        <w:rPr>
          <w:rFonts w:ascii="Arial" w:hAnsi="Arial" w:cs="Arial"/>
          <w:sz w:val="22"/>
          <w:szCs w:val="22"/>
        </w:rPr>
        <w:lastRenderedPageBreak/>
        <w:t>provozovatelem nástroje EZAK a dodavatelé tak musí případné větší soubory upravit tak, aby bylo umožněno jejich nahrání.</w:t>
      </w:r>
    </w:p>
    <w:p w14:paraId="56A38A42" w14:textId="47811F17" w:rsidR="000422DD" w:rsidRDefault="000422DD" w:rsidP="000422DD">
      <w:pPr>
        <w:spacing w:after="120"/>
        <w:rPr>
          <w:rFonts w:ascii="Arial" w:hAnsi="Arial" w:cs="Arial"/>
          <w:sz w:val="22"/>
          <w:szCs w:val="22"/>
        </w:rPr>
      </w:pPr>
      <w:r w:rsidRPr="000422DD">
        <w:rPr>
          <w:rFonts w:ascii="Arial" w:hAnsi="Arial" w:cs="Arial"/>
          <w:sz w:val="22"/>
          <w:szCs w:val="22"/>
        </w:rPr>
        <w:t>Dodavatelé předkládají všechny doklady jako naskenované kopie v čitelné podobě nebo jako originály v elektronické podobě, s výjimkou kalkulace nabídkové ceny, která je přílohou B této výzvy. Tuto přílohu lze doložit jako dokument v editovatelné podobě ve formátu Microsoft Excel.</w:t>
      </w:r>
    </w:p>
    <w:p w14:paraId="163034E9" w14:textId="77777777" w:rsidR="00D25F36" w:rsidRDefault="00D25F36" w:rsidP="00711408">
      <w:pPr>
        <w:pStyle w:val="Nadpis3"/>
        <w:spacing w:before="240"/>
        <w:ind w:left="567" w:hanging="567"/>
      </w:pPr>
      <w:r>
        <w:t>Varianty nabídky</w:t>
      </w:r>
    </w:p>
    <w:p w14:paraId="526A9EBE" w14:textId="77777777" w:rsidR="00A31ADE" w:rsidRPr="00D25F36" w:rsidRDefault="00D25F36" w:rsidP="006D6344">
      <w:pPr>
        <w:tabs>
          <w:tab w:val="left" w:pos="7071"/>
        </w:tabs>
        <w:spacing w:after="240"/>
        <w:rPr>
          <w:rFonts w:ascii="Arial" w:hAnsi="Arial" w:cs="Arial"/>
          <w:sz w:val="22"/>
          <w:szCs w:val="22"/>
          <w:lang w:eastAsia="en-US"/>
        </w:rPr>
      </w:pPr>
      <w:r w:rsidRPr="00D25F36">
        <w:rPr>
          <w:rFonts w:ascii="Arial" w:hAnsi="Arial" w:cs="Arial"/>
          <w:sz w:val="22"/>
          <w:szCs w:val="22"/>
          <w:lang w:eastAsia="en-US"/>
        </w:rPr>
        <w:t>Varianty nabídky</w:t>
      </w:r>
      <w:r w:rsidR="0039153B">
        <w:rPr>
          <w:rFonts w:ascii="Arial" w:hAnsi="Arial" w:cs="Arial"/>
          <w:sz w:val="22"/>
          <w:szCs w:val="22"/>
          <w:lang w:eastAsia="en-US"/>
        </w:rPr>
        <w:t xml:space="preserve"> </w:t>
      </w:r>
      <w:r w:rsidRPr="00D25F36">
        <w:rPr>
          <w:rFonts w:ascii="Arial" w:hAnsi="Arial" w:cs="Arial"/>
          <w:sz w:val="22"/>
          <w:szCs w:val="22"/>
          <w:lang w:eastAsia="en-US"/>
        </w:rPr>
        <w:t>nejsou přípustné.</w:t>
      </w:r>
    </w:p>
    <w:p w14:paraId="5F58BF88" w14:textId="77777777" w:rsidR="00D25F36" w:rsidRDefault="005C232A" w:rsidP="00711408">
      <w:pPr>
        <w:pStyle w:val="Nadpis3"/>
        <w:spacing w:before="240"/>
        <w:ind w:left="567" w:hanging="567"/>
      </w:pPr>
      <w:r>
        <w:t>Lhůta pro podání nabídek, zadávací lhůta</w:t>
      </w:r>
    </w:p>
    <w:p w14:paraId="6AB89C72" w14:textId="3F928B73" w:rsidR="00E63431" w:rsidRPr="00E63431" w:rsidRDefault="00E63431" w:rsidP="00E63431">
      <w:pPr>
        <w:spacing w:after="120"/>
        <w:rPr>
          <w:rFonts w:ascii="Arial" w:hAnsi="Arial" w:cs="Arial"/>
          <w:sz w:val="22"/>
          <w:szCs w:val="22"/>
        </w:rPr>
      </w:pPr>
      <w:r w:rsidRPr="00E63431">
        <w:rPr>
          <w:rFonts w:ascii="Arial" w:hAnsi="Arial" w:cs="Arial"/>
          <w:sz w:val="22"/>
          <w:szCs w:val="22"/>
        </w:rPr>
        <w:t>Lhůta pro podání nabídek je uveřejněna na profilu zadavatele na adrese</w:t>
      </w:r>
      <w:r w:rsidR="00545945">
        <w:rPr>
          <w:rFonts w:ascii="Arial" w:hAnsi="Arial" w:cs="Arial"/>
          <w:sz w:val="22"/>
          <w:szCs w:val="22"/>
        </w:rPr>
        <w:t xml:space="preserve"> </w:t>
      </w:r>
      <w:r w:rsidR="000D7559" w:rsidRPr="000D7559">
        <w:rPr>
          <w:rFonts w:ascii="Arial" w:hAnsi="Arial" w:cs="Arial"/>
          <w:sz w:val="22"/>
          <w:szCs w:val="22"/>
        </w:rPr>
        <w:t>https://zakazky.vlada.cz/vz00001193</w:t>
      </w:r>
      <w:r w:rsidRPr="00E63431">
        <w:rPr>
          <w:rFonts w:ascii="Arial" w:hAnsi="Arial" w:cs="Arial"/>
          <w:sz w:val="22"/>
          <w:szCs w:val="22"/>
        </w:rPr>
        <w:t xml:space="preserve">, kde budou uveřejněny i její případné změny (prodloužení). </w:t>
      </w:r>
    </w:p>
    <w:p w14:paraId="4756ABAA" w14:textId="77777777" w:rsidR="00E63431" w:rsidRPr="00E63431" w:rsidRDefault="00E63431" w:rsidP="00E63431">
      <w:pPr>
        <w:spacing w:after="120"/>
        <w:rPr>
          <w:rFonts w:ascii="Arial" w:hAnsi="Arial" w:cs="Arial"/>
          <w:sz w:val="22"/>
          <w:szCs w:val="22"/>
        </w:rPr>
      </w:pPr>
      <w:r w:rsidRPr="00E63431">
        <w:rPr>
          <w:rFonts w:ascii="Arial" w:hAnsi="Arial" w:cs="Arial"/>
          <w:sz w:val="22"/>
          <w:szCs w:val="22"/>
        </w:rPr>
        <w:t xml:space="preserve">Veřejné otevírání nabídek se nekoná. </w:t>
      </w:r>
    </w:p>
    <w:p w14:paraId="630461F6" w14:textId="77777777" w:rsidR="00E63431" w:rsidRPr="00E63431" w:rsidRDefault="00E63431" w:rsidP="00E63431">
      <w:pPr>
        <w:spacing w:after="240"/>
        <w:rPr>
          <w:rFonts w:ascii="Arial" w:hAnsi="Arial" w:cs="Arial"/>
          <w:sz w:val="22"/>
          <w:szCs w:val="22"/>
        </w:rPr>
      </w:pPr>
      <w:r w:rsidRPr="00E63431">
        <w:rPr>
          <w:rFonts w:ascii="Arial" w:hAnsi="Arial" w:cs="Arial"/>
          <w:sz w:val="22"/>
          <w:szCs w:val="22"/>
        </w:rPr>
        <w:t>Zadavatel nestanovuje žádnou zadávací lhůtu.</w:t>
      </w:r>
    </w:p>
    <w:p w14:paraId="3A2F05F7" w14:textId="77777777" w:rsidR="00D25F36" w:rsidRPr="00F3610C" w:rsidRDefault="00D25F36" w:rsidP="00E63431">
      <w:pPr>
        <w:pStyle w:val="Nadpis2"/>
        <w:spacing w:before="360"/>
        <w:ind w:left="357" w:hanging="357"/>
      </w:pPr>
      <w:r>
        <w:t>Kvalifikace</w:t>
      </w:r>
    </w:p>
    <w:p w14:paraId="3904A847" w14:textId="77777777" w:rsidR="00D25F36" w:rsidRDefault="001F12BA" w:rsidP="0018495D">
      <w:pPr>
        <w:spacing w:after="120"/>
        <w:rPr>
          <w:rFonts w:ascii="Arial" w:hAnsi="Arial" w:cs="Arial"/>
          <w:sz w:val="22"/>
          <w:szCs w:val="22"/>
        </w:rPr>
      </w:pPr>
      <w:bookmarkStart w:id="0" w:name="_Toc144186551"/>
      <w:bookmarkStart w:id="1" w:name="_Toc148774209"/>
      <w:r>
        <w:rPr>
          <w:rFonts w:ascii="Arial" w:hAnsi="Arial" w:cs="Arial"/>
          <w:sz w:val="22"/>
          <w:szCs w:val="22"/>
        </w:rPr>
        <w:t>Kvalifikaci</w:t>
      </w:r>
      <w:r w:rsidR="00D25F36" w:rsidRPr="000A2B35">
        <w:rPr>
          <w:rFonts w:ascii="Arial" w:hAnsi="Arial" w:cs="Arial"/>
          <w:sz w:val="22"/>
          <w:szCs w:val="22"/>
        </w:rPr>
        <w:t xml:space="preserve"> splňuje </w:t>
      </w:r>
      <w:r w:rsidR="006D5813">
        <w:rPr>
          <w:rFonts w:ascii="Arial" w:hAnsi="Arial" w:cs="Arial"/>
          <w:sz w:val="22"/>
          <w:szCs w:val="22"/>
        </w:rPr>
        <w:t>dodavatel</w:t>
      </w:r>
      <w:r w:rsidR="00D25F36" w:rsidRPr="000A2B35">
        <w:rPr>
          <w:rFonts w:ascii="Arial" w:hAnsi="Arial" w:cs="Arial"/>
          <w:sz w:val="22"/>
          <w:szCs w:val="22"/>
        </w:rPr>
        <w:t>, který prokáže sp</w:t>
      </w:r>
      <w:r>
        <w:rPr>
          <w:rFonts w:ascii="Arial" w:hAnsi="Arial" w:cs="Arial"/>
          <w:sz w:val="22"/>
          <w:szCs w:val="22"/>
        </w:rPr>
        <w:t>lnění kritérií kvalifikace</w:t>
      </w:r>
      <w:r w:rsidR="00D25F36" w:rsidRPr="000A2B35">
        <w:rPr>
          <w:rFonts w:ascii="Arial" w:hAnsi="Arial" w:cs="Arial"/>
          <w:sz w:val="22"/>
          <w:szCs w:val="22"/>
        </w:rPr>
        <w:t xml:space="preserve"> specifikovaných níže</w:t>
      </w:r>
      <w:r w:rsidR="00E7231A">
        <w:rPr>
          <w:rFonts w:ascii="Arial" w:hAnsi="Arial" w:cs="Arial"/>
          <w:sz w:val="22"/>
          <w:szCs w:val="22"/>
        </w:rPr>
        <w:t>:</w:t>
      </w:r>
    </w:p>
    <w:p w14:paraId="02B87394" w14:textId="6949A893" w:rsidR="00E7231A" w:rsidRPr="00E7231A" w:rsidRDefault="00E7231A" w:rsidP="00F619B9">
      <w:pPr>
        <w:numPr>
          <w:ilvl w:val="0"/>
          <w:numId w:val="8"/>
        </w:numPr>
        <w:tabs>
          <w:tab w:val="left" w:pos="567"/>
        </w:tabs>
        <w:spacing w:after="120"/>
        <w:ind w:left="567" w:hanging="567"/>
        <w:contextualSpacing/>
        <w:rPr>
          <w:rFonts w:ascii="Arial" w:eastAsia="Calibri" w:hAnsi="Arial" w:cs="Arial"/>
          <w:sz w:val="22"/>
          <w:szCs w:val="22"/>
        </w:rPr>
      </w:pPr>
      <w:r w:rsidRPr="00E7231A">
        <w:rPr>
          <w:rFonts w:ascii="Arial" w:eastAsia="Calibri" w:hAnsi="Arial" w:cs="Arial"/>
          <w:sz w:val="22"/>
          <w:szCs w:val="22"/>
        </w:rPr>
        <w:t xml:space="preserve">základní způsobilosti obdobně </w:t>
      </w:r>
      <w:r w:rsidR="00FF3266">
        <w:rPr>
          <w:rFonts w:ascii="Arial" w:eastAsia="Calibri" w:hAnsi="Arial" w:cs="Arial"/>
          <w:sz w:val="22"/>
          <w:szCs w:val="22"/>
        </w:rPr>
        <w:t>dle</w:t>
      </w:r>
      <w:r w:rsidRPr="00E7231A">
        <w:rPr>
          <w:rFonts w:ascii="Arial" w:eastAsia="Calibri" w:hAnsi="Arial" w:cs="Arial"/>
          <w:sz w:val="22"/>
          <w:szCs w:val="22"/>
        </w:rPr>
        <w:t xml:space="preserve"> § 74</w:t>
      </w:r>
      <w:r>
        <w:rPr>
          <w:rFonts w:ascii="Arial" w:eastAsia="Calibri" w:hAnsi="Arial" w:cs="Arial"/>
          <w:sz w:val="22"/>
          <w:szCs w:val="22"/>
        </w:rPr>
        <w:t xml:space="preserve"> </w:t>
      </w:r>
      <w:r w:rsidR="005F4418">
        <w:rPr>
          <w:rFonts w:ascii="Arial" w:eastAsia="Calibri" w:hAnsi="Arial" w:cs="Arial"/>
          <w:sz w:val="22"/>
          <w:szCs w:val="22"/>
        </w:rPr>
        <w:t>ZZVZ</w:t>
      </w:r>
      <w:r w:rsidRPr="00E7231A">
        <w:rPr>
          <w:rFonts w:ascii="Arial" w:eastAsia="Calibri" w:hAnsi="Arial" w:cs="Arial"/>
          <w:sz w:val="22"/>
          <w:szCs w:val="22"/>
        </w:rPr>
        <w:t>;</w:t>
      </w:r>
    </w:p>
    <w:p w14:paraId="7936A8B0" w14:textId="0A15A967" w:rsidR="00E7231A" w:rsidRPr="00E7231A" w:rsidRDefault="00E7231A" w:rsidP="00F619B9">
      <w:pPr>
        <w:numPr>
          <w:ilvl w:val="0"/>
          <w:numId w:val="8"/>
        </w:numPr>
        <w:tabs>
          <w:tab w:val="left" w:pos="567"/>
        </w:tabs>
        <w:spacing w:after="120"/>
        <w:ind w:left="567" w:hanging="567"/>
        <w:contextualSpacing/>
        <w:rPr>
          <w:rFonts w:ascii="Arial" w:eastAsia="Calibri" w:hAnsi="Arial" w:cs="Arial"/>
          <w:sz w:val="22"/>
          <w:szCs w:val="22"/>
        </w:rPr>
      </w:pPr>
      <w:r w:rsidRPr="00E7231A">
        <w:rPr>
          <w:rFonts w:ascii="Arial" w:eastAsia="Calibri" w:hAnsi="Arial" w:cs="Arial"/>
          <w:sz w:val="22"/>
          <w:szCs w:val="22"/>
        </w:rPr>
        <w:t xml:space="preserve">profesní způsobilosti obdobně </w:t>
      </w:r>
      <w:r w:rsidR="00FF3266">
        <w:rPr>
          <w:rFonts w:ascii="Arial" w:eastAsia="Calibri" w:hAnsi="Arial" w:cs="Arial"/>
          <w:sz w:val="22"/>
          <w:szCs w:val="22"/>
        </w:rPr>
        <w:t>dle</w:t>
      </w:r>
      <w:r w:rsidR="00282B48">
        <w:rPr>
          <w:rFonts w:ascii="Arial" w:eastAsia="Calibri" w:hAnsi="Arial" w:cs="Arial"/>
          <w:sz w:val="22"/>
          <w:szCs w:val="22"/>
        </w:rPr>
        <w:t xml:space="preserve"> § 77 odst. 1 </w:t>
      </w:r>
      <w:r w:rsidR="005F4418">
        <w:rPr>
          <w:rFonts w:ascii="Arial" w:eastAsia="Calibri" w:hAnsi="Arial" w:cs="Arial"/>
          <w:sz w:val="22"/>
          <w:szCs w:val="22"/>
        </w:rPr>
        <w:t>ZZVZ</w:t>
      </w:r>
      <w:r w:rsidRPr="00E7231A">
        <w:rPr>
          <w:rFonts w:ascii="Arial" w:eastAsia="Calibri" w:hAnsi="Arial" w:cs="Arial"/>
          <w:sz w:val="22"/>
          <w:szCs w:val="22"/>
        </w:rPr>
        <w:t>;</w:t>
      </w:r>
    </w:p>
    <w:p w14:paraId="40F2636C" w14:textId="7C10906F" w:rsidR="00E50640" w:rsidRDefault="00E7231A" w:rsidP="00E50640">
      <w:pPr>
        <w:numPr>
          <w:ilvl w:val="0"/>
          <w:numId w:val="8"/>
        </w:numPr>
        <w:tabs>
          <w:tab w:val="left" w:pos="567"/>
        </w:tabs>
        <w:spacing w:after="120"/>
        <w:ind w:left="567" w:hanging="567"/>
        <w:rPr>
          <w:rFonts w:ascii="Arial" w:eastAsia="Calibri" w:hAnsi="Arial" w:cs="Arial"/>
          <w:sz w:val="22"/>
          <w:szCs w:val="22"/>
        </w:rPr>
      </w:pPr>
      <w:r w:rsidRPr="00E7231A">
        <w:rPr>
          <w:rFonts w:ascii="Arial" w:eastAsia="Calibri" w:hAnsi="Arial" w:cs="Arial"/>
          <w:sz w:val="22"/>
          <w:szCs w:val="22"/>
        </w:rPr>
        <w:t xml:space="preserve">technické kvalifikace obdobně </w:t>
      </w:r>
      <w:r w:rsidR="00FF3266">
        <w:rPr>
          <w:rFonts w:ascii="Arial" w:eastAsia="Calibri" w:hAnsi="Arial" w:cs="Arial"/>
          <w:sz w:val="22"/>
          <w:szCs w:val="22"/>
        </w:rPr>
        <w:t>dle</w:t>
      </w:r>
      <w:r>
        <w:rPr>
          <w:rFonts w:ascii="Arial" w:eastAsia="Calibri" w:hAnsi="Arial" w:cs="Arial"/>
          <w:sz w:val="22"/>
          <w:szCs w:val="22"/>
        </w:rPr>
        <w:t xml:space="preserve"> § 79 </w:t>
      </w:r>
      <w:r w:rsidR="005F4418">
        <w:rPr>
          <w:rFonts w:ascii="Arial" w:eastAsia="Calibri" w:hAnsi="Arial" w:cs="Arial"/>
          <w:sz w:val="22"/>
          <w:szCs w:val="22"/>
        </w:rPr>
        <w:t>ZZVZ</w:t>
      </w:r>
      <w:r w:rsidRPr="00E7231A">
        <w:rPr>
          <w:rFonts w:ascii="Arial" w:eastAsia="Calibri" w:hAnsi="Arial" w:cs="Arial"/>
          <w:sz w:val="22"/>
          <w:szCs w:val="22"/>
        </w:rPr>
        <w:t>.</w:t>
      </w:r>
    </w:p>
    <w:p w14:paraId="2DDCFDFA" w14:textId="77777777" w:rsidR="00D25F36" w:rsidRPr="00D61D35" w:rsidRDefault="00D25F36" w:rsidP="00711408">
      <w:pPr>
        <w:pStyle w:val="Nadpis3"/>
        <w:spacing w:before="240"/>
        <w:ind w:left="567" w:hanging="567"/>
      </w:pPr>
      <w:r w:rsidRPr="00D61D35">
        <w:t xml:space="preserve">Základní </w:t>
      </w:r>
      <w:bookmarkEnd w:id="0"/>
      <w:bookmarkEnd w:id="1"/>
      <w:r w:rsidR="00ED3D7F">
        <w:t>způsobilost</w:t>
      </w:r>
    </w:p>
    <w:p w14:paraId="12082E33" w14:textId="77777777" w:rsidR="00E7231A" w:rsidRPr="00B12524" w:rsidRDefault="00E7231A" w:rsidP="0018495D">
      <w:pPr>
        <w:spacing w:after="120"/>
        <w:rPr>
          <w:rFonts w:ascii="Arial" w:hAnsi="Arial" w:cs="Arial"/>
          <w:sz w:val="22"/>
          <w:szCs w:val="22"/>
        </w:rPr>
      </w:pPr>
      <w:proofErr w:type="gramStart"/>
      <w:r w:rsidRPr="00B12524">
        <w:rPr>
          <w:rFonts w:ascii="Arial" w:hAnsi="Arial" w:cs="Arial"/>
          <w:sz w:val="22"/>
          <w:szCs w:val="22"/>
        </w:rPr>
        <w:t>(Základně</w:t>
      </w:r>
      <w:proofErr w:type="gramEnd"/>
      <w:r w:rsidRPr="00B12524">
        <w:rPr>
          <w:rFonts w:ascii="Arial" w:hAnsi="Arial" w:cs="Arial"/>
          <w:sz w:val="22"/>
          <w:szCs w:val="22"/>
        </w:rPr>
        <w:t xml:space="preserve">) způsobilým není dodavatel, </w:t>
      </w:r>
      <w:proofErr w:type="gramStart"/>
      <w:r w:rsidRPr="00B12524">
        <w:rPr>
          <w:rFonts w:ascii="Arial" w:hAnsi="Arial" w:cs="Arial"/>
          <w:sz w:val="22"/>
          <w:szCs w:val="22"/>
        </w:rPr>
        <w:t>který</w:t>
      </w:r>
      <w:r w:rsidR="00A25CAD">
        <w:rPr>
          <w:rFonts w:ascii="Arial" w:hAnsi="Arial" w:cs="Arial"/>
          <w:sz w:val="22"/>
          <w:szCs w:val="22"/>
        </w:rPr>
        <w:t>:</w:t>
      </w:r>
      <w:proofErr w:type="gramEnd"/>
    </w:p>
    <w:p w14:paraId="5EE10DDA" w14:textId="77777777" w:rsidR="00E7231A" w:rsidRPr="00B12524" w:rsidRDefault="00E7231A" w:rsidP="00F619B9">
      <w:pPr>
        <w:numPr>
          <w:ilvl w:val="0"/>
          <w:numId w:val="9"/>
        </w:numPr>
        <w:tabs>
          <w:tab w:val="left" w:pos="567"/>
        </w:tabs>
        <w:spacing w:after="120"/>
        <w:ind w:left="567" w:hanging="567"/>
        <w:contextualSpacing/>
        <w:rPr>
          <w:rFonts w:ascii="Arial" w:hAnsi="Arial" w:cs="Arial"/>
          <w:sz w:val="22"/>
          <w:szCs w:val="22"/>
        </w:rPr>
      </w:pPr>
      <w:r w:rsidRPr="00B12524">
        <w:rPr>
          <w:rFonts w:ascii="Arial" w:hAnsi="Arial" w:cs="Arial"/>
          <w:sz w:val="22"/>
          <w:szCs w:val="22"/>
        </w:rPr>
        <w:t>byl v zemi svého sídla v posledních 5 letech před zahájením zadávacího řízení pravomocně odsouzen pro trestný č</w:t>
      </w:r>
      <w:r w:rsidR="001769F8">
        <w:rPr>
          <w:rFonts w:ascii="Arial" w:hAnsi="Arial" w:cs="Arial"/>
          <w:sz w:val="22"/>
          <w:szCs w:val="22"/>
        </w:rPr>
        <w:t xml:space="preserve">in uvedený v příloze č. 3 k </w:t>
      </w:r>
      <w:r w:rsidR="005F4418">
        <w:rPr>
          <w:rFonts w:ascii="Arial" w:hAnsi="Arial" w:cs="Arial"/>
          <w:sz w:val="22"/>
          <w:szCs w:val="22"/>
        </w:rPr>
        <w:t>ZZVZ</w:t>
      </w:r>
      <w:r w:rsidRPr="00B12524">
        <w:rPr>
          <w:rFonts w:ascii="Arial" w:hAnsi="Arial" w:cs="Arial"/>
          <w:sz w:val="22"/>
          <w:szCs w:val="22"/>
        </w:rPr>
        <w:t xml:space="preserve"> nebo obdobný trestný čin podle právního řádu země sídla dodavatele; k zahlazeným odsouzením se nepřihlíží,</w:t>
      </w:r>
    </w:p>
    <w:p w14:paraId="7ADD4E4A" w14:textId="77777777" w:rsidR="00E7231A" w:rsidRPr="00B12524" w:rsidRDefault="00E7231A" w:rsidP="00F619B9">
      <w:pPr>
        <w:numPr>
          <w:ilvl w:val="0"/>
          <w:numId w:val="9"/>
        </w:numPr>
        <w:tabs>
          <w:tab w:val="left" w:pos="567"/>
        </w:tabs>
        <w:spacing w:after="120"/>
        <w:ind w:left="567" w:hanging="567"/>
        <w:contextualSpacing/>
        <w:rPr>
          <w:rFonts w:ascii="Arial" w:hAnsi="Arial" w:cs="Arial"/>
          <w:sz w:val="22"/>
          <w:szCs w:val="22"/>
        </w:rPr>
      </w:pPr>
      <w:r w:rsidRPr="00B12524">
        <w:rPr>
          <w:rFonts w:ascii="Arial" w:hAnsi="Arial" w:cs="Arial"/>
          <w:sz w:val="22"/>
          <w:szCs w:val="22"/>
        </w:rPr>
        <w:t>má v České republice nebo v zemi svého sídla v evidenci daní zachycen splatný daňový nedoplatek,</w:t>
      </w:r>
    </w:p>
    <w:p w14:paraId="171174E1" w14:textId="77777777" w:rsidR="00E7231A" w:rsidRPr="00B12524" w:rsidRDefault="00E7231A" w:rsidP="00F619B9">
      <w:pPr>
        <w:numPr>
          <w:ilvl w:val="0"/>
          <w:numId w:val="9"/>
        </w:numPr>
        <w:tabs>
          <w:tab w:val="left" w:pos="567"/>
        </w:tabs>
        <w:spacing w:after="120"/>
        <w:ind w:left="567" w:hanging="567"/>
        <w:contextualSpacing/>
        <w:rPr>
          <w:rFonts w:ascii="Arial" w:hAnsi="Arial" w:cs="Arial"/>
          <w:sz w:val="22"/>
          <w:szCs w:val="22"/>
        </w:rPr>
      </w:pPr>
      <w:r w:rsidRPr="00B12524">
        <w:rPr>
          <w:rFonts w:ascii="Arial" w:hAnsi="Arial" w:cs="Arial"/>
          <w:sz w:val="22"/>
          <w:szCs w:val="22"/>
        </w:rPr>
        <w:t xml:space="preserve">má v České republice nebo v zemi svého sídla splatný </w:t>
      </w:r>
      <w:r>
        <w:rPr>
          <w:rFonts w:ascii="Arial" w:hAnsi="Arial" w:cs="Arial"/>
          <w:sz w:val="22"/>
          <w:szCs w:val="22"/>
        </w:rPr>
        <w:t>nedoplatek na pojistném nebo na </w:t>
      </w:r>
      <w:r w:rsidRPr="00B12524">
        <w:rPr>
          <w:rFonts w:ascii="Arial" w:hAnsi="Arial" w:cs="Arial"/>
          <w:sz w:val="22"/>
          <w:szCs w:val="22"/>
        </w:rPr>
        <w:t>penále na veřejné zdravotní pojištění,</w:t>
      </w:r>
    </w:p>
    <w:p w14:paraId="13BDA94B" w14:textId="77777777" w:rsidR="00E7231A" w:rsidRPr="00B12524" w:rsidRDefault="00E7231A" w:rsidP="00F619B9">
      <w:pPr>
        <w:numPr>
          <w:ilvl w:val="0"/>
          <w:numId w:val="9"/>
        </w:numPr>
        <w:tabs>
          <w:tab w:val="left" w:pos="567"/>
        </w:tabs>
        <w:spacing w:after="120"/>
        <w:ind w:left="567" w:hanging="567"/>
        <w:contextualSpacing/>
        <w:rPr>
          <w:rFonts w:ascii="Arial" w:hAnsi="Arial" w:cs="Arial"/>
          <w:sz w:val="22"/>
          <w:szCs w:val="22"/>
        </w:rPr>
      </w:pPr>
      <w:r w:rsidRPr="00B12524">
        <w:rPr>
          <w:rFonts w:ascii="Arial" w:hAnsi="Arial" w:cs="Arial"/>
          <w:sz w:val="22"/>
          <w:szCs w:val="22"/>
        </w:rPr>
        <w:t xml:space="preserve">má v České republice nebo v zemi svého sídla splatný </w:t>
      </w:r>
      <w:r>
        <w:rPr>
          <w:rFonts w:ascii="Arial" w:hAnsi="Arial" w:cs="Arial"/>
          <w:sz w:val="22"/>
          <w:szCs w:val="22"/>
        </w:rPr>
        <w:t>nedoplatek na pojistném nebo na </w:t>
      </w:r>
      <w:r w:rsidRPr="00B12524">
        <w:rPr>
          <w:rFonts w:ascii="Arial" w:hAnsi="Arial" w:cs="Arial"/>
          <w:sz w:val="22"/>
          <w:szCs w:val="22"/>
        </w:rPr>
        <w:t>penále na sociální zabezpečení a příspěvku na státní politiku zaměstnanosti,</w:t>
      </w:r>
    </w:p>
    <w:p w14:paraId="6E1455A5" w14:textId="77777777" w:rsidR="00E7231A" w:rsidRPr="00B12524" w:rsidRDefault="00E7231A" w:rsidP="00F619B9">
      <w:pPr>
        <w:numPr>
          <w:ilvl w:val="0"/>
          <w:numId w:val="9"/>
        </w:numPr>
        <w:tabs>
          <w:tab w:val="left" w:pos="567"/>
        </w:tabs>
        <w:spacing w:after="120"/>
        <w:ind w:left="567" w:hanging="567"/>
        <w:rPr>
          <w:rFonts w:ascii="Arial" w:hAnsi="Arial" w:cs="Arial"/>
          <w:sz w:val="22"/>
          <w:szCs w:val="22"/>
        </w:rPr>
      </w:pPr>
      <w:r w:rsidRPr="00B12524">
        <w:rPr>
          <w:rFonts w:ascii="Arial" w:hAnsi="Arial" w:cs="Arial"/>
          <w:sz w:val="22"/>
          <w:szCs w:val="22"/>
        </w:rPr>
        <w:t xml:space="preserve">je v likvidaci, proti </w:t>
      </w:r>
      <w:proofErr w:type="gramStart"/>
      <w:r w:rsidRPr="00B12524">
        <w:rPr>
          <w:rFonts w:ascii="Arial" w:hAnsi="Arial" w:cs="Arial"/>
          <w:sz w:val="22"/>
          <w:szCs w:val="22"/>
        </w:rPr>
        <w:t>němuž</w:t>
      </w:r>
      <w:proofErr w:type="gramEnd"/>
      <w:r w:rsidRPr="00B12524">
        <w:rPr>
          <w:rFonts w:ascii="Arial" w:hAnsi="Arial" w:cs="Arial"/>
          <w:sz w:val="22"/>
          <w:szCs w:val="22"/>
        </w:rPr>
        <w:t xml:space="preserve"> bylo vydáno rozhodnutí o úpadku, vůči němuž byla nařízena nucená správa podle jiného právního předpisu nebo v obdobné situaci podle právního řádu země sídla dodavatele.</w:t>
      </w:r>
    </w:p>
    <w:p w14:paraId="1D268C03" w14:textId="77777777" w:rsidR="00E7231A" w:rsidRPr="00E7231A" w:rsidRDefault="00E7231A" w:rsidP="0018495D">
      <w:pPr>
        <w:spacing w:after="120"/>
        <w:rPr>
          <w:rFonts w:ascii="Arial" w:hAnsi="Arial" w:cs="Arial"/>
          <w:sz w:val="22"/>
          <w:szCs w:val="22"/>
        </w:rPr>
      </w:pPr>
      <w:r w:rsidRPr="00E7231A">
        <w:rPr>
          <w:rFonts w:ascii="Arial" w:hAnsi="Arial" w:cs="Arial"/>
          <w:sz w:val="22"/>
          <w:szCs w:val="22"/>
        </w:rPr>
        <w:t>Je-li dodavatelem právnická osoba, musí podmínku podle písm. a) splňovat tato právnická osoba a</w:t>
      </w:r>
      <w:r w:rsidR="001769F8">
        <w:rPr>
          <w:rFonts w:ascii="Arial" w:hAnsi="Arial" w:cs="Arial"/>
          <w:sz w:val="22"/>
          <w:szCs w:val="22"/>
        </w:rPr>
        <w:t> </w:t>
      </w:r>
      <w:r w:rsidRPr="00E7231A">
        <w:rPr>
          <w:rFonts w:ascii="Arial" w:hAnsi="Arial" w:cs="Arial"/>
          <w:sz w:val="22"/>
          <w:szCs w:val="22"/>
        </w:rPr>
        <w:t xml:space="preserve">zároveň každý člen statutárního orgánu. Je-li členem statutárního orgánu dodavatele právnická osoba, musí podmínku podle písm. a) splňovat </w:t>
      </w:r>
    </w:p>
    <w:p w14:paraId="6AD6064F" w14:textId="77777777" w:rsidR="00E7231A" w:rsidRPr="00BA4666" w:rsidRDefault="00E7231A" w:rsidP="00711408">
      <w:pPr>
        <w:pStyle w:val="Odstavecseseznamem"/>
        <w:numPr>
          <w:ilvl w:val="0"/>
          <w:numId w:val="12"/>
        </w:numPr>
        <w:ind w:left="567" w:hanging="567"/>
        <w:rPr>
          <w:rFonts w:ascii="Arial" w:hAnsi="Arial" w:cs="Arial"/>
          <w:sz w:val="22"/>
          <w:szCs w:val="22"/>
        </w:rPr>
      </w:pPr>
      <w:r w:rsidRPr="00BA4666">
        <w:rPr>
          <w:rFonts w:ascii="Arial" w:hAnsi="Arial" w:cs="Arial"/>
          <w:sz w:val="22"/>
          <w:szCs w:val="22"/>
        </w:rPr>
        <w:t>tato právnická osoba,</w:t>
      </w:r>
    </w:p>
    <w:p w14:paraId="2FBCFFE2" w14:textId="77777777" w:rsidR="00E7231A" w:rsidRPr="00BA4666" w:rsidRDefault="00E7231A" w:rsidP="00711408">
      <w:pPr>
        <w:pStyle w:val="Odstavecseseznamem"/>
        <w:numPr>
          <w:ilvl w:val="0"/>
          <w:numId w:val="12"/>
        </w:numPr>
        <w:ind w:left="567" w:hanging="567"/>
        <w:rPr>
          <w:rFonts w:ascii="Arial" w:hAnsi="Arial" w:cs="Arial"/>
          <w:sz w:val="22"/>
          <w:szCs w:val="22"/>
        </w:rPr>
      </w:pPr>
      <w:r w:rsidRPr="00BA4666">
        <w:rPr>
          <w:rFonts w:ascii="Arial" w:hAnsi="Arial" w:cs="Arial"/>
          <w:sz w:val="22"/>
          <w:szCs w:val="22"/>
        </w:rPr>
        <w:t>každý člen statutárního orgánu této právnické osoby a</w:t>
      </w:r>
    </w:p>
    <w:p w14:paraId="00B14C42" w14:textId="77777777" w:rsidR="00E7231A" w:rsidRPr="00BA4666" w:rsidRDefault="00E7231A" w:rsidP="00711408">
      <w:pPr>
        <w:pStyle w:val="Odstavecseseznamem"/>
        <w:numPr>
          <w:ilvl w:val="0"/>
          <w:numId w:val="12"/>
        </w:numPr>
        <w:spacing w:after="120"/>
        <w:ind w:left="567" w:hanging="567"/>
        <w:rPr>
          <w:rFonts w:ascii="Arial" w:hAnsi="Arial" w:cs="Arial"/>
          <w:sz w:val="22"/>
          <w:szCs w:val="22"/>
        </w:rPr>
      </w:pPr>
      <w:r w:rsidRPr="00BA4666">
        <w:rPr>
          <w:rFonts w:ascii="Arial" w:hAnsi="Arial" w:cs="Arial"/>
          <w:sz w:val="22"/>
          <w:szCs w:val="22"/>
        </w:rPr>
        <w:t>osoba zastupující tuto právnickou osobu v statutárním orgánu dodavatele.</w:t>
      </w:r>
    </w:p>
    <w:p w14:paraId="2CC73A92" w14:textId="77777777" w:rsidR="00CD052D" w:rsidRDefault="00E7231A" w:rsidP="00F27207">
      <w:pPr>
        <w:spacing w:after="240"/>
        <w:rPr>
          <w:rFonts w:ascii="Arial" w:hAnsi="Arial" w:cs="Arial"/>
          <w:sz w:val="22"/>
          <w:szCs w:val="22"/>
        </w:rPr>
      </w:pPr>
      <w:r w:rsidRPr="00E7231A">
        <w:rPr>
          <w:rFonts w:ascii="Arial" w:hAnsi="Arial" w:cs="Arial"/>
          <w:sz w:val="22"/>
          <w:szCs w:val="22"/>
        </w:rPr>
        <w:t xml:space="preserve">Účastní-li se zadávacího řízení pobočka závodu, postupuje </w:t>
      </w:r>
      <w:r>
        <w:rPr>
          <w:rFonts w:ascii="Arial" w:hAnsi="Arial" w:cs="Arial"/>
          <w:sz w:val="22"/>
          <w:szCs w:val="22"/>
        </w:rPr>
        <w:t xml:space="preserve">se obdobně dle § 74 odst. 3 </w:t>
      </w:r>
      <w:r w:rsidR="005F4418">
        <w:rPr>
          <w:rFonts w:ascii="Arial" w:hAnsi="Arial" w:cs="Arial"/>
          <w:sz w:val="22"/>
          <w:szCs w:val="22"/>
        </w:rPr>
        <w:t>ZZVZ</w:t>
      </w:r>
      <w:r w:rsidRPr="00E7231A">
        <w:rPr>
          <w:rFonts w:ascii="Arial" w:hAnsi="Arial" w:cs="Arial"/>
          <w:sz w:val="22"/>
          <w:szCs w:val="22"/>
        </w:rPr>
        <w:t>.</w:t>
      </w:r>
    </w:p>
    <w:p w14:paraId="721ECE86" w14:textId="77777777" w:rsidR="00E7231A" w:rsidRPr="00577D66" w:rsidRDefault="00E7231A" w:rsidP="00E73381">
      <w:pPr>
        <w:pStyle w:val="Nadpis4"/>
        <w:numPr>
          <w:ilvl w:val="0"/>
          <w:numId w:val="20"/>
        </w:numPr>
        <w:spacing w:before="120"/>
        <w:ind w:hanging="720"/>
      </w:pPr>
      <w:r w:rsidRPr="00577D66">
        <w:t>Prokazování základní způsobilosti</w:t>
      </w:r>
    </w:p>
    <w:p w14:paraId="22E5EE12" w14:textId="77777777" w:rsidR="00E7231A" w:rsidRPr="00E7231A" w:rsidRDefault="00E7231A" w:rsidP="0018495D">
      <w:pPr>
        <w:spacing w:after="120"/>
        <w:rPr>
          <w:rFonts w:ascii="Arial" w:eastAsia="Calibri" w:hAnsi="Arial" w:cs="Arial"/>
          <w:sz w:val="22"/>
          <w:szCs w:val="22"/>
        </w:rPr>
      </w:pPr>
      <w:r w:rsidRPr="001F12BA">
        <w:rPr>
          <w:rFonts w:ascii="Arial" w:eastAsia="Calibri" w:hAnsi="Arial" w:cs="Arial"/>
          <w:sz w:val="22"/>
          <w:szCs w:val="22"/>
        </w:rPr>
        <w:t>Dodavatel prokazuje splnění podmínek základní způsobilosti předložením</w:t>
      </w:r>
    </w:p>
    <w:p w14:paraId="69EADC50" w14:textId="77777777" w:rsidR="00E7231A" w:rsidRPr="00E7231A" w:rsidRDefault="00E7231A" w:rsidP="00F619B9">
      <w:pPr>
        <w:numPr>
          <w:ilvl w:val="0"/>
          <w:numId w:val="10"/>
        </w:numPr>
        <w:tabs>
          <w:tab w:val="left" w:pos="567"/>
        </w:tabs>
        <w:spacing w:after="120"/>
        <w:ind w:left="567" w:hanging="567"/>
        <w:contextualSpacing/>
        <w:rPr>
          <w:rFonts w:ascii="Arial" w:eastAsia="Calibri" w:hAnsi="Arial" w:cs="Arial"/>
          <w:sz w:val="22"/>
          <w:szCs w:val="22"/>
        </w:rPr>
      </w:pPr>
      <w:r w:rsidRPr="00E7231A">
        <w:rPr>
          <w:rFonts w:ascii="Arial" w:eastAsia="Calibri" w:hAnsi="Arial" w:cs="Arial"/>
          <w:sz w:val="22"/>
          <w:szCs w:val="22"/>
        </w:rPr>
        <w:t>výpisu z evidence Rejstříku trestů ve vztahu k čl. 4.1 písm. a)</w:t>
      </w:r>
      <w:r w:rsidR="003E29DD">
        <w:rPr>
          <w:rFonts w:ascii="Arial" w:eastAsia="Calibri" w:hAnsi="Arial" w:cs="Arial"/>
          <w:sz w:val="22"/>
          <w:szCs w:val="22"/>
        </w:rPr>
        <w:t>,</w:t>
      </w:r>
    </w:p>
    <w:p w14:paraId="7212D69B" w14:textId="77777777" w:rsidR="00E7231A" w:rsidRPr="00E7231A" w:rsidRDefault="00E7231A" w:rsidP="00F619B9">
      <w:pPr>
        <w:numPr>
          <w:ilvl w:val="0"/>
          <w:numId w:val="10"/>
        </w:numPr>
        <w:tabs>
          <w:tab w:val="left" w:pos="567"/>
        </w:tabs>
        <w:spacing w:after="120"/>
        <w:ind w:left="567" w:hanging="567"/>
        <w:contextualSpacing/>
        <w:rPr>
          <w:rFonts w:ascii="Arial" w:eastAsia="Calibri" w:hAnsi="Arial" w:cs="Arial"/>
          <w:sz w:val="22"/>
          <w:szCs w:val="22"/>
        </w:rPr>
      </w:pPr>
      <w:r w:rsidRPr="00E7231A">
        <w:rPr>
          <w:rFonts w:ascii="Arial" w:eastAsia="Calibri" w:hAnsi="Arial" w:cs="Arial"/>
          <w:sz w:val="22"/>
          <w:szCs w:val="22"/>
        </w:rPr>
        <w:t>potvrzení příslušného finančního úřadu ve vztahu k čl. 4.1 písm. b),</w:t>
      </w:r>
    </w:p>
    <w:p w14:paraId="57BFE793" w14:textId="77777777" w:rsidR="00E7231A" w:rsidRPr="00E7231A" w:rsidRDefault="00E7231A" w:rsidP="00F619B9">
      <w:pPr>
        <w:numPr>
          <w:ilvl w:val="0"/>
          <w:numId w:val="10"/>
        </w:numPr>
        <w:tabs>
          <w:tab w:val="left" w:pos="567"/>
        </w:tabs>
        <w:spacing w:after="120"/>
        <w:ind w:left="567" w:hanging="567"/>
        <w:contextualSpacing/>
        <w:rPr>
          <w:rFonts w:ascii="Arial" w:eastAsia="Calibri" w:hAnsi="Arial" w:cs="Arial"/>
          <w:sz w:val="22"/>
          <w:szCs w:val="22"/>
        </w:rPr>
      </w:pPr>
      <w:r w:rsidRPr="00E7231A">
        <w:rPr>
          <w:rFonts w:ascii="Arial" w:eastAsia="Calibri" w:hAnsi="Arial" w:cs="Arial"/>
          <w:sz w:val="22"/>
          <w:szCs w:val="22"/>
        </w:rPr>
        <w:t>písemného čestného prohlášení ve vztahu ke spotřební dani ve vztahu k části čl. 4.1 písm. b),</w:t>
      </w:r>
    </w:p>
    <w:p w14:paraId="7823E890" w14:textId="77777777" w:rsidR="00E7231A" w:rsidRPr="00E7231A" w:rsidRDefault="00E7231A" w:rsidP="00F619B9">
      <w:pPr>
        <w:numPr>
          <w:ilvl w:val="0"/>
          <w:numId w:val="10"/>
        </w:numPr>
        <w:tabs>
          <w:tab w:val="left" w:pos="567"/>
        </w:tabs>
        <w:spacing w:after="120"/>
        <w:ind w:left="567" w:hanging="567"/>
        <w:contextualSpacing/>
        <w:rPr>
          <w:rFonts w:ascii="Arial" w:eastAsia="Calibri" w:hAnsi="Arial" w:cs="Arial"/>
          <w:sz w:val="22"/>
          <w:szCs w:val="22"/>
        </w:rPr>
      </w:pPr>
      <w:r w:rsidRPr="00E7231A">
        <w:rPr>
          <w:rFonts w:ascii="Arial" w:eastAsia="Calibri" w:hAnsi="Arial" w:cs="Arial"/>
          <w:sz w:val="22"/>
          <w:szCs w:val="22"/>
        </w:rPr>
        <w:t>písemného čestného prohlášení ve vztahu k čl. 4.1 písm. c),</w:t>
      </w:r>
    </w:p>
    <w:p w14:paraId="149DC750" w14:textId="77777777" w:rsidR="00E7231A" w:rsidRPr="00E7231A" w:rsidRDefault="00E7231A" w:rsidP="00F619B9">
      <w:pPr>
        <w:numPr>
          <w:ilvl w:val="0"/>
          <w:numId w:val="10"/>
        </w:numPr>
        <w:tabs>
          <w:tab w:val="left" w:pos="567"/>
        </w:tabs>
        <w:spacing w:after="120"/>
        <w:ind w:left="567" w:hanging="567"/>
        <w:contextualSpacing/>
        <w:rPr>
          <w:rFonts w:ascii="Arial" w:eastAsia="Calibri" w:hAnsi="Arial" w:cs="Arial"/>
          <w:sz w:val="22"/>
          <w:szCs w:val="22"/>
        </w:rPr>
      </w:pPr>
      <w:r w:rsidRPr="00E7231A">
        <w:rPr>
          <w:rFonts w:ascii="Arial" w:eastAsia="Calibri" w:hAnsi="Arial" w:cs="Arial"/>
          <w:sz w:val="22"/>
          <w:szCs w:val="22"/>
        </w:rPr>
        <w:lastRenderedPageBreak/>
        <w:t>potvrzení příslušné okresní správy sociálního zabezpečení ve vztahu k čl. 4.1 písm. d),</w:t>
      </w:r>
    </w:p>
    <w:p w14:paraId="03F40A3A" w14:textId="77777777" w:rsidR="00E7231A" w:rsidRPr="0018495D" w:rsidRDefault="00E7231A" w:rsidP="00F619B9">
      <w:pPr>
        <w:numPr>
          <w:ilvl w:val="0"/>
          <w:numId w:val="10"/>
        </w:numPr>
        <w:tabs>
          <w:tab w:val="left" w:pos="567"/>
        </w:tabs>
        <w:spacing w:after="120"/>
        <w:ind w:left="567" w:hanging="567"/>
        <w:rPr>
          <w:rFonts w:eastAsia="Calibri"/>
        </w:rPr>
      </w:pPr>
      <w:r w:rsidRPr="00E7231A">
        <w:rPr>
          <w:rFonts w:ascii="Arial" w:eastAsia="Calibri" w:hAnsi="Arial" w:cs="Arial"/>
          <w:sz w:val="22"/>
          <w:szCs w:val="22"/>
        </w:rPr>
        <w:t>výpisu z obchodního rejstříku, nebo předložením písemného čestného prohlášení v případě, že není v obchodním rejstříku zapsán, ve vztahu k čl. 4.1 písm. e)</w:t>
      </w:r>
      <w:r>
        <w:rPr>
          <w:rFonts w:eastAsia="Calibri"/>
        </w:rPr>
        <w:t>.</w:t>
      </w:r>
    </w:p>
    <w:p w14:paraId="44391575" w14:textId="77777777" w:rsidR="00E7231A" w:rsidRPr="00E7231A" w:rsidRDefault="00E7231A" w:rsidP="0018495D">
      <w:pPr>
        <w:spacing w:after="120"/>
        <w:rPr>
          <w:rFonts w:ascii="Arial" w:eastAsia="Calibri" w:hAnsi="Arial" w:cs="Arial"/>
          <w:sz w:val="22"/>
          <w:szCs w:val="22"/>
        </w:rPr>
      </w:pPr>
      <w:r w:rsidRPr="002067F6">
        <w:rPr>
          <w:rFonts w:ascii="Arial" w:eastAsia="Calibri" w:hAnsi="Arial" w:cs="Arial"/>
          <w:sz w:val="22"/>
          <w:szCs w:val="22"/>
        </w:rPr>
        <w:t xml:space="preserve">Doklady dle tohoto článku se předkládají v kopiích a lze je nahradit </w:t>
      </w:r>
      <w:r w:rsidRPr="002067F6">
        <w:rPr>
          <w:rFonts w:ascii="Arial" w:eastAsia="Calibri" w:hAnsi="Arial" w:cs="Arial"/>
          <w:b/>
          <w:sz w:val="22"/>
          <w:szCs w:val="22"/>
        </w:rPr>
        <w:t>čestným prohlášením</w:t>
      </w:r>
      <w:r w:rsidRPr="002067F6">
        <w:rPr>
          <w:rFonts w:ascii="Arial" w:eastAsia="Calibri" w:hAnsi="Arial" w:cs="Arial"/>
          <w:sz w:val="22"/>
          <w:szCs w:val="22"/>
        </w:rPr>
        <w:t>, jehož</w:t>
      </w:r>
      <w:r w:rsidRPr="00E7231A">
        <w:rPr>
          <w:rFonts w:ascii="Arial" w:eastAsia="Calibri" w:hAnsi="Arial" w:cs="Arial"/>
          <w:sz w:val="22"/>
          <w:szCs w:val="22"/>
        </w:rPr>
        <w:t xml:space="preserve"> vzor je uveden v příloze </w:t>
      </w:r>
      <w:r w:rsidR="00676E29">
        <w:rPr>
          <w:rFonts w:ascii="Arial" w:eastAsia="Calibri" w:hAnsi="Arial" w:cs="Arial"/>
          <w:sz w:val="22"/>
          <w:szCs w:val="22"/>
        </w:rPr>
        <w:t xml:space="preserve">č. </w:t>
      </w:r>
      <w:r w:rsidR="00BF17E5">
        <w:rPr>
          <w:rFonts w:ascii="Arial" w:eastAsia="Calibri" w:hAnsi="Arial" w:cs="Arial"/>
          <w:sz w:val="22"/>
          <w:szCs w:val="22"/>
        </w:rPr>
        <w:t>2</w:t>
      </w:r>
      <w:r w:rsidRPr="00E7231A">
        <w:rPr>
          <w:rFonts w:ascii="Arial" w:eastAsia="Calibri" w:hAnsi="Arial" w:cs="Arial"/>
          <w:sz w:val="22"/>
          <w:szCs w:val="22"/>
        </w:rPr>
        <w:t xml:space="preserve"> </w:t>
      </w:r>
      <w:proofErr w:type="gramStart"/>
      <w:r w:rsidRPr="00E7231A">
        <w:rPr>
          <w:rFonts w:ascii="Arial" w:eastAsia="Calibri" w:hAnsi="Arial" w:cs="Arial"/>
          <w:sz w:val="22"/>
          <w:szCs w:val="22"/>
        </w:rPr>
        <w:t>této</w:t>
      </w:r>
      <w:proofErr w:type="gramEnd"/>
      <w:r w:rsidRPr="00E7231A">
        <w:rPr>
          <w:rFonts w:ascii="Arial" w:eastAsia="Calibri" w:hAnsi="Arial" w:cs="Arial"/>
          <w:sz w:val="22"/>
          <w:szCs w:val="22"/>
        </w:rPr>
        <w:t xml:space="preserve"> výzvy.</w:t>
      </w:r>
    </w:p>
    <w:p w14:paraId="5CF900CB" w14:textId="77777777" w:rsidR="00A31ADE" w:rsidRPr="00E7231A" w:rsidRDefault="00E7231A" w:rsidP="00F27207">
      <w:pPr>
        <w:spacing w:after="120"/>
        <w:rPr>
          <w:rFonts w:ascii="Arial" w:eastAsia="Calibri" w:hAnsi="Arial" w:cs="Arial"/>
          <w:sz w:val="22"/>
          <w:szCs w:val="22"/>
        </w:rPr>
      </w:pPr>
      <w:r w:rsidRPr="00E7231A">
        <w:rPr>
          <w:rFonts w:ascii="Arial" w:eastAsia="Calibri" w:hAnsi="Arial" w:cs="Arial"/>
          <w:sz w:val="22"/>
          <w:szCs w:val="22"/>
        </w:rPr>
        <w:t>Doklady prokazující základní způsobilost mu</w:t>
      </w:r>
      <w:r w:rsidR="00C31C56">
        <w:rPr>
          <w:rFonts w:ascii="Arial" w:eastAsia="Calibri" w:hAnsi="Arial" w:cs="Arial"/>
          <w:sz w:val="22"/>
          <w:szCs w:val="22"/>
        </w:rPr>
        <w:t>sí prokazovat splnění požadovaných kritérií</w:t>
      </w:r>
      <w:r w:rsidRPr="00E7231A">
        <w:rPr>
          <w:rFonts w:ascii="Arial" w:eastAsia="Calibri" w:hAnsi="Arial" w:cs="Arial"/>
          <w:sz w:val="22"/>
          <w:szCs w:val="22"/>
        </w:rPr>
        <w:t xml:space="preserve"> způsobilosti nejpozději v době 3 měsíců přede dnem podání nabídky.</w:t>
      </w:r>
    </w:p>
    <w:p w14:paraId="57A05D09" w14:textId="77777777" w:rsidR="00D25F36" w:rsidRPr="00720E5A" w:rsidRDefault="00D25F36" w:rsidP="00711408">
      <w:pPr>
        <w:pStyle w:val="Nadpis3"/>
        <w:spacing w:before="240"/>
        <w:ind w:left="567" w:hanging="567"/>
      </w:pPr>
      <w:r w:rsidRPr="00720E5A">
        <w:t xml:space="preserve">Profesní </w:t>
      </w:r>
      <w:r w:rsidR="00ED3D7F">
        <w:t>způsobilost</w:t>
      </w:r>
    </w:p>
    <w:p w14:paraId="3E1E14AF" w14:textId="77777777" w:rsidR="00E7231A" w:rsidRPr="00E7231A" w:rsidRDefault="00E7231A" w:rsidP="00D4515E">
      <w:pPr>
        <w:spacing w:after="120"/>
        <w:rPr>
          <w:rFonts w:ascii="Arial" w:hAnsi="Arial" w:cs="Arial"/>
          <w:sz w:val="22"/>
          <w:szCs w:val="22"/>
        </w:rPr>
      </w:pPr>
      <w:r w:rsidRPr="001769F8">
        <w:rPr>
          <w:rFonts w:ascii="Arial" w:hAnsi="Arial" w:cs="Arial"/>
          <w:sz w:val="22"/>
          <w:szCs w:val="22"/>
        </w:rPr>
        <w:t>Dodavatel prokazuje splnění profesní způsobilosti předložením výpisu</w:t>
      </w:r>
      <w:r w:rsidRPr="00E7231A">
        <w:rPr>
          <w:rFonts w:ascii="Arial" w:hAnsi="Arial" w:cs="Arial"/>
          <w:sz w:val="22"/>
          <w:szCs w:val="22"/>
        </w:rPr>
        <w:t xml:space="preserve"> z obchodního rejstříku nebo jiné obdobné evidence, pokud jiný právní předpis zápis do takové evidence vyžaduje. Doklad dle přechozí věty musí prokazovat splnění požadovaných kritérií</w:t>
      </w:r>
      <w:r w:rsidR="00EE3437">
        <w:rPr>
          <w:rFonts w:ascii="Arial" w:hAnsi="Arial" w:cs="Arial"/>
          <w:sz w:val="22"/>
          <w:szCs w:val="22"/>
        </w:rPr>
        <w:t xml:space="preserve"> </w:t>
      </w:r>
      <w:r w:rsidRPr="00E7231A">
        <w:rPr>
          <w:rFonts w:ascii="Arial" w:hAnsi="Arial" w:cs="Arial"/>
          <w:sz w:val="22"/>
          <w:szCs w:val="22"/>
        </w:rPr>
        <w:t xml:space="preserve">způsobilosti nejpozději v době </w:t>
      </w:r>
      <w:r w:rsidR="00676E29">
        <w:rPr>
          <w:rFonts w:ascii="Arial" w:hAnsi="Arial" w:cs="Arial"/>
          <w:sz w:val="22"/>
          <w:szCs w:val="22"/>
        </w:rPr>
        <w:br/>
      </w:r>
      <w:r w:rsidRPr="00E7231A">
        <w:rPr>
          <w:rFonts w:ascii="Arial" w:hAnsi="Arial" w:cs="Arial"/>
          <w:sz w:val="22"/>
          <w:szCs w:val="22"/>
        </w:rPr>
        <w:t>3 měsíců přede dnem podání nabídky.</w:t>
      </w:r>
    </w:p>
    <w:p w14:paraId="230C656D" w14:textId="77777777" w:rsidR="00E7231A" w:rsidRDefault="00E7231A" w:rsidP="00D4515E">
      <w:pPr>
        <w:spacing w:after="120"/>
        <w:rPr>
          <w:rFonts w:ascii="Arial" w:hAnsi="Arial" w:cs="Arial"/>
          <w:sz w:val="22"/>
          <w:szCs w:val="22"/>
        </w:rPr>
      </w:pPr>
      <w:r w:rsidRPr="00E7231A">
        <w:rPr>
          <w:rFonts w:ascii="Arial" w:hAnsi="Arial" w:cs="Arial"/>
          <w:sz w:val="22"/>
          <w:szCs w:val="22"/>
        </w:rPr>
        <w:t>D</w:t>
      </w:r>
      <w:r w:rsidR="001769F8">
        <w:rPr>
          <w:rFonts w:ascii="Arial" w:hAnsi="Arial" w:cs="Arial"/>
          <w:sz w:val="22"/>
          <w:szCs w:val="22"/>
        </w:rPr>
        <w:t>oklad</w:t>
      </w:r>
      <w:r w:rsidRPr="00E7231A">
        <w:rPr>
          <w:rFonts w:ascii="Arial" w:hAnsi="Arial" w:cs="Arial"/>
          <w:sz w:val="22"/>
          <w:szCs w:val="22"/>
        </w:rPr>
        <w:t xml:space="preserve"> </w:t>
      </w:r>
      <w:r w:rsidR="001769F8">
        <w:rPr>
          <w:rFonts w:ascii="Arial" w:hAnsi="Arial" w:cs="Arial"/>
          <w:sz w:val="22"/>
          <w:szCs w:val="22"/>
        </w:rPr>
        <w:t>dle tohoto článku se předklá</w:t>
      </w:r>
      <w:r w:rsidR="003A113A">
        <w:rPr>
          <w:rFonts w:ascii="Arial" w:hAnsi="Arial" w:cs="Arial"/>
          <w:sz w:val="22"/>
          <w:szCs w:val="22"/>
        </w:rPr>
        <w:t>dá</w:t>
      </w:r>
      <w:r w:rsidR="001769F8">
        <w:rPr>
          <w:rFonts w:ascii="Arial" w:hAnsi="Arial" w:cs="Arial"/>
          <w:sz w:val="22"/>
          <w:szCs w:val="22"/>
        </w:rPr>
        <w:t xml:space="preserve"> v kopii</w:t>
      </w:r>
      <w:r w:rsidRPr="00E7231A">
        <w:rPr>
          <w:rFonts w:ascii="Arial" w:hAnsi="Arial" w:cs="Arial"/>
          <w:sz w:val="22"/>
          <w:szCs w:val="22"/>
        </w:rPr>
        <w:t xml:space="preserve"> a lze je</w:t>
      </w:r>
      <w:r w:rsidR="001769F8">
        <w:rPr>
          <w:rFonts w:ascii="Arial" w:hAnsi="Arial" w:cs="Arial"/>
          <w:sz w:val="22"/>
          <w:szCs w:val="22"/>
        </w:rPr>
        <w:t>j</w:t>
      </w:r>
      <w:r w:rsidRPr="00E7231A">
        <w:rPr>
          <w:rFonts w:ascii="Arial" w:hAnsi="Arial" w:cs="Arial"/>
          <w:sz w:val="22"/>
          <w:szCs w:val="22"/>
        </w:rPr>
        <w:t xml:space="preserve"> nahradit </w:t>
      </w:r>
      <w:r w:rsidRPr="001769F8">
        <w:rPr>
          <w:rFonts w:ascii="Arial" w:hAnsi="Arial" w:cs="Arial"/>
          <w:b/>
          <w:sz w:val="22"/>
          <w:szCs w:val="22"/>
        </w:rPr>
        <w:t>čestným prohlášením</w:t>
      </w:r>
      <w:r w:rsidRPr="00E7231A">
        <w:rPr>
          <w:rFonts w:ascii="Arial" w:hAnsi="Arial" w:cs="Arial"/>
          <w:sz w:val="22"/>
          <w:szCs w:val="22"/>
        </w:rPr>
        <w:t>, j</w:t>
      </w:r>
      <w:r w:rsidR="001769F8">
        <w:rPr>
          <w:rFonts w:ascii="Arial" w:hAnsi="Arial" w:cs="Arial"/>
          <w:sz w:val="22"/>
          <w:szCs w:val="22"/>
        </w:rPr>
        <w:t>ehož vzor je uveden</w:t>
      </w:r>
      <w:r w:rsidR="00BF17E5">
        <w:rPr>
          <w:rFonts w:ascii="Arial" w:hAnsi="Arial" w:cs="Arial"/>
          <w:sz w:val="22"/>
          <w:szCs w:val="22"/>
        </w:rPr>
        <w:t xml:space="preserve"> v příloze </w:t>
      </w:r>
      <w:r w:rsidR="00676E29">
        <w:rPr>
          <w:rFonts w:ascii="Arial" w:hAnsi="Arial" w:cs="Arial"/>
          <w:sz w:val="22"/>
          <w:szCs w:val="22"/>
        </w:rPr>
        <w:t xml:space="preserve">č. </w:t>
      </w:r>
      <w:r w:rsidR="00BF17E5">
        <w:rPr>
          <w:rFonts w:ascii="Arial" w:hAnsi="Arial" w:cs="Arial"/>
          <w:sz w:val="22"/>
          <w:szCs w:val="22"/>
        </w:rPr>
        <w:t>2</w:t>
      </w:r>
      <w:r w:rsidRPr="00E7231A">
        <w:rPr>
          <w:rFonts w:ascii="Arial" w:hAnsi="Arial" w:cs="Arial"/>
          <w:sz w:val="22"/>
          <w:szCs w:val="22"/>
        </w:rPr>
        <w:t xml:space="preserve"> </w:t>
      </w:r>
      <w:proofErr w:type="gramStart"/>
      <w:r w:rsidRPr="00E7231A">
        <w:rPr>
          <w:rFonts w:ascii="Arial" w:hAnsi="Arial" w:cs="Arial"/>
          <w:sz w:val="22"/>
          <w:szCs w:val="22"/>
        </w:rPr>
        <w:t>této</w:t>
      </w:r>
      <w:proofErr w:type="gramEnd"/>
      <w:r w:rsidRPr="00E7231A">
        <w:rPr>
          <w:rFonts w:ascii="Arial" w:hAnsi="Arial" w:cs="Arial"/>
          <w:sz w:val="22"/>
          <w:szCs w:val="22"/>
        </w:rPr>
        <w:t xml:space="preserve"> výzvy.</w:t>
      </w:r>
    </w:p>
    <w:p w14:paraId="2D9BD6FF" w14:textId="77777777" w:rsidR="00D25F36" w:rsidRDefault="00D25F36" w:rsidP="00711408">
      <w:pPr>
        <w:pStyle w:val="Nadpis3"/>
        <w:spacing w:before="240"/>
        <w:ind w:left="567" w:hanging="567"/>
      </w:pPr>
      <w:r w:rsidRPr="00720E5A">
        <w:t>Te</w:t>
      </w:r>
      <w:r w:rsidR="00E7231A">
        <w:t>chnická kvalifikace</w:t>
      </w:r>
    </w:p>
    <w:p w14:paraId="4E93CAA7" w14:textId="77777777" w:rsidR="00BF17E5" w:rsidRDefault="00B61DCE" w:rsidP="00BF17E5">
      <w:pPr>
        <w:tabs>
          <w:tab w:val="left" w:pos="709"/>
        </w:tabs>
        <w:spacing w:after="120"/>
        <w:rPr>
          <w:rFonts w:ascii="Arial" w:hAnsi="Arial" w:cs="Arial"/>
          <w:sz w:val="22"/>
          <w:szCs w:val="22"/>
        </w:rPr>
      </w:pPr>
      <w:proofErr w:type="gramStart"/>
      <w:r>
        <w:rPr>
          <w:rFonts w:ascii="Arial" w:hAnsi="Arial" w:cs="Arial"/>
          <w:sz w:val="22"/>
          <w:szCs w:val="22"/>
        </w:rPr>
        <w:t>Kritéria</w:t>
      </w:r>
      <w:proofErr w:type="gramEnd"/>
      <w:r w:rsidR="00DA61BB">
        <w:rPr>
          <w:rFonts w:ascii="Arial" w:hAnsi="Arial" w:cs="Arial"/>
          <w:sz w:val="22"/>
          <w:szCs w:val="22"/>
        </w:rPr>
        <w:t xml:space="preserve"> technické kvalifikace </w:t>
      </w:r>
      <w:r w:rsidR="00BF17E5">
        <w:rPr>
          <w:rFonts w:ascii="Arial" w:hAnsi="Arial" w:cs="Arial"/>
          <w:sz w:val="22"/>
          <w:szCs w:val="22"/>
        </w:rPr>
        <w:t xml:space="preserve">splňuje dodavatel, </w:t>
      </w:r>
      <w:proofErr w:type="gramStart"/>
      <w:r w:rsidR="00BF17E5">
        <w:rPr>
          <w:rFonts w:ascii="Arial" w:hAnsi="Arial" w:cs="Arial"/>
          <w:sz w:val="22"/>
          <w:szCs w:val="22"/>
        </w:rPr>
        <w:t>který:</w:t>
      </w:r>
      <w:proofErr w:type="gramEnd"/>
    </w:p>
    <w:p w14:paraId="1E50A43E" w14:textId="1CAB7B16" w:rsidR="00C34B0D" w:rsidRDefault="00BF17E5" w:rsidP="00E73381">
      <w:pPr>
        <w:numPr>
          <w:ilvl w:val="0"/>
          <w:numId w:val="15"/>
        </w:numPr>
        <w:spacing w:after="120"/>
        <w:ind w:left="425" w:hanging="357"/>
        <w:rPr>
          <w:rFonts w:ascii="Arial" w:hAnsi="Arial" w:cs="Arial"/>
          <w:b/>
          <w:sz w:val="22"/>
          <w:szCs w:val="22"/>
        </w:rPr>
      </w:pPr>
      <w:r>
        <w:rPr>
          <w:rFonts w:ascii="Arial" w:hAnsi="Arial" w:cs="Arial"/>
          <w:sz w:val="22"/>
          <w:szCs w:val="22"/>
        </w:rPr>
        <w:t>V</w:t>
      </w:r>
      <w:r w:rsidRPr="0027616F">
        <w:rPr>
          <w:rFonts w:ascii="Arial" w:hAnsi="Arial" w:cs="Arial"/>
          <w:sz w:val="22"/>
          <w:szCs w:val="22"/>
        </w:rPr>
        <w:t xml:space="preserve"> období posledních 3 let </w:t>
      </w:r>
      <w:r>
        <w:rPr>
          <w:rFonts w:ascii="Arial" w:hAnsi="Arial" w:cs="Arial"/>
          <w:sz w:val="22"/>
          <w:szCs w:val="22"/>
        </w:rPr>
        <w:t xml:space="preserve">(počítáno zpětně od konce lhůty pro podání nabídek) </w:t>
      </w:r>
      <w:r w:rsidRPr="0027616F">
        <w:rPr>
          <w:rFonts w:ascii="Arial" w:hAnsi="Arial" w:cs="Arial"/>
          <w:sz w:val="22"/>
          <w:szCs w:val="22"/>
        </w:rPr>
        <w:t xml:space="preserve">realizoval alespoň 3 akce pro odbornou nebo širší veřejnost </w:t>
      </w:r>
      <w:r w:rsidR="00E26660" w:rsidRPr="008B0D0F">
        <w:rPr>
          <w:rFonts w:ascii="Arial" w:hAnsi="Arial" w:cs="Arial"/>
          <w:kern w:val="3"/>
          <w:sz w:val="22"/>
          <w:szCs w:val="22"/>
        </w:rPr>
        <w:t>na téma související s politikami Evropské unie</w:t>
      </w:r>
      <w:r w:rsidR="00E26660">
        <w:rPr>
          <w:rFonts w:ascii="Arial" w:hAnsi="Arial" w:cs="Arial"/>
          <w:kern w:val="3"/>
          <w:sz w:val="22"/>
          <w:szCs w:val="22"/>
        </w:rPr>
        <w:t xml:space="preserve"> </w:t>
      </w:r>
      <w:r w:rsidRPr="0027616F">
        <w:rPr>
          <w:rFonts w:ascii="Arial" w:hAnsi="Arial" w:cs="Arial"/>
          <w:sz w:val="22"/>
          <w:szCs w:val="22"/>
        </w:rPr>
        <w:t>při minimální účast</w:t>
      </w:r>
      <w:r>
        <w:rPr>
          <w:rFonts w:ascii="Arial" w:hAnsi="Arial" w:cs="Arial"/>
          <w:sz w:val="22"/>
          <w:szCs w:val="22"/>
        </w:rPr>
        <w:t>i 20 osob na jedné takovéto akci</w:t>
      </w:r>
      <w:r w:rsidRPr="0027616F">
        <w:rPr>
          <w:rFonts w:ascii="Arial" w:hAnsi="Arial" w:cs="Arial"/>
          <w:sz w:val="22"/>
          <w:szCs w:val="22"/>
        </w:rPr>
        <w:t xml:space="preserve">. </w:t>
      </w:r>
    </w:p>
    <w:p w14:paraId="16B999A5" w14:textId="77777777" w:rsidR="00BF17E5" w:rsidRPr="00C34B0D" w:rsidRDefault="00BF17E5" w:rsidP="00E73381">
      <w:pPr>
        <w:numPr>
          <w:ilvl w:val="0"/>
          <w:numId w:val="15"/>
        </w:numPr>
        <w:spacing w:after="120"/>
        <w:ind w:left="425" w:hanging="357"/>
        <w:rPr>
          <w:rFonts w:ascii="Arial" w:hAnsi="Arial" w:cs="Arial"/>
          <w:sz w:val="22"/>
          <w:szCs w:val="22"/>
        </w:rPr>
      </w:pPr>
      <w:r w:rsidRPr="00C34B0D">
        <w:rPr>
          <w:rFonts w:ascii="Arial" w:hAnsi="Arial" w:cs="Arial"/>
          <w:sz w:val="22"/>
          <w:szCs w:val="22"/>
        </w:rPr>
        <w:t>Disponuje realizačním týmem min. 2 osob, složeným z vedoucího a 1 člena týmu, kteří splňují všechny níže specifikované minimální požadavky:</w:t>
      </w:r>
    </w:p>
    <w:p w14:paraId="69480E7A" w14:textId="74B3DCA4" w:rsidR="00BF17E5" w:rsidRDefault="00BF17E5" w:rsidP="00E73381">
      <w:pPr>
        <w:numPr>
          <w:ilvl w:val="2"/>
          <w:numId w:val="14"/>
        </w:numPr>
        <w:spacing w:after="120"/>
        <w:ind w:left="709" w:hanging="142"/>
        <w:rPr>
          <w:rFonts w:ascii="Arial" w:hAnsi="Arial" w:cs="Arial"/>
          <w:sz w:val="22"/>
          <w:szCs w:val="22"/>
        </w:rPr>
      </w:pPr>
      <w:r>
        <w:rPr>
          <w:rFonts w:ascii="Arial" w:hAnsi="Arial" w:cs="Arial"/>
          <w:sz w:val="22"/>
          <w:szCs w:val="22"/>
        </w:rPr>
        <w:t xml:space="preserve">Vedoucí týmu musí mít min. </w:t>
      </w:r>
      <w:r w:rsidR="00154D0A">
        <w:rPr>
          <w:rFonts w:ascii="Arial" w:hAnsi="Arial" w:cs="Arial"/>
          <w:sz w:val="22"/>
          <w:szCs w:val="22"/>
        </w:rPr>
        <w:t>vysokoškolské bakalářské</w:t>
      </w:r>
      <w:r>
        <w:rPr>
          <w:rFonts w:ascii="Arial" w:hAnsi="Arial" w:cs="Arial"/>
          <w:sz w:val="22"/>
          <w:szCs w:val="22"/>
        </w:rPr>
        <w:t xml:space="preserve"> vzdělání a min. 3 roky praxe </w:t>
      </w:r>
      <w:r w:rsidRPr="00A35AAF">
        <w:rPr>
          <w:rFonts w:ascii="Arial" w:hAnsi="Arial" w:cs="Arial"/>
          <w:sz w:val="22"/>
          <w:szCs w:val="22"/>
        </w:rPr>
        <w:t xml:space="preserve">v relevantním oboru ve vztahu k předmětu plnění příslušné části veřejné zakázky (např. zpracovávání analytických shrnutí </w:t>
      </w:r>
      <w:r>
        <w:rPr>
          <w:rFonts w:ascii="Arial" w:hAnsi="Arial" w:cs="Arial"/>
          <w:sz w:val="22"/>
          <w:szCs w:val="22"/>
        </w:rPr>
        <w:t>relevantních právních aktů na evropské a/nebo státní úrovni</w:t>
      </w:r>
      <w:r w:rsidRPr="00A35AAF">
        <w:rPr>
          <w:rFonts w:ascii="Arial" w:hAnsi="Arial" w:cs="Arial"/>
          <w:sz w:val="22"/>
          <w:szCs w:val="22"/>
        </w:rPr>
        <w:t>, působení v rámci institucí EU nebo vnitrostátních institucí ve funkci přímo související s</w:t>
      </w:r>
      <w:r>
        <w:rPr>
          <w:rFonts w:ascii="Arial" w:hAnsi="Arial" w:cs="Arial"/>
          <w:sz w:val="22"/>
          <w:szCs w:val="22"/>
        </w:rPr>
        <w:t> relevantními politikami EU a/nebo ČR</w:t>
      </w:r>
      <w:r w:rsidRPr="00A35AAF">
        <w:rPr>
          <w:rFonts w:ascii="Arial" w:hAnsi="Arial" w:cs="Arial"/>
          <w:sz w:val="22"/>
          <w:szCs w:val="22"/>
        </w:rPr>
        <w:t xml:space="preserve">, akademická výzkumná činnost </w:t>
      </w:r>
      <w:r>
        <w:rPr>
          <w:rFonts w:ascii="Arial" w:hAnsi="Arial" w:cs="Arial"/>
          <w:sz w:val="22"/>
          <w:szCs w:val="22"/>
        </w:rPr>
        <w:t>cílená</w:t>
      </w:r>
      <w:r w:rsidRPr="00A35AAF">
        <w:rPr>
          <w:rFonts w:ascii="Arial" w:hAnsi="Arial" w:cs="Arial"/>
          <w:sz w:val="22"/>
          <w:szCs w:val="22"/>
        </w:rPr>
        <w:t xml:space="preserve"> na </w:t>
      </w:r>
      <w:r>
        <w:rPr>
          <w:rFonts w:ascii="Arial" w:hAnsi="Arial" w:cs="Arial"/>
          <w:sz w:val="22"/>
          <w:szCs w:val="22"/>
        </w:rPr>
        <w:t>studium témat souvisejících se zaměřením jednotlivých kulatých stolů</w:t>
      </w:r>
      <w:r w:rsidRPr="00A35AAF">
        <w:rPr>
          <w:rFonts w:ascii="Arial" w:hAnsi="Arial" w:cs="Arial"/>
          <w:sz w:val="22"/>
          <w:szCs w:val="22"/>
        </w:rPr>
        <w:t xml:space="preserve"> atp.)</w:t>
      </w:r>
      <w:r>
        <w:rPr>
          <w:rFonts w:ascii="Arial" w:hAnsi="Arial" w:cs="Arial"/>
          <w:sz w:val="22"/>
          <w:szCs w:val="22"/>
        </w:rPr>
        <w:t>;</w:t>
      </w:r>
    </w:p>
    <w:p w14:paraId="0C605FBA" w14:textId="01D890CA" w:rsidR="00BF17E5" w:rsidRDefault="00BF17E5" w:rsidP="00E73381">
      <w:pPr>
        <w:numPr>
          <w:ilvl w:val="2"/>
          <w:numId w:val="14"/>
        </w:numPr>
        <w:spacing w:after="240"/>
        <w:ind w:left="709" w:hanging="142"/>
        <w:rPr>
          <w:rFonts w:ascii="Arial" w:hAnsi="Arial" w:cs="Arial"/>
          <w:sz w:val="22"/>
          <w:szCs w:val="22"/>
        </w:rPr>
      </w:pPr>
      <w:r>
        <w:rPr>
          <w:rFonts w:ascii="Arial" w:hAnsi="Arial" w:cs="Arial"/>
          <w:sz w:val="22"/>
          <w:szCs w:val="22"/>
        </w:rPr>
        <w:t xml:space="preserve">Člen týmu musí mít min. </w:t>
      </w:r>
      <w:r w:rsidR="00154D0A">
        <w:rPr>
          <w:rFonts w:ascii="Arial" w:hAnsi="Arial" w:cs="Arial"/>
          <w:sz w:val="22"/>
          <w:szCs w:val="22"/>
        </w:rPr>
        <w:t xml:space="preserve">vysokoškolské </w:t>
      </w:r>
      <w:r>
        <w:rPr>
          <w:rFonts w:ascii="Arial" w:hAnsi="Arial" w:cs="Arial"/>
          <w:sz w:val="22"/>
          <w:szCs w:val="22"/>
        </w:rPr>
        <w:t>bakalářské vzdělání.</w:t>
      </w:r>
    </w:p>
    <w:p w14:paraId="68450A48" w14:textId="34545F93" w:rsidR="00361B1D" w:rsidRDefault="00361B1D" w:rsidP="00361B1D">
      <w:pPr>
        <w:autoSpaceDE w:val="0"/>
        <w:autoSpaceDN w:val="0"/>
        <w:adjustRightInd w:val="0"/>
        <w:spacing w:after="120"/>
        <w:rPr>
          <w:rFonts w:ascii="Arial" w:hAnsi="Arial" w:cs="Arial"/>
          <w:sz w:val="22"/>
          <w:szCs w:val="22"/>
        </w:rPr>
      </w:pPr>
      <w:r w:rsidRPr="00361B1D">
        <w:rPr>
          <w:rFonts w:ascii="Arial" w:hAnsi="Arial" w:cs="Arial"/>
          <w:sz w:val="22"/>
          <w:szCs w:val="22"/>
        </w:rPr>
        <w:t xml:space="preserve">K prokázání kritérií technické kvalifikace zadavatel požaduje, aby dodavatel v nabídce předložil seznam </w:t>
      </w:r>
      <w:r>
        <w:rPr>
          <w:rFonts w:ascii="Arial" w:hAnsi="Arial" w:cs="Arial"/>
          <w:sz w:val="22"/>
          <w:szCs w:val="22"/>
        </w:rPr>
        <w:t>služeb</w:t>
      </w:r>
      <w:r w:rsidRPr="00361B1D">
        <w:rPr>
          <w:rFonts w:ascii="Arial" w:hAnsi="Arial" w:cs="Arial"/>
          <w:sz w:val="22"/>
          <w:szCs w:val="22"/>
        </w:rPr>
        <w:t xml:space="preserve"> </w:t>
      </w:r>
      <w:r>
        <w:rPr>
          <w:rFonts w:ascii="Arial" w:hAnsi="Arial" w:cs="Arial"/>
          <w:sz w:val="22"/>
          <w:szCs w:val="22"/>
        </w:rPr>
        <w:t>obdobně dle § 79 odst. 2 písm. b</w:t>
      </w:r>
      <w:r w:rsidRPr="00361B1D">
        <w:rPr>
          <w:rFonts w:ascii="Arial" w:hAnsi="Arial" w:cs="Arial"/>
          <w:sz w:val="22"/>
          <w:szCs w:val="22"/>
        </w:rPr>
        <w:t>) ZZVZ</w:t>
      </w:r>
      <w:r>
        <w:rPr>
          <w:rFonts w:ascii="Arial" w:hAnsi="Arial" w:cs="Arial"/>
          <w:sz w:val="22"/>
          <w:szCs w:val="22"/>
        </w:rPr>
        <w:t xml:space="preserve"> a </w:t>
      </w:r>
      <w:r w:rsidRPr="00361B1D">
        <w:rPr>
          <w:rFonts w:ascii="Arial" w:hAnsi="Arial" w:cs="Arial"/>
          <w:sz w:val="22"/>
          <w:szCs w:val="22"/>
        </w:rPr>
        <w:t xml:space="preserve">seznam </w:t>
      </w:r>
      <w:r>
        <w:rPr>
          <w:rFonts w:ascii="Arial" w:hAnsi="Arial" w:cs="Arial"/>
          <w:sz w:val="22"/>
          <w:szCs w:val="22"/>
        </w:rPr>
        <w:t>členů realizačního týmu</w:t>
      </w:r>
      <w:r w:rsidRPr="00361B1D">
        <w:rPr>
          <w:rFonts w:ascii="Arial" w:hAnsi="Arial" w:cs="Arial"/>
          <w:sz w:val="22"/>
          <w:szCs w:val="22"/>
        </w:rPr>
        <w:t xml:space="preserve"> </w:t>
      </w:r>
      <w:r>
        <w:rPr>
          <w:rFonts w:ascii="Arial" w:hAnsi="Arial" w:cs="Arial"/>
          <w:sz w:val="22"/>
          <w:szCs w:val="22"/>
        </w:rPr>
        <w:t>obdobně dle § 79 odst. 2 písm. c) a d</w:t>
      </w:r>
      <w:r w:rsidRPr="00361B1D">
        <w:rPr>
          <w:rFonts w:ascii="Arial" w:hAnsi="Arial" w:cs="Arial"/>
          <w:sz w:val="22"/>
          <w:szCs w:val="22"/>
        </w:rPr>
        <w:t>) ZZVZ</w:t>
      </w:r>
      <w:r>
        <w:rPr>
          <w:rFonts w:ascii="Arial" w:hAnsi="Arial" w:cs="Arial"/>
          <w:sz w:val="22"/>
          <w:szCs w:val="22"/>
        </w:rPr>
        <w:t xml:space="preserve"> </w:t>
      </w:r>
      <w:r w:rsidRPr="00361B1D">
        <w:rPr>
          <w:rFonts w:ascii="Arial" w:hAnsi="Arial" w:cs="Arial"/>
          <w:sz w:val="22"/>
          <w:szCs w:val="22"/>
        </w:rPr>
        <w:t xml:space="preserve">formou </w:t>
      </w:r>
      <w:r w:rsidRPr="00361B1D">
        <w:rPr>
          <w:rFonts w:ascii="Arial" w:hAnsi="Arial" w:cs="Arial"/>
          <w:b/>
          <w:sz w:val="22"/>
          <w:szCs w:val="22"/>
        </w:rPr>
        <w:t>čestného prohlášení</w:t>
      </w:r>
      <w:r w:rsidRPr="00361B1D">
        <w:rPr>
          <w:rFonts w:ascii="Arial" w:hAnsi="Arial" w:cs="Arial"/>
          <w:sz w:val="22"/>
          <w:szCs w:val="22"/>
        </w:rPr>
        <w:t>, jehož vzor je uveden v</w:t>
      </w:r>
      <w:r>
        <w:rPr>
          <w:rFonts w:ascii="Arial" w:hAnsi="Arial" w:cs="Arial"/>
          <w:sz w:val="22"/>
          <w:szCs w:val="22"/>
        </w:rPr>
        <w:t> </w:t>
      </w:r>
      <w:r w:rsidRPr="00361B1D">
        <w:rPr>
          <w:rFonts w:ascii="Arial" w:hAnsi="Arial" w:cs="Arial"/>
          <w:sz w:val="22"/>
          <w:szCs w:val="22"/>
        </w:rPr>
        <w:t xml:space="preserve">příloze </w:t>
      </w:r>
      <w:r w:rsidR="00C34B0D">
        <w:rPr>
          <w:rFonts w:ascii="Arial" w:hAnsi="Arial" w:cs="Arial"/>
          <w:sz w:val="22"/>
          <w:szCs w:val="22"/>
        </w:rPr>
        <w:br/>
      </w:r>
      <w:proofErr w:type="gramStart"/>
      <w:r>
        <w:rPr>
          <w:rFonts w:ascii="Arial" w:hAnsi="Arial" w:cs="Arial"/>
          <w:sz w:val="22"/>
          <w:szCs w:val="22"/>
        </w:rPr>
        <w:t>č. 3</w:t>
      </w:r>
      <w:r w:rsidR="00FF3266">
        <w:rPr>
          <w:rFonts w:ascii="Arial" w:hAnsi="Arial" w:cs="Arial"/>
          <w:sz w:val="22"/>
          <w:szCs w:val="22"/>
        </w:rPr>
        <w:t xml:space="preserve"> </w:t>
      </w:r>
      <w:r w:rsidRPr="00361B1D">
        <w:rPr>
          <w:rFonts w:ascii="Arial" w:hAnsi="Arial" w:cs="Arial"/>
          <w:sz w:val="22"/>
          <w:szCs w:val="22"/>
        </w:rPr>
        <w:t>této</w:t>
      </w:r>
      <w:proofErr w:type="gramEnd"/>
      <w:r w:rsidRPr="00361B1D">
        <w:rPr>
          <w:rFonts w:ascii="Arial" w:hAnsi="Arial" w:cs="Arial"/>
          <w:sz w:val="22"/>
          <w:szCs w:val="22"/>
        </w:rPr>
        <w:t xml:space="preserve"> výzv</w:t>
      </w:r>
      <w:r w:rsidR="00C34B0D">
        <w:rPr>
          <w:rFonts w:ascii="Arial" w:hAnsi="Arial" w:cs="Arial"/>
          <w:sz w:val="22"/>
          <w:szCs w:val="22"/>
        </w:rPr>
        <w:t>y</w:t>
      </w:r>
      <w:r w:rsidRPr="00361B1D">
        <w:rPr>
          <w:rFonts w:ascii="Arial" w:hAnsi="Arial" w:cs="Arial"/>
          <w:sz w:val="22"/>
          <w:szCs w:val="22"/>
        </w:rPr>
        <w:t xml:space="preserve">, z jehož obsahu bude zřejmé, že výše uvedená kritéria technické kvalifikace dodavatel splňuje. </w:t>
      </w:r>
    </w:p>
    <w:p w14:paraId="3BA85056" w14:textId="23E34B11" w:rsidR="00361B1D" w:rsidRPr="00361B1D" w:rsidRDefault="00361B1D" w:rsidP="00361B1D">
      <w:pPr>
        <w:spacing w:after="120"/>
        <w:rPr>
          <w:rFonts w:ascii="Arial" w:hAnsi="Arial" w:cs="Arial"/>
          <w:b/>
          <w:sz w:val="22"/>
          <w:szCs w:val="22"/>
        </w:rPr>
      </w:pPr>
      <w:r w:rsidRPr="00361B1D">
        <w:rPr>
          <w:rFonts w:ascii="Arial" w:hAnsi="Arial" w:cs="Arial"/>
          <w:sz w:val="22"/>
          <w:szCs w:val="22"/>
        </w:rPr>
        <w:t>Dodavatel, se kterým má být uzavřena smlouva, je povinen, v případě, že o to zadavatel požádá, před jejím uzavřením předložit zadavateli doklady prokazující splnění tohoto kritéria technické kvalifikace, tj. doklady o realizaci výše specifikovaných akcí (např. odkaz na webovou stránku s dostupnými informacemi o akci, odkaz na pozvánku či potvrzení o účasti apod.).</w:t>
      </w:r>
    </w:p>
    <w:p w14:paraId="431EC776" w14:textId="44EFB404" w:rsidR="00361B1D" w:rsidRPr="00361B1D" w:rsidRDefault="00361B1D" w:rsidP="00361B1D">
      <w:pPr>
        <w:spacing w:after="120"/>
        <w:rPr>
          <w:rFonts w:ascii="Arial" w:hAnsi="Arial" w:cs="Arial"/>
          <w:b/>
          <w:sz w:val="22"/>
          <w:szCs w:val="22"/>
        </w:rPr>
      </w:pPr>
      <w:r w:rsidRPr="00361B1D">
        <w:rPr>
          <w:rFonts w:ascii="Arial" w:hAnsi="Arial" w:cs="Arial"/>
          <w:sz w:val="22"/>
          <w:szCs w:val="22"/>
        </w:rPr>
        <w:t xml:space="preserve">Nesplnění této povinnosti se považuje za neposkytnutí součinnosti k uzavření smlouvy </w:t>
      </w:r>
      <w:r w:rsidRPr="00361B1D">
        <w:rPr>
          <w:rFonts w:ascii="Arial" w:hAnsi="Arial" w:cs="Arial"/>
          <w:sz w:val="22"/>
          <w:szCs w:val="22"/>
        </w:rPr>
        <w:br/>
      </w:r>
      <w:r w:rsidR="00C34B0D">
        <w:rPr>
          <w:rFonts w:ascii="Arial" w:hAnsi="Arial" w:cs="Arial"/>
          <w:sz w:val="22"/>
          <w:szCs w:val="22"/>
        </w:rPr>
        <w:t xml:space="preserve">obdobně dle </w:t>
      </w:r>
      <w:r w:rsidRPr="00361B1D">
        <w:rPr>
          <w:rFonts w:ascii="Arial" w:hAnsi="Arial" w:cs="Arial"/>
          <w:sz w:val="22"/>
          <w:szCs w:val="22"/>
        </w:rPr>
        <w:t>§ 104 písm. a) ZZVZ.</w:t>
      </w:r>
      <w:r w:rsidRPr="00EB1FBC">
        <w:t xml:space="preserve"> </w:t>
      </w:r>
      <w:r w:rsidRPr="00361B1D">
        <w:rPr>
          <w:rFonts w:ascii="Arial" w:hAnsi="Arial" w:cs="Arial"/>
          <w:sz w:val="22"/>
          <w:szCs w:val="22"/>
        </w:rPr>
        <w:t xml:space="preserve">Zadavatel je v tomto případě oprávněn </w:t>
      </w:r>
      <w:r w:rsidR="00C10F11">
        <w:rPr>
          <w:rFonts w:ascii="Arial" w:hAnsi="Arial" w:cs="Arial"/>
          <w:sz w:val="22"/>
          <w:szCs w:val="22"/>
        </w:rPr>
        <w:t xml:space="preserve">vyloučit účastníka z výběrového řízení a </w:t>
      </w:r>
      <w:r w:rsidRPr="00361B1D">
        <w:rPr>
          <w:rFonts w:ascii="Arial" w:hAnsi="Arial" w:cs="Arial"/>
          <w:sz w:val="22"/>
          <w:szCs w:val="22"/>
        </w:rPr>
        <w:t xml:space="preserve">uzavřít smlouvu s účastníkem, který se umístil druhý, případně třetí a další </w:t>
      </w:r>
      <w:r w:rsidR="00552BA7">
        <w:rPr>
          <w:rFonts w:ascii="Arial" w:hAnsi="Arial" w:cs="Arial"/>
          <w:sz w:val="22"/>
          <w:szCs w:val="22"/>
        </w:rPr>
        <w:br/>
      </w:r>
      <w:r w:rsidRPr="00361B1D">
        <w:rPr>
          <w:rFonts w:ascii="Arial" w:hAnsi="Arial" w:cs="Arial"/>
          <w:sz w:val="22"/>
          <w:szCs w:val="22"/>
        </w:rPr>
        <w:t>v pořadí.</w:t>
      </w:r>
    </w:p>
    <w:p w14:paraId="0ED6DA01" w14:textId="77777777" w:rsidR="0082522E" w:rsidRDefault="0082522E" w:rsidP="00711408">
      <w:pPr>
        <w:pStyle w:val="Nadpis3"/>
        <w:spacing w:before="240"/>
        <w:ind w:left="567" w:hanging="567"/>
      </w:pPr>
      <w:r>
        <w:t>Doklady o kvalifikaci</w:t>
      </w:r>
    </w:p>
    <w:p w14:paraId="63760D8F" w14:textId="338C669E" w:rsidR="00C22937" w:rsidRDefault="002E501F" w:rsidP="008F4A4C">
      <w:pPr>
        <w:spacing w:after="120"/>
        <w:rPr>
          <w:rFonts w:ascii="Arial" w:hAnsi="Arial" w:cs="Arial"/>
          <w:sz w:val="22"/>
          <w:szCs w:val="22"/>
        </w:rPr>
      </w:pPr>
      <w:r>
        <w:rPr>
          <w:rFonts w:ascii="Arial" w:hAnsi="Arial" w:cs="Arial"/>
          <w:sz w:val="22"/>
          <w:szCs w:val="22"/>
        </w:rPr>
        <w:t>Doklady dle čl. 4.1 a</w:t>
      </w:r>
      <w:r w:rsidR="003C7F66">
        <w:rPr>
          <w:rFonts w:ascii="Arial" w:hAnsi="Arial" w:cs="Arial"/>
          <w:sz w:val="22"/>
          <w:szCs w:val="22"/>
        </w:rPr>
        <w:t>ž</w:t>
      </w:r>
      <w:r>
        <w:rPr>
          <w:rFonts w:ascii="Arial" w:hAnsi="Arial" w:cs="Arial"/>
          <w:sz w:val="22"/>
          <w:szCs w:val="22"/>
        </w:rPr>
        <w:t xml:space="preserve"> </w:t>
      </w:r>
      <w:r w:rsidR="0082522E" w:rsidRPr="0082522E">
        <w:rPr>
          <w:rFonts w:ascii="Arial" w:hAnsi="Arial" w:cs="Arial"/>
          <w:sz w:val="22"/>
          <w:szCs w:val="22"/>
        </w:rPr>
        <w:t>4.</w:t>
      </w:r>
      <w:r w:rsidR="00DC6B0B">
        <w:rPr>
          <w:rFonts w:ascii="Arial" w:hAnsi="Arial" w:cs="Arial"/>
          <w:sz w:val="22"/>
          <w:szCs w:val="22"/>
        </w:rPr>
        <w:t>3</w:t>
      </w:r>
      <w:r w:rsidR="0082522E" w:rsidRPr="0082522E">
        <w:rPr>
          <w:rFonts w:ascii="Arial" w:hAnsi="Arial" w:cs="Arial"/>
          <w:sz w:val="22"/>
          <w:szCs w:val="22"/>
        </w:rPr>
        <w:t xml:space="preserve"> </w:t>
      </w:r>
      <w:r w:rsidR="00D74576">
        <w:rPr>
          <w:rFonts w:ascii="Arial" w:hAnsi="Arial" w:cs="Arial"/>
          <w:sz w:val="22"/>
          <w:szCs w:val="22"/>
        </w:rPr>
        <w:t xml:space="preserve">této výzvy </w:t>
      </w:r>
      <w:r w:rsidR="0082522E" w:rsidRPr="0082522E">
        <w:rPr>
          <w:rFonts w:ascii="Arial" w:hAnsi="Arial" w:cs="Arial"/>
          <w:sz w:val="22"/>
          <w:szCs w:val="22"/>
        </w:rPr>
        <w:t>se při podání nabídky předkládají v kopiích a lze je nahradit čestným prohlášení</w:t>
      </w:r>
      <w:r>
        <w:rPr>
          <w:rFonts w:ascii="Arial" w:hAnsi="Arial" w:cs="Arial"/>
          <w:sz w:val="22"/>
          <w:szCs w:val="22"/>
        </w:rPr>
        <w:t>m</w:t>
      </w:r>
      <w:r w:rsidR="0082522E" w:rsidRPr="0082522E">
        <w:rPr>
          <w:rFonts w:ascii="Arial" w:hAnsi="Arial" w:cs="Arial"/>
          <w:sz w:val="22"/>
          <w:szCs w:val="22"/>
        </w:rPr>
        <w:t xml:space="preserve"> dle přílohy </w:t>
      </w:r>
      <w:r w:rsidR="00676E29">
        <w:rPr>
          <w:rFonts w:ascii="Arial" w:hAnsi="Arial" w:cs="Arial"/>
          <w:sz w:val="22"/>
          <w:szCs w:val="22"/>
        </w:rPr>
        <w:t xml:space="preserve">č. </w:t>
      </w:r>
      <w:r>
        <w:rPr>
          <w:rFonts w:ascii="Arial" w:hAnsi="Arial" w:cs="Arial"/>
          <w:sz w:val="22"/>
          <w:szCs w:val="22"/>
        </w:rPr>
        <w:t xml:space="preserve">2 </w:t>
      </w:r>
      <w:r w:rsidR="003C7F66">
        <w:rPr>
          <w:rFonts w:ascii="Arial" w:hAnsi="Arial" w:cs="Arial"/>
          <w:sz w:val="22"/>
          <w:szCs w:val="22"/>
        </w:rPr>
        <w:t xml:space="preserve">a 3 </w:t>
      </w:r>
      <w:r w:rsidR="0082522E" w:rsidRPr="0082522E">
        <w:rPr>
          <w:rFonts w:ascii="Arial" w:hAnsi="Arial" w:cs="Arial"/>
          <w:sz w:val="22"/>
          <w:szCs w:val="22"/>
        </w:rPr>
        <w:t xml:space="preserve">této </w:t>
      </w:r>
      <w:r w:rsidR="0082522E">
        <w:rPr>
          <w:rFonts w:ascii="Arial" w:hAnsi="Arial" w:cs="Arial"/>
          <w:sz w:val="22"/>
          <w:szCs w:val="22"/>
        </w:rPr>
        <w:t>výzvy</w:t>
      </w:r>
      <w:r w:rsidR="0082522E" w:rsidRPr="0082522E">
        <w:rPr>
          <w:rFonts w:ascii="Arial" w:hAnsi="Arial" w:cs="Arial"/>
          <w:sz w:val="22"/>
          <w:szCs w:val="22"/>
        </w:rPr>
        <w:t>.</w:t>
      </w:r>
    </w:p>
    <w:p w14:paraId="3ED73B0B" w14:textId="77777777" w:rsidR="00226E39" w:rsidRDefault="00226E39" w:rsidP="008F4A4C">
      <w:pPr>
        <w:spacing w:after="120"/>
        <w:rPr>
          <w:rFonts w:ascii="Arial" w:hAnsi="Arial" w:cs="Arial"/>
          <w:sz w:val="22"/>
          <w:szCs w:val="22"/>
        </w:rPr>
      </w:pPr>
    </w:p>
    <w:p w14:paraId="42F325CE" w14:textId="77777777" w:rsidR="00D25F36" w:rsidRPr="00B46575" w:rsidRDefault="00C31C56" w:rsidP="003D65F2">
      <w:pPr>
        <w:pStyle w:val="Nadpis3"/>
        <w:spacing w:before="240"/>
        <w:ind w:left="567" w:hanging="567"/>
        <w:jc w:val="both"/>
      </w:pPr>
      <w:r>
        <w:lastRenderedPageBreak/>
        <w:t xml:space="preserve">Předložení dokladů prokazujících splnění </w:t>
      </w:r>
      <w:r w:rsidR="00DA61BB">
        <w:t xml:space="preserve">kritérií kvalifikace </w:t>
      </w:r>
      <w:r>
        <w:t>v rámci součinnosti před podpisem smlouvy</w:t>
      </w:r>
    </w:p>
    <w:p w14:paraId="04FE172C" w14:textId="3C21099A" w:rsidR="00A31ADE" w:rsidRDefault="00D25F36" w:rsidP="008F4A4C">
      <w:pPr>
        <w:spacing w:after="120"/>
        <w:rPr>
          <w:rFonts w:ascii="Arial" w:hAnsi="Arial" w:cs="Arial"/>
          <w:sz w:val="22"/>
          <w:szCs w:val="22"/>
        </w:rPr>
      </w:pPr>
      <w:r w:rsidRPr="00720E5A">
        <w:rPr>
          <w:rFonts w:ascii="Arial" w:hAnsi="Arial" w:cs="Arial"/>
          <w:sz w:val="22"/>
          <w:szCs w:val="22"/>
        </w:rPr>
        <w:t xml:space="preserve">Zadavatel je oprávněn (nikoliv povinen) vyzvat vybraného </w:t>
      </w:r>
      <w:r w:rsidR="006D5813">
        <w:rPr>
          <w:rFonts w:ascii="Arial" w:hAnsi="Arial" w:cs="Arial"/>
          <w:sz w:val="22"/>
          <w:szCs w:val="22"/>
        </w:rPr>
        <w:t>dodavatel</w:t>
      </w:r>
      <w:r w:rsidR="004A7FB6">
        <w:rPr>
          <w:rFonts w:ascii="Arial" w:hAnsi="Arial" w:cs="Arial"/>
          <w:sz w:val="22"/>
          <w:szCs w:val="22"/>
        </w:rPr>
        <w:t>e</w:t>
      </w:r>
      <w:r w:rsidRPr="00720E5A">
        <w:rPr>
          <w:rFonts w:ascii="Arial" w:hAnsi="Arial" w:cs="Arial"/>
          <w:sz w:val="22"/>
          <w:szCs w:val="22"/>
        </w:rPr>
        <w:t xml:space="preserve">, se kterým má být uzavřena smlouva, aby před jejím uzavřením předložil zadavateli originály nebo kopie </w:t>
      </w:r>
      <w:r w:rsidRPr="00E0321B">
        <w:rPr>
          <w:rFonts w:ascii="Arial" w:hAnsi="Arial" w:cs="Arial"/>
          <w:sz w:val="22"/>
          <w:szCs w:val="22"/>
        </w:rPr>
        <w:t xml:space="preserve">dokladů prokazujících splnění kvalifikace ve výše uvedeném rozsahu. Nesplnění této povinnosti se považuje </w:t>
      </w:r>
      <w:r w:rsidR="00FF3266">
        <w:rPr>
          <w:rFonts w:ascii="Arial" w:hAnsi="Arial" w:cs="Arial"/>
          <w:sz w:val="22"/>
          <w:szCs w:val="22"/>
        </w:rPr>
        <w:br/>
      </w:r>
      <w:r w:rsidRPr="00E0321B">
        <w:rPr>
          <w:rFonts w:ascii="Arial" w:hAnsi="Arial" w:cs="Arial"/>
          <w:sz w:val="22"/>
          <w:szCs w:val="22"/>
        </w:rPr>
        <w:t>za neposkytnutí součinnosti</w:t>
      </w:r>
      <w:r w:rsidR="00E0321B" w:rsidRPr="00E0321B">
        <w:rPr>
          <w:rFonts w:ascii="Arial" w:hAnsi="Arial" w:cs="Arial"/>
          <w:sz w:val="22"/>
          <w:szCs w:val="22"/>
        </w:rPr>
        <w:t xml:space="preserve"> k uzavření smlouvy</w:t>
      </w:r>
      <w:r w:rsidR="00C10F11">
        <w:rPr>
          <w:rFonts w:ascii="Arial" w:hAnsi="Arial" w:cs="Arial"/>
          <w:sz w:val="22"/>
          <w:szCs w:val="22"/>
        </w:rPr>
        <w:t xml:space="preserve"> a zadavatel je oprávněn vyloučit vybraného dodavatele z výběrového řízení</w:t>
      </w:r>
      <w:r w:rsidR="00E0321B" w:rsidRPr="00E0321B">
        <w:rPr>
          <w:rFonts w:ascii="Arial" w:hAnsi="Arial" w:cs="Arial"/>
          <w:sz w:val="22"/>
          <w:szCs w:val="22"/>
        </w:rPr>
        <w:t>.</w:t>
      </w:r>
    </w:p>
    <w:p w14:paraId="22CBA377" w14:textId="77777777" w:rsidR="00D66A4E" w:rsidRPr="00F3610C" w:rsidRDefault="00D66A4E" w:rsidP="00DF1C13">
      <w:pPr>
        <w:pStyle w:val="Nadpis2"/>
        <w:spacing w:before="240"/>
        <w:ind w:left="357" w:hanging="357"/>
      </w:pPr>
      <w:r w:rsidRPr="005F4418">
        <w:t>Obchodní podmínky, návrh smlouvy</w:t>
      </w:r>
    </w:p>
    <w:p w14:paraId="794AD3B5" w14:textId="77777777" w:rsidR="00AD7CA2" w:rsidRPr="005F4418" w:rsidRDefault="00AD7CA2" w:rsidP="00D4515E">
      <w:pPr>
        <w:spacing w:after="120"/>
        <w:rPr>
          <w:rFonts w:ascii="Arial" w:hAnsi="Arial" w:cs="Arial"/>
          <w:sz w:val="22"/>
          <w:szCs w:val="22"/>
          <w:lang w:eastAsia="en-US"/>
        </w:rPr>
      </w:pPr>
      <w:r w:rsidRPr="005F4418">
        <w:rPr>
          <w:rFonts w:ascii="Arial" w:hAnsi="Arial" w:cs="Arial"/>
          <w:sz w:val="22"/>
          <w:szCs w:val="22"/>
          <w:lang w:eastAsia="en-US"/>
        </w:rPr>
        <w:t xml:space="preserve">Obchodní a </w:t>
      </w:r>
      <w:r w:rsidR="00DD441C">
        <w:rPr>
          <w:rFonts w:ascii="Arial" w:hAnsi="Arial" w:cs="Arial"/>
          <w:sz w:val="22"/>
          <w:szCs w:val="22"/>
          <w:lang w:eastAsia="en-US"/>
        </w:rPr>
        <w:t>jiné</w:t>
      </w:r>
      <w:r w:rsidRPr="005F4418">
        <w:rPr>
          <w:rFonts w:ascii="Arial" w:hAnsi="Arial" w:cs="Arial"/>
          <w:sz w:val="22"/>
          <w:szCs w:val="22"/>
          <w:lang w:eastAsia="en-US"/>
        </w:rPr>
        <w:t xml:space="preserve"> smluvní podmínky jsou zpracované v podobě vzoru smlouvy, kter</w:t>
      </w:r>
      <w:r w:rsidR="003C7F66">
        <w:rPr>
          <w:rFonts w:ascii="Arial" w:hAnsi="Arial" w:cs="Arial"/>
          <w:sz w:val="22"/>
          <w:szCs w:val="22"/>
          <w:lang w:eastAsia="en-US"/>
        </w:rPr>
        <w:t>ý</w:t>
      </w:r>
      <w:r w:rsidRPr="005F4418">
        <w:rPr>
          <w:rFonts w:ascii="Arial" w:hAnsi="Arial" w:cs="Arial"/>
          <w:sz w:val="22"/>
          <w:szCs w:val="22"/>
          <w:lang w:eastAsia="en-US"/>
        </w:rPr>
        <w:t xml:space="preserve"> je přílohou </w:t>
      </w:r>
      <w:r w:rsidR="00A25CAD">
        <w:rPr>
          <w:rFonts w:ascii="Arial" w:hAnsi="Arial" w:cs="Arial"/>
          <w:sz w:val="22"/>
          <w:szCs w:val="22"/>
          <w:lang w:eastAsia="en-US"/>
        </w:rPr>
        <w:t xml:space="preserve">č. 5 </w:t>
      </w:r>
      <w:r w:rsidRPr="005F4418">
        <w:rPr>
          <w:rFonts w:ascii="Arial" w:hAnsi="Arial" w:cs="Arial"/>
          <w:sz w:val="22"/>
          <w:szCs w:val="22"/>
          <w:lang w:eastAsia="en-US"/>
        </w:rPr>
        <w:t>této výzvy.</w:t>
      </w:r>
    </w:p>
    <w:p w14:paraId="46A8D1E5" w14:textId="62DF5CAE" w:rsidR="00F66209" w:rsidRPr="00DF1C13" w:rsidRDefault="00AD7CA2" w:rsidP="00BB6115">
      <w:pPr>
        <w:spacing w:after="120"/>
        <w:rPr>
          <w:rFonts w:ascii="Arial" w:hAnsi="Arial" w:cs="Arial"/>
          <w:sz w:val="22"/>
          <w:szCs w:val="22"/>
        </w:rPr>
      </w:pPr>
      <w:r w:rsidRPr="005F4418">
        <w:rPr>
          <w:rFonts w:ascii="Arial" w:hAnsi="Arial" w:cs="Arial"/>
          <w:sz w:val="22"/>
          <w:szCs w:val="22"/>
          <w:lang w:eastAsia="en-US"/>
        </w:rPr>
        <w:t xml:space="preserve">Dodavatel </w:t>
      </w:r>
      <w:r w:rsidRPr="006351C0">
        <w:rPr>
          <w:rFonts w:ascii="Arial" w:hAnsi="Arial" w:cs="Arial"/>
          <w:b/>
          <w:sz w:val="22"/>
          <w:szCs w:val="22"/>
          <w:lang w:eastAsia="en-US"/>
        </w:rPr>
        <w:t>není povinen v nabídce předložit návrh smlouvy</w:t>
      </w:r>
      <w:r w:rsidRPr="005F4418">
        <w:rPr>
          <w:rFonts w:ascii="Arial" w:hAnsi="Arial" w:cs="Arial"/>
          <w:sz w:val="22"/>
          <w:szCs w:val="22"/>
          <w:lang w:eastAsia="en-US"/>
        </w:rPr>
        <w:t xml:space="preserve">, avšak prohlášením uvedeném v krycím listu nabídky, který je připojen jako příloha </w:t>
      </w:r>
      <w:r w:rsidR="00A25CAD">
        <w:rPr>
          <w:rFonts w:ascii="Arial" w:hAnsi="Arial" w:cs="Arial"/>
          <w:sz w:val="22"/>
          <w:szCs w:val="22"/>
          <w:lang w:eastAsia="en-US"/>
        </w:rPr>
        <w:t>č. 1</w:t>
      </w:r>
      <w:r w:rsidRPr="005F4418">
        <w:rPr>
          <w:rFonts w:ascii="Arial" w:hAnsi="Arial" w:cs="Arial"/>
          <w:sz w:val="22"/>
          <w:szCs w:val="22"/>
          <w:lang w:eastAsia="en-US"/>
        </w:rPr>
        <w:t xml:space="preserve"> této výzvy, se zavazuje uzavřít </w:t>
      </w:r>
      <w:r w:rsidR="0031038E">
        <w:rPr>
          <w:rFonts w:ascii="Arial" w:hAnsi="Arial" w:cs="Arial"/>
          <w:sz w:val="22"/>
          <w:szCs w:val="22"/>
          <w:lang w:eastAsia="en-US"/>
        </w:rPr>
        <w:br/>
      </w:r>
      <w:r w:rsidRPr="005F4418">
        <w:rPr>
          <w:rFonts w:ascii="Arial" w:hAnsi="Arial" w:cs="Arial"/>
          <w:sz w:val="22"/>
          <w:szCs w:val="22"/>
          <w:lang w:eastAsia="en-US"/>
        </w:rPr>
        <w:t>se zadavatelem smlouvu v souladu s tímto vzorem, stane-li se vybraným dodavatelem</w:t>
      </w:r>
      <w:r w:rsidR="00F66209" w:rsidRPr="00F66209">
        <w:rPr>
          <w:rFonts w:ascii="Arial" w:hAnsi="Arial" w:cs="Arial"/>
          <w:b/>
          <w:sz w:val="22"/>
          <w:szCs w:val="22"/>
        </w:rPr>
        <w:t xml:space="preserve"> </w:t>
      </w:r>
      <w:r w:rsidR="00F66209" w:rsidRPr="00DF1C13">
        <w:rPr>
          <w:rFonts w:ascii="Arial" w:hAnsi="Arial" w:cs="Arial"/>
          <w:sz w:val="22"/>
          <w:szCs w:val="22"/>
        </w:rPr>
        <w:t xml:space="preserve">a zároveň se </w:t>
      </w:r>
      <w:r w:rsidR="00F66209" w:rsidRPr="00DF1C13">
        <w:rPr>
          <w:rFonts w:ascii="Arial" w:hAnsi="Arial" w:cs="Arial"/>
          <w:b/>
          <w:sz w:val="22"/>
          <w:szCs w:val="22"/>
        </w:rPr>
        <w:t>zavazuje uzavřít se zadavatelem smlouvu o zpracování osobních údajů</w:t>
      </w:r>
      <w:r w:rsidR="00414C15">
        <w:rPr>
          <w:rFonts w:ascii="Arial" w:hAnsi="Arial" w:cs="Arial"/>
          <w:sz w:val="22"/>
          <w:szCs w:val="22"/>
        </w:rPr>
        <w:t xml:space="preserve"> </w:t>
      </w:r>
      <w:r w:rsidR="00F66209" w:rsidRPr="00DF1C13">
        <w:rPr>
          <w:rFonts w:ascii="Arial" w:hAnsi="Arial" w:cs="Arial"/>
          <w:sz w:val="22"/>
          <w:szCs w:val="22"/>
        </w:rPr>
        <w:t xml:space="preserve">ve smyslu čl. 28 odst. 3 Nařízení Evropského parlamentu a Rady (EU) č. </w:t>
      </w:r>
      <w:r w:rsidR="00F66209" w:rsidRPr="00DF1C13">
        <w:rPr>
          <w:rFonts w:ascii="Arial" w:hAnsi="Arial" w:cs="Arial"/>
          <w:bCs/>
          <w:sz w:val="22"/>
          <w:szCs w:val="22"/>
        </w:rPr>
        <w:t xml:space="preserve">2016/679 ze dne 27. dubna 2016 </w:t>
      </w:r>
      <w:r w:rsidR="00F66209" w:rsidRPr="00DF1C13">
        <w:rPr>
          <w:rFonts w:ascii="Arial" w:hAnsi="Arial" w:cs="Arial"/>
          <w:iCs/>
          <w:sz w:val="22"/>
          <w:szCs w:val="22"/>
        </w:rPr>
        <w:t xml:space="preserve">o ochraně </w:t>
      </w:r>
      <w:r w:rsidR="00F66209" w:rsidRPr="00DF1C13">
        <w:rPr>
          <w:rFonts w:ascii="Arial" w:hAnsi="Arial" w:cs="Arial"/>
          <w:sz w:val="22"/>
          <w:szCs w:val="22"/>
        </w:rPr>
        <w:t>fyzických osob</w:t>
      </w:r>
      <w:r w:rsidR="00F66209" w:rsidRPr="00DF1C13">
        <w:rPr>
          <w:rFonts w:ascii="Arial" w:hAnsi="Arial" w:cs="Arial"/>
          <w:iCs/>
          <w:sz w:val="22"/>
          <w:szCs w:val="22"/>
        </w:rPr>
        <w:t xml:space="preserve"> v souvislosti se zpracováním </w:t>
      </w:r>
      <w:r w:rsidR="00F66209" w:rsidRPr="00DF1C13">
        <w:rPr>
          <w:rFonts w:ascii="Arial" w:hAnsi="Arial" w:cs="Arial"/>
          <w:sz w:val="22"/>
          <w:szCs w:val="22"/>
        </w:rPr>
        <w:t>osobních údajů</w:t>
      </w:r>
      <w:r w:rsidR="00F66209" w:rsidRPr="00DF1C13">
        <w:rPr>
          <w:rFonts w:ascii="Arial" w:hAnsi="Arial" w:cs="Arial"/>
          <w:iCs/>
          <w:sz w:val="22"/>
          <w:szCs w:val="22"/>
        </w:rPr>
        <w:t xml:space="preserve"> a o volném pohybu těchto údajů </w:t>
      </w:r>
      <w:r w:rsidR="00C34B0D">
        <w:rPr>
          <w:rFonts w:ascii="Arial" w:hAnsi="Arial" w:cs="Arial"/>
          <w:iCs/>
          <w:sz w:val="22"/>
          <w:szCs w:val="22"/>
        </w:rPr>
        <w:br/>
      </w:r>
      <w:r w:rsidR="00F66209" w:rsidRPr="00DF1C13">
        <w:rPr>
          <w:rFonts w:ascii="Arial" w:hAnsi="Arial" w:cs="Arial"/>
          <w:iCs/>
          <w:sz w:val="22"/>
          <w:szCs w:val="22"/>
        </w:rPr>
        <w:t>a o zrušení směrnice 95/46/ES (obecné nařízení o ochraně osobních údajů),</w:t>
      </w:r>
      <w:r w:rsidR="00F66209" w:rsidRPr="00DF1C13">
        <w:rPr>
          <w:rFonts w:ascii="Arial" w:hAnsi="Arial" w:cs="Arial"/>
          <w:bCs/>
          <w:sz w:val="22"/>
          <w:szCs w:val="22"/>
        </w:rPr>
        <w:t xml:space="preserve"> (dále jen „Nařízení“)</w:t>
      </w:r>
      <w:r w:rsidR="00F66209" w:rsidRPr="00DF1C13">
        <w:rPr>
          <w:rFonts w:ascii="Arial" w:hAnsi="Arial" w:cs="Arial"/>
          <w:sz w:val="22"/>
          <w:szCs w:val="22"/>
        </w:rPr>
        <w:t xml:space="preserve"> v souladu se vzorem uvedeným v příloze č. 6 této výzvy.</w:t>
      </w:r>
    </w:p>
    <w:p w14:paraId="558923DE" w14:textId="0F43A189" w:rsidR="006B1F5B" w:rsidRDefault="00F66209" w:rsidP="00BB6115">
      <w:pPr>
        <w:spacing w:after="120"/>
        <w:rPr>
          <w:rFonts w:ascii="Arial" w:hAnsi="Arial" w:cs="Arial"/>
          <w:sz w:val="22"/>
          <w:szCs w:val="22"/>
        </w:rPr>
      </w:pPr>
      <w:r>
        <w:rPr>
          <w:rFonts w:ascii="Arial" w:hAnsi="Arial" w:cs="Arial"/>
          <w:sz w:val="22"/>
          <w:szCs w:val="22"/>
          <w:lang w:eastAsia="en-US"/>
        </w:rPr>
        <w:t xml:space="preserve">Tyto smlouvy budou </w:t>
      </w:r>
      <w:r w:rsidR="00244B42">
        <w:rPr>
          <w:rFonts w:ascii="Arial" w:hAnsi="Arial" w:cs="Arial"/>
          <w:sz w:val="22"/>
          <w:szCs w:val="22"/>
          <w:lang w:eastAsia="en-US"/>
        </w:rPr>
        <w:t>uzavřen</w:t>
      </w:r>
      <w:r>
        <w:rPr>
          <w:rFonts w:ascii="Arial" w:hAnsi="Arial" w:cs="Arial"/>
          <w:sz w:val="22"/>
          <w:szCs w:val="22"/>
          <w:lang w:eastAsia="en-US"/>
        </w:rPr>
        <w:t xml:space="preserve">y </w:t>
      </w:r>
      <w:r w:rsidR="00244B42">
        <w:rPr>
          <w:rFonts w:ascii="Arial" w:hAnsi="Arial" w:cs="Arial"/>
          <w:sz w:val="22"/>
          <w:szCs w:val="22"/>
          <w:lang w:eastAsia="en-US"/>
        </w:rPr>
        <w:t xml:space="preserve">s vybraným dodavatelem samostatně pro každou jednotlivou část veřejné zakázky. </w:t>
      </w:r>
      <w:r w:rsidR="006B1F5B">
        <w:rPr>
          <w:rFonts w:ascii="Arial" w:hAnsi="Arial" w:cs="Arial"/>
          <w:sz w:val="22"/>
          <w:szCs w:val="22"/>
        </w:rPr>
        <w:t>Vzor sml</w:t>
      </w:r>
      <w:r w:rsidR="00DF1C13">
        <w:rPr>
          <w:rFonts w:ascii="Arial" w:hAnsi="Arial" w:cs="Arial"/>
          <w:sz w:val="22"/>
          <w:szCs w:val="22"/>
        </w:rPr>
        <w:t>o</w:t>
      </w:r>
      <w:r w:rsidR="006B1F5B">
        <w:rPr>
          <w:rFonts w:ascii="Arial" w:hAnsi="Arial" w:cs="Arial"/>
          <w:sz w:val="22"/>
          <w:szCs w:val="22"/>
        </w:rPr>
        <w:t>uv</w:t>
      </w:r>
      <w:r w:rsidR="00DF1C13">
        <w:rPr>
          <w:rFonts w:ascii="Arial" w:hAnsi="Arial" w:cs="Arial"/>
          <w:sz w:val="22"/>
          <w:szCs w:val="22"/>
        </w:rPr>
        <w:t>y</w:t>
      </w:r>
      <w:r w:rsidR="006B1F5B">
        <w:rPr>
          <w:rFonts w:ascii="Arial" w:hAnsi="Arial" w:cs="Arial"/>
          <w:sz w:val="22"/>
          <w:szCs w:val="22"/>
        </w:rPr>
        <w:t xml:space="preserve"> uveden</w:t>
      </w:r>
      <w:r w:rsidR="00DF1C13">
        <w:rPr>
          <w:rFonts w:ascii="Arial" w:hAnsi="Arial" w:cs="Arial"/>
          <w:sz w:val="22"/>
          <w:szCs w:val="22"/>
        </w:rPr>
        <w:t>ý</w:t>
      </w:r>
      <w:r w:rsidR="006B1F5B">
        <w:rPr>
          <w:rFonts w:ascii="Arial" w:hAnsi="Arial" w:cs="Arial"/>
          <w:sz w:val="22"/>
          <w:szCs w:val="22"/>
        </w:rPr>
        <w:t xml:space="preserve"> v příloze č. 5</w:t>
      </w:r>
      <w:r>
        <w:rPr>
          <w:rFonts w:ascii="Arial" w:hAnsi="Arial" w:cs="Arial"/>
          <w:sz w:val="22"/>
          <w:szCs w:val="22"/>
        </w:rPr>
        <w:t xml:space="preserve"> (včetně jeho příloh A </w:t>
      </w:r>
      <w:proofErr w:type="spellStart"/>
      <w:r>
        <w:rPr>
          <w:rFonts w:ascii="Arial" w:hAnsi="Arial" w:cs="Arial"/>
          <w:sz w:val="22"/>
          <w:szCs w:val="22"/>
        </w:rPr>
        <w:t>a</w:t>
      </w:r>
      <w:proofErr w:type="spellEnd"/>
      <w:r>
        <w:rPr>
          <w:rFonts w:ascii="Arial" w:hAnsi="Arial" w:cs="Arial"/>
          <w:sz w:val="22"/>
          <w:szCs w:val="22"/>
        </w:rPr>
        <w:t xml:space="preserve"> B) a 6</w:t>
      </w:r>
      <w:r w:rsidR="006B1F5B">
        <w:rPr>
          <w:rFonts w:ascii="Arial" w:hAnsi="Arial" w:cs="Arial"/>
          <w:sz w:val="22"/>
          <w:szCs w:val="22"/>
        </w:rPr>
        <w:t xml:space="preserve"> </w:t>
      </w:r>
      <w:r w:rsidR="004B5BDB">
        <w:rPr>
          <w:rFonts w:ascii="Arial" w:hAnsi="Arial" w:cs="Arial"/>
          <w:sz w:val="22"/>
          <w:szCs w:val="22"/>
        </w:rPr>
        <w:t xml:space="preserve">této </w:t>
      </w:r>
      <w:r w:rsidR="006B1F5B">
        <w:rPr>
          <w:rFonts w:ascii="Arial" w:hAnsi="Arial" w:cs="Arial"/>
          <w:sz w:val="22"/>
          <w:szCs w:val="22"/>
        </w:rPr>
        <w:t>výzvy j</w:t>
      </w:r>
      <w:r w:rsidR="00DF1C13">
        <w:rPr>
          <w:rFonts w:ascii="Arial" w:hAnsi="Arial" w:cs="Arial"/>
          <w:sz w:val="22"/>
          <w:szCs w:val="22"/>
        </w:rPr>
        <w:t>e</w:t>
      </w:r>
      <w:r w:rsidR="006B1F5B">
        <w:rPr>
          <w:rFonts w:ascii="Arial" w:hAnsi="Arial" w:cs="Arial"/>
          <w:sz w:val="22"/>
          <w:szCs w:val="22"/>
        </w:rPr>
        <w:t xml:space="preserve"> shodn</w:t>
      </w:r>
      <w:r w:rsidR="00DF1C13">
        <w:rPr>
          <w:rFonts w:ascii="Arial" w:hAnsi="Arial" w:cs="Arial"/>
          <w:sz w:val="22"/>
          <w:szCs w:val="22"/>
        </w:rPr>
        <w:t>ý</w:t>
      </w:r>
      <w:r w:rsidR="006B1F5B">
        <w:rPr>
          <w:rFonts w:ascii="Arial" w:hAnsi="Arial" w:cs="Arial"/>
          <w:sz w:val="22"/>
          <w:szCs w:val="22"/>
        </w:rPr>
        <w:t xml:space="preserve"> pro všechny části veřejné zakázky, </w:t>
      </w:r>
      <w:r w:rsidR="006B1F5B" w:rsidRPr="001D4C4F">
        <w:rPr>
          <w:rFonts w:ascii="Arial" w:hAnsi="Arial" w:cs="Arial"/>
          <w:sz w:val="22"/>
          <w:szCs w:val="22"/>
        </w:rPr>
        <w:t xml:space="preserve">s výjimkou ustanovení příslušných vždy pro </w:t>
      </w:r>
      <w:r w:rsidR="006B1F5B">
        <w:rPr>
          <w:rFonts w:ascii="Arial" w:hAnsi="Arial" w:cs="Arial"/>
          <w:sz w:val="22"/>
          <w:szCs w:val="22"/>
        </w:rPr>
        <w:t xml:space="preserve">konkrétní část veřejné zakázky </w:t>
      </w:r>
      <w:r w:rsidR="006B1F5B" w:rsidRPr="00FD7C57">
        <w:rPr>
          <w:rFonts w:ascii="Arial" w:hAnsi="Arial" w:cs="Arial"/>
          <w:sz w:val="22"/>
          <w:szCs w:val="22"/>
        </w:rPr>
        <w:t>(</w:t>
      </w:r>
      <w:r w:rsidR="006B1F5B">
        <w:rPr>
          <w:rFonts w:ascii="Arial" w:hAnsi="Arial" w:cs="Arial"/>
          <w:sz w:val="22"/>
          <w:szCs w:val="22"/>
        </w:rPr>
        <w:t xml:space="preserve">ta </w:t>
      </w:r>
      <w:r w:rsidR="006B1F5B" w:rsidRPr="00FD7C57">
        <w:rPr>
          <w:rFonts w:ascii="Arial" w:hAnsi="Arial" w:cs="Arial"/>
          <w:sz w:val="22"/>
          <w:szCs w:val="22"/>
        </w:rPr>
        <w:t xml:space="preserve">jsou vyznačena žlutou barvou </w:t>
      </w:r>
      <w:r w:rsidR="006B1F5B" w:rsidRPr="001F58C1">
        <w:rPr>
          <w:rFonts w:ascii="Arial" w:hAnsi="Arial" w:cs="Arial"/>
          <w:sz w:val="22"/>
          <w:szCs w:val="22"/>
        </w:rPr>
        <w:t xml:space="preserve">se zeleně vyznačenými instrukcemi </w:t>
      </w:r>
      <w:r w:rsidR="00F95531">
        <w:rPr>
          <w:rFonts w:ascii="Arial" w:hAnsi="Arial" w:cs="Arial"/>
          <w:sz w:val="22"/>
          <w:szCs w:val="22"/>
        </w:rPr>
        <w:br/>
      </w:r>
      <w:r w:rsidR="006B1F5B" w:rsidRPr="001F58C1">
        <w:rPr>
          <w:rFonts w:ascii="Arial" w:hAnsi="Arial" w:cs="Arial"/>
          <w:sz w:val="22"/>
          <w:szCs w:val="22"/>
        </w:rPr>
        <w:t xml:space="preserve">pro </w:t>
      </w:r>
      <w:r w:rsidR="006B1F5B">
        <w:rPr>
          <w:rFonts w:ascii="Arial" w:hAnsi="Arial" w:cs="Arial"/>
          <w:sz w:val="22"/>
          <w:szCs w:val="22"/>
        </w:rPr>
        <w:t>dodavatele</w:t>
      </w:r>
      <w:r w:rsidR="006B1F5B" w:rsidRPr="001F58C1">
        <w:rPr>
          <w:rFonts w:ascii="Arial" w:hAnsi="Arial" w:cs="Arial"/>
          <w:sz w:val="22"/>
          <w:szCs w:val="22"/>
        </w:rPr>
        <w:t xml:space="preserve">). </w:t>
      </w:r>
      <w:r w:rsidR="004363C6">
        <w:rPr>
          <w:rFonts w:ascii="Arial" w:hAnsi="Arial" w:cs="Arial"/>
          <w:sz w:val="22"/>
          <w:szCs w:val="22"/>
        </w:rPr>
        <w:t>J</w:t>
      </w:r>
      <w:r w:rsidR="00414C15">
        <w:rPr>
          <w:rFonts w:ascii="Arial" w:hAnsi="Arial" w:cs="Arial"/>
          <w:sz w:val="22"/>
          <w:szCs w:val="22"/>
        </w:rPr>
        <w:t>sou-li</w:t>
      </w:r>
      <w:r w:rsidR="004363C6">
        <w:rPr>
          <w:rFonts w:ascii="Arial" w:hAnsi="Arial" w:cs="Arial"/>
          <w:sz w:val="22"/>
          <w:szCs w:val="22"/>
        </w:rPr>
        <w:t xml:space="preserve"> návrh</w:t>
      </w:r>
      <w:r w:rsidR="00414C15">
        <w:rPr>
          <w:rFonts w:ascii="Arial" w:hAnsi="Arial" w:cs="Arial"/>
          <w:sz w:val="22"/>
          <w:szCs w:val="22"/>
        </w:rPr>
        <w:t>y</w:t>
      </w:r>
      <w:r w:rsidR="004363C6">
        <w:rPr>
          <w:rFonts w:ascii="Arial" w:hAnsi="Arial" w:cs="Arial"/>
          <w:sz w:val="22"/>
          <w:szCs w:val="22"/>
        </w:rPr>
        <w:t xml:space="preserve"> sml</w:t>
      </w:r>
      <w:r w:rsidR="00414C15">
        <w:rPr>
          <w:rFonts w:ascii="Arial" w:hAnsi="Arial" w:cs="Arial"/>
          <w:sz w:val="22"/>
          <w:szCs w:val="22"/>
        </w:rPr>
        <w:t xml:space="preserve">uv </w:t>
      </w:r>
      <w:r w:rsidR="004363C6">
        <w:rPr>
          <w:rFonts w:ascii="Arial" w:hAnsi="Arial" w:cs="Arial"/>
          <w:sz w:val="22"/>
          <w:szCs w:val="22"/>
        </w:rPr>
        <w:t>součástí nabídky, d</w:t>
      </w:r>
      <w:r w:rsidR="006B1F5B">
        <w:rPr>
          <w:rFonts w:ascii="Arial" w:hAnsi="Arial" w:cs="Arial"/>
          <w:sz w:val="22"/>
          <w:szCs w:val="22"/>
        </w:rPr>
        <w:t xml:space="preserve">odavatel </w:t>
      </w:r>
      <w:r w:rsidR="006B1F5B" w:rsidRPr="001F58C1">
        <w:rPr>
          <w:rFonts w:ascii="Arial" w:hAnsi="Arial" w:cs="Arial"/>
          <w:sz w:val="22"/>
          <w:szCs w:val="22"/>
        </w:rPr>
        <w:t>upraví smlouv</w:t>
      </w:r>
      <w:r w:rsidR="00447FCA">
        <w:rPr>
          <w:rFonts w:ascii="Arial" w:hAnsi="Arial" w:cs="Arial"/>
          <w:sz w:val="22"/>
          <w:szCs w:val="22"/>
        </w:rPr>
        <w:t>y</w:t>
      </w:r>
      <w:r w:rsidR="006B1F5B" w:rsidRPr="001F58C1">
        <w:rPr>
          <w:rFonts w:ascii="Arial" w:hAnsi="Arial" w:cs="Arial"/>
          <w:sz w:val="22"/>
          <w:szCs w:val="22"/>
        </w:rPr>
        <w:t xml:space="preserve"> tak, aby příslušná ustanovení sml</w:t>
      </w:r>
      <w:r w:rsidR="00414C15">
        <w:rPr>
          <w:rFonts w:ascii="Arial" w:hAnsi="Arial" w:cs="Arial"/>
          <w:sz w:val="22"/>
          <w:szCs w:val="22"/>
        </w:rPr>
        <w:t xml:space="preserve">uv </w:t>
      </w:r>
      <w:r w:rsidR="006B1F5B" w:rsidRPr="001F58C1">
        <w:rPr>
          <w:rFonts w:ascii="Arial" w:hAnsi="Arial" w:cs="Arial"/>
          <w:sz w:val="22"/>
          <w:szCs w:val="22"/>
        </w:rPr>
        <w:t>odpovídala vždy části veřejné zakázky, na kterou podává nabídku.</w:t>
      </w:r>
    </w:p>
    <w:p w14:paraId="3098C762" w14:textId="50C68A4B" w:rsidR="007809D7" w:rsidRDefault="007809D7" w:rsidP="00BB6115">
      <w:pPr>
        <w:spacing w:after="120"/>
        <w:rPr>
          <w:rFonts w:ascii="Arial" w:hAnsi="Arial" w:cs="Arial"/>
          <w:sz w:val="22"/>
          <w:szCs w:val="22"/>
        </w:rPr>
      </w:pPr>
      <w:r>
        <w:rPr>
          <w:rFonts w:ascii="Arial" w:eastAsiaTheme="minorHAnsi" w:hAnsi="Arial" w:cs="Arial"/>
          <w:b/>
          <w:bCs/>
          <w:color w:val="000000"/>
          <w:sz w:val="22"/>
          <w:szCs w:val="22"/>
          <w:lang w:eastAsia="en-US"/>
        </w:rPr>
        <w:t>Návrh realizační smlouvy na plnění veřejné zakázky je koncipován zadavatelem jako nedílná součást výzvy k podání nabídky, přičemž takový návrh smlouvy je pro všechny dodavatele stejný a zcela shodný. Dodavatel nemá žádnou možnost ovlivnit text a znění realizační smlouvy, kterou musí dodavatel v plném rozsahu akceptovat. V tomto konkrétním výběrovým řízená se tak jedná o kontraktační proces, kdy dodavatel k návrhu realizační smlouvy buď přistoupí (</w:t>
      </w:r>
      <w:proofErr w:type="spellStart"/>
      <w:r>
        <w:rPr>
          <w:rFonts w:ascii="Arial" w:eastAsiaTheme="minorHAnsi" w:hAnsi="Arial" w:cs="Arial"/>
          <w:b/>
          <w:bCs/>
          <w:color w:val="000000"/>
          <w:sz w:val="22"/>
          <w:szCs w:val="22"/>
          <w:lang w:eastAsia="en-US"/>
        </w:rPr>
        <w:t>adheruje</w:t>
      </w:r>
      <w:proofErr w:type="spellEnd"/>
      <w:r>
        <w:rPr>
          <w:rFonts w:ascii="Arial" w:eastAsiaTheme="minorHAnsi" w:hAnsi="Arial" w:cs="Arial"/>
          <w:b/>
          <w:bCs/>
          <w:color w:val="000000"/>
          <w:sz w:val="22"/>
          <w:szCs w:val="22"/>
          <w:lang w:eastAsia="en-US"/>
        </w:rPr>
        <w:t>), či nikoliv (takto zvolený postup má však pro dodavatele nepříznivé až zcela tíživé dopady). Jakákoliv změna návrhu smlouvy oproti zadávacím podmínkám by prakticky byla důvodem pro vyloučení dodavatele z výběrového řízení, s výjimkou doplnění údajů na místech k tomu předpokládaných (typicky doplnění ceny, která vychází z nabídky dodavatele).</w:t>
      </w:r>
    </w:p>
    <w:p w14:paraId="0931E826" w14:textId="77777777" w:rsidR="00546B76" w:rsidRPr="00F3610C" w:rsidRDefault="00546B76" w:rsidP="00DF1C13">
      <w:pPr>
        <w:pStyle w:val="Nadpis2"/>
        <w:spacing w:before="240"/>
        <w:ind w:left="357" w:hanging="357"/>
      </w:pPr>
      <w:r w:rsidRPr="005F4418">
        <w:t>Zpracování nabídkové ceny</w:t>
      </w:r>
    </w:p>
    <w:p w14:paraId="5AA3ADE1" w14:textId="77777777" w:rsidR="002E501F" w:rsidRPr="001953B9" w:rsidRDefault="002E501F" w:rsidP="002E501F">
      <w:pPr>
        <w:spacing w:after="120"/>
        <w:rPr>
          <w:rFonts w:ascii="Arial" w:hAnsi="Arial" w:cs="Arial"/>
          <w:sz w:val="22"/>
          <w:szCs w:val="22"/>
        </w:rPr>
      </w:pPr>
      <w:r>
        <w:rPr>
          <w:rFonts w:ascii="Arial" w:hAnsi="Arial" w:cs="Arial"/>
          <w:sz w:val="22"/>
          <w:szCs w:val="22"/>
        </w:rPr>
        <w:t>Dodavatel</w:t>
      </w:r>
      <w:r w:rsidRPr="00B2683B">
        <w:rPr>
          <w:rFonts w:ascii="Arial" w:hAnsi="Arial" w:cs="Arial"/>
          <w:sz w:val="22"/>
          <w:szCs w:val="22"/>
        </w:rPr>
        <w:t xml:space="preserve"> je povinen předložit ve své nabídce celkovou nabídkovou cenu </w:t>
      </w:r>
      <w:r>
        <w:rPr>
          <w:rFonts w:ascii="Arial" w:hAnsi="Arial" w:cs="Arial"/>
          <w:sz w:val="22"/>
          <w:szCs w:val="22"/>
        </w:rPr>
        <w:t>za kompletní plnění předmětu příslušné části veřejné zakázky v r</w:t>
      </w:r>
      <w:r w:rsidR="00676E29">
        <w:rPr>
          <w:rFonts w:ascii="Arial" w:hAnsi="Arial" w:cs="Arial"/>
          <w:sz w:val="22"/>
          <w:szCs w:val="22"/>
        </w:rPr>
        <w:t xml:space="preserve">ozsahu stanoveném touto výzvou </w:t>
      </w:r>
      <w:r>
        <w:rPr>
          <w:rFonts w:ascii="Arial" w:hAnsi="Arial" w:cs="Arial"/>
          <w:sz w:val="22"/>
          <w:szCs w:val="22"/>
        </w:rPr>
        <w:t>a smlouvou, která tvoří její přílohu č. 5</w:t>
      </w:r>
      <w:r w:rsidR="004B5BDB">
        <w:rPr>
          <w:rFonts w:ascii="Arial" w:hAnsi="Arial" w:cs="Arial"/>
          <w:sz w:val="22"/>
          <w:szCs w:val="22"/>
        </w:rPr>
        <w:t xml:space="preserve"> této výzvy</w:t>
      </w:r>
      <w:r>
        <w:rPr>
          <w:rFonts w:ascii="Arial" w:hAnsi="Arial" w:cs="Arial"/>
          <w:sz w:val="22"/>
          <w:szCs w:val="22"/>
        </w:rPr>
        <w:t>.</w:t>
      </w:r>
    </w:p>
    <w:p w14:paraId="545273CB" w14:textId="77777777" w:rsidR="002E501F" w:rsidRPr="00545F5D" w:rsidRDefault="002E501F" w:rsidP="002E501F">
      <w:pPr>
        <w:spacing w:after="120"/>
        <w:rPr>
          <w:rFonts w:ascii="Arial" w:hAnsi="Arial" w:cs="Arial"/>
          <w:sz w:val="22"/>
          <w:szCs w:val="22"/>
        </w:rPr>
      </w:pPr>
      <w:r w:rsidRPr="001D5510">
        <w:rPr>
          <w:rFonts w:ascii="Arial" w:hAnsi="Arial" w:cs="Arial"/>
          <w:sz w:val="22"/>
          <w:szCs w:val="22"/>
        </w:rPr>
        <w:t>Nabídková cena musí obsahovat veškeré náklady nezbytné k realizaci př</w:t>
      </w:r>
      <w:r w:rsidRPr="0080116A">
        <w:rPr>
          <w:rFonts w:ascii="Arial" w:hAnsi="Arial" w:cs="Arial"/>
          <w:sz w:val="22"/>
          <w:szCs w:val="22"/>
        </w:rPr>
        <w:t xml:space="preserve">edmětu </w:t>
      </w:r>
      <w:r>
        <w:rPr>
          <w:rFonts w:ascii="Arial" w:hAnsi="Arial" w:cs="Arial"/>
          <w:sz w:val="22"/>
          <w:szCs w:val="22"/>
        </w:rPr>
        <w:t xml:space="preserve">příslušné části </w:t>
      </w:r>
      <w:r w:rsidRPr="0080116A">
        <w:rPr>
          <w:rFonts w:ascii="Arial" w:hAnsi="Arial" w:cs="Arial"/>
          <w:sz w:val="22"/>
          <w:szCs w:val="22"/>
        </w:rPr>
        <w:t>veřejné zakázky</w:t>
      </w:r>
      <w:r w:rsidRPr="00545F5D">
        <w:rPr>
          <w:rFonts w:ascii="Arial" w:hAnsi="Arial" w:cs="Arial"/>
          <w:sz w:val="22"/>
          <w:szCs w:val="22"/>
        </w:rPr>
        <w:t xml:space="preserve"> podle podmínek stanovených zadavatelem v této </w:t>
      </w:r>
      <w:r>
        <w:rPr>
          <w:rFonts w:ascii="Arial" w:hAnsi="Arial" w:cs="Arial"/>
          <w:sz w:val="22"/>
          <w:szCs w:val="22"/>
        </w:rPr>
        <w:t xml:space="preserve">výzvě. Nabídková </w:t>
      </w:r>
      <w:r w:rsidRPr="00545F5D">
        <w:rPr>
          <w:rFonts w:ascii="Arial" w:hAnsi="Arial" w:cs="Arial"/>
          <w:sz w:val="22"/>
          <w:szCs w:val="22"/>
        </w:rPr>
        <w:t>cena je cena konečná a nepřekročitelná.</w:t>
      </w:r>
    </w:p>
    <w:p w14:paraId="7A311187" w14:textId="609F211A" w:rsidR="002E501F" w:rsidRPr="00A00764" w:rsidRDefault="002E501F" w:rsidP="002E501F">
      <w:pPr>
        <w:spacing w:after="120"/>
        <w:rPr>
          <w:rFonts w:ascii="Arial" w:hAnsi="Arial" w:cs="Arial"/>
          <w:b/>
          <w:sz w:val="22"/>
          <w:szCs w:val="22"/>
        </w:rPr>
      </w:pPr>
      <w:r w:rsidRPr="004669C7">
        <w:rPr>
          <w:rFonts w:ascii="Arial" w:hAnsi="Arial" w:cs="Arial"/>
          <w:b/>
          <w:sz w:val="22"/>
          <w:szCs w:val="22"/>
        </w:rPr>
        <w:t xml:space="preserve">Celková </w:t>
      </w:r>
      <w:r w:rsidRPr="004562B1">
        <w:rPr>
          <w:rFonts w:ascii="Arial" w:hAnsi="Arial" w:cs="Arial"/>
          <w:b/>
          <w:sz w:val="22"/>
          <w:szCs w:val="22"/>
        </w:rPr>
        <w:t>nabídková cena</w:t>
      </w:r>
      <w:r>
        <w:rPr>
          <w:rFonts w:ascii="Arial" w:hAnsi="Arial" w:cs="Arial"/>
          <w:b/>
          <w:sz w:val="22"/>
          <w:szCs w:val="22"/>
        </w:rPr>
        <w:t xml:space="preserve"> ve výši včetně DPH za kteroukoliv část veřejné zakázky nesmí být vyšší</w:t>
      </w:r>
      <w:r w:rsidRPr="00A42DAC">
        <w:rPr>
          <w:rFonts w:ascii="Arial" w:hAnsi="Arial" w:cs="Arial"/>
          <w:b/>
          <w:sz w:val="22"/>
          <w:szCs w:val="22"/>
        </w:rPr>
        <w:t xml:space="preserve"> </w:t>
      </w:r>
      <w:r w:rsidRPr="00B60174">
        <w:rPr>
          <w:rFonts w:ascii="Arial" w:hAnsi="Arial" w:cs="Arial"/>
          <w:b/>
          <w:sz w:val="22"/>
          <w:szCs w:val="22"/>
        </w:rPr>
        <w:t>než 35.000 Kč</w:t>
      </w:r>
      <w:r w:rsidRPr="00D81E2A">
        <w:rPr>
          <w:rFonts w:ascii="Arial" w:hAnsi="Arial" w:cs="Arial"/>
          <w:sz w:val="22"/>
          <w:szCs w:val="22"/>
        </w:rPr>
        <w:t xml:space="preserve">, pro neplátce DPH je nejvyšší možnou nabídkovou cenou taktéž cena </w:t>
      </w:r>
      <w:r w:rsidRPr="00B60174">
        <w:rPr>
          <w:rFonts w:ascii="Arial" w:hAnsi="Arial" w:cs="Arial"/>
          <w:sz w:val="22"/>
          <w:szCs w:val="22"/>
        </w:rPr>
        <w:t>35.000 Kč</w:t>
      </w:r>
      <w:r w:rsidRPr="00D81E2A">
        <w:rPr>
          <w:rFonts w:ascii="Arial" w:hAnsi="Arial" w:cs="Arial"/>
          <w:sz w:val="22"/>
          <w:szCs w:val="22"/>
        </w:rPr>
        <w:t>.</w:t>
      </w:r>
      <w:r w:rsidR="00B61DCE">
        <w:rPr>
          <w:rFonts w:ascii="Arial" w:hAnsi="Arial" w:cs="Arial"/>
          <w:b/>
          <w:sz w:val="22"/>
          <w:szCs w:val="22"/>
        </w:rPr>
        <w:t xml:space="preserve"> </w:t>
      </w:r>
      <w:r w:rsidR="00DA61BB">
        <w:rPr>
          <w:rFonts w:ascii="Arial" w:hAnsi="Arial" w:cs="Arial"/>
          <w:b/>
          <w:sz w:val="22"/>
          <w:szCs w:val="22"/>
        </w:rPr>
        <w:t xml:space="preserve">Dodavatel </w:t>
      </w:r>
      <w:r w:rsidRPr="00D67987">
        <w:rPr>
          <w:rFonts w:ascii="Arial" w:hAnsi="Arial" w:cs="Arial"/>
          <w:b/>
          <w:sz w:val="22"/>
          <w:szCs w:val="22"/>
        </w:rPr>
        <w:t>s vyšší nabídkovou cenou</w:t>
      </w:r>
      <w:r w:rsidR="00B61DCE">
        <w:rPr>
          <w:rFonts w:ascii="Arial" w:hAnsi="Arial" w:cs="Arial"/>
          <w:b/>
          <w:sz w:val="22"/>
          <w:szCs w:val="22"/>
        </w:rPr>
        <w:t xml:space="preserve"> </w:t>
      </w:r>
      <w:r w:rsidRPr="00D67987">
        <w:rPr>
          <w:rFonts w:ascii="Arial" w:hAnsi="Arial" w:cs="Arial"/>
          <w:b/>
          <w:sz w:val="22"/>
          <w:szCs w:val="22"/>
        </w:rPr>
        <w:t>bude vyloučen z</w:t>
      </w:r>
      <w:r w:rsidR="00414C15">
        <w:rPr>
          <w:rFonts w:ascii="Arial" w:hAnsi="Arial" w:cs="Arial"/>
          <w:b/>
          <w:sz w:val="22"/>
          <w:szCs w:val="22"/>
        </w:rPr>
        <w:t> výběrového</w:t>
      </w:r>
      <w:r w:rsidRPr="00D67987">
        <w:rPr>
          <w:rFonts w:ascii="Arial" w:hAnsi="Arial" w:cs="Arial"/>
          <w:b/>
          <w:sz w:val="22"/>
          <w:szCs w:val="22"/>
        </w:rPr>
        <w:t xml:space="preserve"> řízení</w:t>
      </w:r>
      <w:r>
        <w:rPr>
          <w:rFonts w:ascii="Arial" w:hAnsi="Arial" w:cs="Arial"/>
          <w:b/>
          <w:sz w:val="22"/>
          <w:szCs w:val="22"/>
        </w:rPr>
        <w:t>.</w:t>
      </w:r>
    </w:p>
    <w:p w14:paraId="477A5FA1" w14:textId="77777777" w:rsidR="002E501F" w:rsidRDefault="002E501F" w:rsidP="00A25CAD">
      <w:pPr>
        <w:spacing w:after="120"/>
        <w:rPr>
          <w:rFonts w:ascii="Arial" w:hAnsi="Arial" w:cs="Arial"/>
          <w:sz w:val="22"/>
          <w:szCs w:val="22"/>
        </w:rPr>
      </w:pPr>
      <w:r w:rsidRPr="008F4A4C">
        <w:rPr>
          <w:rFonts w:ascii="Arial" w:hAnsi="Arial" w:cs="Arial"/>
          <w:b/>
          <w:sz w:val="22"/>
          <w:szCs w:val="22"/>
        </w:rPr>
        <w:t>Dodavatel vyplní nabídkovou cenu (cena bez DPH a cena včetně DPH) vždy pro každou příslušnou část veřejné zakázky do krycího listu nabíd</w:t>
      </w:r>
      <w:r w:rsidR="0031038E">
        <w:rPr>
          <w:rFonts w:ascii="Arial" w:hAnsi="Arial" w:cs="Arial"/>
          <w:b/>
          <w:sz w:val="22"/>
          <w:szCs w:val="22"/>
        </w:rPr>
        <w:t>ky</w:t>
      </w:r>
      <w:r w:rsidRPr="008F4A4C">
        <w:rPr>
          <w:rFonts w:ascii="Arial" w:hAnsi="Arial" w:cs="Arial"/>
          <w:b/>
          <w:sz w:val="22"/>
          <w:szCs w:val="22"/>
        </w:rPr>
        <w:t xml:space="preserve"> zpracovaného dle přílohy č. 1 </w:t>
      </w:r>
      <w:r w:rsidR="004B5BDB">
        <w:rPr>
          <w:rFonts w:ascii="Arial" w:hAnsi="Arial" w:cs="Arial"/>
          <w:b/>
          <w:sz w:val="22"/>
          <w:szCs w:val="22"/>
        </w:rPr>
        <w:t xml:space="preserve">této výzvy </w:t>
      </w:r>
      <w:r w:rsidRPr="008F4A4C">
        <w:rPr>
          <w:rFonts w:ascii="Arial" w:hAnsi="Arial" w:cs="Arial"/>
          <w:b/>
          <w:sz w:val="22"/>
          <w:szCs w:val="22"/>
        </w:rPr>
        <w:t>– krycí list nabíd</w:t>
      </w:r>
      <w:r w:rsidR="001348CA">
        <w:rPr>
          <w:rFonts w:ascii="Arial" w:hAnsi="Arial" w:cs="Arial"/>
          <w:b/>
          <w:sz w:val="22"/>
          <w:szCs w:val="22"/>
        </w:rPr>
        <w:t>ky</w:t>
      </w:r>
      <w:r w:rsidRPr="008F4A4C">
        <w:rPr>
          <w:rFonts w:ascii="Arial" w:hAnsi="Arial" w:cs="Arial"/>
          <w:b/>
          <w:sz w:val="22"/>
          <w:szCs w:val="22"/>
        </w:rPr>
        <w:t xml:space="preserve">. </w:t>
      </w:r>
      <w:r w:rsidRPr="00676E29">
        <w:rPr>
          <w:rFonts w:ascii="Arial" w:hAnsi="Arial" w:cs="Arial"/>
          <w:sz w:val="22"/>
          <w:szCs w:val="22"/>
        </w:rPr>
        <w:t>Do smlouvy pro každou samostatnou část veřejné zakázky bude cena vyplněna až před podpisem smlouvy.</w:t>
      </w:r>
    </w:p>
    <w:p w14:paraId="6200ED09" w14:textId="77777777" w:rsidR="00226E39" w:rsidRPr="00676E29" w:rsidRDefault="00226E39" w:rsidP="00A25CAD">
      <w:pPr>
        <w:spacing w:after="120"/>
        <w:rPr>
          <w:rFonts w:ascii="Arial" w:hAnsi="Arial" w:cs="Arial"/>
          <w:sz w:val="22"/>
          <w:szCs w:val="22"/>
        </w:rPr>
      </w:pPr>
    </w:p>
    <w:p w14:paraId="3CB3796E" w14:textId="77777777" w:rsidR="00247359" w:rsidRPr="00D908CD" w:rsidRDefault="00247359" w:rsidP="00711408">
      <w:pPr>
        <w:pStyle w:val="Nadpis3"/>
        <w:spacing w:before="240"/>
        <w:ind w:left="567" w:hanging="567"/>
      </w:pPr>
      <w:r w:rsidRPr="00D908CD">
        <w:lastRenderedPageBreak/>
        <w:t>Nabídková cena v případě povinnosti přiznat DPH zadavatelem</w:t>
      </w:r>
    </w:p>
    <w:p w14:paraId="4C4657E9" w14:textId="3E3C3E56" w:rsidR="00C22937" w:rsidRDefault="00CB3F79" w:rsidP="00034473">
      <w:pPr>
        <w:spacing w:after="120"/>
        <w:rPr>
          <w:rFonts w:ascii="Arial" w:hAnsi="Arial" w:cs="Arial"/>
          <w:color w:val="000000"/>
          <w:sz w:val="22"/>
          <w:szCs w:val="22"/>
        </w:rPr>
      </w:pPr>
      <w:r w:rsidRPr="003E618C">
        <w:rPr>
          <w:rFonts w:ascii="Arial" w:hAnsi="Arial" w:cs="Arial"/>
          <w:color w:val="000000"/>
          <w:sz w:val="22"/>
          <w:szCs w:val="22"/>
        </w:rPr>
        <w:t xml:space="preserve">V případě, že dodavatel není povinen v České republice přiznat DPH a tuto povinnost musí splnit zadavatel (jedná se zejména o případ, kdy je dodavatel osoba povinná k dani neusazená </w:t>
      </w:r>
      <w:r w:rsidRPr="003E618C">
        <w:rPr>
          <w:rFonts w:ascii="Arial" w:hAnsi="Arial" w:cs="Arial"/>
          <w:color w:val="000000"/>
          <w:sz w:val="22"/>
          <w:szCs w:val="22"/>
        </w:rPr>
        <w:br/>
        <w:t xml:space="preserve">v tuzemsku podle </w:t>
      </w:r>
      <w:hyperlink r:id="rId12" w:history="1">
        <w:r w:rsidRPr="003E618C">
          <w:rPr>
            <w:rFonts w:ascii="Arial" w:hAnsi="Arial" w:cs="Arial"/>
            <w:color w:val="000000"/>
            <w:sz w:val="22"/>
            <w:szCs w:val="22"/>
          </w:rPr>
          <w:t>§ 108 odst. 2</w:t>
        </w:r>
      </w:hyperlink>
      <w:r w:rsidRPr="003E618C">
        <w:rPr>
          <w:rFonts w:ascii="Arial" w:hAnsi="Arial" w:cs="Arial"/>
          <w:color w:val="000000"/>
          <w:sz w:val="22"/>
          <w:szCs w:val="22"/>
        </w:rPr>
        <w:t xml:space="preserve"> </w:t>
      </w:r>
      <w:r w:rsidR="00676E29">
        <w:rPr>
          <w:rFonts w:ascii="Arial" w:hAnsi="Arial" w:cs="Arial"/>
          <w:color w:val="000000"/>
          <w:sz w:val="22"/>
          <w:szCs w:val="22"/>
        </w:rPr>
        <w:t xml:space="preserve">zákona </w:t>
      </w:r>
      <w:r w:rsidRPr="003E618C">
        <w:rPr>
          <w:rFonts w:ascii="Arial" w:hAnsi="Arial" w:cs="Arial"/>
          <w:color w:val="000000"/>
          <w:sz w:val="22"/>
          <w:szCs w:val="22"/>
        </w:rPr>
        <w:t xml:space="preserve">č. </w:t>
      </w:r>
      <w:hyperlink r:id="rId13" w:history="1">
        <w:r w:rsidRPr="003E618C">
          <w:rPr>
            <w:rFonts w:ascii="Arial" w:hAnsi="Arial" w:cs="Arial"/>
            <w:color w:val="000000"/>
            <w:sz w:val="22"/>
            <w:szCs w:val="22"/>
          </w:rPr>
          <w:t>235/2004 Sb.</w:t>
        </w:r>
      </w:hyperlink>
      <w:r w:rsidRPr="003E618C">
        <w:rPr>
          <w:rFonts w:ascii="Arial" w:hAnsi="Arial" w:cs="Arial"/>
          <w:color w:val="000000"/>
          <w:sz w:val="22"/>
          <w:szCs w:val="22"/>
        </w:rPr>
        <w:t>, o dani z přidané hodnoty, ve znění pozdějších předpisů, za níž je povinen daň přiznat plátce či identifikovaná osoba, tj. zadavatel), je dodavatel povinen na tuto skutečnost v nabídce výslovně upozornit a nabídkovou cenu uvést včetně DPH, kterou bude povinen přiznat zadavatel. Hodnocena bude nabídková cena vč</w:t>
      </w:r>
      <w:r w:rsidR="003E618C" w:rsidRPr="003E618C">
        <w:rPr>
          <w:rFonts w:ascii="Arial" w:hAnsi="Arial" w:cs="Arial"/>
          <w:color w:val="000000"/>
          <w:sz w:val="22"/>
          <w:szCs w:val="22"/>
        </w:rPr>
        <w:t>etně</w:t>
      </w:r>
      <w:r w:rsidRPr="003E618C">
        <w:rPr>
          <w:rFonts w:ascii="Arial" w:hAnsi="Arial" w:cs="Arial"/>
          <w:color w:val="000000"/>
          <w:sz w:val="22"/>
          <w:szCs w:val="22"/>
        </w:rPr>
        <w:t xml:space="preserve"> DPH, kterou bude povinen přiznat zadavatel, neboť zadavatel hodnotí svůj celkový výdaj v</w:t>
      </w:r>
      <w:r w:rsidR="003E618C" w:rsidRPr="003E618C">
        <w:rPr>
          <w:rFonts w:ascii="Arial" w:hAnsi="Arial" w:cs="Arial"/>
          <w:color w:val="000000"/>
          <w:sz w:val="22"/>
          <w:szCs w:val="22"/>
        </w:rPr>
        <w:t> </w:t>
      </w:r>
      <w:r w:rsidRPr="003E618C">
        <w:rPr>
          <w:rFonts w:ascii="Arial" w:hAnsi="Arial" w:cs="Arial"/>
          <w:color w:val="000000"/>
          <w:sz w:val="22"/>
          <w:szCs w:val="22"/>
        </w:rPr>
        <w:t>souvislosti s veřejnou zakázkou.</w:t>
      </w:r>
    </w:p>
    <w:p w14:paraId="41A77583" w14:textId="77777777" w:rsidR="00CB3F79" w:rsidRPr="00D908CD" w:rsidRDefault="00CB3F79" w:rsidP="00711408">
      <w:pPr>
        <w:pStyle w:val="Nadpis3"/>
        <w:spacing w:before="240"/>
        <w:ind w:left="567" w:hanging="567"/>
      </w:pPr>
      <w:r w:rsidRPr="00D908CD">
        <w:t>Mimořádně</w:t>
      </w:r>
      <w:r w:rsidRPr="00140D48">
        <w:t xml:space="preserve"> nízká nabídková cena</w:t>
      </w:r>
    </w:p>
    <w:p w14:paraId="505403B2" w14:textId="74506146" w:rsidR="00361B1D" w:rsidRPr="00414C15" w:rsidRDefault="00361B1D" w:rsidP="00361B1D">
      <w:pPr>
        <w:spacing w:after="120"/>
        <w:rPr>
          <w:rFonts w:ascii="Arial" w:hAnsi="Arial" w:cs="Arial"/>
          <w:color w:val="000000"/>
          <w:sz w:val="22"/>
          <w:szCs w:val="22"/>
        </w:rPr>
      </w:pPr>
      <w:r w:rsidRPr="00414C15">
        <w:rPr>
          <w:rFonts w:ascii="Arial" w:hAnsi="Arial" w:cs="Arial"/>
          <w:color w:val="000000"/>
          <w:sz w:val="22"/>
          <w:szCs w:val="22"/>
        </w:rPr>
        <w:t xml:space="preserve">V případě pochybností zadavatele, zda nabídková cena účastníka není mimořádně nízká, zadavatel může požádat účastníka výběrového řízení o zdůvodnění mimořádně nízké nabídkové ceny </w:t>
      </w:r>
      <w:r w:rsidR="00414C15">
        <w:rPr>
          <w:rFonts w:ascii="Arial" w:hAnsi="Arial" w:cs="Arial"/>
          <w:color w:val="000000"/>
          <w:sz w:val="22"/>
          <w:szCs w:val="22"/>
        </w:rPr>
        <w:br/>
      </w:r>
      <w:r w:rsidRPr="00414C15">
        <w:rPr>
          <w:rFonts w:ascii="Arial" w:hAnsi="Arial" w:cs="Arial"/>
          <w:color w:val="000000"/>
          <w:sz w:val="22"/>
          <w:szCs w:val="22"/>
        </w:rPr>
        <w:t>a vyloučit tohoto účastníka z výběrového řízení, pokud relevantní vysvětlení ve stanovené lhůtě nepředloží</w:t>
      </w:r>
      <w:r w:rsidR="00C673A6">
        <w:rPr>
          <w:rFonts w:ascii="Arial" w:hAnsi="Arial" w:cs="Arial"/>
          <w:color w:val="000000"/>
          <w:sz w:val="22"/>
          <w:szCs w:val="22"/>
        </w:rPr>
        <w:t xml:space="preserve">, </w:t>
      </w:r>
      <w:r w:rsidR="00C673A6" w:rsidRPr="00C673A6">
        <w:rPr>
          <w:rFonts w:ascii="Arial" w:hAnsi="Arial" w:cs="Arial"/>
          <w:color w:val="000000"/>
          <w:sz w:val="22"/>
          <w:szCs w:val="22"/>
        </w:rPr>
        <w:t>nebo pokud vysvětlení dodavatele nebude dostatečné a odůvodněné</w:t>
      </w:r>
      <w:r w:rsidRPr="00414C15">
        <w:rPr>
          <w:rFonts w:ascii="Arial" w:hAnsi="Arial" w:cs="Arial"/>
          <w:sz w:val="22"/>
          <w:szCs w:val="22"/>
        </w:rPr>
        <w:t>.</w:t>
      </w:r>
    </w:p>
    <w:p w14:paraId="421EAD17" w14:textId="77777777" w:rsidR="00E05B05" w:rsidRPr="00F3610C" w:rsidRDefault="0084232C" w:rsidP="00DF1C13">
      <w:pPr>
        <w:pStyle w:val="Nadpis2"/>
        <w:spacing w:before="240"/>
        <w:ind w:left="357" w:hanging="357"/>
      </w:pPr>
      <w:r>
        <w:t>H</w:t>
      </w:r>
      <w:r w:rsidR="00E05B05" w:rsidRPr="00511591">
        <w:t>odnocení nabídek</w:t>
      </w:r>
    </w:p>
    <w:p w14:paraId="2DE314A3" w14:textId="77777777" w:rsidR="00CB3F79" w:rsidRPr="002926FD" w:rsidRDefault="00CB3F79" w:rsidP="006F7352">
      <w:pPr>
        <w:spacing w:after="120"/>
        <w:rPr>
          <w:rFonts w:ascii="Arial" w:eastAsia="Calibri" w:hAnsi="Arial" w:cs="Arial"/>
          <w:sz w:val="22"/>
          <w:szCs w:val="22"/>
        </w:rPr>
      </w:pPr>
      <w:r w:rsidRPr="002926FD">
        <w:rPr>
          <w:rFonts w:ascii="Arial" w:eastAsia="Calibri" w:hAnsi="Arial" w:cs="Arial"/>
          <w:sz w:val="22"/>
          <w:szCs w:val="22"/>
        </w:rPr>
        <w:t>Nabídky budou hodnoceny dle jejich ekonomické výhodnosti.</w:t>
      </w:r>
    </w:p>
    <w:p w14:paraId="7B9B7D6A" w14:textId="77777777" w:rsidR="0005387C" w:rsidRDefault="00CB3F79" w:rsidP="009C1B64">
      <w:pPr>
        <w:spacing w:after="120"/>
        <w:rPr>
          <w:rFonts w:ascii="Arial" w:eastAsia="Calibri" w:hAnsi="Arial" w:cs="Arial"/>
          <w:sz w:val="22"/>
          <w:szCs w:val="22"/>
        </w:rPr>
      </w:pPr>
      <w:r w:rsidRPr="002926FD">
        <w:rPr>
          <w:rFonts w:ascii="Arial" w:eastAsia="Calibri" w:hAnsi="Arial" w:cs="Arial"/>
          <w:sz w:val="22"/>
          <w:szCs w:val="22"/>
        </w:rPr>
        <w:t xml:space="preserve">Zadavatel bude hodnotit ekonomickou výhodnost </w:t>
      </w:r>
      <w:r w:rsidR="002E584F">
        <w:rPr>
          <w:rFonts w:ascii="Arial" w:eastAsia="Calibri" w:hAnsi="Arial" w:cs="Arial"/>
          <w:sz w:val="22"/>
          <w:szCs w:val="22"/>
        </w:rPr>
        <w:t>nabídky n</w:t>
      </w:r>
      <w:r w:rsidR="003C47A7">
        <w:rPr>
          <w:rFonts w:ascii="Arial" w:eastAsia="Calibri" w:hAnsi="Arial" w:cs="Arial"/>
          <w:sz w:val="22"/>
          <w:szCs w:val="22"/>
        </w:rPr>
        <w:t>a základě níže uvedených kritérií hodnocení.</w:t>
      </w:r>
    </w:p>
    <w:p w14:paraId="1727414C" w14:textId="77777777" w:rsidR="009C1B64" w:rsidRPr="00A00764" w:rsidRDefault="003C47A7" w:rsidP="009C1B64">
      <w:pPr>
        <w:spacing w:after="120"/>
        <w:rPr>
          <w:rFonts w:ascii="Arial" w:hAnsi="Arial" w:cs="Arial"/>
          <w:sz w:val="22"/>
          <w:szCs w:val="22"/>
        </w:rPr>
      </w:pPr>
      <w:r>
        <w:rPr>
          <w:rFonts w:ascii="Arial" w:eastAsia="Calibri" w:hAnsi="Arial" w:cs="Arial"/>
          <w:sz w:val="22"/>
          <w:szCs w:val="22"/>
        </w:rPr>
        <w:t xml:space="preserve">Jednotlivá kritéria hodnocení a </w:t>
      </w:r>
      <w:r>
        <w:rPr>
          <w:rFonts w:ascii="Arial" w:hAnsi="Arial" w:cs="Arial"/>
          <w:sz w:val="22"/>
          <w:szCs w:val="22"/>
        </w:rPr>
        <w:t>jejich váhy</w:t>
      </w:r>
      <w:r w:rsidR="009C1B64" w:rsidRPr="00A00764">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9"/>
        <w:gridCol w:w="992"/>
      </w:tblGrid>
      <w:tr w:rsidR="009C1B64" w:rsidRPr="00A34009" w14:paraId="21AA59F9" w14:textId="77777777" w:rsidTr="004B5BDB">
        <w:trPr>
          <w:trHeight w:val="375"/>
          <w:jc w:val="center"/>
        </w:trPr>
        <w:tc>
          <w:tcPr>
            <w:tcW w:w="3699" w:type="dxa"/>
            <w:tcBorders>
              <w:top w:val="single" w:sz="4" w:space="0" w:color="auto"/>
              <w:left w:val="single" w:sz="4" w:space="0" w:color="auto"/>
              <w:bottom w:val="single" w:sz="4" w:space="0" w:color="auto"/>
              <w:right w:val="single" w:sz="4" w:space="0" w:color="auto"/>
            </w:tcBorders>
            <w:shd w:val="clear" w:color="auto" w:fill="A6A6A6"/>
            <w:vAlign w:val="center"/>
          </w:tcPr>
          <w:p w14:paraId="5800C8C4" w14:textId="77777777" w:rsidR="009C1B64" w:rsidRPr="00A00764" w:rsidRDefault="009C1B64" w:rsidP="004B5BDB">
            <w:pPr>
              <w:ind w:left="-57"/>
              <w:jc w:val="center"/>
              <w:rPr>
                <w:rFonts w:ascii="Arial" w:hAnsi="Arial" w:cs="Arial"/>
                <w:b/>
                <w:sz w:val="22"/>
                <w:szCs w:val="22"/>
              </w:rPr>
            </w:pPr>
            <w:r w:rsidRPr="00A00764">
              <w:rPr>
                <w:rFonts w:ascii="Arial" w:hAnsi="Arial" w:cs="Arial"/>
                <w:b/>
                <w:sz w:val="22"/>
                <w:szCs w:val="22"/>
              </w:rPr>
              <w:t>Název kritéria</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14:paraId="3122DDF9" w14:textId="77777777" w:rsidR="009C1B64" w:rsidRPr="00A00764" w:rsidRDefault="009C1B64" w:rsidP="004B5BDB">
            <w:pPr>
              <w:ind w:left="-56"/>
              <w:jc w:val="center"/>
              <w:rPr>
                <w:rFonts w:ascii="Arial" w:hAnsi="Arial" w:cs="Arial"/>
                <w:b/>
                <w:sz w:val="22"/>
                <w:szCs w:val="22"/>
              </w:rPr>
            </w:pPr>
            <w:r w:rsidRPr="00A00764">
              <w:rPr>
                <w:rFonts w:ascii="Arial" w:hAnsi="Arial" w:cs="Arial"/>
                <w:b/>
                <w:sz w:val="22"/>
                <w:szCs w:val="22"/>
              </w:rPr>
              <w:t>Váha</w:t>
            </w:r>
          </w:p>
        </w:tc>
      </w:tr>
      <w:tr w:rsidR="009C1B64" w:rsidRPr="00A34009" w14:paraId="6576F78C" w14:textId="77777777" w:rsidTr="00703C1E">
        <w:trPr>
          <w:trHeight w:val="435"/>
          <w:jc w:val="center"/>
        </w:trPr>
        <w:tc>
          <w:tcPr>
            <w:tcW w:w="3699" w:type="dxa"/>
            <w:tcBorders>
              <w:top w:val="single" w:sz="4" w:space="0" w:color="auto"/>
              <w:left w:val="single" w:sz="4" w:space="0" w:color="auto"/>
              <w:bottom w:val="single" w:sz="4" w:space="0" w:color="auto"/>
              <w:right w:val="single" w:sz="4" w:space="0" w:color="auto"/>
            </w:tcBorders>
            <w:vAlign w:val="center"/>
          </w:tcPr>
          <w:p w14:paraId="1F4A67FF" w14:textId="77777777" w:rsidR="009C1B64" w:rsidRPr="00A34009" w:rsidRDefault="009C1B64" w:rsidP="00703C1E">
            <w:pPr>
              <w:tabs>
                <w:tab w:val="left" w:pos="292"/>
              </w:tabs>
              <w:ind w:left="292" w:hanging="292"/>
              <w:rPr>
                <w:rFonts w:ascii="Arial" w:hAnsi="Arial" w:cs="Arial"/>
                <w:b/>
                <w:sz w:val="22"/>
                <w:szCs w:val="22"/>
              </w:rPr>
            </w:pPr>
            <w:r w:rsidRPr="00A34009">
              <w:rPr>
                <w:rFonts w:ascii="Arial" w:hAnsi="Arial" w:cs="Arial"/>
                <w:b/>
                <w:sz w:val="22"/>
                <w:szCs w:val="22"/>
              </w:rPr>
              <w:t>1.</w:t>
            </w:r>
            <w:r w:rsidRPr="00A34009">
              <w:rPr>
                <w:rFonts w:ascii="Arial" w:hAnsi="Arial" w:cs="Arial"/>
                <w:b/>
                <w:sz w:val="22"/>
                <w:szCs w:val="22"/>
              </w:rPr>
              <w:tab/>
              <w:t>Nabídková cena</w:t>
            </w:r>
          </w:p>
        </w:tc>
        <w:tc>
          <w:tcPr>
            <w:tcW w:w="992" w:type="dxa"/>
            <w:tcBorders>
              <w:top w:val="single" w:sz="4" w:space="0" w:color="auto"/>
              <w:left w:val="single" w:sz="4" w:space="0" w:color="auto"/>
              <w:bottom w:val="single" w:sz="4" w:space="0" w:color="auto"/>
              <w:right w:val="single" w:sz="4" w:space="0" w:color="auto"/>
            </w:tcBorders>
            <w:vAlign w:val="center"/>
          </w:tcPr>
          <w:p w14:paraId="04846081" w14:textId="77777777" w:rsidR="009C1B64" w:rsidRPr="00A34009" w:rsidRDefault="009C1B64" w:rsidP="00703C1E">
            <w:pPr>
              <w:jc w:val="center"/>
              <w:rPr>
                <w:rFonts w:ascii="Arial" w:hAnsi="Arial" w:cs="Arial"/>
                <w:sz w:val="22"/>
                <w:szCs w:val="22"/>
              </w:rPr>
            </w:pPr>
            <w:r>
              <w:rPr>
                <w:rFonts w:ascii="Arial" w:hAnsi="Arial" w:cs="Arial"/>
                <w:sz w:val="22"/>
                <w:szCs w:val="22"/>
              </w:rPr>
              <w:t>40</w:t>
            </w:r>
            <w:r w:rsidRPr="00A34009">
              <w:rPr>
                <w:rFonts w:ascii="Arial" w:hAnsi="Arial" w:cs="Arial"/>
                <w:sz w:val="22"/>
                <w:szCs w:val="22"/>
              </w:rPr>
              <w:t xml:space="preserve"> %</w:t>
            </w:r>
          </w:p>
        </w:tc>
      </w:tr>
      <w:tr w:rsidR="009C1B64" w:rsidRPr="00A34009" w14:paraId="683C5675" w14:textId="77777777" w:rsidTr="00703C1E">
        <w:trPr>
          <w:trHeight w:val="435"/>
          <w:jc w:val="center"/>
        </w:trPr>
        <w:tc>
          <w:tcPr>
            <w:tcW w:w="3699" w:type="dxa"/>
            <w:tcBorders>
              <w:top w:val="single" w:sz="4" w:space="0" w:color="auto"/>
              <w:left w:val="single" w:sz="4" w:space="0" w:color="auto"/>
              <w:bottom w:val="single" w:sz="4" w:space="0" w:color="auto"/>
              <w:right w:val="single" w:sz="4" w:space="0" w:color="auto"/>
            </w:tcBorders>
            <w:vAlign w:val="center"/>
          </w:tcPr>
          <w:p w14:paraId="2003A907" w14:textId="53C5C068" w:rsidR="009C1B64" w:rsidRPr="00A34009" w:rsidRDefault="009C1B64" w:rsidP="00703C1E">
            <w:pPr>
              <w:tabs>
                <w:tab w:val="left" w:pos="292"/>
              </w:tabs>
              <w:ind w:left="292" w:hanging="292"/>
              <w:rPr>
                <w:rFonts w:ascii="Arial" w:hAnsi="Arial" w:cs="Arial"/>
                <w:b/>
                <w:sz w:val="22"/>
                <w:szCs w:val="22"/>
              </w:rPr>
            </w:pPr>
            <w:r>
              <w:rPr>
                <w:rFonts w:ascii="Arial" w:hAnsi="Arial" w:cs="Arial"/>
                <w:b/>
                <w:sz w:val="22"/>
                <w:szCs w:val="22"/>
              </w:rPr>
              <w:t>2</w:t>
            </w:r>
            <w:r w:rsidRPr="00A34009">
              <w:rPr>
                <w:rFonts w:ascii="Arial" w:hAnsi="Arial" w:cs="Arial"/>
                <w:b/>
                <w:sz w:val="22"/>
                <w:szCs w:val="22"/>
              </w:rPr>
              <w:t>.</w:t>
            </w:r>
            <w:r w:rsidRPr="00A34009">
              <w:rPr>
                <w:rFonts w:ascii="Arial" w:hAnsi="Arial" w:cs="Arial"/>
                <w:b/>
                <w:sz w:val="22"/>
                <w:szCs w:val="22"/>
              </w:rPr>
              <w:tab/>
            </w:r>
            <w:r w:rsidRPr="00F0126D">
              <w:rPr>
                <w:rFonts w:ascii="Arial" w:hAnsi="Arial" w:cs="Arial"/>
                <w:b/>
                <w:sz w:val="22"/>
                <w:szCs w:val="22"/>
              </w:rPr>
              <w:t xml:space="preserve">Kvalita ukázkového textu </w:t>
            </w:r>
            <w:r w:rsidRPr="00967EE4">
              <w:rPr>
                <w:rFonts w:ascii="Arial" w:hAnsi="Arial" w:cs="Arial"/>
                <w:b/>
                <w:sz w:val="22"/>
                <w:szCs w:val="22"/>
              </w:rPr>
              <w:t xml:space="preserve">podkladového dokumentu </w:t>
            </w:r>
            <w:r w:rsidR="00C34B0D">
              <w:rPr>
                <w:rFonts w:ascii="Arial" w:hAnsi="Arial" w:cs="Arial"/>
                <w:b/>
                <w:sz w:val="22"/>
                <w:szCs w:val="22"/>
              </w:rPr>
              <w:br/>
            </w:r>
            <w:r w:rsidRPr="00967EE4">
              <w:rPr>
                <w:rFonts w:ascii="Arial" w:hAnsi="Arial" w:cs="Arial"/>
                <w:b/>
                <w:sz w:val="22"/>
                <w:szCs w:val="22"/>
              </w:rPr>
              <w:t>a možných otá</w:t>
            </w:r>
            <w:r>
              <w:rPr>
                <w:rFonts w:ascii="Arial" w:hAnsi="Arial" w:cs="Arial"/>
                <w:b/>
                <w:sz w:val="22"/>
                <w:szCs w:val="22"/>
              </w:rPr>
              <w:t>zek k diskusi</w:t>
            </w:r>
          </w:p>
        </w:tc>
        <w:tc>
          <w:tcPr>
            <w:tcW w:w="992" w:type="dxa"/>
            <w:tcBorders>
              <w:top w:val="single" w:sz="4" w:space="0" w:color="auto"/>
              <w:left w:val="single" w:sz="4" w:space="0" w:color="auto"/>
              <w:bottom w:val="single" w:sz="4" w:space="0" w:color="auto"/>
              <w:right w:val="single" w:sz="4" w:space="0" w:color="auto"/>
            </w:tcBorders>
            <w:vAlign w:val="center"/>
          </w:tcPr>
          <w:p w14:paraId="47782BFD" w14:textId="77777777" w:rsidR="009C1B64" w:rsidRPr="00A34009" w:rsidRDefault="009C1B64" w:rsidP="00703C1E">
            <w:pPr>
              <w:jc w:val="center"/>
              <w:rPr>
                <w:rFonts w:ascii="Arial" w:hAnsi="Arial" w:cs="Arial"/>
                <w:sz w:val="22"/>
                <w:szCs w:val="22"/>
              </w:rPr>
            </w:pPr>
            <w:r>
              <w:rPr>
                <w:rFonts w:ascii="Arial" w:hAnsi="Arial" w:cs="Arial"/>
                <w:sz w:val="22"/>
                <w:szCs w:val="22"/>
              </w:rPr>
              <w:t>3</w:t>
            </w:r>
            <w:r w:rsidRPr="00384F85">
              <w:rPr>
                <w:rFonts w:ascii="Arial" w:hAnsi="Arial" w:cs="Arial"/>
                <w:sz w:val="22"/>
                <w:szCs w:val="22"/>
              </w:rPr>
              <w:t>0</w:t>
            </w:r>
            <w:r w:rsidRPr="00A34009">
              <w:rPr>
                <w:rFonts w:ascii="Arial" w:hAnsi="Arial" w:cs="Arial"/>
                <w:sz w:val="22"/>
                <w:szCs w:val="22"/>
              </w:rPr>
              <w:t xml:space="preserve"> %</w:t>
            </w:r>
          </w:p>
        </w:tc>
      </w:tr>
      <w:tr w:rsidR="009C1B64" w:rsidRPr="00A34009" w14:paraId="53DDC82C" w14:textId="77777777" w:rsidTr="00703C1E">
        <w:trPr>
          <w:trHeight w:val="435"/>
          <w:jc w:val="center"/>
        </w:trPr>
        <w:tc>
          <w:tcPr>
            <w:tcW w:w="3699" w:type="dxa"/>
            <w:tcBorders>
              <w:top w:val="single" w:sz="4" w:space="0" w:color="auto"/>
              <w:left w:val="single" w:sz="4" w:space="0" w:color="auto"/>
              <w:bottom w:val="single" w:sz="4" w:space="0" w:color="auto"/>
              <w:right w:val="single" w:sz="4" w:space="0" w:color="auto"/>
            </w:tcBorders>
            <w:vAlign w:val="center"/>
          </w:tcPr>
          <w:p w14:paraId="6DCDC6A1" w14:textId="77777777" w:rsidR="009C1B64" w:rsidRDefault="009C1B64" w:rsidP="00703C1E">
            <w:pPr>
              <w:tabs>
                <w:tab w:val="left" w:pos="292"/>
              </w:tabs>
              <w:ind w:left="292" w:hanging="292"/>
              <w:rPr>
                <w:rFonts w:ascii="Arial" w:hAnsi="Arial" w:cs="Arial"/>
                <w:b/>
                <w:sz w:val="22"/>
                <w:szCs w:val="22"/>
              </w:rPr>
            </w:pPr>
            <w:r>
              <w:rPr>
                <w:rFonts w:ascii="Arial" w:hAnsi="Arial" w:cs="Arial"/>
                <w:b/>
                <w:sz w:val="22"/>
                <w:szCs w:val="22"/>
              </w:rPr>
              <w:t>3. Kvalita realizačního týmu</w:t>
            </w:r>
          </w:p>
        </w:tc>
        <w:tc>
          <w:tcPr>
            <w:tcW w:w="992" w:type="dxa"/>
            <w:tcBorders>
              <w:top w:val="single" w:sz="4" w:space="0" w:color="auto"/>
              <w:left w:val="single" w:sz="4" w:space="0" w:color="auto"/>
              <w:bottom w:val="single" w:sz="4" w:space="0" w:color="auto"/>
              <w:right w:val="single" w:sz="4" w:space="0" w:color="auto"/>
            </w:tcBorders>
            <w:vAlign w:val="center"/>
          </w:tcPr>
          <w:p w14:paraId="0A49FF8F" w14:textId="77777777" w:rsidR="009C1B64" w:rsidRPr="00384F85" w:rsidRDefault="009C1B64" w:rsidP="00703C1E">
            <w:pPr>
              <w:jc w:val="center"/>
              <w:rPr>
                <w:rFonts w:ascii="Arial" w:hAnsi="Arial" w:cs="Arial"/>
                <w:sz w:val="22"/>
                <w:szCs w:val="22"/>
              </w:rPr>
            </w:pPr>
            <w:r>
              <w:rPr>
                <w:rFonts w:ascii="Arial" w:hAnsi="Arial" w:cs="Arial"/>
                <w:sz w:val="22"/>
                <w:szCs w:val="22"/>
              </w:rPr>
              <w:t>30 %</w:t>
            </w:r>
          </w:p>
        </w:tc>
      </w:tr>
    </w:tbl>
    <w:p w14:paraId="7E5514CD" w14:textId="45B32C2E" w:rsidR="009C1B64" w:rsidRDefault="002E584F" w:rsidP="009C1B64">
      <w:pPr>
        <w:tabs>
          <w:tab w:val="left" w:pos="709"/>
        </w:tabs>
        <w:spacing w:before="120" w:after="240"/>
        <w:rPr>
          <w:rFonts w:ascii="Arial" w:hAnsi="Arial" w:cs="Arial"/>
          <w:sz w:val="22"/>
          <w:szCs w:val="22"/>
        </w:rPr>
      </w:pPr>
      <w:r>
        <w:rPr>
          <w:rFonts w:ascii="Arial" w:hAnsi="Arial" w:cs="Arial"/>
          <w:sz w:val="22"/>
          <w:szCs w:val="22"/>
        </w:rPr>
        <w:t>Dodavatel</w:t>
      </w:r>
      <w:r w:rsidR="009C1B64">
        <w:rPr>
          <w:rFonts w:ascii="Arial" w:hAnsi="Arial" w:cs="Arial"/>
          <w:sz w:val="22"/>
          <w:szCs w:val="22"/>
        </w:rPr>
        <w:t xml:space="preserve"> </w:t>
      </w:r>
      <w:r w:rsidR="009C1B64" w:rsidRPr="00D969F6">
        <w:rPr>
          <w:rFonts w:ascii="Arial" w:hAnsi="Arial" w:cs="Arial"/>
          <w:sz w:val="22"/>
          <w:szCs w:val="22"/>
        </w:rPr>
        <w:t>není oprávněn podmínit jím navrhované údaje, které jsou předmětem hodnocení, další podmínkou. Podmínění nebo uvedení několika rozdílných hodnot je důvodem pro</w:t>
      </w:r>
      <w:r w:rsidR="009C1B64">
        <w:rPr>
          <w:rFonts w:ascii="Arial" w:hAnsi="Arial" w:cs="Arial"/>
          <w:sz w:val="22"/>
          <w:szCs w:val="22"/>
        </w:rPr>
        <w:t xml:space="preserve"> </w:t>
      </w:r>
      <w:r w:rsidR="009C1B64" w:rsidRPr="00D969F6">
        <w:rPr>
          <w:rFonts w:ascii="Arial" w:hAnsi="Arial" w:cs="Arial"/>
          <w:sz w:val="22"/>
          <w:szCs w:val="22"/>
        </w:rPr>
        <w:t xml:space="preserve">vyloučení </w:t>
      </w:r>
      <w:r w:rsidR="003C47A7">
        <w:rPr>
          <w:rFonts w:ascii="Arial" w:hAnsi="Arial" w:cs="Arial"/>
          <w:sz w:val="22"/>
          <w:szCs w:val="22"/>
        </w:rPr>
        <w:t>účastníka</w:t>
      </w:r>
      <w:r w:rsidR="009C1B64">
        <w:rPr>
          <w:rFonts w:ascii="Arial" w:hAnsi="Arial" w:cs="Arial"/>
          <w:sz w:val="22"/>
          <w:szCs w:val="22"/>
        </w:rPr>
        <w:t xml:space="preserve"> z</w:t>
      </w:r>
      <w:r w:rsidR="00414C15">
        <w:rPr>
          <w:rFonts w:ascii="Arial" w:hAnsi="Arial" w:cs="Arial"/>
          <w:sz w:val="22"/>
          <w:szCs w:val="22"/>
        </w:rPr>
        <w:t xml:space="preserve"> výběrového </w:t>
      </w:r>
      <w:r w:rsidR="009C1B64" w:rsidRPr="00D969F6">
        <w:rPr>
          <w:rFonts w:ascii="Arial" w:hAnsi="Arial" w:cs="Arial"/>
          <w:sz w:val="22"/>
          <w:szCs w:val="22"/>
        </w:rPr>
        <w:t>řízení. Obdobně bude zadavatel p</w:t>
      </w:r>
      <w:r w:rsidR="00D52486">
        <w:rPr>
          <w:rFonts w:ascii="Arial" w:hAnsi="Arial" w:cs="Arial"/>
          <w:sz w:val="22"/>
          <w:szCs w:val="22"/>
        </w:rPr>
        <w:t>ostupovat v případě, že dojde k </w:t>
      </w:r>
      <w:r w:rsidR="009C1B64" w:rsidRPr="00D969F6">
        <w:rPr>
          <w:rFonts w:ascii="Arial" w:hAnsi="Arial" w:cs="Arial"/>
          <w:sz w:val="22"/>
          <w:szCs w:val="22"/>
        </w:rPr>
        <w:t xml:space="preserve">uvedení hodnoty, která je předmětem hodnocení, v jiné veličině či formě než zadavatel stanovil. </w:t>
      </w:r>
    </w:p>
    <w:p w14:paraId="210BEDFE" w14:textId="77777777" w:rsidR="009C1B64" w:rsidRPr="00711408" w:rsidRDefault="009C1B64" w:rsidP="00711408">
      <w:pPr>
        <w:pStyle w:val="Nadpis3"/>
        <w:spacing w:before="240"/>
        <w:ind w:left="567" w:hanging="567"/>
      </w:pPr>
      <w:r w:rsidRPr="00711408">
        <w:t>Z</w:t>
      </w:r>
      <w:r w:rsidR="00EA0867" w:rsidRPr="00711408">
        <w:t>působ hodnocení nabídek účastníků</w:t>
      </w:r>
      <w:r w:rsidRPr="00711408">
        <w:t xml:space="preserve"> podle </w:t>
      </w:r>
      <w:r w:rsidR="00EA0867" w:rsidRPr="00711408">
        <w:t xml:space="preserve">jednotlivých </w:t>
      </w:r>
      <w:r w:rsidRPr="00711408">
        <w:t>kritérií</w:t>
      </w:r>
      <w:r w:rsidR="00EA0867" w:rsidRPr="00711408">
        <w:t xml:space="preserve"> hodnocení</w:t>
      </w:r>
    </w:p>
    <w:p w14:paraId="61B5E3F1" w14:textId="77777777" w:rsidR="009C1B64" w:rsidRPr="00A34009" w:rsidRDefault="009C1B64" w:rsidP="009C1B64">
      <w:pPr>
        <w:spacing w:after="120"/>
        <w:rPr>
          <w:rFonts w:ascii="Arial" w:hAnsi="Arial" w:cs="Arial"/>
          <w:sz w:val="22"/>
          <w:szCs w:val="22"/>
        </w:rPr>
      </w:pPr>
      <w:r w:rsidRPr="00A34009">
        <w:rPr>
          <w:rFonts w:ascii="Arial" w:hAnsi="Arial" w:cs="Arial"/>
          <w:sz w:val="22"/>
          <w:szCs w:val="22"/>
        </w:rPr>
        <w:t xml:space="preserve">Pro hodnocení nabídek bude použita bodovací stupnice v rozsahu 0 až 100. Každé jednotlivé nabídce je dle kritéria </w:t>
      </w:r>
      <w:r w:rsidR="003C47A7">
        <w:rPr>
          <w:rFonts w:ascii="Arial" w:hAnsi="Arial" w:cs="Arial"/>
          <w:sz w:val="22"/>
          <w:szCs w:val="22"/>
        </w:rPr>
        <w:t xml:space="preserve">hodnocení </w:t>
      </w:r>
      <w:r w:rsidRPr="00A34009">
        <w:rPr>
          <w:rFonts w:ascii="Arial" w:hAnsi="Arial" w:cs="Arial"/>
          <w:sz w:val="22"/>
          <w:szCs w:val="22"/>
        </w:rPr>
        <w:t xml:space="preserve">přidělena bodová hodnota, která odráží úspěšnost předmětné nabídky v rámci </w:t>
      </w:r>
      <w:r w:rsidR="00EB2394">
        <w:rPr>
          <w:rFonts w:ascii="Arial" w:hAnsi="Arial" w:cs="Arial"/>
          <w:sz w:val="22"/>
          <w:szCs w:val="22"/>
        </w:rPr>
        <w:t xml:space="preserve">daného </w:t>
      </w:r>
      <w:r w:rsidRPr="00A34009">
        <w:rPr>
          <w:rFonts w:ascii="Arial" w:hAnsi="Arial" w:cs="Arial"/>
          <w:sz w:val="22"/>
          <w:szCs w:val="22"/>
        </w:rPr>
        <w:t>kritéria. Pro číselně vyjádřitelná kritéria, pro která má nejv</w:t>
      </w:r>
      <w:r w:rsidR="00EB2394">
        <w:rPr>
          <w:rFonts w:ascii="Arial" w:hAnsi="Arial" w:cs="Arial"/>
          <w:sz w:val="22"/>
          <w:szCs w:val="22"/>
        </w:rPr>
        <w:t>ý</w:t>
      </w:r>
      <w:r w:rsidRPr="00A34009">
        <w:rPr>
          <w:rFonts w:ascii="Arial" w:hAnsi="Arial" w:cs="Arial"/>
          <w:sz w:val="22"/>
          <w:szCs w:val="22"/>
        </w:rPr>
        <w:t>hodnější nabídka maximální hodnotu kritéria, získá hodnocená nabídka bodovou hodnotu, která vznikne násobkem 100 a poměru hodnoty nabídky k hodnotě nejv</w:t>
      </w:r>
      <w:r w:rsidR="00EB2394">
        <w:rPr>
          <w:rFonts w:ascii="Arial" w:hAnsi="Arial" w:cs="Arial"/>
          <w:sz w:val="22"/>
          <w:szCs w:val="22"/>
        </w:rPr>
        <w:t>ý</w:t>
      </w:r>
      <w:r w:rsidRPr="00A34009">
        <w:rPr>
          <w:rFonts w:ascii="Arial" w:hAnsi="Arial" w:cs="Arial"/>
          <w:sz w:val="22"/>
          <w:szCs w:val="22"/>
        </w:rPr>
        <w:t>hodnější nabídky. Pro číselně vyjádřitelná kritéria, pro která má nejv</w:t>
      </w:r>
      <w:r w:rsidR="00EB2394">
        <w:rPr>
          <w:rFonts w:ascii="Arial" w:hAnsi="Arial" w:cs="Arial"/>
          <w:sz w:val="22"/>
          <w:szCs w:val="22"/>
        </w:rPr>
        <w:t>ý</w:t>
      </w:r>
      <w:r w:rsidRPr="00A34009">
        <w:rPr>
          <w:rFonts w:ascii="Arial" w:hAnsi="Arial" w:cs="Arial"/>
          <w:sz w:val="22"/>
          <w:szCs w:val="22"/>
        </w:rPr>
        <w:t>hodnější nabídka minimální hodnotu kritéria, získá hodnocená nabídka bodovou hodnotu, která vznikne násobkem 100 a poměru hodnoty nejv</w:t>
      </w:r>
      <w:r w:rsidR="00EB2394">
        <w:rPr>
          <w:rFonts w:ascii="Arial" w:hAnsi="Arial" w:cs="Arial"/>
          <w:sz w:val="22"/>
          <w:szCs w:val="22"/>
        </w:rPr>
        <w:t>ý</w:t>
      </w:r>
      <w:r w:rsidRPr="00A34009">
        <w:rPr>
          <w:rFonts w:ascii="Arial" w:hAnsi="Arial" w:cs="Arial"/>
          <w:sz w:val="22"/>
          <w:szCs w:val="22"/>
        </w:rPr>
        <w:t xml:space="preserve">hodnější nabídky k hodnocené nabídce. </w:t>
      </w:r>
    </w:p>
    <w:p w14:paraId="19F67702" w14:textId="77777777" w:rsidR="009C1B64" w:rsidRPr="00A34009" w:rsidRDefault="009C1B64" w:rsidP="009C1B64">
      <w:pPr>
        <w:spacing w:after="240"/>
        <w:rPr>
          <w:rFonts w:ascii="Arial" w:hAnsi="Arial" w:cs="Arial"/>
          <w:sz w:val="22"/>
          <w:szCs w:val="22"/>
        </w:rPr>
      </w:pPr>
      <w:r w:rsidRPr="00A34009">
        <w:rPr>
          <w:rFonts w:ascii="Arial" w:hAnsi="Arial" w:cs="Arial"/>
          <w:sz w:val="22"/>
          <w:szCs w:val="22"/>
        </w:rPr>
        <w:t xml:space="preserve">Výsledné hodnocení podle bodovací metody bude provedeno tak, že jednotlivá bodová ohodnocení nabídek dle </w:t>
      </w:r>
      <w:r w:rsidR="00EB2394">
        <w:rPr>
          <w:rFonts w:ascii="Arial" w:hAnsi="Arial" w:cs="Arial"/>
          <w:sz w:val="22"/>
          <w:szCs w:val="22"/>
        </w:rPr>
        <w:t xml:space="preserve">jednotlivých </w:t>
      </w:r>
      <w:r w:rsidRPr="00A34009">
        <w:rPr>
          <w:rFonts w:ascii="Arial" w:hAnsi="Arial" w:cs="Arial"/>
          <w:sz w:val="22"/>
          <w:szCs w:val="22"/>
        </w:rPr>
        <w:t xml:space="preserve">kritérií </w:t>
      </w:r>
      <w:r w:rsidR="003C47A7">
        <w:rPr>
          <w:rFonts w:ascii="Arial" w:hAnsi="Arial" w:cs="Arial"/>
          <w:sz w:val="22"/>
          <w:szCs w:val="22"/>
        </w:rPr>
        <w:t xml:space="preserve">hodnocení </w:t>
      </w:r>
      <w:r w:rsidRPr="00A34009">
        <w:rPr>
          <w:rFonts w:ascii="Arial" w:hAnsi="Arial" w:cs="Arial"/>
          <w:sz w:val="22"/>
          <w:szCs w:val="22"/>
        </w:rPr>
        <w:t>budou vynásobena příslušnou vahou daného kritéria. Na zákl</w:t>
      </w:r>
      <w:r w:rsidR="003C47A7">
        <w:rPr>
          <w:rFonts w:ascii="Arial" w:hAnsi="Arial" w:cs="Arial"/>
          <w:sz w:val="22"/>
          <w:szCs w:val="22"/>
        </w:rPr>
        <w:t xml:space="preserve">adě součtu výsledných hodnot </w:t>
      </w:r>
      <w:r w:rsidRPr="00A34009">
        <w:rPr>
          <w:rFonts w:ascii="Arial" w:hAnsi="Arial" w:cs="Arial"/>
          <w:sz w:val="22"/>
          <w:szCs w:val="22"/>
        </w:rPr>
        <w:t xml:space="preserve">kritérií </w:t>
      </w:r>
      <w:r w:rsidR="003C47A7">
        <w:rPr>
          <w:rFonts w:ascii="Arial" w:hAnsi="Arial" w:cs="Arial"/>
          <w:sz w:val="22"/>
          <w:szCs w:val="22"/>
        </w:rPr>
        <w:t xml:space="preserve">hodnocení </w:t>
      </w:r>
      <w:r w:rsidRPr="00A34009">
        <w:rPr>
          <w:rFonts w:ascii="Arial" w:hAnsi="Arial" w:cs="Arial"/>
          <w:sz w:val="22"/>
          <w:szCs w:val="22"/>
        </w:rPr>
        <w:t>u jednotlivých nabídek bude stanoveno pořadí úspěšnosti jednotlivých nabídek tak, že jako nejúspěšnější bude stanovena nabídka, která dosáhla nejvyšší hodnoty. V případě rovnosti bodů nabídek na prvním místě bude mezi těmito nabídkami vybrána jako nejv</w:t>
      </w:r>
      <w:r w:rsidR="00EB2394">
        <w:rPr>
          <w:rFonts w:ascii="Arial" w:hAnsi="Arial" w:cs="Arial"/>
          <w:sz w:val="22"/>
          <w:szCs w:val="22"/>
        </w:rPr>
        <w:t>ý</w:t>
      </w:r>
      <w:r w:rsidRPr="00A34009">
        <w:rPr>
          <w:rFonts w:ascii="Arial" w:hAnsi="Arial" w:cs="Arial"/>
          <w:sz w:val="22"/>
          <w:szCs w:val="22"/>
        </w:rPr>
        <w:t>hodnější nabídka s nižší nabídkovou cenou, v případě rovnosti i mezi nabídkovými cenami pak nabídka s vyšším bo</w:t>
      </w:r>
      <w:r w:rsidR="003C47A7">
        <w:rPr>
          <w:rFonts w:ascii="Arial" w:hAnsi="Arial" w:cs="Arial"/>
          <w:sz w:val="22"/>
          <w:szCs w:val="22"/>
        </w:rPr>
        <w:t xml:space="preserve">dovým ziskem za </w:t>
      </w:r>
      <w:r>
        <w:rPr>
          <w:rFonts w:ascii="Arial" w:hAnsi="Arial" w:cs="Arial"/>
          <w:sz w:val="22"/>
          <w:szCs w:val="22"/>
        </w:rPr>
        <w:t xml:space="preserve">kritérium </w:t>
      </w:r>
      <w:r w:rsidR="003C47A7">
        <w:rPr>
          <w:rFonts w:ascii="Arial" w:hAnsi="Arial" w:cs="Arial"/>
          <w:sz w:val="22"/>
          <w:szCs w:val="22"/>
        </w:rPr>
        <w:t>hodnocení „</w:t>
      </w:r>
      <w:r>
        <w:rPr>
          <w:rFonts w:ascii="Arial" w:hAnsi="Arial" w:cs="Arial"/>
          <w:sz w:val="22"/>
          <w:szCs w:val="22"/>
        </w:rPr>
        <w:t>Kvalita u</w:t>
      </w:r>
      <w:r w:rsidRPr="00967EE4">
        <w:rPr>
          <w:rFonts w:ascii="Arial" w:hAnsi="Arial" w:cs="Arial"/>
          <w:sz w:val="22"/>
          <w:szCs w:val="22"/>
        </w:rPr>
        <w:t>kázkov</w:t>
      </w:r>
      <w:r>
        <w:rPr>
          <w:rFonts w:ascii="Arial" w:hAnsi="Arial" w:cs="Arial"/>
          <w:sz w:val="22"/>
          <w:szCs w:val="22"/>
        </w:rPr>
        <w:t>ého</w:t>
      </w:r>
      <w:r w:rsidRPr="00967EE4">
        <w:rPr>
          <w:rFonts w:ascii="Arial" w:hAnsi="Arial" w:cs="Arial"/>
          <w:sz w:val="22"/>
          <w:szCs w:val="22"/>
        </w:rPr>
        <w:t xml:space="preserve"> text</w:t>
      </w:r>
      <w:r>
        <w:rPr>
          <w:rFonts w:ascii="Arial" w:hAnsi="Arial" w:cs="Arial"/>
          <w:sz w:val="22"/>
          <w:szCs w:val="22"/>
        </w:rPr>
        <w:t>u</w:t>
      </w:r>
      <w:r w:rsidRPr="00967EE4">
        <w:rPr>
          <w:rFonts w:ascii="Arial" w:hAnsi="Arial" w:cs="Arial"/>
          <w:sz w:val="22"/>
          <w:szCs w:val="22"/>
        </w:rPr>
        <w:t xml:space="preserve"> podkladového dokum</w:t>
      </w:r>
      <w:r>
        <w:rPr>
          <w:rFonts w:ascii="Arial" w:hAnsi="Arial" w:cs="Arial"/>
          <w:sz w:val="22"/>
          <w:szCs w:val="22"/>
        </w:rPr>
        <w:t>entu a možných otázek k</w:t>
      </w:r>
      <w:r w:rsidR="003C47A7">
        <w:rPr>
          <w:rFonts w:ascii="Arial" w:hAnsi="Arial" w:cs="Arial"/>
          <w:sz w:val="22"/>
          <w:szCs w:val="22"/>
        </w:rPr>
        <w:t> </w:t>
      </w:r>
      <w:r>
        <w:rPr>
          <w:rFonts w:ascii="Arial" w:hAnsi="Arial" w:cs="Arial"/>
          <w:sz w:val="22"/>
          <w:szCs w:val="22"/>
        </w:rPr>
        <w:t>diskusi</w:t>
      </w:r>
      <w:r w:rsidR="003C47A7">
        <w:rPr>
          <w:rFonts w:ascii="Arial" w:hAnsi="Arial" w:cs="Arial"/>
          <w:sz w:val="22"/>
          <w:szCs w:val="22"/>
        </w:rPr>
        <w:t>“</w:t>
      </w:r>
      <w:r>
        <w:rPr>
          <w:rFonts w:ascii="Arial" w:hAnsi="Arial" w:cs="Arial"/>
          <w:sz w:val="22"/>
          <w:szCs w:val="22"/>
        </w:rPr>
        <w:t xml:space="preserve">, </w:t>
      </w:r>
      <w:r w:rsidRPr="00A34009">
        <w:rPr>
          <w:rFonts w:ascii="Arial" w:hAnsi="Arial" w:cs="Arial"/>
          <w:sz w:val="22"/>
          <w:szCs w:val="22"/>
        </w:rPr>
        <w:t xml:space="preserve">v případě </w:t>
      </w:r>
      <w:r w:rsidRPr="00A34009">
        <w:rPr>
          <w:rFonts w:ascii="Arial" w:hAnsi="Arial" w:cs="Arial"/>
          <w:sz w:val="22"/>
          <w:szCs w:val="22"/>
        </w:rPr>
        <w:lastRenderedPageBreak/>
        <w:t xml:space="preserve">rovnosti </w:t>
      </w:r>
      <w:r>
        <w:rPr>
          <w:rFonts w:ascii="Arial" w:hAnsi="Arial" w:cs="Arial"/>
          <w:sz w:val="22"/>
          <w:szCs w:val="22"/>
        </w:rPr>
        <w:t>bodů za toto kritérium pak nabídka s</w:t>
      </w:r>
      <w:r w:rsidR="003C47A7">
        <w:rPr>
          <w:rFonts w:ascii="Arial" w:hAnsi="Arial" w:cs="Arial"/>
          <w:sz w:val="22"/>
          <w:szCs w:val="22"/>
        </w:rPr>
        <w:t xml:space="preserve"> vyšším bodovým ziskem za </w:t>
      </w:r>
      <w:r>
        <w:rPr>
          <w:rFonts w:ascii="Arial" w:hAnsi="Arial" w:cs="Arial"/>
          <w:sz w:val="22"/>
          <w:szCs w:val="22"/>
        </w:rPr>
        <w:t>kritérium</w:t>
      </w:r>
      <w:r w:rsidR="003C47A7">
        <w:rPr>
          <w:rFonts w:ascii="Arial" w:hAnsi="Arial" w:cs="Arial"/>
          <w:sz w:val="22"/>
          <w:szCs w:val="22"/>
        </w:rPr>
        <w:t xml:space="preserve"> hodnocení „</w:t>
      </w:r>
      <w:r>
        <w:rPr>
          <w:rFonts w:ascii="Arial" w:hAnsi="Arial" w:cs="Arial"/>
          <w:sz w:val="22"/>
          <w:szCs w:val="22"/>
        </w:rPr>
        <w:t>Kvalita realizačního týmu</w:t>
      </w:r>
      <w:r w:rsidR="003C47A7">
        <w:rPr>
          <w:rFonts w:ascii="Arial" w:hAnsi="Arial" w:cs="Arial"/>
          <w:sz w:val="22"/>
          <w:szCs w:val="22"/>
        </w:rPr>
        <w:t>“</w:t>
      </w:r>
      <w:r>
        <w:rPr>
          <w:rFonts w:ascii="Arial" w:hAnsi="Arial" w:cs="Arial"/>
          <w:sz w:val="22"/>
          <w:szCs w:val="22"/>
        </w:rPr>
        <w:t xml:space="preserve">, a v případě rovnosti i tohoto kritéria </w:t>
      </w:r>
      <w:r w:rsidRPr="00A34009">
        <w:rPr>
          <w:rFonts w:ascii="Arial" w:hAnsi="Arial" w:cs="Arial"/>
          <w:sz w:val="22"/>
          <w:szCs w:val="22"/>
        </w:rPr>
        <w:t>pak losem.</w:t>
      </w:r>
    </w:p>
    <w:p w14:paraId="1F405521" w14:textId="77777777" w:rsidR="009C1B64" w:rsidRPr="00A34009" w:rsidRDefault="009C1B64" w:rsidP="00E73381">
      <w:pPr>
        <w:numPr>
          <w:ilvl w:val="2"/>
          <w:numId w:val="21"/>
        </w:numPr>
        <w:tabs>
          <w:tab w:val="left" w:pos="709"/>
        </w:tabs>
        <w:spacing w:after="120"/>
        <w:ind w:left="709" w:hanging="709"/>
        <w:rPr>
          <w:rFonts w:ascii="Arial" w:hAnsi="Arial" w:cs="Arial"/>
          <w:b/>
          <w:sz w:val="22"/>
          <w:szCs w:val="22"/>
        </w:rPr>
      </w:pPr>
      <w:r w:rsidRPr="00A34009">
        <w:rPr>
          <w:rFonts w:ascii="Arial" w:hAnsi="Arial" w:cs="Arial"/>
          <w:b/>
          <w:sz w:val="22"/>
          <w:szCs w:val="22"/>
        </w:rPr>
        <w:t xml:space="preserve">Kritérium </w:t>
      </w:r>
      <w:r w:rsidR="003C47A7">
        <w:rPr>
          <w:rFonts w:ascii="Arial" w:hAnsi="Arial" w:cs="Arial"/>
          <w:b/>
          <w:sz w:val="22"/>
          <w:szCs w:val="22"/>
        </w:rPr>
        <w:t xml:space="preserve">hodnocení </w:t>
      </w:r>
      <w:r w:rsidRPr="00A34009">
        <w:rPr>
          <w:rFonts w:ascii="Arial" w:hAnsi="Arial" w:cs="Arial"/>
          <w:b/>
          <w:sz w:val="22"/>
          <w:szCs w:val="22"/>
        </w:rPr>
        <w:t>č. 1 – Nabídková cena</w:t>
      </w:r>
    </w:p>
    <w:p w14:paraId="020E9ED2" w14:textId="77777777" w:rsidR="009C1B64" w:rsidRDefault="009C1B64" w:rsidP="009C1B64">
      <w:pPr>
        <w:spacing w:after="240"/>
        <w:rPr>
          <w:rFonts w:ascii="Arial" w:hAnsi="Arial" w:cs="Arial"/>
          <w:sz w:val="22"/>
          <w:szCs w:val="22"/>
        </w:rPr>
      </w:pPr>
      <w:r w:rsidRPr="00A34009">
        <w:rPr>
          <w:rFonts w:ascii="Arial" w:hAnsi="Arial" w:cs="Arial"/>
          <w:sz w:val="22"/>
          <w:szCs w:val="22"/>
        </w:rPr>
        <w:t>Jako nejv</w:t>
      </w:r>
      <w:r w:rsidR="00EB2394">
        <w:rPr>
          <w:rFonts w:ascii="Arial" w:hAnsi="Arial" w:cs="Arial"/>
          <w:sz w:val="22"/>
          <w:szCs w:val="22"/>
        </w:rPr>
        <w:t>ý</w:t>
      </w:r>
      <w:r w:rsidRPr="00A34009">
        <w:rPr>
          <w:rFonts w:ascii="Arial" w:hAnsi="Arial" w:cs="Arial"/>
          <w:sz w:val="22"/>
          <w:szCs w:val="22"/>
        </w:rPr>
        <w:t>hodnější bude dle tohoto kritéria</w:t>
      </w:r>
      <w:r w:rsidR="00EB2394">
        <w:rPr>
          <w:rFonts w:ascii="Arial" w:hAnsi="Arial" w:cs="Arial"/>
          <w:sz w:val="22"/>
          <w:szCs w:val="22"/>
        </w:rPr>
        <w:t xml:space="preserve"> hodnocena nabídka účastníka</w:t>
      </w:r>
      <w:r w:rsidRPr="00A34009">
        <w:rPr>
          <w:rFonts w:ascii="Arial" w:hAnsi="Arial" w:cs="Arial"/>
          <w:sz w:val="22"/>
          <w:szCs w:val="22"/>
        </w:rPr>
        <w:t xml:space="preserve">, který v nabídce uvede nejnižší nabídkovou cenu. Nabídková cena bude hodnocena podle její absolutní výše </w:t>
      </w:r>
      <w:r>
        <w:rPr>
          <w:rFonts w:ascii="Arial" w:hAnsi="Arial" w:cs="Arial"/>
          <w:b/>
          <w:sz w:val="22"/>
          <w:szCs w:val="22"/>
        </w:rPr>
        <w:t xml:space="preserve">v korunách českých včetně </w:t>
      </w:r>
      <w:r w:rsidRPr="00A34009">
        <w:rPr>
          <w:rFonts w:ascii="Arial" w:hAnsi="Arial" w:cs="Arial"/>
          <w:b/>
          <w:sz w:val="22"/>
          <w:szCs w:val="22"/>
        </w:rPr>
        <w:t>DPH</w:t>
      </w:r>
      <w:r w:rsidRPr="00A34009">
        <w:rPr>
          <w:rFonts w:ascii="Arial" w:hAnsi="Arial" w:cs="Arial"/>
          <w:sz w:val="22"/>
          <w:szCs w:val="22"/>
        </w:rPr>
        <w:t>. Bodové hodnocení bude vypočteno podle vzorce:</w:t>
      </w:r>
    </w:p>
    <w:p w14:paraId="05EF8AE0" w14:textId="77777777" w:rsidR="009C1B64" w:rsidRPr="00A34009" w:rsidRDefault="009C1B64" w:rsidP="009C1B64">
      <w:pPr>
        <w:shd w:val="clear" w:color="auto" w:fill="F2F2F2"/>
        <w:rPr>
          <w:rFonts w:ascii="Arial" w:hAnsi="Arial" w:cs="Arial"/>
          <w:i/>
          <w:sz w:val="22"/>
          <w:szCs w:val="22"/>
        </w:rPr>
      </w:pPr>
      <w:r w:rsidRPr="00A34009">
        <w:rPr>
          <w:rFonts w:ascii="Arial" w:hAnsi="Arial" w:cs="Arial"/>
          <w:i/>
          <w:sz w:val="22"/>
          <w:szCs w:val="22"/>
        </w:rPr>
        <w:t xml:space="preserve">                            </w:t>
      </w:r>
      <w:r w:rsidRPr="00A34009">
        <w:rPr>
          <w:rFonts w:ascii="Arial" w:hAnsi="Arial" w:cs="Arial"/>
          <w:i/>
          <w:sz w:val="22"/>
          <w:szCs w:val="22"/>
        </w:rPr>
        <w:tab/>
      </w:r>
      <w:r w:rsidRPr="00A34009">
        <w:rPr>
          <w:rFonts w:ascii="Arial" w:hAnsi="Arial" w:cs="Arial"/>
          <w:i/>
          <w:sz w:val="22"/>
          <w:szCs w:val="22"/>
        </w:rPr>
        <w:tab/>
        <w:t xml:space="preserve">         nejnižší nabídková cena</w:t>
      </w:r>
    </w:p>
    <w:p w14:paraId="51AF69C6" w14:textId="77777777" w:rsidR="009C1B64" w:rsidRPr="00A34009" w:rsidRDefault="009C1B64" w:rsidP="009C1B64">
      <w:pPr>
        <w:shd w:val="clear" w:color="auto" w:fill="F2F2F2"/>
        <w:jc w:val="center"/>
        <w:rPr>
          <w:rFonts w:ascii="Arial" w:hAnsi="Arial" w:cs="Arial"/>
          <w:i/>
          <w:sz w:val="22"/>
          <w:szCs w:val="22"/>
        </w:rPr>
      </w:pPr>
      <w:r w:rsidRPr="00A34009">
        <w:rPr>
          <w:rFonts w:ascii="Arial" w:hAnsi="Arial" w:cs="Arial"/>
          <w:i/>
          <w:sz w:val="22"/>
          <w:szCs w:val="22"/>
        </w:rPr>
        <w:t>---------------------------------------  x 100</w:t>
      </w:r>
    </w:p>
    <w:p w14:paraId="5179BCD1" w14:textId="77777777" w:rsidR="009C1B64" w:rsidRPr="00F76CA6" w:rsidRDefault="009C1B64" w:rsidP="009C1B64">
      <w:pPr>
        <w:shd w:val="clear" w:color="auto" w:fill="F2F2F2"/>
        <w:tabs>
          <w:tab w:val="left" w:pos="708"/>
          <w:tab w:val="left" w:pos="1416"/>
          <w:tab w:val="left" w:pos="2124"/>
          <w:tab w:val="left" w:pos="2832"/>
          <w:tab w:val="left" w:pos="3540"/>
          <w:tab w:val="left" w:pos="4248"/>
          <w:tab w:val="left" w:pos="4956"/>
          <w:tab w:val="left" w:pos="5664"/>
          <w:tab w:val="right" w:pos="9638"/>
        </w:tabs>
        <w:spacing w:after="120"/>
        <w:rPr>
          <w:rFonts w:ascii="Arial" w:hAnsi="Arial" w:cs="Arial"/>
          <w:i/>
          <w:sz w:val="22"/>
          <w:szCs w:val="22"/>
        </w:rPr>
      </w:pPr>
      <w:r w:rsidRPr="00A34009">
        <w:rPr>
          <w:rFonts w:ascii="Arial" w:hAnsi="Arial" w:cs="Arial"/>
          <w:i/>
          <w:sz w:val="22"/>
          <w:szCs w:val="22"/>
        </w:rPr>
        <w:t xml:space="preserve">                         </w:t>
      </w:r>
      <w:r w:rsidRPr="00A34009">
        <w:rPr>
          <w:rFonts w:ascii="Arial" w:hAnsi="Arial" w:cs="Arial"/>
          <w:i/>
          <w:sz w:val="22"/>
          <w:szCs w:val="22"/>
        </w:rPr>
        <w:tab/>
      </w:r>
      <w:r w:rsidRPr="00A34009">
        <w:rPr>
          <w:rFonts w:ascii="Arial" w:hAnsi="Arial" w:cs="Arial"/>
          <w:i/>
          <w:sz w:val="22"/>
          <w:szCs w:val="22"/>
        </w:rPr>
        <w:tab/>
        <w:t xml:space="preserve">     </w:t>
      </w:r>
      <w:r>
        <w:rPr>
          <w:rFonts w:ascii="Arial" w:hAnsi="Arial" w:cs="Arial"/>
          <w:i/>
          <w:sz w:val="22"/>
          <w:szCs w:val="22"/>
        </w:rPr>
        <w:t xml:space="preserve"> </w:t>
      </w:r>
      <w:r w:rsidRPr="00A34009">
        <w:rPr>
          <w:rFonts w:ascii="Arial" w:hAnsi="Arial" w:cs="Arial"/>
          <w:i/>
          <w:sz w:val="22"/>
          <w:szCs w:val="22"/>
        </w:rPr>
        <w:t>hodnocená nabídková cena</w:t>
      </w:r>
      <w:r>
        <w:rPr>
          <w:rFonts w:ascii="Arial" w:hAnsi="Arial" w:cs="Arial"/>
          <w:i/>
          <w:sz w:val="22"/>
          <w:szCs w:val="22"/>
        </w:rPr>
        <w:tab/>
      </w:r>
    </w:p>
    <w:p w14:paraId="464D7E0F" w14:textId="77777777" w:rsidR="009C1B64" w:rsidRPr="00F76CA6" w:rsidRDefault="009C1B64" w:rsidP="009C1B64">
      <w:pPr>
        <w:shd w:val="clear" w:color="auto" w:fill="F2F2F2"/>
        <w:tabs>
          <w:tab w:val="left" w:pos="708"/>
          <w:tab w:val="left" w:pos="1416"/>
          <w:tab w:val="left" w:pos="2124"/>
          <w:tab w:val="left" w:pos="2832"/>
          <w:tab w:val="left" w:pos="3540"/>
          <w:tab w:val="left" w:pos="4248"/>
          <w:tab w:val="left" w:pos="4956"/>
          <w:tab w:val="left" w:pos="5664"/>
          <w:tab w:val="right" w:pos="9638"/>
        </w:tabs>
        <w:spacing w:after="120"/>
        <w:rPr>
          <w:rFonts w:ascii="Arial" w:hAnsi="Arial" w:cs="Arial"/>
          <w:i/>
          <w:sz w:val="22"/>
          <w:szCs w:val="22"/>
        </w:rPr>
      </w:pPr>
      <w:r>
        <w:rPr>
          <w:rFonts w:ascii="Arial" w:hAnsi="Arial" w:cs="Arial"/>
          <w:i/>
          <w:sz w:val="22"/>
          <w:szCs w:val="22"/>
        </w:rPr>
        <w:tab/>
      </w:r>
    </w:p>
    <w:p w14:paraId="25E9E103" w14:textId="77777777" w:rsidR="009C1B64" w:rsidRPr="00D67987" w:rsidRDefault="009C1B64" w:rsidP="00E73381">
      <w:pPr>
        <w:numPr>
          <w:ilvl w:val="2"/>
          <w:numId w:val="21"/>
        </w:numPr>
        <w:tabs>
          <w:tab w:val="left" w:pos="709"/>
        </w:tabs>
        <w:spacing w:after="120"/>
        <w:ind w:left="709" w:hanging="709"/>
        <w:rPr>
          <w:rFonts w:ascii="Arial" w:hAnsi="Arial" w:cs="Arial"/>
          <w:b/>
          <w:sz w:val="22"/>
          <w:szCs w:val="22"/>
        </w:rPr>
      </w:pPr>
      <w:r w:rsidRPr="00A34009">
        <w:rPr>
          <w:rFonts w:ascii="Arial" w:hAnsi="Arial" w:cs="Arial"/>
          <w:b/>
          <w:sz w:val="22"/>
          <w:szCs w:val="22"/>
        </w:rPr>
        <w:t xml:space="preserve">Kritérium </w:t>
      </w:r>
      <w:r w:rsidR="003C47A7">
        <w:rPr>
          <w:rFonts w:ascii="Arial" w:hAnsi="Arial" w:cs="Arial"/>
          <w:b/>
          <w:sz w:val="22"/>
          <w:szCs w:val="22"/>
        </w:rPr>
        <w:t xml:space="preserve">hodnocení </w:t>
      </w:r>
      <w:r w:rsidRPr="00A34009">
        <w:rPr>
          <w:rFonts w:ascii="Arial" w:hAnsi="Arial" w:cs="Arial"/>
          <w:b/>
          <w:sz w:val="22"/>
          <w:szCs w:val="22"/>
        </w:rPr>
        <w:t xml:space="preserve">č. </w:t>
      </w:r>
      <w:r>
        <w:rPr>
          <w:rFonts w:ascii="Arial" w:hAnsi="Arial" w:cs="Arial"/>
          <w:b/>
          <w:sz w:val="22"/>
          <w:szCs w:val="22"/>
        </w:rPr>
        <w:t>2</w:t>
      </w:r>
      <w:r w:rsidRPr="00A34009">
        <w:rPr>
          <w:rFonts w:ascii="Arial" w:hAnsi="Arial" w:cs="Arial"/>
          <w:b/>
          <w:sz w:val="22"/>
          <w:szCs w:val="22"/>
        </w:rPr>
        <w:t xml:space="preserve"> –</w:t>
      </w:r>
      <w:r w:rsidRPr="00F0126D">
        <w:t xml:space="preserve"> </w:t>
      </w:r>
      <w:r w:rsidRPr="00F0126D">
        <w:rPr>
          <w:rFonts w:ascii="Arial" w:hAnsi="Arial" w:cs="Arial"/>
          <w:b/>
          <w:sz w:val="22"/>
          <w:szCs w:val="22"/>
        </w:rPr>
        <w:t xml:space="preserve">Kvalita ukázkového textu </w:t>
      </w:r>
      <w:r w:rsidRPr="00967EE4">
        <w:rPr>
          <w:rFonts w:ascii="Arial" w:hAnsi="Arial" w:cs="Arial"/>
          <w:b/>
          <w:sz w:val="22"/>
          <w:szCs w:val="22"/>
        </w:rPr>
        <w:t xml:space="preserve">podkladového dokumentu </w:t>
      </w:r>
      <w:r w:rsidR="003C47A7">
        <w:rPr>
          <w:rFonts w:ascii="Arial" w:hAnsi="Arial" w:cs="Arial"/>
          <w:b/>
          <w:sz w:val="22"/>
          <w:szCs w:val="22"/>
        </w:rPr>
        <w:br/>
      </w:r>
      <w:r w:rsidRPr="00967EE4">
        <w:rPr>
          <w:rFonts w:ascii="Arial" w:hAnsi="Arial" w:cs="Arial"/>
          <w:b/>
          <w:sz w:val="22"/>
          <w:szCs w:val="22"/>
        </w:rPr>
        <w:t>a možných</w:t>
      </w:r>
      <w:r>
        <w:rPr>
          <w:rFonts w:ascii="Arial" w:hAnsi="Arial" w:cs="Arial"/>
          <w:b/>
          <w:sz w:val="22"/>
          <w:szCs w:val="22"/>
        </w:rPr>
        <w:t xml:space="preserve"> </w:t>
      </w:r>
      <w:r w:rsidRPr="00967EE4">
        <w:rPr>
          <w:rFonts w:ascii="Arial" w:hAnsi="Arial" w:cs="Arial"/>
          <w:b/>
          <w:sz w:val="22"/>
          <w:szCs w:val="22"/>
        </w:rPr>
        <w:t>otázek k diskusi</w:t>
      </w:r>
    </w:p>
    <w:p w14:paraId="186A0895" w14:textId="77777777" w:rsidR="009C1B64" w:rsidRPr="00967EE4" w:rsidRDefault="009C1B64" w:rsidP="009C1B64">
      <w:pPr>
        <w:spacing w:after="120"/>
        <w:rPr>
          <w:rFonts w:ascii="Arial" w:hAnsi="Arial" w:cs="Arial"/>
          <w:sz w:val="22"/>
          <w:szCs w:val="22"/>
        </w:rPr>
      </w:pPr>
      <w:r w:rsidRPr="00967EE4">
        <w:rPr>
          <w:rFonts w:ascii="Arial" w:hAnsi="Arial" w:cs="Arial"/>
          <w:sz w:val="22"/>
          <w:szCs w:val="22"/>
        </w:rPr>
        <w:t xml:space="preserve">V rámci </w:t>
      </w:r>
      <w:r w:rsidR="00EB2394">
        <w:rPr>
          <w:rFonts w:ascii="Arial" w:hAnsi="Arial" w:cs="Arial"/>
          <w:sz w:val="22"/>
          <w:szCs w:val="22"/>
        </w:rPr>
        <w:t xml:space="preserve">tohoto </w:t>
      </w:r>
      <w:r>
        <w:rPr>
          <w:rFonts w:ascii="Arial" w:hAnsi="Arial" w:cs="Arial"/>
          <w:sz w:val="22"/>
          <w:szCs w:val="22"/>
        </w:rPr>
        <w:t xml:space="preserve">kritéria </w:t>
      </w:r>
      <w:r w:rsidR="003C47A7">
        <w:rPr>
          <w:rFonts w:ascii="Arial" w:hAnsi="Arial" w:cs="Arial"/>
          <w:sz w:val="22"/>
          <w:szCs w:val="22"/>
        </w:rPr>
        <w:t xml:space="preserve">hodnocení </w:t>
      </w:r>
      <w:r w:rsidRPr="00967EE4">
        <w:rPr>
          <w:rFonts w:ascii="Arial" w:hAnsi="Arial" w:cs="Arial"/>
          <w:sz w:val="22"/>
          <w:szCs w:val="22"/>
        </w:rPr>
        <w:t>bude hodnocena kvalita textu ukázkového podkladového dokumentu a otázek k diskusi, a dále relevance použitých informačních zdrojů, faktická přesnost textu, míra analytičnosti textu, srozumitelnost textu při zach</w:t>
      </w:r>
      <w:r>
        <w:rPr>
          <w:rFonts w:ascii="Arial" w:hAnsi="Arial" w:cs="Arial"/>
          <w:sz w:val="22"/>
          <w:szCs w:val="22"/>
        </w:rPr>
        <w:t>ování vysoké odborné úrovně</w:t>
      </w:r>
      <w:r w:rsidRPr="00967EE4">
        <w:rPr>
          <w:rFonts w:ascii="Arial" w:hAnsi="Arial" w:cs="Arial"/>
          <w:sz w:val="22"/>
          <w:szCs w:val="22"/>
        </w:rPr>
        <w:t xml:space="preserve"> a </w:t>
      </w:r>
      <w:r>
        <w:rPr>
          <w:rFonts w:ascii="Arial" w:hAnsi="Arial" w:cs="Arial"/>
          <w:sz w:val="22"/>
          <w:szCs w:val="22"/>
        </w:rPr>
        <w:t xml:space="preserve">celková </w:t>
      </w:r>
      <w:r w:rsidRPr="00967EE4">
        <w:rPr>
          <w:rFonts w:ascii="Arial" w:hAnsi="Arial" w:cs="Arial"/>
          <w:sz w:val="22"/>
          <w:szCs w:val="22"/>
        </w:rPr>
        <w:t>jazyková úroveň textu.</w:t>
      </w:r>
    </w:p>
    <w:p w14:paraId="36D80376" w14:textId="77777777" w:rsidR="009C1B64" w:rsidRPr="00967EE4" w:rsidRDefault="00EB2394" w:rsidP="009C1B64">
      <w:pPr>
        <w:spacing w:after="120"/>
        <w:rPr>
          <w:rFonts w:ascii="Arial" w:hAnsi="Arial" w:cs="Arial"/>
          <w:sz w:val="22"/>
          <w:szCs w:val="22"/>
        </w:rPr>
      </w:pPr>
      <w:r>
        <w:rPr>
          <w:rFonts w:ascii="Arial" w:hAnsi="Arial" w:cs="Arial"/>
          <w:sz w:val="22"/>
          <w:szCs w:val="22"/>
        </w:rPr>
        <w:t>Účastník</w:t>
      </w:r>
      <w:r w:rsidR="009C1B64" w:rsidRPr="00967EE4">
        <w:rPr>
          <w:rFonts w:ascii="Arial" w:hAnsi="Arial" w:cs="Arial"/>
          <w:sz w:val="22"/>
          <w:szCs w:val="22"/>
        </w:rPr>
        <w:t xml:space="preserve"> k danému kritériu předloží </w:t>
      </w:r>
      <w:r w:rsidR="009C1B64">
        <w:rPr>
          <w:rFonts w:ascii="Arial" w:hAnsi="Arial" w:cs="Arial"/>
          <w:sz w:val="22"/>
          <w:szCs w:val="22"/>
        </w:rPr>
        <w:t>jako součást</w:t>
      </w:r>
      <w:r w:rsidR="009C1B64" w:rsidRPr="00967EE4">
        <w:rPr>
          <w:rFonts w:ascii="Arial" w:hAnsi="Arial" w:cs="Arial"/>
          <w:sz w:val="22"/>
          <w:szCs w:val="22"/>
        </w:rPr>
        <w:t xml:space="preserve"> své nabíd</w:t>
      </w:r>
      <w:r w:rsidR="009C1B64">
        <w:rPr>
          <w:rFonts w:ascii="Arial" w:hAnsi="Arial" w:cs="Arial"/>
          <w:sz w:val="22"/>
          <w:szCs w:val="22"/>
        </w:rPr>
        <w:t xml:space="preserve">ky </w:t>
      </w:r>
      <w:r w:rsidR="009C1B64" w:rsidRPr="00967EE4">
        <w:rPr>
          <w:rFonts w:ascii="Arial" w:hAnsi="Arial" w:cs="Arial"/>
          <w:sz w:val="22"/>
          <w:szCs w:val="22"/>
        </w:rPr>
        <w:t xml:space="preserve">vypracovaný dokument s názvem „Podkladový dokument“ vyhotovený </w:t>
      </w:r>
      <w:r w:rsidR="009C1B64" w:rsidRPr="00E304D4">
        <w:rPr>
          <w:rFonts w:ascii="Arial" w:hAnsi="Arial" w:cs="Arial"/>
          <w:b/>
          <w:sz w:val="22"/>
          <w:szCs w:val="22"/>
          <w:u w:val="single"/>
        </w:rPr>
        <w:t xml:space="preserve">na </w:t>
      </w:r>
      <w:r w:rsidR="009C1B64">
        <w:rPr>
          <w:rFonts w:ascii="Arial" w:hAnsi="Arial" w:cs="Arial"/>
          <w:b/>
          <w:sz w:val="22"/>
          <w:szCs w:val="22"/>
          <w:u w:val="single"/>
        </w:rPr>
        <w:t xml:space="preserve">aktuální téma související s evropskou integrací, politikami EU nebo tématy jednotlivých kulatých stolů. </w:t>
      </w:r>
      <w:r w:rsidR="009C1B64" w:rsidRPr="00651D39">
        <w:rPr>
          <w:rFonts w:ascii="Arial" w:hAnsi="Arial" w:cs="Arial"/>
          <w:b/>
          <w:sz w:val="22"/>
          <w:szCs w:val="22"/>
          <w:u w:val="single"/>
        </w:rPr>
        <w:t>Zadavatel tedy výslovně nepožaduje, aby bylo téma podkladového dokumentu shodné s tématem</w:t>
      </w:r>
      <w:r w:rsidR="009C1B64">
        <w:rPr>
          <w:rFonts w:ascii="Arial" w:hAnsi="Arial" w:cs="Arial"/>
          <w:b/>
          <w:sz w:val="22"/>
          <w:szCs w:val="22"/>
          <w:u w:val="single"/>
        </w:rPr>
        <w:t xml:space="preserve"> </w:t>
      </w:r>
      <w:r w:rsidR="009C1B64" w:rsidRPr="00C673A6">
        <w:rPr>
          <w:rFonts w:ascii="Arial" w:hAnsi="Arial" w:cs="Arial"/>
          <w:b/>
          <w:sz w:val="22"/>
          <w:szCs w:val="22"/>
          <w:u w:val="single"/>
        </w:rPr>
        <w:t>kulatého stolu</w:t>
      </w:r>
      <w:r w:rsidR="009C1B64" w:rsidRPr="000F7FDD">
        <w:rPr>
          <w:rFonts w:ascii="Arial" w:hAnsi="Arial" w:cs="Arial"/>
          <w:sz w:val="22"/>
          <w:szCs w:val="22"/>
        </w:rPr>
        <w:t xml:space="preserve">, </w:t>
      </w:r>
      <w:r>
        <w:rPr>
          <w:rFonts w:ascii="Arial" w:hAnsi="Arial" w:cs="Arial"/>
          <w:sz w:val="22"/>
          <w:szCs w:val="22"/>
        </w:rPr>
        <w:t>na který dodavatel</w:t>
      </w:r>
      <w:r w:rsidR="009C1B64" w:rsidRPr="000F7FDD">
        <w:rPr>
          <w:rFonts w:ascii="Arial" w:hAnsi="Arial" w:cs="Arial"/>
          <w:sz w:val="22"/>
          <w:szCs w:val="22"/>
        </w:rPr>
        <w:t xml:space="preserve"> podává nabídku</w:t>
      </w:r>
      <w:r w:rsidR="009C1B64" w:rsidRPr="00236119">
        <w:rPr>
          <w:rFonts w:ascii="Arial" w:hAnsi="Arial" w:cs="Arial"/>
          <w:sz w:val="22"/>
          <w:szCs w:val="22"/>
        </w:rPr>
        <w:t>,</w:t>
      </w:r>
      <w:r w:rsidR="009C1B64" w:rsidRPr="00967EE4">
        <w:rPr>
          <w:rFonts w:ascii="Arial" w:hAnsi="Arial" w:cs="Arial"/>
          <w:sz w:val="22"/>
          <w:szCs w:val="22"/>
        </w:rPr>
        <w:t xml:space="preserve"> </w:t>
      </w:r>
      <w:r w:rsidR="009C1B64">
        <w:rPr>
          <w:rFonts w:ascii="Arial" w:hAnsi="Arial" w:cs="Arial"/>
          <w:sz w:val="22"/>
          <w:szCs w:val="22"/>
        </w:rPr>
        <w:t>jak je uvedeno v čl. 2.5</w:t>
      </w:r>
      <w:r w:rsidR="009C1B64" w:rsidRPr="00967EE4">
        <w:rPr>
          <w:rFonts w:ascii="Arial" w:hAnsi="Arial" w:cs="Arial"/>
          <w:sz w:val="22"/>
          <w:szCs w:val="22"/>
        </w:rPr>
        <w:t xml:space="preserve"> této </w:t>
      </w:r>
      <w:r>
        <w:rPr>
          <w:rFonts w:ascii="Arial" w:hAnsi="Arial" w:cs="Arial"/>
          <w:sz w:val="22"/>
          <w:szCs w:val="22"/>
        </w:rPr>
        <w:t>výzvy</w:t>
      </w:r>
      <w:r w:rsidR="009C1B64" w:rsidRPr="00967EE4">
        <w:rPr>
          <w:rFonts w:ascii="Arial" w:hAnsi="Arial" w:cs="Arial"/>
          <w:sz w:val="22"/>
          <w:szCs w:val="22"/>
        </w:rPr>
        <w:t xml:space="preserve">. </w:t>
      </w:r>
      <w:r w:rsidR="009C1B64" w:rsidRPr="00616D3F">
        <w:rPr>
          <w:rFonts w:ascii="Arial" w:hAnsi="Arial" w:cs="Arial"/>
          <w:b/>
          <w:sz w:val="22"/>
          <w:szCs w:val="22"/>
        </w:rPr>
        <w:t>Doporučený rozsah textu je 10 normostran</w:t>
      </w:r>
      <w:r w:rsidR="009C1B64" w:rsidRPr="00967EE4">
        <w:rPr>
          <w:rFonts w:ascii="Arial" w:hAnsi="Arial" w:cs="Arial"/>
          <w:sz w:val="22"/>
          <w:szCs w:val="22"/>
        </w:rPr>
        <w:t>, tj. 18</w:t>
      </w:r>
      <w:r w:rsidR="009C1B64">
        <w:rPr>
          <w:rFonts w:ascii="Arial" w:hAnsi="Arial" w:cs="Arial"/>
          <w:sz w:val="22"/>
          <w:szCs w:val="22"/>
        </w:rPr>
        <w:t>.</w:t>
      </w:r>
      <w:r w:rsidR="009C1B64" w:rsidRPr="00967EE4">
        <w:rPr>
          <w:rFonts w:ascii="Arial" w:hAnsi="Arial" w:cs="Arial"/>
          <w:sz w:val="22"/>
          <w:szCs w:val="22"/>
        </w:rPr>
        <w:t xml:space="preserve">000 znaků. </w:t>
      </w:r>
      <w:r w:rsidR="009C1B64" w:rsidRPr="00616D3F">
        <w:rPr>
          <w:rFonts w:ascii="Arial" w:hAnsi="Arial" w:cs="Arial"/>
          <w:b/>
          <w:sz w:val="22"/>
          <w:szCs w:val="22"/>
        </w:rPr>
        <w:t xml:space="preserve">Zadavatel výslovně připouští možnost, že </w:t>
      </w:r>
      <w:r w:rsidR="009C1B64" w:rsidRPr="00E304D4">
        <w:rPr>
          <w:rFonts w:ascii="Arial" w:hAnsi="Arial" w:cs="Arial"/>
          <w:b/>
          <w:sz w:val="22"/>
          <w:szCs w:val="22"/>
          <w:u w:val="single"/>
        </w:rPr>
        <w:t>text podkladového dokumentu již byl dodavatelem publikován nebo využit v jeho předešlé činnosti</w:t>
      </w:r>
      <w:r w:rsidR="009C1B64">
        <w:rPr>
          <w:rFonts w:ascii="Arial" w:hAnsi="Arial" w:cs="Arial"/>
          <w:sz w:val="22"/>
          <w:szCs w:val="22"/>
        </w:rPr>
        <w:t xml:space="preserve">, přičemž však požaduje, aby vedoucí týmu nebo </w:t>
      </w:r>
      <w:r w:rsidR="00C76BD2">
        <w:rPr>
          <w:rFonts w:ascii="Arial" w:hAnsi="Arial" w:cs="Arial"/>
          <w:sz w:val="22"/>
          <w:szCs w:val="22"/>
        </w:rPr>
        <w:t>člen realizačního týmu dle čl. 4</w:t>
      </w:r>
      <w:r w:rsidR="009C1B64">
        <w:rPr>
          <w:rFonts w:ascii="Arial" w:hAnsi="Arial" w:cs="Arial"/>
          <w:sz w:val="22"/>
          <w:szCs w:val="22"/>
        </w:rPr>
        <w:t xml:space="preserve">.3 této </w:t>
      </w:r>
      <w:r>
        <w:rPr>
          <w:rFonts w:ascii="Arial" w:hAnsi="Arial" w:cs="Arial"/>
          <w:sz w:val="22"/>
          <w:szCs w:val="22"/>
        </w:rPr>
        <w:t xml:space="preserve">výzvy </w:t>
      </w:r>
      <w:r w:rsidR="009C1B64">
        <w:rPr>
          <w:rFonts w:ascii="Arial" w:hAnsi="Arial" w:cs="Arial"/>
          <w:sz w:val="22"/>
          <w:szCs w:val="22"/>
        </w:rPr>
        <w:t>byl autorem nebo spoluautorem předloženého textu.</w:t>
      </w:r>
      <w:r w:rsidR="009C1B64" w:rsidRPr="00967EE4">
        <w:rPr>
          <w:rFonts w:ascii="Arial" w:hAnsi="Arial" w:cs="Arial"/>
          <w:sz w:val="22"/>
          <w:szCs w:val="22"/>
        </w:rPr>
        <w:t xml:space="preserve"> Za </w:t>
      </w:r>
      <w:r w:rsidR="009C1B64">
        <w:rPr>
          <w:rFonts w:ascii="Arial" w:hAnsi="Arial" w:cs="Arial"/>
          <w:sz w:val="22"/>
          <w:szCs w:val="22"/>
        </w:rPr>
        <w:t xml:space="preserve">kvalitu </w:t>
      </w:r>
      <w:r w:rsidR="009C1B64" w:rsidRPr="00967EE4">
        <w:rPr>
          <w:rFonts w:ascii="Arial" w:hAnsi="Arial" w:cs="Arial"/>
          <w:sz w:val="22"/>
          <w:szCs w:val="22"/>
        </w:rPr>
        <w:t xml:space="preserve">zpracování </w:t>
      </w:r>
      <w:r w:rsidR="009C1B64">
        <w:rPr>
          <w:rFonts w:ascii="Arial" w:hAnsi="Arial" w:cs="Arial"/>
          <w:sz w:val="22"/>
          <w:szCs w:val="22"/>
        </w:rPr>
        <w:t>„</w:t>
      </w:r>
      <w:r w:rsidR="009C1B64" w:rsidRPr="00967EE4">
        <w:rPr>
          <w:rFonts w:ascii="Arial" w:hAnsi="Arial" w:cs="Arial"/>
          <w:sz w:val="22"/>
          <w:szCs w:val="22"/>
        </w:rPr>
        <w:t>Podkladového dokumentu</w:t>
      </w:r>
      <w:r w:rsidR="009C1B64">
        <w:rPr>
          <w:rFonts w:ascii="Arial" w:hAnsi="Arial" w:cs="Arial"/>
          <w:sz w:val="22"/>
          <w:szCs w:val="22"/>
        </w:rPr>
        <w:t>“</w:t>
      </w:r>
      <w:r w:rsidR="009C1B64" w:rsidRPr="00967EE4">
        <w:rPr>
          <w:rFonts w:ascii="Arial" w:hAnsi="Arial" w:cs="Arial"/>
          <w:sz w:val="22"/>
          <w:szCs w:val="22"/>
        </w:rPr>
        <w:t xml:space="preserve"> pro kulatý stůl může</w:t>
      </w:r>
      <w:r>
        <w:rPr>
          <w:rFonts w:ascii="Arial" w:hAnsi="Arial" w:cs="Arial"/>
          <w:sz w:val="22"/>
          <w:szCs w:val="22"/>
        </w:rPr>
        <w:t xml:space="preserve"> účastník </w:t>
      </w:r>
      <w:r w:rsidR="009C1B64" w:rsidRPr="00967EE4">
        <w:rPr>
          <w:rFonts w:ascii="Arial" w:hAnsi="Arial" w:cs="Arial"/>
          <w:sz w:val="22"/>
          <w:szCs w:val="22"/>
        </w:rPr>
        <w:t xml:space="preserve">obdržet v rámci tohoto </w:t>
      </w:r>
      <w:r>
        <w:rPr>
          <w:rFonts w:ascii="Arial" w:hAnsi="Arial" w:cs="Arial"/>
          <w:sz w:val="22"/>
          <w:szCs w:val="22"/>
        </w:rPr>
        <w:t xml:space="preserve">kritéria </w:t>
      </w:r>
      <w:r w:rsidR="009C1B64" w:rsidRPr="00967EE4">
        <w:rPr>
          <w:rFonts w:ascii="Arial" w:hAnsi="Arial" w:cs="Arial"/>
          <w:sz w:val="22"/>
          <w:szCs w:val="22"/>
        </w:rPr>
        <w:t>maximálně 60 bodů.</w:t>
      </w:r>
    </w:p>
    <w:p w14:paraId="18099CB6" w14:textId="77777777" w:rsidR="009C1B64" w:rsidRDefault="00EB2394" w:rsidP="009C1B64">
      <w:pPr>
        <w:spacing w:after="120"/>
        <w:rPr>
          <w:rFonts w:ascii="Arial" w:hAnsi="Arial" w:cs="Arial"/>
          <w:sz w:val="22"/>
          <w:szCs w:val="22"/>
        </w:rPr>
      </w:pPr>
      <w:r w:rsidRPr="003E0739">
        <w:rPr>
          <w:rFonts w:ascii="Arial" w:hAnsi="Arial" w:cs="Arial"/>
          <w:b/>
          <w:sz w:val="22"/>
          <w:szCs w:val="22"/>
        </w:rPr>
        <w:t xml:space="preserve">Účastník </w:t>
      </w:r>
      <w:r w:rsidR="009C1B64" w:rsidRPr="003E0739">
        <w:rPr>
          <w:rFonts w:ascii="Arial" w:hAnsi="Arial" w:cs="Arial"/>
          <w:b/>
          <w:sz w:val="22"/>
          <w:szCs w:val="22"/>
        </w:rPr>
        <w:t xml:space="preserve">v rámci tohoto kritéria ve své nabídce rovněž předloží samostatný dokument </w:t>
      </w:r>
      <w:r w:rsidR="0031038E">
        <w:rPr>
          <w:rFonts w:ascii="Arial" w:hAnsi="Arial" w:cs="Arial"/>
          <w:b/>
          <w:sz w:val="22"/>
          <w:szCs w:val="22"/>
        </w:rPr>
        <w:br/>
      </w:r>
      <w:r w:rsidR="009C1B64" w:rsidRPr="003E0739">
        <w:rPr>
          <w:rFonts w:ascii="Arial" w:hAnsi="Arial" w:cs="Arial"/>
          <w:b/>
          <w:sz w:val="22"/>
          <w:szCs w:val="22"/>
        </w:rPr>
        <w:t>s názvem „Otázky k prodiskutování na kulatém stole“</w:t>
      </w:r>
      <w:r w:rsidR="009C1B64" w:rsidRPr="00A32C7F">
        <w:rPr>
          <w:rFonts w:ascii="Arial" w:hAnsi="Arial" w:cs="Arial"/>
          <w:sz w:val="22"/>
          <w:szCs w:val="22"/>
        </w:rPr>
        <w:t xml:space="preserve">, který bude obsahovat 3–4 diskusní otázky týkající se tématu kulatého stolu dle </w:t>
      </w:r>
      <w:r w:rsidR="009C1B64">
        <w:rPr>
          <w:rFonts w:ascii="Arial" w:hAnsi="Arial" w:cs="Arial"/>
          <w:sz w:val="22"/>
          <w:szCs w:val="22"/>
        </w:rPr>
        <w:t xml:space="preserve">čl. </w:t>
      </w:r>
      <w:r w:rsidR="009C1B64" w:rsidRPr="00A32C7F">
        <w:rPr>
          <w:rFonts w:ascii="Arial" w:hAnsi="Arial" w:cs="Arial"/>
          <w:sz w:val="22"/>
          <w:szCs w:val="22"/>
        </w:rPr>
        <w:t xml:space="preserve">2.5 této </w:t>
      </w:r>
      <w:r>
        <w:rPr>
          <w:rFonts w:ascii="Arial" w:hAnsi="Arial" w:cs="Arial"/>
          <w:sz w:val="22"/>
          <w:szCs w:val="22"/>
        </w:rPr>
        <w:t>výzvy</w:t>
      </w:r>
      <w:r w:rsidR="009C1B64">
        <w:rPr>
          <w:rFonts w:ascii="Arial" w:hAnsi="Arial" w:cs="Arial"/>
          <w:sz w:val="22"/>
          <w:szCs w:val="22"/>
        </w:rPr>
        <w:t>, tj. části, na níž nabídku podává</w:t>
      </w:r>
      <w:r w:rsidR="009C1B64" w:rsidRPr="00A32C7F">
        <w:rPr>
          <w:rFonts w:ascii="Arial" w:hAnsi="Arial" w:cs="Arial"/>
          <w:sz w:val="22"/>
          <w:szCs w:val="22"/>
        </w:rPr>
        <w:t>. Diskusní o</w:t>
      </w:r>
      <w:r>
        <w:rPr>
          <w:rFonts w:ascii="Arial" w:hAnsi="Arial" w:cs="Arial"/>
          <w:sz w:val="22"/>
          <w:szCs w:val="22"/>
        </w:rPr>
        <w:t>tázky volí účastník</w:t>
      </w:r>
      <w:r w:rsidR="009C1B64" w:rsidRPr="00A32C7F">
        <w:rPr>
          <w:rFonts w:ascii="Arial" w:hAnsi="Arial" w:cs="Arial"/>
          <w:sz w:val="22"/>
          <w:szCs w:val="22"/>
        </w:rPr>
        <w:t xml:space="preserve"> podle svého uvážení tak, aby se jednalo o otázky, které by podle něj měly tvořit základ diskuse na kulatém stole. Dokument obsahující diskusní otázky musí mít maximální rozsah 1 normostrany, tj. 1</w:t>
      </w:r>
      <w:r w:rsidR="009C1B64">
        <w:rPr>
          <w:rFonts w:ascii="Arial" w:hAnsi="Arial" w:cs="Arial"/>
          <w:sz w:val="22"/>
          <w:szCs w:val="22"/>
        </w:rPr>
        <w:t>.</w:t>
      </w:r>
      <w:r w:rsidR="009C1B64" w:rsidRPr="00A32C7F">
        <w:rPr>
          <w:rFonts w:ascii="Arial" w:hAnsi="Arial" w:cs="Arial"/>
          <w:sz w:val="22"/>
          <w:szCs w:val="22"/>
        </w:rPr>
        <w:t xml:space="preserve">800 znaků. Za </w:t>
      </w:r>
      <w:r w:rsidR="009C1B64">
        <w:rPr>
          <w:rFonts w:ascii="Arial" w:hAnsi="Arial" w:cs="Arial"/>
          <w:sz w:val="22"/>
          <w:szCs w:val="22"/>
        </w:rPr>
        <w:t xml:space="preserve">kvalitu </w:t>
      </w:r>
      <w:r w:rsidR="009C1B64" w:rsidRPr="00A32C7F">
        <w:rPr>
          <w:rFonts w:ascii="Arial" w:hAnsi="Arial" w:cs="Arial"/>
          <w:sz w:val="22"/>
          <w:szCs w:val="22"/>
        </w:rPr>
        <w:t xml:space="preserve">zpracování </w:t>
      </w:r>
      <w:r w:rsidR="009C1B64">
        <w:rPr>
          <w:rFonts w:ascii="Arial" w:hAnsi="Arial" w:cs="Arial"/>
          <w:sz w:val="22"/>
          <w:szCs w:val="22"/>
        </w:rPr>
        <w:t xml:space="preserve">„Otázek k prodiskutování </w:t>
      </w:r>
      <w:r w:rsidR="009C1B64" w:rsidRPr="00A32C7F">
        <w:rPr>
          <w:rFonts w:ascii="Arial" w:hAnsi="Arial" w:cs="Arial"/>
          <w:sz w:val="22"/>
          <w:szCs w:val="22"/>
        </w:rPr>
        <w:t>na kulatém stole</w:t>
      </w:r>
      <w:r w:rsidR="003E0739">
        <w:rPr>
          <w:rFonts w:ascii="Arial" w:hAnsi="Arial" w:cs="Arial"/>
          <w:sz w:val="22"/>
          <w:szCs w:val="22"/>
        </w:rPr>
        <w:t>“</w:t>
      </w:r>
      <w:r>
        <w:rPr>
          <w:rFonts w:ascii="Arial" w:hAnsi="Arial" w:cs="Arial"/>
          <w:sz w:val="22"/>
          <w:szCs w:val="22"/>
        </w:rPr>
        <w:t xml:space="preserve"> může účastník</w:t>
      </w:r>
      <w:r w:rsidR="009C1B64">
        <w:rPr>
          <w:rFonts w:ascii="Arial" w:hAnsi="Arial" w:cs="Arial"/>
          <w:sz w:val="22"/>
          <w:szCs w:val="22"/>
        </w:rPr>
        <w:t xml:space="preserve"> </w:t>
      </w:r>
      <w:r w:rsidR="009C1B64" w:rsidRPr="00A32C7F">
        <w:rPr>
          <w:rFonts w:ascii="Arial" w:hAnsi="Arial" w:cs="Arial"/>
          <w:sz w:val="22"/>
          <w:szCs w:val="22"/>
        </w:rPr>
        <w:t xml:space="preserve">obdržet v rámci tohoto </w:t>
      </w:r>
      <w:r>
        <w:rPr>
          <w:rFonts w:ascii="Arial" w:hAnsi="Arial" w:cs="Arial"/>
          <w:sz w:val="22"/>
          <w:szCs w:val="22"/>
        </w:rPr>
        <w:t xml:space="preserve">kritéria </w:t>
      </w:r>
      <w:r w:rsidR="009C1B64" w:rsidRPr="00A32C7F">
        <w:rPr>
          <w:rFonts w:ascii="Arial" w:hAnsi="Arial" w:cs="Arial"/>
          <w:sz w:val="22"/>
          <w:szCs w:val="22"/>
        </w:rPr>
        <w:t>maximálně 40 bodů.</w:t>
      </w:r>
    </w:p>
    <w:p w14:paraId="43CDB999" w14:textId="77777777" w:rsidR="003E622C" w:rsidRPr="003E622C" w:rsidRDefault="003E622C" w:rsidP="009C1B64">
      <w:pPr>
        <w:spacing w:after="120"/>
        <w:rPr>
          <w:rFonts w:ascii="Arial" w:hAnsi="Arial" w:cs="Arial"/>
          <w:b/>
          <w:sz w:val="22"/>
          <w:szCs w:val="22"/>
        </w:rPr>
      </w:pPr>
      <w:r w:rsidRPr="003E622C">
        <w:rPr>
          <w:rFonts w:ascii="Arial" w:hAnsi="Arial" w:cs="Arial"/>
          <w:b/>
          <w:sz w:val="22"/>
          <w:szCs w:val="22"/>
        </w:rPr>
        <w:t xml:space="preserve">Předložením nabídky </w:t>
      </w:r>
      <w:r w:rsidR="00EE3437">
        <w:rPr>
          <w:rFonts w:ascii="Arial" w:hAnsi="Arial" w:cs="Arial"/>
          <w:b/>
          <w:sz w:val="22"/>
          <w:szCs w:val="22"/>
        </w:rPr>
        <w:t>d</w:t>
      </w:r>
      <w:r w:rsidRPr="003E622C">
        <w:rPr>
          <w:rFonts w:ascii="Arial" w:hAnsi="Arial" w:cs="Arial"/>
          <w:b/>
          <w:sz w:val="22"/>
          <w:szCs w:val="22"/>
        </w:rPr>
        <w:t>odavatel bere na vědomí, že obsah dokumentů „Podkladový dokument“ a „Otázky k </w:t>
      </w:r>
      <w:proofErr w:type="gramStart"/>
      <w:r w:rsidRPr="003E622C">
        <w:rPr>
          <w:rFonts w:ascii="Arial" w:hAnsi="Arial" w:cs="Arial"/>
          <w:b/>
          <w:sz w:val="22"/>
          <w:szCs w:val="22"/>
        </w:rPr>
        <w:t>prodiskutovaní</w:t>
      </w:r>
      <w:proofErr w:type="gramEnd"/>
      <w:r w:rsidRPr="003E622C">
        <w:rPr>
          <w:rFonts w:ascii="Arial" w:hAnsi="Arial" w:cs="Arial"/>
          <w:b/>
          <w:sz w:val="22"/>
          <w:szCs w:val="22"/>
        </w:rPr>
        <w:t xml:space="preserve"> na kulatém stole“ bud</w:t>
      </w:r>
      <w:r w:rsidR="00EE3437">
        <w:rPr>
          <w:rFonts w:ascii="Arial" w:hAnsi="Arial" w:cs="Arial"/>
          <w:b/>
          <w:sz w:val="22"/>
          <w:szCs w:val="22"/>
        </w:rPr>
        <w:t>ou</w:t>
      </w:r>
      <w:r w:rsidRPr="003E622C">
        <w:rPr>
          <w:rFonts w:ascii="Arial" w:hAnsi="Arial" w:cs="Arial"/>
          <w:b/>
          <w:sz w:val="22"/>
          <w:szCs w:val="22"/>
        </w:rPr>
        <w:t xml:space="preserve"> v případě, že jeho nabídka bude vybrána jako nejvýhodnější, považován</w:t>
      </w:r>
      <w:r w:rsidR="00EE3437">
        <w:rPr>
          <w:rFonts w:ascii="Arial" w:hAnsi="Arial" w:cs="Arial"/>
          <w:b/>
          <w:sz w:val="22"/>
          <w:szCs w:val="22"/>
        </w:rPr>
        <w:t>y</w:t>
      </w:r>
      <w:r w:rsidRPr="003E622C">
        <w:rPr>
          <w:rFonts w:ascii="Arial" w:hAnsi="Arial" w:cs="Arial"/>
          <w:b/>
          <w:sz w:val="22"/>
          <w:szCs w:val="22"/>
        </w:rPr>
        <w:t xml:space="preserve"> ze strany </w:t>
      </w:r>
      <w:r w:rsidR="00EE3437">
        <w:rPr>
          <w:rFonts w:ascii="Arial" w:hAnsi="Arial" w:cs="Arial"/>
          <w:b/>
          <w:sz w:val="22"/>
          <w:szCs w:val="22"/>
        </w:rPr>
        <w:t>zadavatele</w:t>
      </w:r>
      <w:r w:rsidRPr="003E622C">
        <w:rPr>
          <w:rFonts w:ascii="Arial" w:hAnsi="Arial" w:cs="Arial"/>
          <w:b/>
          <w:sz w:val="22"/>
          <w:szCs w:val="22"/>
        </w:rPr>
        <w:t xml:space="preserve"> za </w:t>
      </w:r>
      <w:r w:rsidR="00A56698">
        <w:rPr>
          <w:rFonts w:ascii="Arial" w:hAnsi="Arial" w:cs="Arial"/>
          <w:b/>
          <w:sz w:val="22"/>
          <w:szCs w:val="22"/>
        </w:rPr>
        <w:t xml:space="preserve">možné východisko pro </w:t>
      </w:r>
      <w:r w:rsidRPr="003E622C">
        <w:rPr>
          <w:rFonts w:ascii="Arial" w:hAnsi="Arial" w:cs="Arial"/>
          <w:b/>
          <w:sz w:val="22"/>
          <w:szCs w:val="22"/>
        </w:rPr>
        <w:t>konečné znění podkladového dokumentu a diskusních otázek pro jednání kulatého stolu</w:t>
      </w:r>
      <w:r w:rsidR="00A56698">
        <w:rPr>
          <w:rFonts w:ascii="Arial" w:hAnsi="Arial" w:cs="Arial"/>
          <w:b/>
          <w:sz w:val="22"/>
          <w:szCs w:val="22"/>
        </w:rPr>
        <w:t xml:space="preserve">, </w:t>
      </w:r>
      <w:r w:rsidR="00C34B0D">
        <w:rPr>
          <w:rFonts w:ascii="Arial" w:hAnsi="Arial" w:cs="Arial"/>
          <w:b/>
          <w:sz w:val="22"/>
          <w:szCs w:val="22"/>
        </w:rPr>
        <w:br/>
      </w:r>
      <w:r w:rsidR="00A56698">
        <w:rPr>
          <w:rFonts w:ascii="Arial" w:hAnsi="Arial" w:cs="Arial"/>
          <w:b/>
          <w:sz w:val="22"/>
          <w:szCs w:val="22"/>
        </w:rPr>
        <w:t>a ne za konečné znění těchto dokumentů</w:t>
      </w:r>
      <w:r w:rsidRPr="003E622C">
        <w:rPr>
          <w:rFonts w:ascii="Arial" w:hAnsi="Arial" w:cs="Arial"/>
          <w:b/>
          <w:sz w:val="22"/>
          <w:szCs w:val="22"/>
        </w:rPr>
        <w:t>.</w:t>
      </w:r>
    </w:p>
    <w:p w14:paraId="4656075C" w14:textId="77777777" w:rsidR="009C1B64" w:rsidRPr="00D60856" w:rsidRDefault="009C1B64" w:rsidP="009C1B64">
      <w:pPr>
        <w:spacing w:after="120"/>
        <w:rPr>
          <w:rFonts w:ascii="Arial" w:hAnsi="Arial" w:cs="Arial"/>
          <w:sz w:val="22"/>
          <w:szCs w:val="22"/>
        </w:rPr>
      </w:pPr>
      <w:r w:rsidRPr="00D60856">
        <w:rPr>
          <w:rFonts w:ascii="Arial" w:hAnsi="Arial" w:cs="Arial"/>
          <w:sz w:val="22"/>
          <w:szCs w:val="22"/>
        </w:rPr>
        <w:t xml:space="preserve">V rámci tohoto kritéria budou nabídky hodnoceny následovně: </w:t>
      </w:r>
    </w:p>
    <w:p w14:paraId="6D653A06" w14:textId="77777777" w:rsidR="009C1B64" w:rsidRDefault="009C1B64" w:rsidP="00430DF3">
      <w:pPr>
        <w:spacing w:after="120"/>
        <w:rPr>
          <w:rFonts w:ascii="Arial" w:hAnsi="Arial" w:cs="Arial"/>
          <w:sz w:val="22"/>
          <w:szCs w:val="22"/>
        </w:rPr>
      </w:pPr>
      <w:r w:rsidRPr="005C109D">
        <w:rPr>
          <w:rFonts w:ascii="Arial" w:hAnsi="Arial" w:cs="Arial"/>
          <w:sz w:val="22"/>
          <w:szCs w:val="22"/>
        </w:rPr>
        <w:t xml:space="preserve">Hodnoceným nabídkám bude </w:t>
      </w:r>
      <w:r>
        <w:rPr>
          <w:rFonts w:ascii="Arial" w:hAnsi="Arial" w:cs="Arial"/>
          <w:sz w:val="22"/>
          <w:szCs w:val="22"/>
        </w:rPr>
        <w:t xml:space="preserve">v rámci každého </w:t>
      </w:r>
      <w:proofErr w:type="spellStart"/>
      <w:r>
        <w:rPr>
          <w:rFonts w:ascii="Arial" w:hAnsi="Arial" w:cs="Arial"/>
          <w:sz w:val="22"/>
          <w:szCs w:val="22"/>
        </w:rPr>
        <w:t>subkritéria</w:t>
      </w:r>
      <w:proofErr w:type="spellEnd"/>
      <w:r>
        <w:rPr>
          <w:rFonts w:ascii="Arial" w:hAnsi="Arial" w:cs="Arial"/>
          <w:sz w:val="22"/>
          <w:szCs w:val="22"/>
        </w:rPr>
        <w:t xml:space="preserve"> </w:t>
      </w:r>
      <w:r w:rsidRPr="005C109D">
        <w:rPr>
          <w:rFonts w:ascii="Arial" w:hAnsi="Arial" w:cs="Arial"/>
          <w:sz w:val="22"/>
          <w:szCs w:val="22"/>
        </w:rPr>
        <w:t xml:space="preserve">přiřazeno takové bodové hodnocení, které vyjadřuje míru splnění tohoto kritéria ve vztahu k nabídce nejlépe splňující toto kritérium. </w:t>
      </w:r>
    </w:p>
    <w:p w14:paraId="5F6FDDB5" w14:textId="77777777" w:rsidR="009C1B64" w:rsidRDefault="009C1B64" w:rsidP="009C1B64">
      <w:pPr>
        <w:spacing w:before="120" w:after="240"/>
        <w:rPr>
          <w:rFonts w:ascii="Arial" w:hAnsi="Arial" w:cs="Arial"/>
          <w:sz w:val="22"/>
          <w:szCs w:val="22"/>
        </w:rPr>
      </w:pPr>
      <w:r>
        <w:rPr>
          <w:rFonts w:ascii="Arial" w:hAnsi="Arial" w:cs="Arial"/>
          <w:sz w:val="22"/>
          <w:szCs w:val="22"/>
        </w:rPr>
        <w:t>Bodové hodnoty přidělené jednotlivým nabídkám v rámci obou výše uvedených</w:t>
      </w:r>
      <w:r w:rsidR="00EB2394">
        <w:rPr>
          <w:rFonts w:ascii="Arial" w:hAnsi="Arial" w:cs="Arial"/>
          <w:sz w:val="22"/>
          <w:szCs w:val="22"/>
        </w:rPr>
        <w:t xml:space="preserve"> </w:t>
      </w:r>
      <w:proofErr w:type="spellStart"/>
      <w:r w:rsidR="00651D39">
        <w:rPr>
          <w:rFonts w:ascii="Arial" w:hAnsi="Arial" w:cs="Arial"/>
          <w:sz w:val="22"/>
          <w:szCs w:val="22"/>
        </w:rPr>
        <w:t>sub</w:t>
      </w:r>
      <w:r w:rsidR="00EB2394">
        <w:rPr>
          <w:rFonts w:ascii="Arial" w:hAnsi="Arial" w:cs="Arial"/>
          <w:sz w:val="22"/>
          <w:szCs w:val="22"/>
        </w:rPr>
        <w:t>kritérií</w:t>
      </w:r>
      <w:proofErr w:type="spellEnd"/>
      <w:r>
        <w:rPr>
          <w:rFonts w:ascii="Arial" w:hAnsi="Arial" w:cs="Arial"/>
          <w:sz w:val="22"/>
          <w:szCs w:val="22"/>
        </w:rPr>
        <w:t xml:space="preserve"> budou sečteny a následně </w:t>
      </w:r>
      <w:r w:rsidRPr="005C109D">
        <w:rPr>
          <w:rFonts w:ascii="Arial" w:hAnsi="Arial" w:cs="Arial"/>
          <w:sz w:val="22"/>
          <w:szCs w:val="22"/>
        </w:rPr>
        <w:t xml:space="preserve">přepočteny </w:t>
      </w:r>
      <w:r>
        <w:rPr>
          <w:rFonts w:ascii="Arial" w:hAnsi="Arial" w:cs="Arial"/>
          <w:sz w:val="22"/>
          <w:szCs w:val="22"/>
        </w:rPr>
        <w:t>dle vzorce:</w:t>
      </w:r>
    </w:p>
    <w:p w14:paraId="61994763" w14:textId="77777777" w:rsidR="009C1B64" w:rsidRPr="00A34009" w:rsidRDefault="009C1B64" w:rsidP="009C1B64">
      <w:pPr>
        <w:shd w:val="clear" w:color="auto" w:fill="F2F2F2"/>
        <w:rPr>
          <w:rFonts w:ascii="Arial" w:hAnsi="Arial" w:cs="Arial"/>
          <w:i/>
          <w:sz w:val="22"/>
          <w:szCs w:val="22"/>
        </w:rPr>
      </w:pPr>
      <w:r w:rsidRPr="00A34009">
        <w:rPr>
          <w:rFonts w:ascii="Arial" w:hAnsi="Arial" w:cs="Arial"/>
          <w:i/>
          <w:sz w:val="22"/>
          <w:szCs w:val="22"/>
        </w:rPr>
        <w:t xml:space="preserve">          </w:t>
      </w:r>
      <w:r>
        <w:rPr>
          <w:rFonts w:ascii="Arial" w:hAnsi="Arial" w:cs="Arial"/>
          <w:i/>
          <w:sz w:val="22"/>
          <w:szCs w:val="22"/>
        </w:rPr>
        <w:t xml:space="preserve">                                     </w:t>
      </w:r>
      <w:r w:rsidRPr="0036236B">
        <w:rPr>
          <w:rFonts w:ascii="Arial" w:hAnsi="Arial" w:cs="Arial"/>
          <w:i/>
          <w:sz w:val="22"/>
          <w:szCs w:val="22"/>
        </w:rPr>
        <w:t>bodový zisk hodnocené nabídky</w:t>
      </w:r>
    </w:p>
    <w:p w14:paraId="50548A9D" w14:textId="77777777" w:rsidR="009C1B64" w:rsidRPr="00A34009" w:rsidRDefault="009C1B64" w:rsidP="009C1B64">
      <w:pPr>
        <w:shd w:val="clear" w:color="auto" w:fill="F2F2F2"/>
        <w:jc w:val="center"/>
        <w:rPr>
          <w:rFonts w:ascii="Arial" w:hAnsi="Arial" w:cs="Arial"/>
          <w:i/>
          <w:sz w:val="22"/>
          <w:szCs w:val="22"/>
        </w:rPr>
      </w:pPr>
      <w:r>
        <w:rPr>
          <w:rFonts w:ascii="Arial" w:hAnsi="Arial" w:cs="Arial"/>
          <w:i/>
          <w:sz w:val="22"/>
          <w:szCs w:val="22"/>
        </w:rPr>
        <w:t>----------------------</w:t>
      </w:r>
      <w:r w:rsidRPr="00A34009">
        <w:rPr>
          <w:rFonts w:ascii="Arial" w:hAnsi="Arial" w:cs="Arial"/>
          <w:i/>
          <w:sz w:val="22"/>
          <w:szCs w:val="22"/>
        </w:rPr>
        <w:t>-------</w:t>
      </w:r>
      <w:r>
        <w:rPr>
          <w:rFonts w:ascii="Arial" w:hAnsi="Arial" w:cs="Arial"/>
          <w:i/>
          <w:sz w:val="22"/>
          <w:szCs w:val="22"/>
        </w:rPr>
        <w:t>------------------</w:t>
      </w:r>
      <w:r w:rsidRPr="00A34009">
        <w:rPr>
          <w:rFonts w:ascii="Arial" w:hAnsi="Arial" w:cs="Arial"/>
          <w:i/>
          <w:sz w:val="22"/>
          <w:szCs w:val="22"/>
        </w:rPr>
        <w:t xml:space="preserve">  x 100</w:t>
      </w:r>
    </w:p>
    <w:p w14:paraId="56568738" w14:textId="77777777" w:rsidR="009C1B64" w:rsidRDefault="009C1B64" w:rsidP="009C1B64">
      <w:pPr>
        <w:shd w:val="clear" w:color="auto" w:fill="F2F2F2"/>
        <w:tabs>
          <w:tab w:val="left" w:pos="708"/>
          <w:tab w:val="left" w:pos="1416"/>
          <w:tab w:val="left" w:pos="2124"/>
          <w:tab w:val="left" w:pos="2832"/>
          <w:tab w:val="left" w:pos="3540"/>
          <w:tab w:val="left" w:pos="4248"/>
          <w:tab w:val="left" w:pos="4956"/>
          <w:tab w:val="left" w:pos="5664"/>
          <w:tab w:val="right" w:pos="9638"/>
        </w:tabs>
        <w:spacing w:after="120"/>
        <w:rPr>
          <w:rFonts w:ascii="Arial" w:hAnsi="Arial" w:cs="Arial"/>
          <w:i/>
          <w:sz w:val="22"/>
          <w:szCs w:val="22"/>
        </w:rPr>
      </w:pPr>
      <w:r>
        <w:rPr>
          <w:rFonts w:ascii="Arial" w:hAnsi="Arial" w:cs="Arial"/>
          <w:i/>
          <w:sz w:val="22"/>
          <w:szCs w:val="22"/>
        </w:rPr>
        <w:t xml:space="preserve">                         </w:t>
      </w:r>
      <w:r>
        <w:rPr>
          <w:rFonts w:ascii="Arial" w:hAnsi="Arial" w:cs="Arial"/>
          <w:i/>
          <w:sz w:val="22"/>
          <w:szCs w:val="22"/>
        </w:rPr>
        <w:tab/>
        <w:t xml:space="preserve">         </w:t>
      </w:r>
      <w:r w:rsidRPr="0036236B">
        <w:rPr>
          <w:rFonts w:ascii="Arial" w:hAnsi="Arial" w:cs="Arial"/>
          <w:i/>
          <w:sz w:val="22"/>
          <w:szCs w:val="22"/>
        </w:rPr>
        <w:t>nejvyšší bodový zisk v rámci kritéria</w:t>
      </w:r>
      <w:r>
        <w:rPr>
          <w:rFonts w:ascii="Arial" w:hAnsi="Arial" w:cs="Arial"/>
          <w:i/>
          <w:sz w:val="22"/>
          <w:szCs w:val="22"/>
        </w:rPr>
        <w:tab/>
      </w:r>
    </w:p>
    <w:p w14:paraId="0F674F33" w14:textId="77777777" w:rsidR="003307F4" w:rsidRPr="00F76CA6" w:rsidRDefault="003307F4" w:rsidP="009C1B64">
      <w:pPr>
        <w:shd w:val="clear" w:color="auto" w:fill="F2F2F2"/>
        <w:tabs>
          <w:tab w:val="left" w:pos="708"/>
          <w:tab w:val="left" w:pos="1416"/>
          <w:tab w:val="left" w:pos="2124"/>
          <w:tab w:val="left" w:pos="2832"/>
          <w:tab w:val="left" w:pos="3540"/>
          <w:tab w:val="left" w:pos="4248"/>
          <w:tab w:val="left" w:pos="4956"/>
          <w:tab w:val="left" w:pos="5664"/>
          <w:tab w:val="right" w:pos="9638"/>
        </w:tabs>
        <w:spacing w:after="120"/>
        <w:rPr>
          <w:rFonts w:ascii="Arial" w:hAnsi="Arial" w:cs="Arial"/>
          <w:i/>
          <w:sz w:val="22"/>
          <w:szCs w:val="22"/>
        </w:rPr>
      </w:pPr>
    </w:p>
    <w:p w14:paraId="508E558C" w14:textId="77777777" w:rsidR="009C1B64" w:rsidRDefault="009C1B64" w:rsidP="00E73381">
      <w:pPr>
        <w:numPr>
          <w:ilvl w:val="2"/>
          <w:numId w:val="21"/>
        </w:numPr>
        <w:tabs>
          <w:tab w:val="left" w:pos="709"/>
        </w:tabs>
        <w:spacing w:before="240" w:after="120"/>
        <w:ind w:left="709" w:hanging="709"/>
        <w:rPr>
          <w:rFonts w:ascii="Arial" w:hAnsi="Arial" w:cs="Arial"/>
          <w:b/>
          <w:sz w:val="22"/>
          <w:szCs w:val="22"/>
        </w:rPr>
      </w:pPr>
      <w:r w:rsidRPr="00A34009">
        <w:rPr>
          <w:rFonts w:ascii="Arial" w:hAnsi="Arial" w:cs="Arial"/>
          <w:b/>
          <w:sz w:val="22"/>
          <w:szCs w:val="22"/>
        </w:rPr>
        <w:lastRenderedPageBreak/>
        <w:t xml:space="preserve">Kritérium </w:t>
      </w:r>
      <w:r w:rsidR="00651D39">
        <w:rPr>
          <w:rFonts w:ascii="Arial" w:hAnsi="Arial" w:cs="Arial"/>
          <w:b/>
          <w:sz w:val="22"/>
          <w:szCs w:val="22"/>
        </w:rPr>
        <w:t xml:space="preserve">hodnocení </w:t>
      </w:r>
      <w:r w:rsidRPr="00A34009">
        <w:rPr>
          <w:rFonts w:ascii="Arial" w:hAnsi="Arial" w:cs="Arial"/>
          <w:b/>
          <w:sz w:val="22"/>
          <w:szCs w:val="22"/>
        </w:rPr>
        <w:t xml:space="preserve">č. </w:t>
      </w:r>
      <w:r>
        <w:rPr>
          <w:rFonts w:ascii="Arial" w:hAnsi="Arial" w:cs="Arial"/>
          <w:b/>
          <w:sz w:val="22"/>
          <w:szCs w:val="22"/>
        </w:rPr>
        <w:t>3</w:t>
      </w:r>
      <w:r w:rsidRPr="00A34009">
        <w:rPr>
          <w:rFonts w:ascii="Arial" w:hAnsi="Arial" w:cs="Arial"/>
          <w:b/>
          <w:sz w:val="22"/>
          <w:szCs w:val="22"/>
        </w:rPr>
        <w:t xml:space="preserve"> – </w:t>
      </w:r>
      <w:r>
        <w:rPr>
          <w:rFonts w:ascii="Arial" w:hAnsi="Arial" w:cs="Arial"/>
          <w:b/>
          <w:sz w:val="22"/>
          <w:szCs w:val="22"/>
        </w:rPr>
        <w:t>Kvalita realizačního týmu</w:t>
      </w:r>
    </w:p>
    <w:p w14:paraId="7F74AC67" w14:textId="77777777" w:rsidR="009C1B64" w:rsidRDefault="009C1B64" w:rsidP="009C1B64">
      <w:pPr>
        <w:spacing w:after="120"/>
        <w:rPr>
          <w:rFonts w:ascii="Arial" w:hAnsi="Arial" w:cs="Arial"/>
          <w:sz w:val="22"/>
          <w:szCs w:val="22"/>
        </w:rPr>
      </w:pPr>
      <w:r w:rsidRPr="009D6B55">
        <w:rPr>
          <w:rFonts w:ascii="Arial" w:hAnsi="Arial" w:cs="Arial"/>
          <w:sz w:val="22"/>
          <w:szCs w:val="22"/>
        </w:rPr>
        <w:t xml:space="preserve">V rámci tohoto kritéria </w:t>
      </w:r>
      <w:r w:rsidR="00B8539B">
        <w:rPr>
          <w:rFonts w:ascii="Arial" w:hAnsi="Arial" w:cs="Arial"/>
          <w:sz w:val="22"/>
          <w:szCs w:val="22"/>
        </w:rPr>
        <w:t xml:space="preserve">hodnocení </w:t>
      </w:r>
      <w:r w:rsidRPr="009D6B55">
        <w:rPr>
          <w:rFonts w:ascii="Arial" w:hAnsi="Arial" w:cs="Arial"/>
          <w:sz w:val="22"/>
          <w:szCs w:val="22"/>
        </w:rPr>
        <w:t xml:space="preserve">bude </w:t>
      </w:r>
      <w:r>
        <w:rPr>
          <w:rFonts w:ascii="Arial" w:hAnsi="Arial" w:cs="Arial"/>
          <w:sz w:val="22"/>
          <w:szCs w:val="22"/>
        </w:rPr>
        <w:t>zadavatel hodnotit</w:t>
      </w:r>
      <w:r w:rsidRPr="009D6B55">
        <w:rPr>
          <w:rFonts w:ascii="Arial" w:hAnsi="Arial" w:cs="Arial"/>
          <w:sz w:val="22"/>
          <w:szCs w:val="22"/>
        </w:rPr>
        <w:t xml:space="preserve"> </w:t>
      </w:r>
      <w:r>
        <w:rPr>
          <w:rFonts w:ascii="Arial" w:hAnsi="Arial" w:cs="Arial"/>
          <w:sz w:val="22"/>
          <w:szCs w:val="22"/>
        </w:rPr>
        <w:t xml:space="preserve">kvalitu </w:t>
      </w:r>
      <w:r w:rsidRPr="008E6374">
        <w:rPr>
          <w:rFonts w:ascii="Arial" w:hAnsi="Arial" w:cs="Arial"/>
          <w:sz w:val="22"/>
          <w:szCs w:val="22"/>
        </w:rPr>
        <w:t>osob zapojených do realizace veřejné zakázky</w:t>
      </w:r>
      <w:r>
        <w:rPr>
          <w:rFonts w:ascii="Arial" w:hAnsi="Arial" w:cs="Arial"/>
          <w:sz w:val="22"/>
          <w:szCs w:val="22"/>
        </w:rPr>
        <w:t xml:space="preserve"> (členů realizačního</w:t>
      </w:r>
      <w:r w:rsidRPr="00753358">
        <w:rPr>
          <w:rFonts w:ascii="Arial" w:hAnsi="Arial" w:cs="Arial"/>
          <w:sz w:val="22"/>
          <w:szCs w:val="22"/>
        </w:rPr>
        <w:t xml:space="preserve"> </w:t>
      </w:r>
      <w:r>
        <w:rPr>
          <w:rFonts w:ascii="Arial" w:hAnsi="Arial" w:cs="Arial"/>
          <w:sz w:val="22"/>
          <w:szCs w:val="22"/>
        </w:rPr>
        <w:t>týmu) nad rámec povinných</w:t>
      </w:r>
      <w:r w:rsidR="00C76BD2">
        <w:rPr>
          <w:rFonts w:ascii="Arial" w:hAnsi="Arial" w:cs="Arial"/>
          <w:sz w:val="22"/>
          <w:szCs w:val="22"/>
        </w:rPr>
        <w:t xml:space="preserve"> minimálních požadavků dle čl. 4</w:t>
      </w:r>
      <w:r>
        <w:rPr>
          <w:rFonts w:ascii="Arial" w:hAnsi="Arial" w:cs="Arial"/>
          <w:sz w:val="22"/>
          <w:szCs w:val="22"/>
        </w:rPr>
        <w:t xml:space="preserve">.3 písm. b) této </w:t>
      </w:r>
      <w:r w:rsidR="00B8539B">
        <w:rPr>
          <w:rFonts w:ascii="Arial" w:hAnsi="Arial" w:cs="Arial"/>
          <w:sz w:val="22"/>
          <w:szCs w:val="22"/>
        </w:rPr>
        <w:t>výzvy</w:t>
      </w:r>
      <w:r w:rsidRPr="00414C15">
        <w:rPr>
          <w:rFonts w:ascii="Arial" w:hAnsi="Arial" w:cs="Arial"/>
          <w:b/>
          <w:sz w:val="22"/>
          <w:szCs w:val="22"/>
        </w:rPr>
        <w:t>, a to vedoucího a jednoho člena realizačního týmu.</w:t>
      </w:r>
      <w:r>
        <w:rPr>
          <w:rFonts w:ascii="Arial" w:hAnsi="Arial" w:cs="Arial"/>
          <w:sz w:val="22"/>
          <w:szCs w:val="22"/>
        </w:rPr>
        <w:t xml:space="preserve"> </w:t>
      </w:r>
    </w:p>
    <w:p w14:paraId="3A06F5BC" w14:textId="77777777" w:rsidR="009C1B64" w:rsidRDefault="009C1B64" w:rsidP="009C1B64">
      <w:pPr>
        <w:spacing w:after="120"/>
        <w:rPr>
          <w:rFonts w:ascii="Arial" w:hAnsi="Arial" w:cs="Arial"/>
          <w:sz w:val="22"/>
          <w:szCs w:val="22"/>
        </w:rPr>
      </w:pPr>
      <w:r w:rsidRPr="00F37105">
        <w:rPr>
          <w:rFonts w:ascii="Arial" w:hAnsi="Arial" w:cs="Arial"/>
          <w:sz w:val="22"/>
          <w:szCs w:val="22"/>
        </w:rPr>
        <w:t xml:space="preserve">Pro účely hodnocení tohoto kritéria </w:t>
      </w:r>
      <w:r>
        <w:rPr>
          <w:rFonts w:ascii="Arial" w:hAnsi="Arial" w:cs="Arial"/>
          <w:sz w:val="22"/>
          <w:szCs w:val="22"/>
        </w:rPr>
        <w:t xml:space="preserve">(s výjimkou </w:t>
      </w:r>
      <w:proofErr w:type="spellStart"/>
      <w:r>
        <w:rPr>
          <w:rFonts w:ascii="Arial" w:hAnsi="Arial" w:cs="Arial"/>
          <w:sz w:val="22"/>
          <w:szCs w:val="22"/>
        </w:rPr>
        <w:t>subkrité</w:t>
      </w:r>
      <w:r w:rsidR="00966538">
        <w:rPr>
          <w:rFonts w:ascii="Arial" w:hAnsi="Arial" w:cs="Arial"/>
          <w:sz w:val="22"/>
          <w:szCs w:val="22"/>
        </w:rPr>
        <w:t>ria</w:t>
      </w:r>
      <w:proofErr w:type="spellEnd"/>
      <w:r w:rsidR="00966538">
        <w:rPr>
          <w:rFonts w:ascii="Arial" w:hAnsi="Arial" w:cs="Arial"/>
          <w:sz w:val="22"/>
          <w:szCs w:val="22"/>
        </w:rPr>
        <w:t xml:space="preserve"> publikační činnost) účastník </w:t>
      </w:r>
      <w:r w:rsidRPr="00F37105">
        <w:rPr>
          <w:rFonts w:ascii="Arial" w:hAnsi="Arial" w:cs="Arial"/>
          <w:sz w:val="22"/>
          <w:szCs w:val="22"/>
        </w:rPr>
        <w:t xml:space="preserve">předloží </w:t>
      </w:r>
      <w:r w:rsidR="00F95531">
        <w:rPr>
          <w:rFonts w:ascii="Arial" w:hAnsi="Arial" w:cs="Arial"/>
          <w:sz w:val="22"/>
          <w:szCs w:val="22"/>
        </w:rPr>
        <w:br/>
      </w:r>
      <w:r w:rsidRPr="00F37105">
        <w:rPr>
          <w:rFonts w:ascii="Arial" w:hAnsi="Arial" w:cs="Arial"/>
          <w:sz w:val="22"/>
          <w:szCs w:val="22"/>
        </w:rPr>
        <w:t xml:space="preserve">ve své nabídce </w:t>
      </w:r>
      <w:r>
        <w:rPr>
          <w:rFonts w:ascii="Arial" w:hAnsi="Arial" w:cs="Arial"/>
          <w:sz w:val="22"/>
          <w:szCs w:val="22"/>
        </w:rPr>
        <w:t xml:space="preserve">strukturované životopisy vedoucího a jednoho člena realizačního týmu, které budou obsahovat zejména jasně uvedené údaje o dosaženém stupni vzdělání, oboru vzdělání, délce relevantní praxe (společně s uvedením instituce a pozice, na které byla praxe získána). </w:t>
      </w:r>
      <w:r w:rsidR="00F95531">
        <w:rPr>
          <w:rFonts w:ascii="Arial" w:hAnsi="Arial" w:cs="Arial"/>
          <w:sz w:val="22"/>
          <w:szCs w:val="22"/>
        </w:rPr>
        <w:br/>
      </w:r>
      <w:r>
        <w:rPr>
          <w:rFonts w:ascii="Arial" w:hAnsi="Arial" w:cs="Arial"/>
          <w:sz w:val="22"/>
          <w:szCs w:val="22"/>
        </w:rPr>
        <w:t xml:space="preserve">Pro účely hodnocení </w:t>
      </w:r>
      <w:proofErr w:type="spellStart"/>
      <w:r>
        <w:rPr>
          <w:rFonts w:ascii="Arial" w:hAnsi="Arial" w:cs="Arial"/>
          <w:sz w:val="22"/>
          <w:szCs w:val="22"/>
        </w:rPr>
        <w:t>subkritéri</w:t>
      </w:r>
      <w:r w:rsidR="00966538">
        <w:rPr>
          <w:rFonts w:ascii="Arial" w:hAnsi="Arial" w:cs="Arial"/>
          <w:sz w:val="22"/>
          <w:szCs w:val="22"/>
        </w:rPr>
        <w:t>a</w:t>
      </w:r>
      <w:proofErr w:type="spellEnd"/>
      <w:r w:rsidR="00966538">
        <w:rPr>
          <w:rFonts w:ascii="Arial" w:hAnsi="Arial" w:cs="Arial"/>
          <w:sz w:val="22"/>
          <w:szCs w:val="22"/>
        </w:rPr>
        <w:t xml:space="preserve"> publikační činnost účastník </w:t>
      </w:r>
      <w:r>
        <w:rPr>
          <w:rFonts w:ascii="Arial" w:hAnsi="Arial" w:cs="Arial"/>
          <w:sz w:val="22"/>
          <w:szCs w:val="22"/>
        </w:rPr>
        <w:t xml:space="preserve">předloží v nabídce vyplněnou tabulku hodnocení </w:t>
      </w:r>
      <w:proofErr w:type="spellStart"/>
      <w:r>
        <w:rPr>
          <w:rFonts w:ascii="Arial" w:hAnsi="Arial" w:cs="Arial"/>
          <w:sz w:val="22"/>
          <w:szCs w:val="22"/>
        </w:rPr>
        <w:t>subkritéria</w:t>
      </w:r>
      <w:proofErr w:type="spellEnd"/>
      <w:r>
        <w:rPr>
          <w:rFonts w:ascii="Arial" w:hAnsi="Arial" w:cs="Arial"/>
          <w:sz w:val="22"/>
          <w:szCs w:val="22"/>
        </w:rPr>
        <w:t xml:space="preserve"> publikační činnost dle příloh</w:t>
      </w:r>
      <w:r w:rsidR="00E63AE2">
        <w:rPr>
          <w:rFonts w:ascii="Arial" w:hAnsi="Arial" w:cs="Arial"/>
          <w:sz w:val="22"/>
          <w:szCs w:val="22"/>
        </w:rPr>
        <w:t xml:space="preserve">y č. 4 </w:t>
      </w:r>
      <w:proofErr w:type="gramStart"/>
      <w:r w:rsidR="00E63AE2">
        <w:rPr>
          <w:rFonts w:ascii="Arial" w:hAnsi="Arial" w:cs="Arial"/>
          <w:sz w:val="22"/>
          <w:szCs w:val="22"/>
        </w:rPr>
        <w:t>této</w:t>
      </w:r>
      <w:proofErr w:type="gramEnd"/>
      <w:r w:rsidR="00E63AE2">
        <w:rPr>
          <w:rFonts w:ascii="Arial" w:hAnsi="Arial" w:cs="Arial"/>
          <w:sz w:val="22"/>
          <w:szCs w:val="22"/>
        </w:rPr>
        <w:t xml:space="preserve"> výzvy</w:t>
      </w:r>
      <w:r>
        <w:rPr>
          <w:rFonts w:ascii="Arial" w:hAnsi="Arial" w:cs="Arial"/>
          <w:sz w:val="22"/>
          <w:szCs w:val="22"/>
        </w:rPr>
        <w:t xml:space="preserve">. </w:t>
      </w:r>
    </w:p>
    <w:p w14:paraId="380E1320" w14:textId="4119B3E8" w:rsidR="009C1B64" w:rsidRPr="008B280D" w:rsidRDefault="009C1B64" w:rsidP="009C1B64">
      <w:pPr>
        <w:shd w:val="clear" w:color="auto" w:fill="FFFFFF" w:themeFill="background1"/>
        <w:spacing w:after="120"/>
        <w:rPr>
          <w:rFonts w:ascii="Arial" w:hAnsi="Arial" w:cs="Arial"/>
          <w:sz w:val="22"/>
          <w:szCs w:val="22"/>
        </w:rPr>
      </w:pPr>
      <w:r w:rsidRPr="008B280D">
        <w:rPr>
          <w:rFonts w:ascii="Arial" w:hAnsi="Arial" w:cs="Arial"/>
          <w:sz w:val="22"/>
          <w:szCs w:val="22"/>
        </w:rPr>
        <w:t xml:space="preserve">V rámci všech </w:t>
      </w:r>
      <w:proofErr w:type="spellStart"/>
      <w:r w:rsidRPr="008B280D">
        <w:rPr>
          <w:rFonts w:ascii="Arial" w:hAnsi="Arial" w:cs="Arial"/>
          <w:sz w:val="22"/>
          <w:szCs w:val="22"/>
        </w:rPr>
        <w:t>subkritérií</w:t>
      </w:r>
      <w:proofErr w:type="spellEnd"/>
      <w:r w:rsidRPr="008B280D">
        <w:rPr>
          <w:rFonts w:ascii="Arial" w:hAnsi="Arial" w:cs="Arial"/>
          <w:sz w:val="22"/>
          <w:szCs w:val="22"/>
        </w:rPr>
        <w:t xml:space="preserve"> bude hodnocen </w:t>
      </w:r>
      <w:r w:rsidR="00C673A6">
        <w:rPr>
          <w:rFonts w:ascii="Arial" w:hAnsi="Arial" w:cs="Arial"/>
          <w:sz w:val="22"/>
          <w:szCs w:val="22"/>
        </w:rPr>
        <w:t xml:space="preserve">vedoucí týmu a </w:t>
      </w:r>
      <w:r w:rsidRPr="008B280D">
        <w:rPr>
          <w:rFonts w:ascii="Arial" w:hAnsi="Arial" w:cs="Arial"/>
          <w:sz w:val="22"/>
          <w:szCs w:val="22"/>
        </w:rPr>
        <w:t xml:space="preserve">právě jeden stejný člen realizačního týmu, jehož strukturovaný životopis bude přiložen k nabídce a </w:t>
      </w:r>
      <w:r>
        <w:rPr>
          <w:rFonts w:ascii="Arial" w:hAnsi="Arial" w:cs="Arial"/>
          <w:sz w:val="22"/>
          <w:szCs w:val="22"/>
        </w:rPr>
        <w:t xml:space="preserve">jehož jméno bude </w:t>
      </w:r>
      <w:r w:rsidRPr="008B280D">
        <w:rPr>
          <w:rFonts w:ascii="Arial" w:hAnsi="Arial" w:cs="Arial"/>
          <w:sz w:val="22"/>
          <w:szCs w:val="22"/>
        </w:rPr>
        <w:t>uveden</w:t>
      </w:r>
      <w:r>
        <w:rPr>
          <w:rFonts w:ascii="Arial" w:hAnsi="Arial" w:cs="Arial"/>
          <w:sz w:val="22"/>
          <w:szCs w:val="22"/>
        </w:rPr>
        <w:t>o</w:t>
      </w:r>
      <w:r w:rsidRPr="008B280D">
        <w:rPr>
          <w:rFonts w:ascii="Arial" w:hAnsi="Arial" w:cs="Arial"/>
          <w:sz w:val="22"/>
          <w:szCs w:val="22"/>
        </w:rPr>
        <w:t xml:space="preserve"> v čestném prohlášení o splnění </w:t>
      </w:r>
      <w:r w:rsidR="00B61DCE">
        <w:rPr>
          <w:rFonts w:ascii="Arial" w:hAnsi="Arial" w:cs="Arial"/>
          <w:sz w:val="22"/>
          <w:szCs w:val="22"/>
        </w:rPr>
        <w:t>kritérií</w:t>
      </w:r>
      <w:r w:rsidR="00DA61BB">
        <w:rPr>
          <w:rFonts w:ascii="Arial" w:hAnsi="Arial" w:cs="Arial"/>
          <w:sz w:val="22"/>
          <w:szCs w:val="22"/>
        </w:rPr>
        <w:t xml:space="preserve"> technické kvalifikace </w:t>
      </w:r>
      <w:r w:rsidR="00B55369">
        <w:rPr>
          <w:rFonts w:ascii="Arial" w:hAnsi="Arial" w:cs="Arial"/>
          <w:sz w:val="22"/>
          <w:szCs w:val="22"/>
        </w:rPr>
        <w:t xml:space="preserve">a zároveň v příloze č. 4 </w:t>
      </w:r>
      <w:r w:rsidR="00A047EC">
        <w:rPr>
          <w:rFonts w:ascii="Arial" w:hAnsi="Arial" w:cs="Arial"/>
          <w:sz w:val="22"/>
          <w:szCs w:val="22"/>
        </w:rPr>
        <w:t xml:space="preserve">této výzvy </w:t>
      </w:r>
      <w:r w:rsidR="00B55369">
        <w:rPr>
          <w:rFonts w:ascii="Arial" w:hAnsi="Arial" w:cs="Arial"/>
          <w:sz w:val="22"/>
          <w:szCs w:val="22"/>
        </w:rPr>
        <w:t xml:space="preserve">- </w:t>
      </w:r>
      <w:r w:rsidRPr="008B280D">
        <w:rPr>
          <w:rFonts w:ascii="Arial" w:hAnsi="Arial" w:cs="Arial"/>
          <w:sz w:val="22"/>
          <w:szCs w:val="22"/>
        </w:rPr>
        <w:t>Tabulka</w:t>
      </w:r>
      <w:r>
        <w:rPr>
          <w:rFonts w:ascii="Arial" w:hAnsi="Arial" w:cs="Arial"/>
          <w:sz w:val="22"/>
          <w:szCs w:val="22"/>
        </w:rPr>
        <w:t xml:space="preserve"> k hodnocení </w:t>
      </w:r>
      <w:proofErr w:type="spellStart"/>
      <w:r>
        <w:rPr>
          <w:rFonts w:ascii="Arial" w:hAnsi="Arial" w:cs="Arial"/>
          <w:sz w:val="22"/>
          <w:szCs w:val="22"/>
        </w:rPr>
        <w:t>subkritéria</w:t>
      </w:r>
      <w:proofErr w:type="spellEnd"/>
      <w:r>
        <w:rPr>
          <w:rFonts w:ascii="Arial" w:hAnsi="Arial" w:cs="Arial"/>
          <w:sz w:val="22"/>
          <w:szCs w:val="22"/>
        </w:rPr>
        <w:t xml:space="preserve"> </w:t>
      </w:r>
      <w:r w:rsidRPr="008B280D">
        <w:rPr>
          <w:rFonts w:ascii="Arial" w:hAnsi="Arial" w:cs="Arial"/>
          <w:sz w:val="22"/>
          <w:szCs w:val="22"/>
        </w:rPr>
        <w:t xml:space="preserve">publikační činnost. </w:t>
      </w:r>
    </w:p>
    <w:p w14:paraId="0F0086B3" w14:textId="77777777" w:rsidR="0005387C" w:rsidRPr="00D52486" w:rsidRDefault="009C1B64" w:rsidP="00D52486">
      <w:pPr>
        <w:shd w:val="clear" w:color="auto" w:fill="FFFFFF" w:themeFill="background1"/>
        <w:spacing w:after="120"/>
        <w:rPr>
          <w:rFonts w:ascii="Arial" w:hAnsi="Arial" w:cs="Arial"/>
          <w:b/>
          <w:sz w:val="22"/>
          <w:szCs w:val="22"/>
        </w:rPr>
      </w:pPr>
      <w:r w:rsidRPr="008B280D">
        <w:rPr>
          <w:rFonts w:ascii="Arial" w:hAnsi="Arial" w:cs="Arial"/>
          <w:sz w:val="22"/>
          <w:szCs w:val="22"/>
        </w:rPr>
        <w:t xml:space="preserve">V případě, že v nabídce bude uvedeno vícero členů realizačního týmu, bude hodnocen </w:t>
      </w:r>
      <w:r>
        <w:rPr>
          <w:rFonts w:ascii="Arial" w:hAnsi="Arial" w:cs="Arial"/>
          <w:sz w:val="22"/>
          <w:szCs w:val="22"/>
        </w:rPr>
        <w:t xml:space="preserve">právě </w:t>
      </w:r>
      <w:r w:rsidRPr="008B280D">
        <w:rPr>
          <w:rFonts w:ascii="Arial" w:hAnsi="Arial" w:cs="Arial"/>
          <w:sz w:val="22"/>
          <w:szCs w:val="22"/>
        </w:rPr>
        <w:t xml:space="preserve">ten, který bude uveden v rámci čestného prohlášení o splnění </w:t>
      </w:r>
      <w:r w:rsidR="00B61DCE">
        <w:rPr>
          <w:rFonts w:ascii="Arial" w:hAnsi="Arial" w:cs="Arial"/>
          <w:sz w:val="22"/>
          <w:szCs w:val="22"/>
        </w:rPr>
        <w:t>kritérií</w:t>
      </w:r>
      <w:r w:rsidR="00DA61BB">
        <w:rPr>
          <w:rFonts w:ascii="Arial" w:hAnsi="Arial" w:cs="Arial"/>
          <w:sz w:val="22"/>
          <w:szCs w:val="22"/>
        </w:rPr>
        <w:t xml:space="preserve"> technické kvalifikace </w:t>
      </w:r>
      <w:r w:rsidRPr="008B280D">
        <w:rPr>
          <w:rFonts w:ascii="Arial" w:hAnsi="Arial" w:cs="Arial"/>
          <w:sz w:val="22"/>
          <w:szCs w:val="22"/>
        </w:rPr>
        <w:t>s pořadovým číslem 1</w:t>
      </w:r>
      <w:r>
        <w:rPr>
          <w:rFonts w:ascii="Arial" w:hAnsi="Arial" w:cs="Arial"/>
          <w:sz w:val="22"/>
          <w:szCs w:val="22"/>
        </w:rPr>
        <w:t xml:space="preserve">, k </w:t>
      </w:r>
      <w:r w:rsidRPr="008B280D">
        <w:rPr>
          <w:rFonts w:ascii="Arial" w:hAnsi="Arial" w:cs="Arial"/>
          <w:sz w:val="22"/>
          <w:szCs w:val="22"/>
        </w:rPr>
        <w:t xml:space="preserve">případným dalším uvedeným členům </w:t>
      </w:r>
      <w:r>
        <w:rPr>
          <w:rFonts w:ascii="Arial" w:hAnsi="Arial" w:cs="Arial"/>
          <w:sz w:val="22"/>
          <w:szCs w:val="22"/>
        </w:rPr>
        <w:t xml:space="preserve">realizačního </w:t>
      </w:r>
      <w:r w:rsidRPr="008B280D">
        <w:rPr>
          <w:rFonts w:ascii="Arial" w:hAnsi="Arial" w:cs="Arial"/>
          <w:sz w:val="22"/>
          <w:szCs w:val="22"/>
        </w:rPr>
        <w:t xml:space="preserve">týmu nebude pro účely hodnocení v rámci žádného ze </w:t>
      </w:r>
      <w:proofErr w:type="spellStart"/>
      <w:r w:rsidRPr="008B280D">
        <w:rPr>
          <w:rFonts w:ascii="Arial" w:hAnsi="Arial" w:cs="Arial"/>
          <w:sz w:val="22"/>
          <w:szCs w:val="22"/>
        </w:rPr>
        <w:t>subkritérií</w:t>
      </w:r>
      <w:proofErr w:type="spellEnd"/>
      <w:r w:rsidRPr="008B280D">
        <w:rPr>
          <w:rFonts w:ascii="Arial" w:hAnsi="Arial" w:cs="Arial"/>
          <w:sz w:val="22"/>
          <w:szCs w:val="22"/>
        </w:rPr>
        <w:t xml:space="preserve"> přihlíženo, a to ani v případě, pokud by byli uvedeni v jiných částech nabídky na prvním místě.</w:t>
      </w:r>
      <w:r>
        <w:rPr>
          <w:rFonts w:ascii="Arial" w:hAnsi="Arial" w:cs="Arial"/>
          <w:sz w:val="22"/>
          <w:szCs w:val="22"/>
        </w:rPr>
        <w:t xml:space="preserve">  </w:t>
      </w:r>
    </w:p>
    <w:p w14:paraId="223C2CDD" w14:textId="77777777" w:rsidR="009C1B64" w:rsidRPr="00C57505" w:rsidRDefault="009C1B64" w:rsidP="009C1B64">
      <w:pPr>
        <w:tabs>
          <w:tab w:val="left" w:pos="709"/>
        </w:tabs>
        <w:spacing w:after="120"/>
        <w:rPr>
          <w:rFonts w:ascii="Arial" w:hAnsi="Arial" w:cs="Arial"/>
          <w:sz w:val="22"/>
          <w:szCs w:val="22"/>
        </w:rPr>
      </w:pPr>
      <w:r>
        <w:rPr>
          <w:rFonts w:ascii="Arial" w:hAnsi="Arial" w:cs="Arial"/>
          <w:sz w:val="22"/>
          <w:szCs w:val="22"/>
        </w:rPr>
        <w:t xml:space="preserve">V rámci tohoto kritéria bude zadavatel hodnotit na základě těchto níže uvedených </w:t>
      </w:r>
      <w:proofErr w:type="spellStart"/>
      <w:r>
        <w:rPr>
          <w:rFonts w:ascii="Arial" w:hAnsi="Arial" w:cs="Arial"/>
          <w:sz w:val="22"/>
          <w:szCs w:val="22"/>
        </w:rPr>
        <w:t>subkritérií</w:t>
      </w:r>
      <w:proofErr w:type="spellEnd"/>
      <w:r>
        <w:rPr>
          <w:rFonts w:ascii="Arial" w:hAnsi="Arial" w:cs="Arial"/>
          <w:sz w:val="22"/>
          <w:szCs w:val="22"/>
        </w:rPr>
        <w:t xml:space="preserve">: </w:t>
      </w:r>
      <w:r w:rsidRPr="00C57505" w:rsidDel="005242B8">
        <w:rPr>
          <w:rFonts w:ascii="Arial" w:hAnsi="Arial" w:cs="Arial"/>
          <w:sz w:val="22"/>
          <w:szCs w:val="22"/>
        </w:rPr>
        <w:t xml:space="preserve"> </w:t>
      </w:r>
      <w:r w:rsidRPr="00C57505">
        <w:rPr>
          <w:rFonts w:ascii="Arial" w:hAnsi="Arial" w:cs="Arial"/>
          <w:sz w:val="22"/>
          <w:szCs w:val="22"/>
        </w:rPr>
        <w:t xml:space="preserve"> </w:t>
      </w:r>
    </w:p>
    <w:p w14:paraId="7991D7B9" w14:textId="77777777" w:rsidR="009C1B64" w:rsidRDefault="009C1B64" w:rsidP="00E73381">
      <w:pPr>
        <w:numPr>
          <w:ilvl w:val="0"/>
          <w:numId w:val="16"/>
        </w:numPr>
        <w:tabs>
          <w:tab w:val="left" w:pos="426"/>
          <w:tab w:val="left" w:pos="851"/>
        </w:tabs>
        <w:ind w:left="0" w:firstLine="0"/>
        <w:rPr>
          <w:rFonts w:ascii="Arial" w:hAnsi="Arial" w:cs="Arial"/>
          <w:sz w:val="22"/>
          <w:szCs w:val="22"/>
        </w:rPr>
      </w:pPr>
      <w:r>
        <w:rPr>
          <w:rFonts w:ascii="Arial" w:hAnsi="Arial" w:cs="Arial"/>
          <w:sz w:val="22"/>
          <w:szCs w:val="22"/>
        </w:rPr>
        <w:t xml:space="preserve">Dosažené vzdělání </w:t>
      </w:r>
    </w:p>
    <w:p w14:paraId="6B0DD24F" w14:textId="77777777" w:rsidR="009C1B64" w:rsidRDefault="009C1B64" w:rsidP="00E73381">
      <w:pPr>
        <w:numPr>
          <w:ilvl w:val="0"/>
          <w:numId w:val="16"/>
        </w:numPr>
        <w:tabs>
          <w:tab w:val="left" w:pos="426"/>
          <w:tab w:val="left" w:pos="851"/>
        </w:tabs>
        <w:ind w:left="0" w:firstLine="0"/>
        <w:rPr>
          <w:rFonts w:ascii="Arial" w:hAnsi="Arial" w:cs="Arial"/>
          <w:sz w:val="22"/>
          <w:szCs w:val="22"/>
        </w:rPr>
      </w:pPr>
      <w:r>
        <w:rPr>
          <w:rFonts w:ascii="Arial" w:hAnsi="Arial" w:cs="Arial"/>
          <w:sz w:val="22"/>
          <w:szCs w:val="22"/>
        </w:rPr>
        <w:t xml:space="preserve">Relevance studijního oboru </w:t>
      </w:r>
    </w:p>
    <w:p w14:paraId="0C4A1584" w14:textId="77777777" w:rsidR="009C1B64" w:rsidRDefault="009C1B64" w:rsidP="00E73381">
      <w:pPr>
        <w:numPr>
          <w:ilvl w:val="0"/>
          <w:numId w:val="16"/>
        </w:numPr>
        <w:tabs>
          <w:tab w:val="left" w:pos="426"/>
          <w:tab w:val="left" w:pos="851"/>
        </w:tabs>
        <w:ind w:left="0" w:firstLine="0"/>
        <w:rPr>
          <w:rFonts w:ascii="Arial" w:hAnsi="Arial" w:cs="Arial"/>
          <w:sz w:val="22"/>
          <w:szCs w:val="22"/>
        </w:rPr>
      </w:pPr>
      <w:r>
        <w:rPr>
          <w:rFonts w:ascii="Arial" w:hAnsi="Arial" w:cs="Arial"/>
          <w:sz w:val="22"/>
          <w:szCs w:val="22"/>
        </w:rPr>
        <w:t>Délka praxe</w:t>
      </w:r>
    </w:p>
    <w:p w14:paraId="11282353" w14:textId="56F84DEE" w:rsidR="009C1B64" w:rsidRDefault="009C1B64" w:rsidP="00DD4062">
      <w:pPr>
        <w:numPr>
          <w:ilvl w:val="0"/>
          <w:numId w:val="16"/>
        </w:numPr>
        <w:tabs>
          <w:tab w:val="left" w:pos="426"/>
          <w:tab w:val="left" w:pos="851"/>
        </w:tabs>
        <w:spacing w:after="120"/>
        <w:ind w:left="0" w:firstLine="0"/>
        <w:rPr>
          <w:rFonts w:ascii="Arial" w:hAnsi="Arial" w:cs="Arial"/>
          <w:sz w:val="22"/>
          <w:szCs w:val="22"/>
        </w:rPr>
      </w:pPr>
      <w:r>
        <w:rPr>
          <w:rFonts w:ascii="Arial" w:hAnsi="Arial" w:cs="Arial"/>
          <w:sz w:val="22"/>
          <w:szCs w:val="22"/>
        </w:rPr>
        <w:t>Publikační činnost</w:t>
      </w:r>
      <w:r w:rsidR="00DD4062">
        <w:rPr>
          <w:rFonts w:ascii="Arial" w:hAnsi="Arial" w:cs="Arial"/>
          <w:sz w:val="22"/>
          <w:szCs w:val="22"/>
        </w:rPr>
        <w:t>.</w:t>
      </w:r>
    </w:p>
    <w:p w14:paraId="4BDFEDBC" w14:textId="77777777" w:rsidR="009C1B64" w:rsidRDefault="009C1B64" w:rsidP="008B0F57">
      <w:pPr>
        <w:tabs>
          <w:tab w:val="left" w:pos="709"/>
        </w:tabs>
        <w:spacing w:after="120"/>
        <w:rPr>
          <w:rFonts w:ascii="Arial" w:hAnsi="Arial" w:cs="Arial"/>
          <w:sz w:val="22"/>
          <w:szCs w:val="22"/>
        </w:rPr>
      </w:pPr>
      <w:r>
        <w:rPr>
          <w:rFonts w:ascii="Arial" w:hAnsi="Arial" w:cs="Arial"/>
          <w:sz w:val="22"/>
          <w:szCs w:val="22"/>
        </w:rPr>
        <w:t xml:space="preserve">Ad a) </w:t>
      </w:r>
      <w:r w:rsidRPr="00C57505">
        <w:rPr>
          <w:rFonts w:ascii="Arial" w:hAnsi="Arial" w:cs="Arial"/>
          <w:sz w:val="22"/>
          <w:szCs w:val="22"/>
        </w:rPr>
        <w:t xml:space="preserve">V rámci </w:t>
      </w:r>
      <w:r>
        <w:rPr>
          <w:rFonts w:ascii="Arial" w:hAnsi="Arial" w:cs="Arial"/>
          <w:sz w:val="22"/>
          <w:szCs w:val="22"/>
        </w:rPr>
        <w:t xml:space="preserve">tohoto </w:t>
      </w:r>
      <w:proofErr w:type="spellStart"/>
      <w:r w:rsidRPr="00C57505">
        <w:rPr>
          <w:rFonts w:ascii="Arial" w:hAnsi="Arial" w:cs="Arial"/>
          <w:sz w:val="22"/>
          <w:szCs w:val="22"/>
        </w:rPr>
        <w:t>subkritéria</w:t>
      </w:r>
      <w:proofErr w:type="spellEnd"/>
      <w:r w:rsidRPr="00C57505">
        <w:rPr>
          <w:rFonts w:ascii="Arial" w:hAnsi="Arial" w:cs="Arial"/>
          <w:sz w:val="22"/>
          <w:szCs w:val="22"/>
        </w:rPr>
        <w:t xml:space="preserve"> obdrží nabídka</w:t>
      </w:r>
      <w:r w:rsidRPr="005A70EE">
        <w:rPr>
          <w:rFonts w:ascii="Arial" w:hAnsi="Arial" w:cs="Arial"/>
          <w:sz w:val="22"/>
          <w:szCs w:val="22"/>
        </w:rPr>
        <w:t xml:space="preserve"> </w:t>
      </w:r>
      <w:r w:rsidRPr="00C57505">
        <w:rPr>
          <w:rFonts w:ascii="Arial" w:hAnsi="Arial" w:cs="Arial"/>
          <w:sz w:val="22"/>
          <w:szCs w:val="22"/>
        </w:rPr>
        <w:t>maximálně 15 bodů</w:t>
      </w:r>
      <w:r>
        <w:rPr>
          <w:rFonts w:ascii="Arial" w:hAnsi="Arial" w:cs="Arial"/>
          <w:sz w:val="22"/>
          <w:szCs w:val="22"/>
        </w:rPr>
        <w:t>:</w:t>
      </w:r>
    </w:p>
    <w:p w14:paraId="68B0232E" w14:textId="77777777" w:rsidR="009C1B64" w:rsidRDefault="009C1B64" w:rsidP="008B0F57">
      <w:pPr>
        <w:tabs>
          <w:tab w:val="left" w:pos="709"/>
        </w:tabs>
        <w:spacing w:after="120"/>
        <w:rPr>
          <w:rFonts w:ascii="Arial" w:hAnsi="Arial" w:cs="Arial"/>
          <w:sz w:val="22"/>
          <w:szCs w:val="22"/>
        </w:rPr>
      </w:pPr>
      <w:r>
        <w:rPr>
          <w:rFonts w:ascii="Arial" w:hAnsi="Arial" w:cs="Arial"/>
          <w:sz w:val="22"/>
          <w:szCs w:val="22"/>
        </w:rPr>
        <w:t>V</w:t>
      </w:r>
      <w:r w:rsidRPr="00C57505">
        <w:rPr>
          <w:rFonts w:ascii="Arial" w:hAnsi="Arial" w:cs="Arial"/>
          <w:sz w:val="22"/>
          <w:szCs w:val="22"/>
        </w:rPr>
        <w:t xml:space="preserve"> případě vedoucího </w:t>
      </w:r>
      <w:r>
        <w:rPr>
          <w:rFonts w:ascii="Arial" w:hAnsi="Arial" w:cs="Arial"/>
          <w:sz w:val="22"/>
          <w:szCs w:val="22"/>
        </w:rPr>
        <w:t xml:space="preserve">realizačního </w:t>
      </w:r>
      <w:r w:rsidRPr="00C57505">
        <w:rPr>
          <w:rFonts w:ascii="Arial" w:hAnsi="Arial" w:cs="Arial"/>
          <w:sz w:val="22"/>
          <w:szCs w:val="22"/>
        </w:rPr>
        <w:t xml:space="preserve">týmu </w:t>
      </w:r>
      <w:r>
        <w:rPr>
          <w:rFonts w:ascii="Arial" w:hAnsi="Arial" w:cs="Arial"/>
          <w:sz w:val="22"/>
          <w:szCs w:val="22"/>
        </w:rPr>
        <w:t xml:space="preserve">může nabídka získat </w:t>
      </w:r>
      <w:r w:rsidRPr="00C57505">
        <w:rPr>
          <w:rFonts w:ascii="Arial" w:hAnsi="Arial" w:cs="Arial"/>
          <w:sz w:val="22"/>
          <w:szCs w:val="22"/>
        </w:rPr>
        <w:t xml:space="preserve">následující počty bodů: </w:t>
      </w:r>
    </w:p>
    <w:p w14:paraId="48428C67" w14:textId="77777777" w:rsidR="009C1B64" w:rsidRDefault="009C1B64" w:rsidP="00E73381">
      <w:pPr>
        <w:numPr>
          <w:ilvl w:val="0"/>
          <w:numId w:val="17"/>
        </w:numPr>
        <w:ind w:left="426" w:hanging="426"/>
        <w:rPr>
          <w:rFonts w:ascii="Arial" w:hAnsi="Arial" w:cs="Arial"/>
          <w:sz w:val="22"/>
          <w:szCs w:val="22"/>
        </w:rPr>
      </w:pPr>
      <w:r w:rsidRPr="00C57505">
        <w:rPr>
          <w:rFonts w:ascii="Arial" w:hAnsi="Arial" w:cs="Arial"/>
          <w:sz w:val="22"/>
          <w:szCs w:val="22"/>
        </w:rPr>
        <w:t xml:space="preserve">vysokoškolské vzdělání </w:t>
      </w:r>
      <w:r w:rsidR="00591205">
        <w:rPr>
          <w:rFonts w:ascii="Arial" w:hAnsi="Arial" w:cs="Arial"/>
          <w:sz w:val="22"/>
          <w:szCs w:val="22"/>
        </w:rPr>
        <w:t xml:space="preserve">vyšší než Bc. </w:t>
      </w:r>
      <w:r w:rsidRPr="00C57505">
        <w:rPr>
          <w:rFonts w:ascii="Arial" w:hAnsi="Arial" w:cs="Arial"/>
          <w:sz w:val="22"/>
          <w:szCs w:val="22"/>
        </w:rPr>
        <w:t xml:space="preserve">(např. titul Mgr., Ing., PhDr., JUDr.) – </w:t>
      </w:r>
      <w:r>
        <w:rPr>
          <w:rFonts w:ascii="Arial" w:hAnsi="Arial" w:cs="Arial"/>
          <w:sz w:val="22"/>
          <w:szCs w:val="22"/>
        </w:rPr>
        <w:t>5</w:t>
      </w:r>
      <w:r w:rsidRPr="00C57505">
        <w:rPr>
          <w:rFonts w:ascii="Arial" w:hAnsi="Arial" w:cs="Arial"/>
          <w:sz w:val="22"/>
          <w:szCs w:val="22"/>
        </w:rPr>
        <w:t xml:space="preserve"> bodů</w:t>
      </w:r>
    </w:p>
    <w:p w14:paraId="3C112C73" w14:textId="77777777" w:rsidR="009C1B64" w:rsidRDefault="009C1B64" w:rsidP="00E73381">
      <w:pPr>
        <w:numPr>
          <w:ilvl w:val="0"/>
          <w:numId w:val="17"/>
        </w:numPr>
        <w:spacing w:after="120"/>
        <w:ind w:left="425" w:hanging="425"/>
        <w:rPr>
          <w:rFonts w:ascii="Arial" w:hAnsi="Arial" w:cs="Arial"/>
          <w:sz w:val="22"/>
          <w:szCs w:val="22"/>
        </w:rPr>
      </w:pPr>
      <w:r w:rsidRPr="00C57505">
        <w:rPr>
          <w:rFonts w:ascii="Arial" w:hAnsi="Arial" w:cs="Arial"/>
          <w:sz w:val="22"/>
          <w:szCs w:val="22"/>
        </w:rPr>
        <w:t>vysokoškolské doktorské vzdělání (např. Ph.D.) nebo vyšší akademická hodnost – 10 bodů.</w:t>
      </w:r>
    </w:p>
    <w:p w14:paraId="79E31A3B" w14:textId="77777777" w:rsidR="009C1B64" w:rsidRDefault="009C1B64" w:rsidP="008B0F57">
      <w:pPr>
        <w:tabs>
          <w:tab w:val="left" w:pos="709"/>
        </w:tabs>
        <w:spacing w:after="120"/>
        <w:rPr>
          <w:rFonts w:ascii="Arial" w:hAnsi="Arial" w:cs="Arial"/>
          <w:sz w:val="22"/>
          <w:szCs w:val="22"/>
        </w:rPr>
      </w:pPr>
      <w:r w:rsidRPr="00C57505">
        <w:rPr>
          <w:rFonts w:ascii="Arial" w:hAnsi="Arial" w:cs="Arial"/>
          <w:sz w:val="22"/>
          <w:szCs w:val="22"/>
        </w:rPr>
        <w:t xml:space="preserve">V případě člena </w:t>
      </w:r>
      <w:r>
        <w:rPr>
          <w:rFonts w:ascii="Arial" w:hAnsi="Arial" w:cs="Arial"/>
          <w:sz w:val="22"/>
          <w:szCs w:val="22"/>
        </w:rPr>
        <w:t xml:space="preserve">realizačního </w:t>
      </w:r>
      <w:r w:rsidRPr="00C57505">
        <w:rPr>
          <w:rFonts w:ascii="Arial" w:hAnsi="Arial" w:cs="Arial"/>
          <w:sz w:val="22"/>
          <w:szCs w:val="22"/>
        </w:rPr>
        <w:t xml:space="preserve">týmu </w:t>
      </w:r>
      <w:r>
        <w:rPr>
          <w:rFonts w:ascii="Arial" w:hAnsi="Arial" w:cs="Arial"/>
          <w:sz w:val="22"/>
          <w:szCs w:val="22"/>
        </w:rPr>
        <w:t xml:space="preserve">může nabídka získat následující počty bodů: </w:t>
      </w:r>
    </w:p>
    <w:p w14:paraId="18723D33" w14:textId="77777777" w:rsidR="009C1B64" w:rsidRDefault="009C1B64" w:rsidP="00E73381">
      <w:pPr>
        <w:numPr>
          <w:ilvl w:val="0"/>
          <w:numId w:val="17"/>
        </w:numPr>
        <w:ind w:left="426" w:hanging="426"/>
        <w:rPr>
          <w:rFonts w:ascii="Arial" w:hAnsi="Arial" w:cs="Arial"/>
          <w:sz w:val="22"/>
          <w:szCs w:val="22"/>
        </w:rPr>
      </w:pPr>
      <w:r w:rsidRPr="00C57505">
        <w:rPr>
          <w:rFonts w:ascii="Arial" w:hAnsi="Arial" w:cs="Arial"/>
          <w:sz w:val="22"/>
          <w:szCs w:val="22"/>
        </w:rPr>
        <w:t xml:space="preserve">vysokoškolské vzdělání </w:t>
      </w:r>
      <w:r w:rsidR="00DA61BB">
        <w:rPr>
          <w:rFonts w:ascii="Arial" w:hAnsi="Arial" w:cs="Arial"/>
          <w:sz w:val="22"/>
          <w:szCs w:val="22"/>
        </w:rPr>
        <w:t>vyšší než Bc.</w:t>
      </w:r>
      <w:r w:rsidR="00591205">
        <w:rPr>
          <w:rFonts w:ascii="Arial" w:hAnsi="Arial" w:cs="Arial"/>
          <w:sz w:val="22"/>
          <w:szCs w:val="22"/>
        </w:rPr>
        <w:t xml:space="preserve"> </w:t>
      </w:r>
      <w:r w:rsidRPr="00C57505">
        <w:rPr>
          <w:rFonts w:ascii="Arial" w:hAnsi="Arial" w:cs="Arial"/>
          <w:sz w:val="22"/>
          <w:szCs w:val="22"/>
        </w:rPr>
        <w:t>(např. titul Mgr., Ing., PhDr., JUDr.) – 3 body</w:t>
      </w:r>
    </w:p>
    <w:p w14:paraId="71A2996D" w14:textId="77777777" w:rsidR="009C1B64" w:rsidRDefault="009C1B64" w:rsidP="00E73381">
      <w:pPr>
        <w:numPr>
          <w:ilvl w:val="0"/>
          <w:numId w:val="17"/>
        </w:numPr>
        <w:ind w:left="425" w:hanging="425"/>
        <w:rPr>
          <w:rFonts w:ascii="Arial" w:hAnsi="Arial" w:cs="Arial"/>
          <w:sz w:val="22"/>
          <w:szCs w:val="22"/>
        </w:rPr>
      </w:pPr>
      <w:r w:rsidRPr="00C57505">
        <w:rPr>
          <w:rFonts w:ascii="Arial" w:hAnsi="Arial" w:cs="Arial"/>
          <w:sz w:val="22"/>
          <w:szCs w:val="22"/>
        </w:rPr>
        <w:t xml:space="preserve">vysokoškolské doktorské vzdělání (např. Ph.D.) nebo vyšší akademická hodnost – 5 bodů. </w:t>
      </w:r>
    </w:p>
    <w:p w14:paraId="05E4EAE1" w14:textId="77777777" w:rsidR="009C1B64" w:rsidRDefault="009C1B64" w:rsidP="009C1B64">
      <w:pPr>
        <w:spacing w:before="120" w:after="120" w:line="276" w:lineRule="auto"/>
        <w:rPr>
          <w:rFonts w:ascii="Arial" w:hAnsi="Arial" w:cs="Arial"/>
          <w:sz w:val="22"/>
          <w:szCs w:val="22"/>
        </w:rPr>
      </w:pPr>
      <w:r>
        <w:rPr>
          <w:rFonts w:ascii="Arial" w:hAnsi="Arial" w:cs="Arial"/>
          <w:sz w:val="22"/>
          <w:szCs w:val="22"/>
        </w:rPr>
        <w:t xml:space="preserve">Ad b) </w:t>
      </w:r>
      <w:r w:rsidRPr="00C57505">
        <w:rPr>
          <w:rFonts w:ascii="Arial" w:hAnsi="Arial" w:cs="Arial"/>
          <w:sz w:val="22"/>
          <w:szCs w:val="22"/>
        </w:rPr>
        <w:t>V</w:t>
      </w:r>
      <w:r>
        <w:rPr>
          <w:rFonts w:ascii="Arial" w:hAnsi="Arial" w:cs="Arial"/>
          <w:sz w:val="22"/>
          <w:szCs w:val="22"/>
        </w:rPr>
        <w:t xml:space="preserve"> rámci tohoto </w:t>
      </w:r>
      <w:proofErr w:type="spellStart"/>
      <w:r w:rsidRPr="00C57505">
        <w:rPr>
          <w:rFonts w:ascii="Arial" w:hAnsi="Arial" w:cs="Arial"/>
          <w:sz w:val="22"/>
          <w:szCs w:val="22"/>
        </w:rPr>
        <w:t>subkritéria</w:t>
      </w:r>
      <w:proofErr w:type="spellEnd"/>
      <w:r w:rsidRPr="00C57505">
        <w:rPr>
          <w:rFonts w:ascii="Arial" w:hAnsi="Arial" w:cs="Arial"/>
          <w:sz w:val="22"/>
          <w:szCs w:val="22"/>
        </w:rPr>
        <w:t xml:space="preserve"> budou hodnoceny obory studia vedoucího a právě jednoho člena </w:t>
      </w:r>
      <w:r>
        <w:rPr>
          <w:rFonts w:ascii="Arial" w:hAnsi="Arial" w:cs="Arial"/>
          <w:sz w:val="22"/>
          <w:szCs w:val="22"/>
        </w:rPr>
        <w:t xml:space="preserve">realizačního </w:t>
      </w:r>
      <w:r w:rsidRPr="00C57505">
        <w:rPr>
          <w:rFonts w:ascii="Arial" w:hAnsi="Arial" w:cs="Arial"/>
          <w:sz w:val="22"/>
          <w:szCs w:val="22"/>
        </w:rPr>
        <w:t>týmu</w:t>
      </w:r>
      <w:r>
        <w:rPr>
          <w:rFonts w:ascii="Arial" w:hAnsi="Arial" w:cs="Arial"/>
          <w:sz w:val="22"/>
          <w:szCs w:val="22"/>
        </w:rPr>
        <w:t>, a to dle níže uvedené</w:t>
      </w:r>
      <w:r w:rsidRPr="00C57505">
        <w:rPr>
          <w:rFonts w:ascii="Arial" w:hAnsi="Arial" w:cs="Arial"/>
          <w:sz w:val="22"/>
          <w:szCs w:val="22"/>
        </w:rPr>
        <w:t xml:space="preserve"> tabulky, uvádějící kódy oborů dle Mezinárodní klasifikace ISCED </w:t>
      </w:r>
      <w:r>
        <w:rPr>
          <w:rFonts w:ascii="Arial" w:hAnsi="Arial" w:cs="Arial"/>
          <w:sz w:val="22"/>
          <w:szCs w:val="22"/>
        </w:rPr>
        <w:t xml:space="preserve">F-2013 (v </w:t>
      </w:r>
      <w:r w:rsidRPr="00AD710C">
        <w:rPr>
          <w:rFonts w:ascii="Arial" w:hAnsi="Arial" w:cs="Arial"/>
          <w:sz w:val="22"/>
          <w:szCs w:val="22"/>
        </w:rPr>
        <w:t xml:space="preserve">rámci toho </w:t>
      </w:r>
      <w:proofErr w:type="spellStart"/>
      <w:r w:rsidRPr="00AD710C">
        <w:rPr>
          <w:rFonts w:ascii="Arial" w:hAnsi="Arial" w:cs="Arial"/>
          <w:sz w:val="22"/>
          <w:szCs w:val="22"/>
        </w:rPr>
        <w:t>subkritéria</w:t>
      </w:r>
      <w:proofErr w:type="spellEnd"/>
      <w:r w:rsidRPr="00AD710C">
        <w:rPr>
          <w:rFonts w:ascii="Arial" w:hAnsi="Arial" w:cs="Arial"/>
          <w:sz w:val="22"/>
          <w:szCs w:val="22"/>
        </w:rPr>
        <w:t xml:space="preserve"> obdrží nabídka maximálně </w:t>
      </w:r>
      <w:r>
        <w:rPr>
          <w:rFonts w:ascii="Arial" w:hAnsi="Arial" w:cs="Arial"/>
          <w:sz w:val="22"/>
          <w:szCs w:val="22"/>
        </w:rPr>
        <w:t>15</w:t>
      </w:r>
      <w:r w:rsidRPr="00AD710C">
        <w:rPr>
          <w:rFonts w:ascii="Arial" w:hAnsi="Arial" w:cs="Arial"/>
          <w:sz w:val="22"/>
          <w:szCs w:val="22"/>
        </w:rPr>
        <w:t xml:space="preserve"> bodů</w:t>
      </w:r>
      <w:r>
        <w:rPr>
          <w:rFonts w:ascii="Arial" w:hAnsi="Arial" w:cs="Arial"/>
          <w:sz w:val="22"/>
          <w:szCs w:val="22"/>
        </w:rPr>
        <w:t>)</w:t>
      </w:r>
      <w:r w:rsidRPr="00C57505">
        <w:rPr>
          <w:rFonts w:ascii="Arial" w:hAnsi="Arial" w:cs="Arial"/>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5982"/>
      </w:tblGrid>
      <w:tr w:rsidR="009C1B64" w:rsidRPr="008B05F5" w14:paraId="715949CE" w14:textId="77777777" w:rsidTr="00DD4062">
        <w:tc>
          <w:tcPr>
            <w:tcW w:w="3657" w:type="dxa"/>
            <w:shd w:val="clear" w:color="auto" w:fill="auto"/>
          </w:tcPr>
          <w:p w14:paraId="3A136C04" w14:textId="77777777" w:rsidR="009C1B64" w:rsidRPr="006F1CAD" w:rsidRDefault="009C1B64" w:rsidP="00703C1E">
            <w:pPr>
              <w:spacing w:line="276" w:lineRule="auto"/>
              <w:rPr>
                <w:rFonts w:ascii="Arial" w:hAnsi="Arial" w:cs="Arial"/>
                <w:b/>
                <w:sz w:val="22"/>
                <w:szCs w:val="22"/>
                <w:highlight w:val="yellow"/>
              </w:rPr>
            </w:pPr>
            <w:r w:rsidRPr="0049136C">
              <w:rPr>
                <w:rFonts w:ascii="Arial" w:hAnsi="Arial" w:cs="Arial"/>
                <w:b/>
                <w:sz w:val="22"/>
                <w:szCs w:val="22"/>
              </w:rPr>
              <w:t>Část veřejné zakázky</w:t>
            </w:r>
          </w:p>
        </w:tc>
        <w:tc>
          <w:tcPr>
            <w:tcW w:w="5982" w:type="dxa"/>
            <w:shd w:val="clear" w:color="auto" w:fill="auto"/>
          </w:tcPr>
          <w:p w14:paraId="1623AAB9" w14:textId="77777777" w:rsidR="009C1B64" w:rsidRPr="006F1CAD" w:rsidRDefault="009C1B64" w:rsidP="00703C1E">
            <w:pPr>
              <w:spacing w:line="276" w:lineRule="auto"/>
              <w:rPr>
                <w:rFonts w:ascii="Arial" w:hAnsi="Arial" w:cs="Arial"/>
                <w:b/>
                <w:sz w:val="22"/>
                <w:szCs w:val="22"/>
                <w:highlight w:val="yellow"/>
              </w:rPr>
            </w:pPr>
            <w:r w:rsidRPr="00F5376A">
              <w:rPr>
                <w:rFonts w:ascii="Arial" w:hAnsi="Arial" w:cs="Arial"/>
                <w:b/>
                <w:sz w:val="22"/>
                <w:szCs w:val="22"/>
              </w:rPr>
              <w:t>Obory vzdělání hodnocené počtem bodů 10 (vedoucí realizačního týmu), resp. 5 (člen realizačního týmu)</w:t>
            </w:r>
          </w:p>
        </w:tc>
      </w:tr>
      <w:tr w:rsidR="00CA37A4" w:rsidRPr="008B05F5" w14:paraId="118A466C" w14:textId="77777777" w:rsidTr="00DD4062">
        <w:tc>
          <w:tcPr>
            <w:tcW w:w="3657" w:type="dxa"/>
            <w:shd w:val="clear" w:color="auto" w:fill="auto"/>
          </w:tcPr>
          <w:p w14:paraId="0971526F" w14:textId="661706D1" w:rsidR="00CA37A4" w:rsidRPr="00637163" w:rsidRDefault="00CA37A4" w:rsidP="00A86C0F">
            <w:pPr>
              <w:spacing w:line="276" w:lineRule="auto"/>
              <w:rPr>
                <w:rFonts w:ascii="Arial" w:hAnsi="Arial" w:cs="Arial"/>
                <w:sz w:val="22"/>
                <w:szCs w:val="22"/>
              </w:rPr>
            </w:pPr>
            <w:r w:rsidRPr="00637163">
              <w:rPr>
                <w:rFonts w:ascii="Arial" w:hAnsi="Arial" w:cs="Arial"/>
                <w:sz w:val="22"/>
                <w:szCs w:val="22"/>
              </w:rPr>
              <w:t>Část 1 (</w:t>
            </w:r>
            <w:r w:rsidR="003307F4" w:rsidRPr="00637163">
              <w:rPr>
                <w:rFonts w:ascii="Arial" w:hAnsi="Arial" w:cs="Arial"/>
                <w:sz w:val="22"/>
                <w:szCs w:val="22"/>
              </w:rPr>
              <w:t xml:space="preserve">Udržitelná mobilita v kontextu balíčku „Fit </w:t>
            </w:r>
            <w:proofErr w:type="spellStart"/>
            <w:r w:rsidR="003307F4" w:rsidRPr="00637163">
              <w:rPr>
                <w:rFonts w:ascii="Arial" w:hAnsi="Arial" w:cs="Arial"/>
                <w:sz w:val="22"/>
                <w:szCs w:val="22"/>
              </w:rPr>
              <w:t>for</w:t>
            </w:r>
            <w:proofErr w:type="spellEnd"/>
            <w:r w:rsidR="003307F4" w:rsidRPr="00637163">
              <w:rPr>
                <w:rFonts w:ascii="Arial" w:hAnsi="Arial" w:cs="Arial"/>
                <w:sz w:val="22"/>
                <w:szCs w:val="22"/>
              </w:rPr>
              <w:t xml:space="preserve"> 55“</w:t>
            </w:r>
            <w:r w:rsidRPr="00637163">
              <w:rPr>
                <w:rFonts w:ascii="Arial" w:hAnsi="Arial" w:cs="Arial"/>
                <w:sz w:val="22"/>
                <w:szCs w:val="22"/>
              </w:rPr>
              <w:t>)</w:t>
            </w:r>
          </w:p>
        </w:tc>
        <w:tc>
          <w:tcPr>
            <w:tcW w:w="5982" w:type="dxa"/>
            <w:shd w:val="clear" w:color="auto" w:fill="auto"/>
          </w:tcPr>
          <w:p w14:paraId="5B7423B2" w14:textId="24F39619" w:rsidR="00CA37A4" w:rsidRPr="00637163" w:rsidRDefault="003307F4" w:rsidP="00637163">
            <w:pPr>
              <w:spacing w:line="276" w:lineRule="auto"/>
              <w:rPr>
                <w:rFonts w:ascii="Arial" w:hAnsi="Arial" w:cs="Arial"/>
                <w:sz w:val="22"/>
                <w:szCs w:val="22"/>
              </w:rPr>
            </w:pPr>
            <w:r w:rsidRPr="00637163">
              <w:rPr>
                <w:rFonts w:ascii="Arial" w:hAnsi="Arial" w:cs="Arial"/>
                <w:sz w:val="22"/>
                <w:szCs w:val="22"/>
              </w:rPr>
              <w:t xml:space="preserve">0311 (Ekonomie), 0312 (Politické vědy a občanská výchova), 0314 (Sociologie a </w:t>
            </w:r>
            <w:proofErr w:type="spellStart"/>
            <w:r w:rsidRPr="00637163">
              <w:rPr>
                <w:rFonts w:ascii="Arial" w:hAnsi="Arial" w:cs="Arial"/>
                <w:sz w:val="22"/>
                <w:szCs w:val="22"/>
              </w:rPr>
              <w:t>kulturologie</w:t>
            </w:r>
            <w:proofErr w:type="spellEnd"/>
            <w:r w:rsidRPr="00637163">
              <w:rPr>
                <w:rFonts w:ascii="Arial" w:hAnsi="Arial" w:cs="Arial"/>
                <w:sz w:val="22"/>
                <w:szCs w:val="22"/>
              </w:rPr>
              <w:t xml:space="preserve">), 0411 (Účetnictví a daně), 0412 (Finance a bankovnictví), 0413 (Management a správa), 0414 (Marketing a reklama), 0421 (Právo), 0511 (Biologie), 0521 (Vědy o životním prostředí), 0522 (Přírodní prostředí a ochrana přírody), 0532 </w:t>
            </w:r>
            <w:r w:rsidRPr="00637163">
              <w:rPr>
                <w:rFonts w:ascii="Arial" w:hAnsi="Arial" w:cs="Arial"/>
                <w:sz w:val="22"/>
                <w:szCs w:val="22"/>
              </w:rPr>
              <w:br/>
              <w:t xml:space="preserve">(Vědy o Zemi), </w:t>
            </w:r>
            <w:r w:rsidR="00CB123C" w:rsidRPr="00637163">
              <w:rPr>
                <w:rFonts w:ascii="Arial" w:hAnsi="Arial" w:cs="Arial"/>
                <w:sz w:val="22"/>
                <w:szCs w:val="22"/>
              </w:rPr>
              <w:t xml:space="preserve">0711 (Chemické inženýrství a technologie), </w:t>
            </w:r>
            <w:r w:rsidRPr="00637163">
              <w:rPr>
                <w:rFonts w:ascii="Arial" w:hAnsi="Arial" w:cs="Arial"/>
                <w:sz w:val="22"/>
                <w:szCs w:val="22"/>
              </w:rPr>
              <w:t xml:space="preserve">0712 (Technologie ochrany životního prostředí), 0713 (Elektrotechnika a energetika), </w:t>
            </w:r>
            <w:r w:rsidR="00CB123C" w:rsidRPr="00637163">
              <w:rPr>
                <w:rFonts w:ascii="Arial" w:hAnsi="Arial" w:cs="Arial"/>
                <w:sz w:val="22"/>
                <w:szCs w:val="22"/>
              </w:rPr>
              <w:t xml:space="preserve">0713 (Elektronika a automatizace), </w:t>
            </w:r>
            <w:r w:rsidRPr="00637163">
              <w:rPr>
                <w:rFonts w:ascii="Arial" w:hAnsi="Arial" w:cs="Arial"/>
                <w:sz w:val="22"/>
                <w:szCs w:val="22"/>
              </w:rPr>
              <w:t>0716 (Mot</w:t>
            </w:r>
            <w:r w:rsidR="00637163" w:rsidRPr="00637163">
              <w:rPr>
                <w:rFonts w:ascii="Arial" w:hAnsi="Arial" w:cs="Arial"/>
                <w:sz w:val="22"/>
                <w:szCs w:val="22"/>
              </w:rPr>
              <w:t>orová vozidla, lodě a letadla), 0731 (Architektura a urbanismus), 1041 (Přepravní služby a spoje)</w:t>
            </w:r>
          </w:p>
        </w:tc>
      </w:tr>
      <w:tr w:rsidR="009C1B64" w:rsidRPr="008B05F5" w14:paraId="73B97F3F" w14:textId="77777777" w:rsidTr="00DD4062">
        <w:tc>
          <w:tcPr>
            <w:tcW w:w="3657" w:type="dxa"/>
            <w:shd w:val="clear" w:color="auto" w:fill="auto"/>
          </w:tcPr>
          <w:p w14:paraId="00BC6026" w14:textId="0F33C8F4" w:rsidR="009C1B64" w:rsidRPr="003307F4" w:rsidRDefault="009C1B64" w:rsidP="00795E71">
            <w:pPr>
              <w:spacing w:line="276" w:lineRule="auto"/>
              <w:rPr>
                <w:rFonts w:ascii="Arial" w:hAnsi="Arial" w:cs="Arial"/>
                <w:sz w:val="22"/>
                <w:szCs w:val="22"/>
              </w:rPr>
            </w:pPr>
            <w:r w:rsidRPr="003307F4">
              <w:rPr>
                <w:rFonts w:ascii="Arial" w:hAnsi="Arial" w:cs="Arial"/>
                <w:sz w:val="22"/>
                <w:szCs w:val="22"/>
              </w:rPr>
              <w:lastRenderedPageBreak/>
              <w:t>Část 2 (</w:t>
            </w:r>
            <w:r w:rsidR="003307F4" w:rsidRPr="003307F4">
              <w:rPr>
                <w:rFonts w:ascii="Arial" w:hAnsi="Arial" w:cs="Arial"/>
                <w:sz w:val="22"/>
                <w:szCs w:val="22"/>
              </w:rPr>
              <w:t>Vztahy EU s východním sousedstvím</w:t>
            </w:r>
            <w:r w:rsidR="00FD589E" w:rsidRPr="003307F4">
              <w:rPr>
                <w:rFonts w:ascii="Arial" w:hAnsi="Arial" w:cs="Arial"/>
                <w:sz w:val="22"/>
                <w:szCs w:val="22"/>
              </w:rPr>
              <w:t>)</w:t>
            </w:r>
          </w:p>
        </w:tc>
        <w:tc>
          <w:tcPr>
            <w:tcW w:w="5982" w:type="dxa"/>
            <w:shd w:val="clear" w:color="auto" w:fill="auto"/>
          </w:tcPr>
          <w:p w14:paraId="55C14D26" w14:textId="60F07C05" w:rsidR="009C1B64" w:rsidRPr="003307F4" w:rsidRDefault="003307F4" w:rsidP="00F5376A">
            <w:pPr>
              <w:spacing w:line="276" w:lineRule="auto"/>
              <w:rPr>
                <w:rFonts w:ascii="Arial" w:hAnsi="Arial" w:cs="Arial"/>
                <w:sz w:val="22"/>
                <w:szCs w:val="22"/>
              </w:rPr>
            </w:pPr>
            <w:r w:rsidRPr="003307F4">
              <w:rPr>
                <w:rFonts w:ascii="Arial" w:hAnsi="Arial" w:cs="Arial"/>
                <w:sz w:val="22"/>
                <w:szCs w:val="22"/>
              </w:rPr>
              <w:t xml:space="preserve">0311 (Ekonomie), 0312 (Politické vědy a občanská výchova), 0314 (Sociologie a </w:t>
            </w:r>
            <w:proofErr w:type="spellStart"/>
            <w:r w:rsidRPr="003307F4">
              <w:rPr>
                <w:rFonts w:ascii="Arial" w:hAnsi="Arial" w:cs="Arial"/>
                <w:sz w:val="22"/>
                <w:szCs w:val="22"/>
              </w:rPr>
              <w:t>kulturologie</w:t>
            </w:r>
            <w:proofErr w:type="spellEnd"/>
            <w:r w:rsidRPr="003307F4">
              <w:rPr>
                <w:rFonts w:ascii="Arial" w:hAnsi="Arial" w:cs="Arial"/>
                <w:sz w:val="22"/>
                <w:szCs w:val="22"/>
              </w:rPr>
              <w:t>), 0413 (Management a správa), 0421 (Právo)</w:t>
            </w:r>
          </w:p>
        </w:tc>
      </w:tr>
      <w:tr w:rsidR="009C1B64" w:rsidRPr="008B05F5" w14:paraId="130E555E" w14:textId="77777777" w:rsidTr="00DD4062">
        <w:tc>
          <w:tcPr>
            <w:tcW w:w="3657" w:type="dxa"/>
            <w:shd w:val="clear" w:color="auto" w:fill="auto"/>
          </w:tcPr>
          <w:p w14:paraId="2E539464" w14:textId="18C4FE65" w:rsidR="009C1B64" w:rsidRPr="00637163" w:rsidRDefault="009C1B64" w:rsidP="00A86C0F">
            <w:pPr>
              <w:spacing w:line="276" w:lineRule="auto"/>
              <w:rPr>
                <w:rFonts w:ascii="Arial" w:hAnsi="Arial" w:cs="Arial"/>
                <w:sz w:val="22"/>
                <w:szCs w:val="22"/>
              </w:rPr>
            </w:pPr>
            <w:r w:rsidRPr="00637163">
              <w:rPr>
                <w:rFonts w:ascii="Arial" w:hAnsi="Arial" w:cs="Arial"/>
                <w:sz w:val="22"/>
                <w:szCs w:val="22"/>
              </w:rPr>
              <w:t>Část 3 (</w:t>
            </w:r>
            <w:r w:rsidR="003307F4" w:rsidRPr="00637163">
              <w:rPr>
                <w:rFonts w:ascii="Arial" w:hAnsi="Arial" w:cs="Arial"/>
                <w:sz w:val="22"/>
                <w:szCs w:val="22"/>
              </w:rPr>
              <w:t xml:space="preserve">Digitální technologie a umělá inteligence v kontextu dvojí </w:t>
            </w:r>
            <w:proofErr w:type="spellStart"/>
            <w:r w:rsidR="003307F4" w:rsidRPr="00637163">
              <w:rPr>
                <w:rFonts w:ascii="Arial" w:hAnsi="Arial" w:cs="Arial"/>
                <w:sz w:val="22"/>
                <w:szCs w:val="22"/>
              </w:rPr>
              <w:t>tranzice</w:t>
            </w:r>
            <w:proofErr w:type="spellEnd"/>
            <w:r w:rsidRPr="00637163">
              <w:rPr>
                <w:rFonts w:ascii="Arial" w:hAnsi="Arial" w:cs="Arial"/>
                <w:sz w:val="22"/>
                <w:szCs w:val="22"/>
              </w:rPr>
              <w:t>)</w:t>
            </w:r>
          </w:p>
        </w:tc>
        <w:tc>
          <w:tcPr>
            <w:tcW w:w="5982" w:type="dxa"/>
            <w:shd w:val="clear" w:color="auto" w:fill="auto"/>
          </w:tcPr>
          <w:p w14:paraId="57708795" w14:textId="695A2CE1" w:rsidR="009C1B64" w:rsidRPr="00637163" w:rsidRDefault="00F5376A" w:rsidP="00637163">
            <w:pPr>
              <w:spacing w:line="276" w:lineRule="auto"/>
              <w:rPr>
                <w:rFonts w:ascii="Arial" w:hAnsi="Arial" w:cs="Arial"/>
                <w:sz w:val="22"/>
                <w:szCs w:val="22"/>
              </w:rPr>
            </w:pPr>
            <w:r w:rsidRPr="00637163">
              <w:rPr>
                <w:rFonts w:ascii="Arial" w:hAnsi="Arial" w:cs="Arial"/>
                <w:sz w:val="22"/>
                <w:szCs w:val="22"/>
              </w:rPr>
              <w:t xml:space="preserve">0311 (Ekonomie), 0312 (Politické vědy a občanská výchova), 0314 (Sociologie a </w:t>
            </w:r>
            <w:proofErr w:type="spellStart"/>
            <w:r w:rsidRPr="00637163">
              <w:rPr>
                <w:rFonts w:ascii="Arial" w:hAnsi="Arial" w:cs="Arial"/>
                <w:sz w:val="22"/>
                <w:szCs w:val="22"/>
              </w:rPr>
              <w:t>kulturologie</w:t>
            </w:r>
            <w:proofErr w:type="spellEnd"/>
            <w:r w:rsidRPr="00637163">
              <w:rPr>
                <w:rFonts w:ascii="Arial" w:hAnsi="Arial" w:cs="Arial"/>
                <w:sz w:val="22"/>
                <w:szCs w:val="22"/>
              </w:rPr>
              <w:t xml:space="preserve">), 0413 (Management a správa), </w:t>
            </w:r>
            <w:r w:rsidR="00637163" w:rsidRPr="00637163">
              <w:rPr>
                <w:rFonts w:ascii="Arial" w:hAnsi="Arial" w:cs="Arial"/>
                <w:sz w:val="22"/>
                <w:szCs w:val="22"/>
              </w:rPr>
              <w:t xml:space="preserve">0417 (Pracovní dovednosti), 0421 (Právo), 0611 (Používání počítačů), 0612 (Návrhy a správa databází a sítí), 0613 (Vývoj softwaru a aplikací), 0619 (Informační a komunikační technologie – obory </w:t>
            </w:r>
            <w:proofErr w:type="spellStart"/>
            <w:proofErr w:type="gramStart"/>
            <w:r w:rsidR="00637163" w:rsidRPr="00637163">
              <w:rPr>
                <w:rFonts w:ascii="Arial" w:hAnsi="Arial" w:cs="Arial"/>
                <w:sz w:val="22"/>
                <w:szCs w:val="22"/>
              </w:rPr>
              <w:t>j.n</w:t>
            </w:r>
            <w:proofErr w:type="spellEnd"/>
            <w:r w:rsidR="00637163" w:rsidRPr="00637163">
              <w:rPr>
                <w:rFonts w:ascii="Arial" w:hAnsi="Arial" w:cs="Arial"/>
                <w:sz w:val="22"/>
                <w:szCs w:val="22"/>
              </w:rPr>
              <w:t>.</w:t>
            </w:r>
            <w:proofErr w:type="gramEnd"/>
            <w:r w:rsidR="00637163" w:rsidRPr="00637163">
              <w:rPr>
                <w:rFonts w:ascii="Arial" w:hAnsi="Arial" w:cs="Arial"/>
                <w:sz w:val="22"/>
                <w:szCs w:val="22"/>
              </w:rPr>
              <w:t>), 0714 (Elektronika a automatizace)</w:t>
            </w:r>
          </w:p>
        </w:tc>
      </w:tr>
      <w:tr w:rsidR="00282578" w:rsidRPr="001C3772" w14:paraId="4858D54B" w14:textId="77777777" w:rsidTr="00DD4062">
        <w:tc>
          <w:tcPr>
            <w:tcW w:w="3657" w:type="dxa"/>
            <w:tcBorders>
              <w:top w:val="single" w:sz="4" w:space="0" w:color="auto"/>
              <w:left w:val="single" w:sz="4" w:space="0" w:color="auto"/>
              <w:bottom w:val="single" w:sz="4" w:space="0" w:color="auto"/>
              <w:right w:val="single" w:sz="4" w:space="0" w:color="auto"/>
            </w:tcBorders>
            <w:shd w:val="clear" w:color="auto" w:fill="auto"/>
          </w:tcPr>
          <w:p w14:paraId="27EDC2C1" w14:textId="77CB215C" w:rsidR="00282578" w:rsidRPr="003307F4" w:rsidRDefault="00282578" w:rsidP="00282578">
            <w:pPr>
              <w:spacing w:line="276" w:lineRule="auto"/>
              <w:rPr>
                <w:rFonts w:ascii="Arial" w:hAnsi="Arial" w:cs="Arial"/>
                <w:sz w:val="22"/>
                <w:szCs w:val="22"/>
              </w:rPr>
            </w:pPr>
            <w:r w:rsidRPr="003307F4">
              <w:rPr>
                <w:rFonts w:ascii="Arial" w:hAnsi="Arial" w:cs="Arial"/>
                <w:sz w:val="22"/>
                <w:szCs w:val="22"/>
              </w:rPr>
              <w:t>Část 4 (</w:t>
            </w:r>
            <w:r w:rsidR="003307F4" w:rsidRPr="003307F4">
              <w:rPr>
                <w:rFonts w:ascii="Arial" w:hAnsi="Arial" w:cs="Arial"/>
                <w:sz w:val="22"/>
                <w:szCs w:val="22"/>
              </w:rPr>
              <w:t>Teritoriální rozměr vnitřního trhu v globální konkurenci</w:t>
            </w:r>
            <w:r w:rsidRPr="003307F4">
              <w:rPr>
                <w:rFonts w:ascii="Arial" w:hAnsi="Arial" w:cs="Arial"/>
                <w:sz w:val="22"/>
                <w:szCs w:val="22"/>
              </w:rPr>
              <w:t>)</w:t>
            </w:r>
          </w:p>
        </w:tc>
        <w:tc>
          <w:tcPr>
            <w:tcW w:w="5982" w:type="dxa"/>
            <w:tcBorders>
              <w:top w:val="single" w:sz="4" w:space="0" w:color="auto"/>
              <w:left w:val="single" w:sz="4" w:space="0" w:color="auto"/>
              <w:bottom w:val="single" w:sz="4" w:space="0" w:color="auto"/>
              <w:right w:val="single" w:sz="4" w:space="0" w:color="auto"/>
            </w:tcBorders>
            <w:shd w:val="clear" w:color="auto" w:fill="auto"/>
          </w:tcPr>
          <w:p w14:paraId="67552427" w14:textId="77777777" w:rsidR="00282578" w:rsidRPr="003307F4" w:rsidRDefault="00F5376A" w:rsidP="00486BFE">
            <w:pPr>
              <w:spacing w:line="276" w:lineRule="auto"/>
              <w:rPr>
                <w:rFonts w:ascii="Arial" w:hAnsi="Arial" w:cs="Arial"/>
                <w:sz w:val="22"/>
                <w:szCs w:val="22"/>
              </w:rPr>
            </w:pPr>
            <w:r w:rsidRPr="003307F4">
              <w:rPr>
                <w:rFonts w:ascii="Arial" w:hAnsi="Arial" w:cs="Arial"/>
                <w:sz w:val="22"/>
                <w:szCs w:val="22"/>
              </w:rPr>
              <w:t xml:space="preserve">0311 (Ekonomie), 0312 (Politické vědy a občanská výchova), 0314 (Sociologie a </w:t>
            </w:r>
            <w:proofErr w:type="spellStart"/>
            <w:r w:rsidRPr="003307F4">
              <w:rPr>
                <w:rFonts w:ascii="Arial" w:hAnsi="Arial" w:cs="Arial"/>
                <w:sz w:val="22"/>
                <w:szCs w:val="22"/>
              </w:rPr>
              <w:t>kulturologie</w:t>
            </w:r>
            <w:proofErr w:type="spellEnd"/>
            <w:r w:rsidRPr="003307F4">
              <w:rPr>
                <w:rFonts w:ascii="Arial" w:hAnsi="Arial" w:cs="Arial"/>
                <w:sz w:val="22"/>
                <w:szCs w:val="22"/>
              </w:rPr>
              <w:t>), 0413 (Management a správa), 0421 (Právo)</w:t>
            </w:r>
          </w:p>
        </w:tc>
      </w:tr>
    </w:tbl>
    <w:p w14:paraId="51D0D5E2" w14:textId="0782D9E3" w:rsidR="009C1B64" w:rsidRDefault="009C1B64" w:rsidP="009C1B64">
      <w:pPr>
        <w:spacing w:before="120" w:after="120"/>
        <w:rPr>
          <w:rFonts w:ascii="Arial" w:hAnsi="Arial" w:cs="Arial"/>
          <w:sz w:val="22"/>
          <w:szCs w:val="22"/>
        </w:rPr>
      </w:pPr>
      <w:r>
        <w:rPr>
          <w:rFonts w:ascii="Arial" w:hAnsi="Arial" w:cs="Arial"/>
          <w:sz w:val="22"/>
          <w:szCs w:val="22"/>
        </w:rPr>
        <w:t xml:space="preserve">V případě, že vedoucí nebo člen realizačního týmu budou disponovat vzděláním ve více oborech, bude nabídce přiděleno 10, resp. 5 bodů v případě, že alespoň jeden z oborů, v nichž jsou vzděláni vedoucí nebo člen realizačního týmu, odpovídá oborům v druhém sloupci výše uvedené tabulky. Pokud ani jeden z oborů vzdělání vedoucího nebo člena realizačního týmu nebude odpovídat oborům z druhého sloupce tabulky, bude nabídce přiděleno 0 bodů. </w:t>
      </w:r>
      <w:r w:rsidRPr="00B60F19">
        <w:rPr>
          <w:rFonts w:ascii="Arial" w:hAnsi="Arial" w:cs="Arial"/>
          <w:b/>
          <w:sz w:val="22"/>
          <w:szCs w:val="22"/>
        </w:rPr>
        <w:t>Ve všech případech se bude hodnotit právě jeden obor vzdělání; vzdělání ve více oborech nebude hodnoceno vyšším počtem bodů.</w:t>
      </w:r>
    </w:p>
    <w:p w14:paraId="53AA1A70" w14:textId="77777777" w:rsidR="009C1B64" w:rsidRPr="00EB1FF1" w:rsidRDefault="009C1B64" w:rsidP="009C1B64">
      <w:pPr>
        <w:spacing w:after="120"/>
        <w:rPr>
          <w:rFonts w:ascii="Arial" w:hAnsi="Arial" w:cs="Arial"/>
          <w:b/>
          <w:sz w:val="22"/>
          <w:szCs w:val="22"/>
        </w:rPr>
      </w:pPr>
      <w:r>
        <w:rPr>
          <w:rFonts w:ascii="Arial" w:hAnsi="Arial" w:cs="Arial"/>
          <w:sz w:val="22"/>
          <w:szCs w:val="22"/>
        </w:rPr>
        <w:t xml:space="preserve">Ad c) </w:t>
      </w:r>
      <w:r w:rsidRPr="00F37105">
        <w:rPr>
          <w:rFonts w:ascii="Arial" w:hAnsi="Arial" w:cs="Arial"/>
          <w:sz w:val="22"/>
          <w:szCs w:val="22"/>
        </w:rPr>
        <w:t>V</w:t>
      </w:r>
      <w:r>
        <w:rPr>
          <w:rFonts w:ascii="Arial" w:hAnsi="Arial" w:cs="Arial"/>
          <w:sz w:val="22"/>
          <w:szCs w:val="22"/>
        </w:rPr>
        <w:t> rámci</w:t>
      </w:r>
      <w:r w:rsidRPr="00F37105">
        <w:rPr>
          <w:rFonts w:ascii="Arial" w:hAnsi="Arial" w:cs="Arial"/>
          <w:sz w:val="22"/>
          <w:szCs w:val="22"/>
        </w:rPr>
        <w:t xml:space="preserve"> </w:t>
      </w:r>
      <w:r>
        <w:rPr>
          <w:rFonts w:ascii="Arial" w:hAnsi="Arial" w:cs="Arial"/>
          <w:sz w:val="22"/>
          <w:szCs w:val="22"/>
        </w:rPr>
        <w:t xml:space="preserve">tohoto </w:t>
      </w:r>
      <w:proofErr w:type="spellStart"/>
      <w:r w:rsidRPr="00F37105">
        <w:rPr>
          <w:rFonts w:ascii="Arial" w:hAnsi="Arial" w:cs="Arial"/>
          <w:sz w:val="22"/>
          <w:szCs w:val="22"/>
        </w:rPr>
        <w:t>subkritéria</w:t>
      </w:r>
      <w:proofErr w:type="spellEnd"/>
      <w:r w:rsidRPr="00F37105">
        <w:rPr>
          <w:rFonts w:ascii="Arial" w:hAnsi="Arial" w:cs="Arial"/>
          <w:sz w:val="22"/>
          <w:szCs w:val="22"/>
        </w:rPr>
        <w:t xml:space="preserve"> obdrží </w:t>
      </w:r>
      <w:r>
        <w:rPr>
          <w:rFonts w:ascii="Arial" w:hAnsi="Arial" w:cs="Arial"/>
          <w:sz w:val="22"/>
          <w:szCs w:val="22"/>
        </w:rPr>
        <w:t xml:space="preserve">nabídka </w:t>
      </w:r>
      <w:r w:rsidRPr="00F37105">
        <w:rPr>
          <w:rFonts w:ascii="Arial" w:hAnsi="Arial" w:cs="Arial"/>
          <w:sz w:val="22"/>
          <w:szCs w:val="22"/>
        </w:rPr>
        <w:t xml:space="preserve">v případě </w:t>
      </w:r>
      <w:r>
        <w:rPr>
          <w:rFonts w:ascii="Arial" w:hAnsi="Arial" w:cs="Arial"/>
          <w:sz w:val="22"/>
          <w:szCs w:val="22"/>
        </w:rPr>
        <w:t>vedo</w:t>
      </w:r>
      <w:r w:rsidRPr="00F37105">
        <w:rPr>
          <w:rFonts w:ascii="Arial" w:hAnsi="Arial" w:cs="Arial"/>
          <w:sz w:val="22"/>
          <w:szCs w:val="22"/>
        </w:rPr>
        <w:t xml:space="preserve">ucího </w:t>
      </w:r>
      <w:r>
        <w:rPr>
          <w:rFonts w:ascii="Arial" w:hAnsi="Arial" w:cs="Arial"/>
          <w:sz w:val="22"/>
          <w:szCs w:val="22"/>
        </w:rPr>
        <w:t xml:space="preserve">realizačního týmu </w:t>
      </w:r>
      <w:r w:rsidRPr="00F37105">
        <w:rPr>
          <w:rFonts w:ascii="Arial" w:hAnsi="Arial" w:cs="Arial"/>
          <w:sz w:val="22"/>
          <w:szCs w:val="22"/>
        </w:rPr>
        <w:t xml:space="preserve">za každý </w:t>
      </w:r>
      <w:r>
        <w:rPr>
          <w:rFonts w:ascii="Arial" w:hAnsi="Arial" w:cs="Arial"/>
          <w:sz w:val="22"/>
          <w:szCs w:val="22"/>
        </w:rPr>
        <w:br/>
        <w:t xml:space="preserve">1 </w:t>
      </w:r>
      <w:r w:rsidRPr="00F37105">
        <w:rPr>
          <w:rFonts w:ascii="Arial" w:hAnsi="Arial" w:cs="Arial"/>
          <w:sz w:val="22"/>
          <w:szCs w:val="22"/>
        </w:rPr>
        <w:t>rok jeho praxe v relevantním oboru k plnění veřejné zakázky (</w:t>
      </w:r>
      <w:r w:rsidRPr="00A35AAF">
        <w:rPr>
          <w:rFonts w:ascii="Arial" w:hAnsi="Arial" w:cs="Arial"/>
          <w:sz w:val="22"/>
          <w:szCs w:val="22"/>
        </w:rPr>
        <w:t xml:space="preserve">např. zpracovávání analytických shrnutí </w:t>
      </w:r>
      <w:r>
        <w:rPr>
          <w:rFonts w:ascii="Arial" w:hAnsi="Arial" w:cs="Arial"/>
          <w:sz w:val="22"/>
          <w:szCs w:val="22"/>
        </w:rPr>
        <w:t>relevantních právních aktů na evropské a/nebo státní úrovni</w:t>
      </w:r>
      <w:r w:rsidRPr="00A35AAF">
        <w:rPr>
          <w:rFonts w:ascii="Arial" w:hAnsi="Arial" w:cs="Arial"/>
          <w:sz w:val="22"/>
          <w:szCs w:val="22"/>
        </w:rPr>
        <w:t>, působení v rámci institucí EU nebo vnitrostátních institucí ve funkci přímo související s</w:t>
      </w:r>
      <w:r>
        <w:rPr>
          <w:rFonts w:ascii="Arial" w:hAnsi="Arial" w:cs="Arial"/>
          <w:sz w:val="22"/>
          <w:szCs w:val="22"/>
        </w:rPr>
        <w:t> relevantními politikami EU a/nebo ČR</w:t>
      </w:r>
      <w:r w:rsidRPr="00A35AAF">
        <w:rPr>
          <w:rFonts w:ascii="Arial" w:hAnsi="Arial" w:cs="Arial"/>
          <w:sz w:val="22"/>
          <w:szCs w:val="22"/>
        </w:rPr>
        <w:t xml:space="preserve">, akademická výzkumná činnost </w:t>
      </w:r>
      <w:r>
        <w:rPr>
          <w:rFonts w:ascii="Arial" w:hAnsi="Arial" w:cs="Arial"/>
          <w:sz w:val="22"/>
          <w:szCs w:val="22"/>
        </w:rPr>
        <w:t xml:space="preserve">cílená </w:t>
      </w:r>
      <w:r w:rsidRPr="00A35AAF">
        <w:rPr>
          <w:rFonts w:ascii="Arial" w:hAnsi="Arial" w:cs="Arial"/>
          <w:sz w:val="22"/>
          <w:szCs w:val="22"/>
        </w:rPr>
        <w:t xml:space="preserve">na </w:t>
      </w:r>
      <w:r>
        <w:rPr>
          <w:rFonts w:ascii="Arial" w:hAnsi="Arial" w:cs="Arial"/>
          <w:sz w:val="22"/>
          <w:szCs w:val="22"/>
        </w:rPr>
        <w:t xml:space="preserve">studium témat souvisejících se zaměřením jednotlivých kulatých stolů </w:t>
      </w:r>
      <w:proofErr w:type="spellStart"/>
      <w:r>
        <w:rPr>
          <w:rFonts w:ascii="Arial" w:hAnsi="Arial" w:cs="Arial"/>
          <w:sz w:val="22"/>
          <w:szCs w:val="22"/>
        </w:rPr>
        <w:t>atp</w:t>
      </w:r>
      <w:proofErr w:type="spellEnd"/>
      <w:r>
        <w:rPr>
          <w:rFonts w:ascii="Arial" w:hAnsi="Arial" w:cs="Arial"/>
          <w:sz w:val="22"/>
          <w:szCs w:val="22"/>
        </w:rPr>
        <w:t>; ve všech případech uvedených v této větě se zaměřením</w:t>
      </w:r>
      <w:r w:rsidRPr="00F37105">
        <w:rPr>
          <w:rFonts w:ascii="Arial" w:hAnsi="Arial" w:cs="Arial"/>
          <w:sz w:val="22"/>
          <w:szCs w:val="22"/>
        </w:rPr>
        <w:t xml:space="preserve"> na </w:t>
      </w:r>
      <w:r>
        <w:rPr>
          <w:rFonts w:ascii="Arial" w:hAnsi="Arial" w:cs="Arial"/>
          <w:sz w:val="22"/>
          <w:szCs w:val="22"/>
        </w:rPr>
        <w:t>problematiku související s tématem konkrétní části</w:t>
      </w:r>
      <w:r w:rsidR="00966538">
        <w:rPr>
          <w:rFonts w:ascii="Arial" w:hAnsi="Arial" w:cs="Arial"/>
          <w:sz w:val="22"/>
          <w:szCs w:val="22"/>
        </w:rPr>
        <w:t xml:space="preserve"> veřejné zakázky, na níž účastník</w:t>
      </w:r>
      <w:r>
        <w:rPr>
          <w:rFonts w:ascii="Arial" w:hAnsi="Arial" w:cs="Arial"/>
          <w:sz w:val="22"/>
          <w:szCs w:val="22"/>
        </w:rPr>
        <w:t xml:space="preserve"> podává nabídku)</w:t>
      </w:r>
      <w:r w:rsidRPr="00F37105">
        <w:rPr>
          <w:rFonts w:ascii="Arial" w:hAnsi="Arial" w:cs="Arial"/>
          <w:sz w:val="22"/>
          <w:szCs w:val="22"/>
        </w:rPr>
        <w:t xml:space="preserve"> </w:t>
      </w:r>
      <w:r>
        <w:rPr>
          <w:rFonts w:ascii="Arial" w:hAnsi="Arial" w:cs="Arial"/>
          <w:sz w:val="22"/>
          <w:szCs w:val="22"/>
        </w:rPr>
        <w:t>nad rámec minimální požadované délky praxe 3</w:t>
      </w:r>
      <w:r w:rsidRPr="00F37105">
        <w:rPr>
          <w:rFonts w:ascii="Arial" w:hAnsi="Arial" w:cs="Arial"/>
          <w:sz w:val="22"/>
          <w:szCs w:val="22"/>
        </w:rPr>
        <w:t xml:space="preserve"> body, maximálně však </w:t>
      </w:r>
      <w:r>
        <w:rPr>
          <w:rFonts w:ascii="Arial" w:hAnsi="Arial" w:cs="Arial"/>
          <w:sz w:val="22"/>
          <w:szCs w:val="22"/>
        </w:rPr>
        <w:t>3</w:t>
      </w:r>
      <w:r w:rsidRPr="00F37105">
        <w:rPr>
          <w:rFonts w:ascii="Arial" w:hAnsi="Arial" w:cs="Arial"/>
          <w:sz w:val="22"/>
          <w:szCs w:val="22"/>
        </w:rPr>
        <w:t>0 bodů. V</w:t>
      </w:r>
      <w:r>
        <w:rPr>
          <w:rFonts w:ascii="Arial" w:hAnsi="Arial" w:cs="Arial"/>
          <w:sz w:val="22"/>
          <w:szCs w:val="22"/>
        </w:rPr>
        <w:t> </w:t>
      </w:r>
      <w:r w:rsidRPr="00F37105">
        <w:rPr>
          <w:rFonts w:ascii="Arial" w:hAnsi="Arial" w:cs="Arial"/>
          <w:sz w:val="22"/>
          <w:szCs w:val="22"/>
        </w:rPr>
        <w:t>případě</w:t>
      </w:r>
      <w:r>
        <w:rPr>
          <w:rFonts w:ascii="Arial" w:hAnsi="Arial" w:cs="Arial"/>
          <w:sz w:val="22"/>
          <w:szCs w:val="22"/>
        </w:rPr>
        <w:t xml:space="preserve"> právě jednoho hodnoceného člena</w:t>
      </w:r>
      <w:r w:rsidRPr="00F37105">
        <w:rPr>
          <w:rFonts w:ascii="Arial" w:hAnsi="Arial" w:cs="Arial"/>
          <w:sz w:val="22"/>
          <w:szCs w:val="22"/>
        </w:rPr>
        <w:t xml:space="preserve"> </w:t>
      </w:r>
      <w:r>
        <w:rPr>
          <w:rFonts w:ascii="Arial" w:hAnsi="Arial" w:cs="Arial"/>
          <w:sz w:val="22"/>
          <w:szCs w:val="22"/>
        </w:rPr>
        <w:t xml:space="preserve">realizačního týmu </w:t>
      </w:r>
      <w:r w:rsidRPr="00F37105">
        <w:rPr>
          <w:rFonts w:ascii="Arial" w:hAnsi="Arial" w:cs="Arial"/>
          <w:sz w:val="22"/>
          <w:szCs w:val="22"/>
        </w:rPr>
        <w:t xml:space="preserve">obdrží nabídka </w:t>
      </w:r>
      <w:r>
        <w:rPr>
          <w:rFonts w:ascii="Arial" w:hAnsi="Arial" w:cs="Arial"/>
          <w:sz w:val="22"/>
          <w:szCs w:val="22"/>
        </w:rPr>
        <w:t>2</w:t>
      </w:r>
      <w:r w:rsidRPr="00F37105">
        <w:rPr>
          <w:rFonts w:ascii="Arial" w:hAnsi="Arial" w:cs="Arial"/>
          <w:sz w:val="22"/>
          <w:szCs w:val="22"/>
        </w:rPr>
        <w:t xml:space="preserve"> bod</w:t>
      </w:r>
      <w:r>
        <w:rPr>
          <w:rFonts w:ascii="Arial" w:hAnsi="Arial" w:cs="Arial"/>
          <w:sz w:val="22"/>
          <w:szCs w:val="22"/>
        </w:rPr>
        <w:t>y</w:t>
      </w:r>
      <w:r w:rsidRPr="00F37105">
        <w:rPr>
          <w:rFonts w:ascii="Arial" w:hAnsi="Arial" w:cs="Arial"/>
          <w:sz w:val="22"/>
          <w:szCs w:val="22"/>
        </w:rPr>
        <w:t xml:space="preserve"> za každý </w:t>
      </w:r>
      <w:r>
        <w:rPr>
          <w:rFonts w:ascii="Arial" w:hAnsi="Arial" w:cs="Arial"/>
          <w:sz w:val="22"/>
          <w:szCs w:val="22"/>
        </w:rPr>
        <w:t xml:space="preserve">1 </w:t>
      </w:r>
      <w:r w:rsidRPr="00F37105">
        <w:rPr>
          <w:rFonts w:ascii="Arial" w:hAnsi="Arial" w:cs="Arial"/>
          <w:sz w:val="22"/>
          <w:szCs w:val="22"/>
        </w:rPr>
        <w:t xml:space="preserve">rok </w:t>
      </w:r>
      <w:r>
        <w:rPr>
          <w:rFonts w:ascii="Arial" w:hAnsi="Arial" w:cs="Arial"/>
          <w:sz w:val="22"/>
          <w:szCs w:val="22"/>
        </w:rPr>
        <w:t xml:space="preserve">jeho </w:t>
      </w:r>
      <w:r w:rsidRPr="00F37105">
        <w:rPr>
          <w:rFonts w:ascii="Arial" w:hAnsi="Arial" w:cs="Arial"/>
          <w:sz w:val="22"/>
          <w:szCs w:val="22"/>
        </w:rPr>
        <w:t xml:space="preserve">praxe, maximálně však </w:t>
      </w:r>
      <w:r>
        <w:rPr>
          <w:rFonts w:ascii="Arial" w:hAnsi="Arial" w:cs="Arial"/>
          <w:sz w:val="22"/>
          <w:szCs w:val="22"/>
        </w:rPr>
        <w:t>2</w:t>
      </w:r>
      <w:r w:rsidRPr="00F37105">
        <w:rPr>
          <w:rFonts w:ascii="Arial" w:hAnsi="Arial" w:cs="Arial"/>
          <w:sz w:val="22"/>
          <w:szCs w:val="22"/>
        </w:rPr>
        <w:t xml:space="preserve">0 bodů. </w:t>
      </w:r>
      <w:r w:rsidRPr="00EB1FF1">
        <w:rPr>
          <w:rFonts w:ascii="Arial" w:hAnsi="Arial" w:cs="Arial"/>
          <w:b/>
          <w:sz w:val="22"/>
          <w:szCs w:val="22"/>
        </w:rPr>
        <w:t xml:space="preserve">V rámci tohoto </w:t>
      </w:r>
      <w:proofErr w:type="spellStart"/>
      <w:r w:rsidRPr="00EB1FF1">
        <w:rPr>
          <w:rFonts w:ascii="Arial" w:hAnsi="Arial" w:cs="Arial"/>
          <w:b/>
          <w:sz w:val="22"/>
          <w:szCs w:val="22"/>
        </w:rPr>
        <w:t>subkritéria</w:t>
      </w:r>
      <w:proofErr w:type="spellEnd"/>
      <w:r w:rsidRPr="00EB1FF1">
        <w:rPr>
          <w:rFonts w:ascii="Arial" w:hAnsi="Arial" w:cs="Arial"/>
          <w:b/>
          <w:sz w:val="22"/>
          <w:szCs w:val="22"/>
        </w:rPr>
        <w:t xml:space="preserve"> obdrží nabídka max. 50 bodů.</w:t>
      </w:r>
    </w:p>
    <w:p w14:paraId="3FC524A3" w14:textId="77777777" w:rsidR="001C3772" w:rsidRDefault="009C1B64" w:rsidP="008B0F57">
      <w:pPr>
        <w:spacing w:after="120"/>
        <w:rPr>
          <w:rFonts w:ascii="Arial" w:hAnsi="Arial" w:cs="Arial"/>
          <w:sz w:val="22"/>
          <w:szCs w:val="22"/>
        </w:rPr>
      </w:pPr>
      <w:r>
        <w:rPr>
          <w:rFonts w:ascii="Arial" w:hAnsi="Arial" w:cs="Arial"/>
          <w:sz w:val="22"/>
          <w:szCs w:val="22"/>
        </w:rPr>
        <w:t xml:space="preserve">Ad d) </w:t>
      </w:r>
      <w:r w:rsidRPr="00F37105">
        <w:rPr>
          <w:rFonts w:ascii="Arial" w:hAnsi="Arial" w:cs="Arial"/>
          <w:sz w:val="22"/>
          <w:szCs w:val="22"/>
        </w:rPr>
        <w:t xml:space="preserve">V rámci </w:t>
      </w:r>
      <w:r>
        <w:rPr>
          <w:rFonts w:ascii="Arial" w:hAnsi="Arial" w:cs="Arial"/>
          <w:sz w:val="22"/>
          <w:szCs w:val="22"/>
        </w:rPr>
        <w:t xml:space="preserve">tohoto </w:t>
      </w:r>
      <w:proofErr w:type="spellStart"/>
      <w:r w:rsidRPr="00F37105">
        <w:rPr>
          <w:rFonts w:ascii="Arial" w:hAnsi="Arial" w:cs="Arial"/>
          <w:sz w:val="22"/>
          <w:szCs w:val="22"/>
        </w:rPr>
        <w:t>subkritéria</w:t>
      </w:r>
      <w:proofErr w:type="spellEnd"/>
      <w:r w:rsidRPr="00F37105">
        <w:rPr>
          <w:rFonts w:ascii="Arial" w:hAnsi="Arial" w:cs="Arial"/>
          <w:sz w:val="22"/>
          <w:szCs w:val="22"/>
        </w:rPr>
        <w:t xml:space="preserve"> bude každá publikace v oboru souvisejícím s předmětem veřejné zakázky hodnocena u vedoucího týmu </w:t>
      </w:r>
      <w:r>
        <w:rPr>
          <w:rFonts w:ascii="Arial" w:hAnsi="Arial" w:cs="Arial"/>
          <w:sz w:val="22"/>
          <w:szCs w:val="22"/>
        </w:rPr>
        <w:t xml:space="preserve">a člena realizačního týmu </w:t>
      </w:r>
      <w:r w:rsidRPr="00F37105">
        <w:rPr>
          <w:rFonts w:ascii="Arial" w:hAnsi="Arial" w:cs="Arial"/>
          <w:sz w:val="22"/>
          <w:szCs w:val="22"/>
        </w:rPr>
        <w:t xml:space="preserve">počtem bodů 1. </w:t>
      </w:r>
      <w:r>
        <w:rPr>
          <w:rFonts w:ascii="Arial" w:hAnsi="Arial" w:cs="Arial"/>
          <w:sz w:val="22"/>
          <w:szCs w:val="22"/>
        </w:rPr>
        <w:t xml:space="preserve">V rámci tohoto </w:t>
      </w:r>
      <w:proofErr w:type="spellStart"/>
      <w:r>
        <w:rPr>
          <w:rFonts w:ascii="Arial" w:hAnsi="Arial" w:cs="Arial"/>
          <w:sz w:val="22"/>
          <w:szCs w:val="22"/>
        </w:rPr>
        <w:t>subkritéria</w:t>
      </w:r>
      <w:proofErr w:type="spellEnd"/>
      <w:r>
        <w:rPr>
          <w:rFonts w:ascii="Arial" w:hAnsi="Arial" w:cs="Arial"/>
          <w:sz w:val="22"/>
          <w:szCs w:val="22"/>
        </w:rPr>
        <w:t xml:space="preserve"> obdrží nabídka </w:t>
      </w:r>
      <w:r w:rsidRPr="00F37105">
        <w:rPr>
          <w:rFonts w:ascii="Arial" w:hAnsi="Arial" w:cs="Arial"/>
          <w:sz w:val="22"/>
          <w:szCs w:val="22"/>
        </w:rPr>
        <w:t xml:space="preserve">max. </w:t>
      </w:r>
      <w:r>
        <w:rPr>
          <w:rFonts w:ascii="Arial" w:hAnsi="Arial" w:cs="Arial"/>
          <w:sz w:val="22"/>
          <w:szCs w:val="22"/>
        </w:rPr>
        <w:t>2</w:t>
      </w:r>
      <w:r w:rsidRPr="00F37105">
        <w:rPr>
          <w:rFonts w:ascii="Arial" w:hAnsi="Arial" w:cs="Arial"/>
          <w:sz w:val="22"/>
          <w:szCs w:val="22"/>
        </w:rPr>
        <w:t xml:space="preserve">0 bodů. </w:t>
      </w:r>
      <w:r w:rsidRPr="006F1CAD">
        <w:rPr>
          <w:rFonts w:ascii="Arial" w:hAnsi="Arial" w:cs="Arial"/>
          <w:b/>
          <w:sz w:val="22"/>
          <w:szCs w:val="22"/>
        </w:rPr>
        <w:t xml:space="preserve">Za publikaci se pro účely tohoto </w:t>
      </w:r>
      <w:proofErr w:type="spellStart"/>
      <w:r w:rsidRPr="006F1CAD">
        <w:rPr>
          <w:rFonts w:ascii="Arial" w:hAnsi="Arial" w:cs="Arial"/>
          <w:b/>
          <w:sz w:val="22"/>
          <w:szCs w:val="22"/>
        </w:rPr>
        <w:t>subkritéria</w:t>
      </w:r>
      <w:proofErr w:type="spellEnd"/>
      <w:r w:rsidRPr="006F1CAD">
        <w:rPr>
          <w:rFonts w:ascii="Arial" w:hAnsi="Arial" w:cs="Arial"/>
          <w:b/>
          <w:sz w:val="22"/>
          <w:szCs w:val="22"/>
        </w:rPr>
        <w:t xml:space="preserve"> považuje monografie s přiděleným ISBN, článek ve sborníku s přiděleným ISBN, nebo článek v odborném periodiku s přiděleným ISSN.</w:t>
      </w:r>
      <w:r w:rsidRPr="00F37105">
        <w:rPr>
          <w:rFonts w:ascii="Arial" w:hAnsi="Arial" w:cs="Arial"/>
          <w:sz w:val="22"/>
          <w:szCs w:val="22"/>
        </w:rPr>
        <w:t xml:space="preserve"> </w:t>
      </w:r>
      <w:r w:rsidR="006F1CAD" w:rsidRPr="006F1CAD">
        <w:rPr>
          <w:rFonts w:ascii="Arial" w:hAnsi="Arial" w:cs="Arial"/>
          <w:b/>
          <w:sz w:val="22"/>
          <w:szCs w:val="22"/>
        </w:rPr>
        <w:t xml:space="preserve">Publikace, které nebudou splňovat tuto podmínky, nebudou do hodnocení započteny. </w:t>
      </w:r>
      <w:r>
        <w:rPr>
          <w:rFonts w:ascii="Arial" w:hAnsi="Arial" w:cs="Arial"/>
          <w:sz w:val="22"/>
          <w:szCs w:val="22"/>
        </w:rPr>
        <w:t xml:space="preserve">Minimální rozsah není stanoven. </w:t>
      </w:r>
      <w:r w:rsidRPr="00F37105">
        <w:rPr>
          <w:rFonts w:ascii="Arial" w:hAnsi="Arial" w:cs="Arial"/>
          <w:sz w:val="22"/>
          <w:szCs w:val="22"/>
        </w:rPr>
        <w:t xml:space="preserve">Téma publikace musí souviset </w:t>
      </w:r>
      <w:r>
        <w:rPr>
          <w:rFonts w:ascii="Arial" w:hAnsi="Arial" w:cs="Arial"/>
          <w:sz w:val="22"/>
          <w:szCs w:val="22"/>
        </w:rPr>
        <w:t>s tématem konkrétní části</w:t>
      </w:r>
      <w:r w:rsidR="00966538">
        <w:rPr>
          <w:rFonts w:ascii="Arial" w:hAnsi="Arial" w:cs="Arial"/>
          <w:sz w:val="22"/>
          <w:szCs w:val="22"/>
        </w:rPr>
        <w:t xml:space="preserve"> veřejné zakázky, na níž dodavatel</w:t>
      </w:r>
      <w:r>
        <w:rPr>
          <w:rFonts w:ascii="Arial" w:hAnsi="Arial" w:cs="Arial"/>
          <w:sz w:val="22"/>
          <w:szCs w:val="22"/>
        </w:rPr>
        <w:t xml:space="preserve"> podává nabídku</w:t>
      </w:r>
      <w:r w:rsidRPr="00F37105">
        <w:rPr>
          <w:rFonts w:ascii="Arial" w:hAnsi="Arial" w:cs="Arial"/>
          <w:sz w:val="22"/>
          <w:szCs w:val="22"/>
        </w:rPr>
        <w:t>.</w:t>
      </w:r>
      <w:r>
        <w:rPr>
          <w:rFonts w:ascii="Arial" w:hAnsi="Arial" w:cs="Arial"/>
          <w:sz w:val="22"/>
          <w:szCs w:val="22"/>
        </w:rPr>
        <w:t xml:space="preserve"> Pokud budou vedoucí a člen realizačního týmu spoluautory jedné publikace, bude tato hodnocena poč</w:t>
      </w:r>
      <w:r w:rsidR="00CA37A4">
        <w:rPr>
          <w:rFonts w:ascii="Arial" w:hAnsi="Arial" w:cs="Arial"/>
          <w:sz w:val="22"/>
          <w:szCs w:val="22"/>
        </w:rPr>
        <w:t>tem bodů 1 u každého z nich.</w:t>
      </w:r>
    </w:p>
    <w:p w14:paraId="091B54EA" w14:textId="77777777" w:rsidR="00591205" w:rsidRDefault="00591205" w:rsidP="00591205">
      <w:pPr>
        <w:spacing w:before="120" w:after="240"/>
        <w:rPr>
          <w:rFonts w:ascii="Arial" w:hAnsi="Arial" w:cs="Arial"/>
          <w:sz w:val="22"/>
          <w:szCs w:val="22"/>
        </w:rPr>
      </w:pPr>
      <w:r>
        <w:rPr>
          <w:rFonts w:ascii="Arial" w:hAnsi="Arial" w:cs="Arial"/>
          <w:sz w:val="22"/>
          <w:szCs w:val="22"/>
        </w:rPr>
        <w:t xml:space="preserve">Bodové hodnoty přidělené jednotlivým nabídkám v rámci </w:t>
      </w:r>
      <w:proofErr w:type="spellStart"/>
      <w:r>
        <w:rPr>
          <w:rFonts w:ascii="Arial" w:hAnsi="Arial" w:cs="Arial"/>
          <w:sz w:val="22"/>
          <w:szCs w:val="22"/>
        </w:rPr>
        <w:t>subkritérií</w:t>
      </w:r>
      <w:proofErr w:type="spellEnd"/>
      <w:r>
        <w:rPr>
          <w:rFonts w:ascii="Arial" w:hAnsi="Arial" w:cs="Arial"/>
          <w:sz w:val="22"/>
          <w:szCs w:val="22"/>
        </w:rPr>
        <w:t xml:space="preserve"> budou sečteny a následně </w:t>
      </w:r>
      <w:r w:rsidRPr="005C109D">
        <w:rPr>
          <w:rFonts w:ascii="Arial" w:hAnsi="Arial" w:cs="Arial"/>
          <w:sz w:val="22"/>
          <w:szCs w:val="22"/>
        </w:rPr>
        <w:t xml:space="preserve">přepočteny </w:t>
      </w:r>
      <w:r>
        <w:rPr>
          <w:rFonts w:ascii="Arial" w:hAnsi="Arial" w:cs="Arial"/>
          <w:sz w:val="22"/>
          <w:szCs w:val="22"/>
        </w:rPr>
        <w:t>dle vzorce:</w:t>
      </w:r>
    </w:p>
    <w:p w14:paraId="7895445C" w14:textId="77777777" w:rsidR="00591205" w:rsidRPr="00A34009" w:rsidRDefault="00591205" w:rsidP="00591205">
      <w:pPr>
        <w:shd w:val="clear" w:color="auto" w:fill="F2F2F2"/>
        <w:rPr>
          <w:rFonts w:ascii="Arial" w:hAnsi="Arial" w:cs="Arial"/>
          <w:i/>
          <w:sz w:val="22"/>
          <w:szCs w:val="22"/>
        </w:rPr>
      </w:pPr>
      <w:r w:rsidRPr="00A34009">
        <w:rPr>
          <w:rFonts w:ascii="Arial" w:hAnsi="Arial" w:cs="Arial"/>
          <w:i/>
          <w:sz w:val="22"/>
          <w:szCs w:val="22"/>
        </w:rPr>
        <w:t xml:space="preserve">          </w:t>
      </w:r>
      <w:r>
        <w:rPr>
          <w:rFonts w:ascii="Arial" w:hAnsi="Arial" w:cs="Arial"/>
          <w:i/>
          <w:sz w:val="22"/>
          <w:szCs w:val="22"/>
        </w:rPr>
        <w:t xml:space="preserve">                                     </w:t>
      </w:r>
      <w:r w:rsidRPr="0036236B">
        <w:rPr>
          <w:rFonts w:ascii="Arial" w:hAnsi="Arial" w:cs="Arial"/>
          <w:i/>
          <w:sz w:val="22"/>
          <w:szCs w:val="22"/>
        </w:rPr>
        <w:t>bodový zisk hodnocené nabídky</w:t>
      </w:r>
    </w:p>
    <w:p w14:paraId="116C75D6" w14:textId="77777777" w:rsidR="00591205" w:rsidRPr="00A34009" w:rsidRDefault="00591205" w:rsidP="00591205">
      <w:pPr>
        <w:shd w:val="clear" w:color="auto" w:fill="F2F2F2"/>
        <w:jc w:val="center"/>
        <w:rPr>
          <w:rFonts w:ascii="Arial" w:hAnsi="Arial" w:cs="Arial"/>
          <w:i/>
          <w:sz w:val="22"/>
          <w:szCs w:val="22"/>
        </w:rPr>
      </w:pPr>
      <w:r>
        <w:rPr>
          <w:rFonts w:ascii="Arial" w:hAnsi="Arial" w:cs="Arial"/>
          <w:i/>
          <w:sz w:val="22"/>
          <w:szCs w:val="22"/>
        </w:rPr>
        <w:t>----------------------</w:t>
      </w:r>
      <w:r w:rsidRPr="00A34009">
        <w:rPr>
          <w:rFonts w:ascii="Arial" w:hAnsi="Arial" w:cs="Arial"/>
          <w:i/>
          <w:sz w:val="22"/>
          <w:szCs w:val="22"/>
        </w:rPr>
        <w:t>-------</w:t>
      </w:r>
      <w:r>
        <w:rPr>
          <w:rFonts w:ascii="Arial" w:hAnsi="Arial" w:cs="Arial"/>
          <w:i/>
          <w:sz w:val="22"/>
          <w:szCs w:val="22"/>
        </w:rPr>
        <w:t>------------------</w:t>
      </w:r>
      <w:r w:rsidRPr="00A34009">
        <w:rPr>
          <w:rFonts w:ascii="Arial" w:hAnsi="Arial" w:cs="Arial"/>
          <w:i/>
          <w:sz w:val="22"/>
          <w:szCs w:val="22"/>
        </w:rPr>
        <w:t xml:space="preserve">  x 100</w:t>
      </w:r>
    </w:p>
    <w:p w14:paraId="08F14253" w14:textId="77777777" w:rsidR="00591205" w:rsidRPr="00F76CA6" w:rsidRDefault="00591205" w:rsidP="00591205">
      <w:pPr>
        <w:shd w:val="clear" w:color="auto" w:fill="F2F2F2"/>
        <w:tabs>
          <w:tab w:val="left" w:pos="708"/>
          <w:tab w:val="left" w:pos="1416"/>
          <w:tab w:val="left" w:pos="2124"/>
          <w:tab w:val="left" w:pos="2832"/>
          <w:tab w:val="left" w:pos="3540"/>
          <w:tab w:val="left" w:pos="4248"/>
          <w:tab w:val="left" w:pos="4956"/>
          <w:tab w:val="left" w:pos="5664"/>
          <w:tab w:val="right" w:pos="9638"/>
        </w:tabs>
        <w:spacing w:after="120"/>
        <w:rPr>
          <w:rFonts w:ascii="Arial" w:hAnsi="Arial" w:cs="Arial"/>
          <w:i/>
          <w:sz w:val="22"/>
          <w:szCs w:val="22"/>
        </w:rPr>
      </w:pPr>
      <w:r>
        <w:rPr>
          <w:rFonts w:ascii="Arial" w:hAnsi="Arial" w:cs="Arial"/>
          <w:i/>
          <w:sz w:val="22"/>
          <w:szCs w:val="22"/>
        </w:rPr>
        <w:t xml:space="preserve">                         </w:t>
      </w:r>
      <w:r>
        <w:rPr>
          <w:rFonts w:ascii="Arial" w:hAnsi="Arial" w:cs="Arial"/>
          <w:i/>
          <w:sz w:val="22"/>
          <w:szCs w:val="22"/>
        </w:rPr>
        <w:tab/>
        <w:t xml:space="preserve">         </w:t>
      </w:r>
      <w:r w:rsidRPr="0036236B">
        <w:rPr>
          <w:rFonts w:ascii="Arial" w:hAnsi="Arial" w:cs="Arial"/>
          <w:i/>
          <w:sz w:val="22"/>
          <w:szCs w:val="22"/>
        </w:rPr>
        <w:t>nejvyšší bodový zisk v rámci kritéria</w:t>
      </w:r>
      <w:r>
        <w:rPr>
          <w:rFonts w:ascii="Arial" w:hAnsi="Arial" w:cs="Arial"/>
          <w:i/>
          <w:sz w:val="22"/>
          <w:szCs w:val="22"/>
        </w:rPr>
        <w:tab/>
      </w:r>
    </w:p>
    <w:p w14:paraId="2A8A2ABE" w14:textId="77777777" w:rsidR="009C1B64" w:rsidRPr="00711408" w:rsidRDefault="009C1B64" w:rsidP="00711408">
      <w:pPr>
        <w:pStyle w:val="Nadpis3"/>
        <w:spacing w:before="240"/>
        <w:ind w:left="567" w:hanging="567"/>
      </w:pPr>
      <w:r w:rsidRPr="00711408">
        <w:t xml:space="preserve">Celkový počet bodů </w:t>
      </w:r>
    </w:p>
    <w:p w14:paraId="11968488" w14:textId="77777777" w:rsidR="009C1B64" w:rsidRPr="00C62E6C" w:rsidRDefault="009C1B64" w:rsidP="009C1B64">
      <w:pPr>
        <w:spacing w:after="240"/>
        <w:rPr>
          <w:rFonts w:ascii="Arial" w:hAnsi="Arial" w:cs="Arial"/>
          <w:sz w:val="22"/>
          <w:szCs w:val="22"/>
        </w:rPr>
      </w:pPr>
      <w:r w:rsidRPr="00DA391E">
        <w:rPr>
          <w:rFonts w:ascii="Arial" w:hAnsi="Arial" w:cs="Arial"/>
          <w:sz w:val="22"/>
          <w:szCs w:val="22"/>
        </w:rPr>
        <w:t>Celkový počet b</w:t>
      </w:r>
      <w:r w:rsidRPr="00C62E6C">
        <w:rPr>
          <w:rFonts w:ascii="Arial" w:hAnsi="Arial" w:cs="Arial"/>
          <w:sz w:val="22"/>
          <w:szCs w:val="22"/>
        </w:rPr>
        <w:t>odů bude následně vypočítán takto:</w:t>
      </w:r>
    </w:p>
    <w:p w14:paraId="56671026" w14:textId="77777777" w:rsidR="00CA37A4" w:rsidRDefault="009C1B64" w:rsidP="00FD6EA1">
      <w:pPr>
        <w:shd w:val="clear" w:color="auto" w:fill="F2F2F2"/>
        <w:spacing w:before="120" w:after="120"/>
        <w:ind w:right="-1"/>
        <w:rPr>
          <w:rFonts w:ascii="Arial" w:hAnsi="Arial" w:cs="Arial"/>
          <w:sz w:val="22"/>
          <w:szCs w:val="22"/>
        </w:rPr>
      </w:pPr>
      <w:r>
        <w:rPr>
          <w:rFonts w:ascii="Arial" w:hAnsi="Arial" w:cs="Arial"/>
          <w:i/>
          <w:sz w:val="22"/>
          <w:szCs w:val="22"/>
        </w:rPr>
        <w:t xml:space="preserve">Celkový počet bodů = 0,4 x kritérium č. 1 + </w:t>
      </w:r>
      <w:r w:rsidRPr="005103AE">
        <w:rPr>
          <w:rFonts w:ascii="Arial" w:hAnsi="Arial" w:cs="Arial"/>
          <w:i/>
          <w:sz w:val="22"/>
          <w:szCs w:val="22"/>
        </w:rPr>
        <w:t>0,</w:t>
      </w:r>
      <w:r>
        <w:rPr>
          <w:rFonts w:ascii="Arial" w:hAnsi="Arial" w:cs="Arial"/>
          <w:i/>
          <w:sz w:val="22"/>
          <w:szCs w:val="22"/>
        </w:rPr>
        <w:t>3</w:t>
      </w:r>
      <w:r w:rsidRPr="005103AE">
        <w:rPr>
          <w:rFonts w:ascii="Arial" w:hAnsi="Arial" w:cs="Arial"/>
          <w:i/>
          <w:sz w:val="22"/>
          <w:szCs w:val="22"/>
        </w:rPr>
        <w:t xml:space="preserve"> x kritérium </w:t>
      </w:r>
      <w:proofErr w:type="gramStart"/>
      <w:r w:rsidRPr="005103AE">
        <w:rPr>
          <w:rFonts w:ascii="Arial" w:hAnsi="Arial" w:cs="Arial"/>
          <w:i/>
          <w:sz w:val="22"/>
          <w:szCs w:val="22"/>
        </w:rPr>
        <w:t xml:space="preserve">č. 2 </w:t>
      </w:r>
      <w:r>
        <w:rPr>
          <w:rFonts w:ascii="Arial" w:hAnsi="Arial" w:cs="Arial"/>
          <w:i/>
          <w:sz w:val="22"/>
          <w:szCs w:val="22"/>
        </w:rPr>
        <w:t xml:space="preserve"> + 0,3</w:t>
      </w:r>
      <w:proofErr w:type="gramEnd"/>
      <w:r>
        <w:rPr>
          <w:rFonts w:ascii="Arial" w:hAnsi="Arial" w:cs="Arial"/>
          <w:i/>
          <w:sz w:val="22"/>
          <w:szCs w:val="22"/>
        </w:rPr>
        <w:t xml:space="preserve"> x kritérium č. 3</w:t>
      </w:r>
    </w:p>
    <w:p w14:paraId="4AE36B3A" w14:textId="77777777" w:rsidR="00B052E6" w:rsidRDefault="009C1B64" w:rsidP="009C1B64">
      <w:pPr>
        <w:spacing w:before="240" w:after="240"/>
        <w:rPr>
          <w:rFonts w:ascii="Arial" w:hAnsi="Arial" w:cs="Arial"/>
          <w:sz w:val="22"/>
          <w:szCs w:val="22"/>
        </w:rPr>
      </w:pPr>
      <w:r w:rsidRPr="005103AE">
        <w:rPr>
          <w:rFonts w:ascii="Arial" w:hAnsi="Arial" w:cs="Arial"/>
          <w:sz w:val="22"/>
          <w:szCs w:val="22"/>
        </w:rPr>
        <w:t>resp. podrobně:</w:t>
      </w:r>
    </w:p>
    <w:p w14:paraId="11957FB7" w14:textId="77777777" w:rsidR="009C1B64" w:rsidRPr="004B33FB" w:rsidRDefault="009C1B64" w:rsidP="009C1B64">
      <w:pPr>
        <w:shd w:val="clear" w:color="auto" w:fill="F2F2F2"/>
        <w:rPr>
          <w:rFonts w:ascii="Arial" w:hAnsi="Arial"/>
          <w:b/>
          <w:i/>
          <w:sz w:val="18"/>
        </w:rPr>
      </w:pPr>
    </w:p>
    <w:p w14:paraId="2F515BAF" w14:textId="77777777" w:rsidR="009C1B64" w:rsidRPr="005103AE" w:rsidRDefault="009C1B64" w:rsidP="009C1B64">
      <w:pPr>
        <w:shd w:val="clear" w:color="auto" w:fill="F2F2F2"/>
        <w:rPr>
          <w:rFonts w:ascii="Arial" w:hAnsi="Arial" w:cs="Arial"/>
          <w:b/>
          <w:i/>
          <w:sz w:val="18"/>
          <w:szCs w:val="18"/>
        </w:rPr>
      </w:pPr>
      <w:r w:rsidRPr="005103AE">
        <w:rPr>
          <w:rFonts w:ascii="Arial" w:hAnsi="Arial" w:cs="Arial"/>
          <w:b/>
          <w:i/>
          <w:sz w:val="18"/>
          <w:szCs w:val="18"/>
        </w:rPr>
        <w:t xml:space="preserve">                            </w:t>
      </w:r>
      <w:r w:rsidRPr="005103AE">
        <w:rPr>
          <w:rFonts w:ascii="Arial" w:hAnsi="Arial" w:cs="Arial"/>
          <w:b/>
          <w:i/>
          <w:sz w:val="18"/>
          <w:szCs w:val="18"/>
        </w:rPr>
        <w:tab/>
      </w:r>
      <w:r w:rsidRPr="005103AE">
        <w:rPr>
          <w:rFonts w:ascii="Arial" w:hAnsi="Arial" w:cs="Arial"/>
          <w:b/>
          <w:i/>
          <w:sz w:val="18"/>
          <w:szCs w:val="18"/>
        </w:rPr>
        <w:tab/>
        <w:t xml:space="preserve">       </w:t>
      </w:r>
      <w:r>
        <w:rPr>
          <w:rFonts w:ascii="Arial" w:hAnsi="Arial" w:cs="Arial"/>
          <w:b/>
          <w:i/>
          <w:sz w:val="18"/>
          <w:szCs w:val="18"/>
        </w:rPr>
        <w:t xml:space="preserve"> </w:t>
      </w:r>
      <w:r w:rsidRPr="005103AE">
        <w:rPr>
          <w:rFonts w:ascii="Arial" w:hAnsi="Arial" w:cs="Arial"/>
          <w:b/>
          <w:i/>
          <w:sz w:val="18"/>
          <w:szCs w:val="18"/>
        </w:rPr>
        <w:t xml:space="preserve"> nejnižší nabídková cena</w:t>
      </w:r>
      <w:r w:rsidRPr="005103AE">
        <w:rPr>
          <w:rFonts w:ascii="Arial" w:hAnsi="Arial" w:cs="Arial"/>
          <w:b/>
          <w:i/>
          <w:sz w:val="18"/>
          <w:szCs w:val="18"/>
        </w:rPr>
        <w:tab/>
      </w:r>
      <w:r w:rsidRPr="005103AE">
        <w:rPr>
          <w:rFonts w:ascii="Arial" w:hAnsi="Arial" w:cs="Arial"/>
          <w:b/>
          <w:i/>
          <w:sz w:val="18"/>
          <w:szCs w:val="18"/>
        </w:rPr>
        <w:tab/>
        <w:t xml:space="preserve">          </w:t>
      </w:r>
      <w:r>
        <w:rPr>
          <w:rFonts w:ascii="Arial" w:hAnsi="Arial" w:cs="Arial"/>
          <w:b/>
          <w:i/>
          <w:sz w:val="18"/>
          <w:szCs w:val="18"/>
        </w:rPr>
        <w:t xml:space="preserve"> </w:t>
      </w:r>
      <w:r w:rsidRPr="005103AE">
        <w:rPr>
          <w:rFonts w:ascii="Arial" w:hAnsi="Arial" w:cs="Arial"/>
          <w:b/>
          <w:i/>
          <w:sz w:val="18"/>
          <w:szCs w:val="18"/>
        </w:rPr>
        <w:t>bodový zisk hodnocené nabídky</w:t>
      </w:r>
    </w:p>
    <w:p w14:paraId="5F3717FF" w14:textId="77777777" w:rsidR="009C1B64" w:rsidRPr="005103AE" w:rsidRDefault="009C1B64" w:rsidP="009C1B64">
      <w:pPr>
        <w:shd w:val="clear" w:color="auto" w:fill="F2F2F2"/>
        <w:rPr>
          <w:rFonts w:ascii="Arial" w:hAnsi="Arial" w:cs="Arial"/>
          <w:b/>
          <w:i/>
          <w:sz w:val="18"/>
          <w:szCs w:val="18"/>
        </w:rPr>
      </w:pPr>
      <w:r w:rsidRPr="005103AE">
        <w:rPr>
          <w:rFonts w:ascii="Arial" w:hAnsi="Arial" w:cs="Arial"/>
          <w:b/>
          <w:i/>
          <w:sz w:val="18"/>
          <w:szCs w:val="18"/>
        </w:rPr>
        <w:t>Celkový počet bodů= 0,</w:t>
      </w:r>
      <w:r>
        <w:rPr>
          <w:rFonts w:ascii="Arial" w:hAnsi="Arial" w:cs="Arial"/>
          <w:b/>
          <w:i/>
          <w:sz w:val="18"/>
          <w:szCs w:val="18"/>
        </w:rPr>
        <w:t>4</w:t>
      </w:r>
      <w:r w:rsidRPr="005103AE">
        <w:rPr>
          <w:rFonts w:ascii="Arial" w:hAnsi="Arial" w:cs="Arial"/>
          <w:b/>
          <w:i/>
          <w:sz w:val="18"/>
          <w:szCs w:val="18"/>
        </w:rPr>
        <w:t xml:space="preserve"> x</w:t>
      </w:r>
      <w:r>
        <w:rPr>
          <w:rFonts w:ascii="Arial" w:hAnsi="Arial" w:cs="Arial"/>
          <w:b/>
          <w:i/>
          <w:sz w:val="18"/>
          <w:szCs w:val="18"/>
        </w:rPr>
        <w:t xml:space="preserve"> </w:t>
      </w:r>
      <w:r w:rsidRPr="005103AE">
        <w:rPr>
          <w:rFonts w:ascii="Arial" w:hAnsi="Arial" w:cs="Arial"/>
          <w:b/>
          <w:i/>
          <w:sz w:val="18"/>
          <w:szCs w:val="18"/>
        </w:rPr>
        <w:t>(--------------------------------------- x 100) + 0,</w:t>
      </w:r>
      <w:r>
        <w:rPr>
          <w:rFonts w:ascii="Arial" w:hAnsi="Arial" w:cs="Arial"/>
          <w:b/>
          <w:i/>
          <w:sz w:val="18"/>
          <w:szCs w:val="18"/>
        </w:rPr>
        <w:t>3</w:t>
      </w:r>
      <w:r w:rsidRPr="005103AE">
        <w:rPr>
          <w:rFonts w:ascii="Arial" w:hAnsi="Arial" w:cs="Arial"/>
          <w:b/>
          <w:i/>
          <w:sz w:val="18"/>
          <w:szCs w:val="18"/>
        </w:rPr>
        <w:t xml:space="preserve"> x (--------------------------------------------------</w:t>
      </w:r>
      <w:r>
        <w:rPr>
          <w:rFonts w:ascii="Arial" w:hAnsi="Arial" w:cs="Arial"/>
          <w:b/>
          <w:i/>
          <w:sz w:val="18"/>
          <w:szCs w:val="18"/>
        </w:rPr>
        <w:t>-</w:t>
      </w:r>
      <w:r w:rsidRPr="005103AE">
        <w:rPr>
          <w:rFonts w:ascii="Arial" w:hAnsi="Arial" w:cs="Arial"/>
          <w:b/>
          <w:i/>
          <w:sz w:val="18"/>
          <w:szCs w:val="18"/>
        </w:rPr>
        <w:t xml:space="preserve"> x 100)</w:t>
      </w:r>
      <w:r>
        <w:rPr>
          <w:rFonts w:ascii="Arial" w:hAnsi="Arial" w:cs="Arial"/>
          <w:b/>
          <w:i/>
          <w:sz w:val="18"/>
          <w:szCs w:val="18"/>
        </w:rPr>
        <w:t xml:space="preserve"> </w:t>
      </w:r>
    </w:p>
    <w:p w14:paraId="5FA08028" w14:textId="77777777" w:rsidR="009C1B64" w:rsidRDefault="009C1B64" w:rsidP="009C1B64">
      <w:pPr>
        <w:shd w:val="clear" w:color="auto" w:fill="F2F2F2"/>
        <w:spacing w:after="120"/>
        <w:rPr>
          <w:rFonts w:ascii="Arial" w:hAnsi="Arial" w:cs="Arial"/>
          <w:b/>
          <w:i/>
          <w:sz w:val="18"/>
          <w:szCs w:val="18"/>
        </w:rPr>
      </w:pPr>
      <w:r w:rsidRPr="005103AE">
        <w:rPr>
          <w:rFonts w:ascii="Arial" w:hAnsi="Arial" w:cs="Arial"/>
          <w:b/>
          <w:i/>
          <w:sz w:val="18"/>
          <w:szCs w:val="18"/>
        </w:rPr>
        <w:t xml:space="preserve">                         </w:t>
      </w:r>
      <w:r w:rsidRPr="005103AE">
        <w:rPr>
          <w:rFonts w:ascii="Arial" w:hAnsi="Arial" w:cs="Arial"/>
          <w:b/>
          <w:i/>
          <w:sz w:val="18"/>
          <w:szCs w:val="18"/>
        </w:rPr>
        <w:tab/>
      </w:r>
      <w:r w:rsidRPr="005103AE">
        <w:rPr>
          <w:rFonts w:ascii="Arial" w:hAnsi="Arial" w:cs="Arial"/>
          <w:b/>
          <w:i/>
          <w:sz w:val="18"/>
          <w:szCs w:val="18"/>
        </w:rPr>
        <w:tab/>
        <w:t xml:space="preserve">     hodnocená nabídková cena</w:t>
      </w:r>
      <w:r w:rsidRPr="005103AE">
        <w:rPr>
          <w:rFonts w:ascii="Arial" w:hAnsi="Arial" w:cs="Arial"/>
          <w:b/>
          <w:i/>
          <w:sz w:val="18"/>
          <w:szCs w:val="18"/>
        </w:rPr>
        <w:tab/>
        <w:t xml:space="preserve">               </w:t>
      </w:r>
      <w:r>
        <w:rPr>
          <w:rFonts w:ascii="Arial" w:hAnsi="Arial" w:cs="Arial"/>
          <w:b/>
          <w:i/>
          <w:sz w:val="18"/>
          <w:szCs w:val="18"/>
        </w:rPr>
        <w:t xml:space="preserve">    </w:t>
      </w:r>
      <w:r w:rsidRPr="005103AE">
        <w:rPr>
          <w:rFonts w:ascii="Arial" w:hAnsi="Arial" w:cs="Arial"/>
          <w:b/>
          <w:i/>
          <w:sz w:val="18"/>
          <w:szCs w:val="18"/>
        </w:rPr>
        <w:t>nejvyšší bodový zisk v rámci kritéria</w:t>
      </w:r>
      <w:r>
        <w:rPr>
          <w:rFonts w:ascii="Arial" w:hAnsi="Arial" w:cs="Arial"/>
          <w:b/>
          <w:i/>
          <w:sz w:val="18"/>
          <w:szCs w:val="18"/>
        </w:rPr>
        <w:t xml:space="preserve"> č. 2      </w:t>
      </w:r>
    </w:p>
    <w:p w14:paraId="2B61554D" w14:textId="77777777" w:rsidR="009C1B64" w:rsidRDefault="009C1B64" w:rsidP="009C1B64">
      <w:pPr>
        <w:shd w:val="clear" w:color="auto" w:fill="F2F2F2"/>
        <w:rPr>
          <w:rFonts w:ascii="Arial" w:hAnsi="Arial" w:cs="Arial"/>
          <w:b/>
          <w:i/>
          <w:sz w:val="18"/>
          <w:szCs w:val="18"/>
        </w:rPr>
      </w:pPr>
      <w:r>
        <w:rPr>
          <w:rFonts w:ascii="Arial" w:hAnsi="Arial" w:cs="Arial"/>
          <w:b/>
          <w:i/>
          <w:sz w:val="18"/>
          <w:szCs w:val="18"/>
        </w:rPr>
        <w:t xml:space="preserve">              </w:t>
      </w:r>
    </w:p>
    <w:p w14:paraId="50122B7C" w14:textId="77777777" w:rsidR="009C1B64" w:rsidRDefault="009C1B64" w:rsidP="009C1B64">
      <w:pPr>
        <w:shd w:val="clear" w:color="auto" w:fill="F2F2F2"/>
        <w:rPr>
          <w:rFonts w:ascii="Arial" w:hAnsi="Arial" w:cs="Arial"/>
          <w:b/>
          <w:i/>
          <w:sz w:val="18"/>
          <w:szCs w:val="18"/>
        </w:rPr>
      </w:pPr>
      <w:r>
        <w:rPr>
          <w:rFonts w:ascii="Arial" w:hAnsi="Arial" w:cs="Arial"/>
          <w:b/>
          <w:i/>
          <w:sz w:val="18"/>
          <w:szCs w:val="18"/>
        </w:rPr>
        <w:t xml:space="preserve">                    </w:t>
      </w:r>
      <w:r w:rsidRPr="005103AE">
        <w:rPr>
          <w:rFonts w:ascii="Arial" w:hAnsi="Arial" w:cs="Arial"/>
          <w:b/>
          <w:i/>
          <w:sz w:val="18"/>
          <w:szCs w:val="18"/>
        </w:rPr>
        <w:t>bodový zisk hodnocené nabídky</w:t>
      </w:r>
    </w:p>
    <w:p w14:paraId="641B1CF2" w14:textId="77777777" w:rsidR="009C1B64" w:rsidRPr="005103AE" w:rsidRDefault="009C1B64" w:rsidP="009C1B64">
      <w:pPr>
        <w:shd w:val="clear" w:color="auto" w:fill="F2F2F2"/>
        <w:rPr>
          <w:rFonts w:ascii="Arial" w:hAnsi="Arial" w:cs="Arial"/>
          <w:b/>
          <w:i/>
          <w:sz w:val="18"/>
          <w:szCs w:val="18"/>
        </w:rPr>
      </w:pPr>
      <w:r w:rsidRPr="005103AE">
        <w:rPr>
          <w:rFonts w:ascii="Arial" w:hAnsi="Arial" w:cs="Arial"/>
          <w:b/>
          <w:i/>
          <w:sz w:val="18"/>
          <w:szCs w:val="18"/>
        </w:rPr>
        <w:t>+ 0,</w:t>
      </w:r>
      <w:r>
        <w:rPr>
          <w:rFonts w:ascii="Arial" w:hAnsi="Arial" w:cs="Arial"/>
          <w:b/>
          <w:i/>
          <w:sz w:val="18"/>
          <w:szCs w:val="18"/>
        </w:rPr>
        <w:t xml:space="preserve">3 </w:t>
      </w:r>
      <w:r w:rsidRPr="005103AE">
        <w:rPr>
          <w:rFonts w:ascii="Arial" w:hAnsi="Arial" w:cs="Arial"/>
          <w:b/>
          <w:i/>
          <w:sz w:val="18"/>
          <w:szCs w:val="18"/>
        </w:rPr>
        <w:t>x (----------------------------------------------</w:t>
      </w:r>
      <w:r>
        <w:rPr>
          <w:rFonts w:ascii="Arial" w:hAnsi="Arial" w:cs="Arial"/>
          <w:b/>
          <w:i/>
          <w:sz w:val="18"/>
          <w:szCs w:val="18"/>
        </w:rPr>
        <w:t>------------</w:t>
      </w:r>
      <w:r w:rsidRPr="005103AE">
        <w:rPr>
          <w:rFonts w:ascii="Arial" w:hAnsi="Arial" w:cs="Arial"/>
          <w:b/>
          <w:i/>
          <w:sz w:val="18"/>
          <w:szCs w:val="18"/>
        </w:rPr>
        <w:t xml:space="preserve"> x 100)</w:t>
      </w:r>
    </w:p>
    <w:p w14:paraId="7F325523" w14:textId="77777777" w:rsidR="009C1B64" w:rsidRPr="004B33FB" w:rsidRDefault="009C1B64" w:rsidP="009C1B64">
      <w:pPr>
        <w:shd w:val="clear" w:color="auto" w:fill="F2F2F2"/>
        <w:spacing w:after="240"/>
        <w:rPr>
          <w:rFonts w:ascii="Arial" w:hAnsi="Arial"/>
          <w:b/>
          <w:i/>
          <w:sz w:val="18"/>
        </w:rPr>
      </w:pPr>
      <w:r>
        <w:rPr>
          <w:rFonts w:ascii="Arial" w:hAnsi="Arial" w:cs="Arial"/>
          <w:b/>
          <w:i/>
          <w:sz w:val="18"/>
          <w:szCs w:val="18"/>
        </w:rPr>
        <w:t xml:space="preserve">             </w:t>
      </w:r>
      <w:r w:rsidRPr="005103AE">
        <w:rPr>
          <w:rFonts w:ascii="Arial" w:hAnsi="Arial" w:cs="Arial"/>
          <w:b/>
          <w:i/>
          <w:sz w:val="18"/>
          <w:szCs w:val="18"/>
        </w:rPr>
        <w:t>nejvyšší bodový zisk v rámci kritéria</w:t>
      </w:r>
      <w:r>
        <w:rPr>
          <w:rFonts w:ascii="Arial" w:hAnsi="Arial" w:cs="Arial"/>
          <w:b/>
          <w:i/>
          <w:sz w:val="18"/>
          <w:szCs w:val="18"/>
        </w:rPr>
        <w:t xml:space="preserve"> č. 3</w:t>
      </w:r>
    </w:p>
    <w:p w14:paraId="48F92F21" w14:textId="77777777" w:rsidR="00FA4EF3" w:rsidRPr="00F3610C" w:rsidRDefault="003E618C" w:rsidP="00DD4062">
      <w:pPr>
        <w:pStyle w:val="Nadpis2"/>
        <w:spacing w:before="720" w:after="0"/>
        <w:ind w:left="357" w:hanging="357"/>
      </w:pPr>
      <w:r>
        <w:t>Práva zadavatele, ostatní podmínky</w:t>
      </w:r>
      <w:r w:rsidR="00FA4EF3" w:rsidRPr="0005030D">
        <w:t xml:space="preserve"> </w:t>
      </w:r>
    </w:p>
    <w:p w14:paraId="1A91D1F1" w14:textId="77777777" w:rsidR="00F65C9E" w:rsidRDefault="00F65C9E" w:rsidP="00711408">
      <w:pPr>
        <w:pStyle w:val="Nadpis3"/>
        <w:spacing w:before="240"/>
        <w:ind w:left="567" w:hanging="567"/>
      </w:pPr>
      <w:r>
        <w:t>Vyhrazená práva zadavatele</w:t>
      </w:r>
    </w:p>
    <w:p w14:paraId="672FD2EE" w14:textId="77777777" w:rsidR="006B6B07" w:rsidRPr="006B6B07" w:rsidRDefault="006B6B07" w:rsidP="006B6B07">
      <w:pPr>
        <w:spacing w:after="120"/>
        <w:rPr>
          <w:rFonts w:ascii="Arial" w:hAnsi="Arial" w:cs="Arial"/>
          <w:sz w:val="22"/>
          <w:szCs w:val="22"/>
        </w:rPr>
      </w:pPr>
      <w:r w:rsidRPr="006B6B07">
        <w:rPr>
          <w:rFonts w:ascii="Arial" w:hAnsi="Arial" w:cs="Arial"/>
          <w:sz w:val="22"/>
          <w:szCs w:val="22"/>
        </w:rPr>
        <w:t>Zadavatel si vyhrazuje právo:</w:t>
      </w:r>
    </w:p>
    <w:p w14:paraId="30BBE022" w14:textId="77777777" w:rsidR="006B6B07" w:rsidRPr="006B6B07" w:rsidRDefault="006B6B07" w:rsidP="008C6052">
      <w:pPr>
        <w:numPr>
          <w:ilvl w:val="0"/>
          <w:numId w:val="11"/>
        </w:numPr>
        <w:spacing w:after="120"/>
        <w:ind w:left="425" w:hanging="425"/>
        <w:contextualSpacing/>
        <w:rPr>
          <w:rFonts w:ascii="Arial" w:hAnsi="Arial" w:cs="Arial"/>
          <w:sz w:val="22"/>
          <w:szCs w:val="22"/>
        </w:rPr>
      </w:pPr>
      <w:r w:rsidRPr="006B6B07">
        <w:rPr>
          <w:rFonts w:ascii="Arial" w:hAnsi="Arial" w:cs="Arial"/>
          <w:sz w:val="22"/>
          <w:szCs w:val="22"/>
        </w:rPr>
        <w:t>Změnit, upřesnit či doplnit zadávací podmínky.</w:t>
      </w:r>
    </w:p>
    <w:p w14:paraId="329252DE" w14:textId="77777777" w:rsidR="006B6B07" w:rsidRPr="006B6B07" w:rsidRDefault="006B6B07" w:rsidP="008C6052">
      <w:pPr>
        <w:numPr>
          <w:ilvl w:val="0"/>
          <w:numId w:val="11"/>
        </w:numPr>
        <w:spacing w:after="120"/>
        <w:ind w:left="425" w:hanging="425"/>
        <w:contextualSpacing/>
        <w:rPr>
          <w:rFonts w:ascii="Arial" w:hAnsi="Arial" w:cs="Arial"/>
          <w:sz w:val="22"/>
          <w:szCs w:val="22"/>
        </w:rPr>
      </w:pPr>
      <w:r w:rsidRPr="006B6B07">
        <w:rPr>
          <w:rFonts w:ascii="Arial" w:hAnsi="Arial" w:cs="Arial"/>
          <w:sz w:val="22"/>
          <w:szCs w:val="22"/>
        </w:rPr>
        <w:t>Neposkytnout účastníkům náhradu nákladů, které vynaloží v souvislosti se svou účastí ve výběrovém řízení.</w:t>
      </w:r>
    </w:p>
    <w:p w14:paraId="3281D24F" w14:textId="77777777" w:rsidR="006B6B07" w:rsidRPr="006B6B07" w:rsidRDefault="006B6B07" w:rsidP="008C6052">
      <w:pPr>
        <w:numPr>
          <w:ilvl w:val="0"/>
          <w:numId w:val="11"/>
        </w:numPr>
        <w:spacing w:after="120"/>
        <w:ind w:left="425" w:hanging="425"/>
        <w:contextualSpacing/>
        <w:rPr>
          <w:rFonts w:ascii="Arial" w:hAnsi="Arial" w:cs="Arial"/>
          <w:sz w:val="22"/>
          <w:szCs w:val="22"/>
        </w:rPr>
      </w:pPr>
      <w:r w:rsidRPr="006B6B07">
        <w:rPr>
          <w:rFonts w:ascii="Arial" w:hAnsi="Arial" w:cs="Arial"/>
          <w:sz w:val="22"/>
          <w:szCs w:val="22"/>
        </w:rPr>
        <w:t>Uveřejnit oznámení o vyloučení účastníka výběrového řízení nebo oznámení o výběru dodavatele na profilu zadavatele. V takovém případě se oznámení považují za doručená všem účastníkům výběrového řízení okamžikem jejich uveřejnění.</w:t>
      </w:r>
    </w:p>
    <w:p w14:paraId="396DFB5D" w14:textId="77777777" w:rsidR="006B6B07" w:rsidRPr="006B6B07" w:rsidRDefault="006B6B07" w:rsidP="008C6052">
      <w:pPr>
        <w:numPr>
          <w:ilvl w:val="0"/>
          <w:numId w:val="11"/>
        </w:numPr>
        <w:spacing w:after="120"/>
        <w:ind w:left="425" w:hanging="425"/>
        <w:contextualSpacing/>
        <w:rPr>
          <w:rFonts w:ascii="Arial" w:hAnsi="Arial" w:cs="Arial"/>
          <w:sz w:val="22"/>
          <w:szCs w:val="22"/>
        </w:rPr>
      </w:pPr>
      <w:r w:rsidRPr="006B6B07">
        <w:rPr>
          <w:rFonts w:ascii="Arial" w:hAnsi="Arial" w:cs="Arial"/>
          <w:sz w:val="22"/>
          <w:szCs w:val="22"/>
        </w:rPr>
        <w:t>Odesílat jakékoliv zprávy a sdělení dodavatelům jen prostřednictvím profilu zadavatele.</w:t>
      </w:r>
    </w:p>
    <w:p w14:paraId="4B50F062" w14:textId="77777777" w:rsidR="006B6B07" w:rsidRPr="006B6B07" w:rsidRDefault="006B6B07" w:rsidP="008C6052">
      <w:pPr>
        <w:numPr>
          <w:ilvl w:val="0"/>
          <w:numId w:val="11"/>
        </w:numPr>
        <w:spacing w:after="120"/>
        <w:ind w:left="425" w:hanging="425"/>
        <w:contextualSpacing/>
        <w:rPr>
          <w:rFonts w:ascii="Arial" w:hAnsi="Arial" w:cs="Arial"/>
          <w:sz w:val="22"/>
          <w:szCs w:val="22"/>
        </w:rPr>
      </w:pPr>
      <w:r w:rsidRPr="006B6B07">
        <w:rPr>
          <w:rFonts w:ascii="Arial" w:hAnsi="Arial" w:cs="Arial"/>
          <w:sz w:val="22"/>
          <w:szCs w:val="22"/>
        </w:rPr>
        <w:t>Zrušit výběrové řízení bez uvedení důvodu.</w:t>
      </w:r>
    </w:p>
    <w:p w14:paraId="7B22B205" w14:textId="73FC894D" w:rsidR="006B6B07" w:rsidRPr="006B6B07" w:rsidRDefault="006B6B07" w:rsidP="008C6052">
      <w:pPr>
        <w:numPr>
          <w:ilvl w:val="0"/>
          <w:numId w:val="11"/>
        </w:numPr>
        <w:spacing w:after="120"/>
        <w:ind w:left="425" w:hanging="425"/>
        <w:rPr>
          <w:rFonts w:ascii="Arial" w:hAnsi="Arial" w:cs="Arial"/>
          <w:sz w:val="22"/>
          <w:szCs w:val="22"/>
        </w:rPr>
      </w:pPr>
      <w:r w:rsidRPr="006B6B07">
        <w:rPr>
          <w:rFonts w:ascii="Arial" w:hAnsi="Arial" w:cs="Arial"/>
          <w:sz w:val="22"/>
          <w:szCs w:val="22"/>
        </w:rPr>
        <w:t>Nabídky doručené po uplynutí stanovené lhůty jinou cestou než prostřednictvím profilu</w:t>
      </w:r>
      <w:r w:rsidR="008C6052">
        <w:rPr>
          <w:rFonts w:ascii="Arial" w:hAnsi="Arial" w:cs="Arial"/>
          <w:sz w:val="22"/>
          <w:szCs w:val="22"/>
        </w:rPr>
        <w:t xml:space="preserve"> </w:t>
      </w:r>
      <w:r w:rsidRPr="006B6B07">
        <w:rPr>
          <w:rFonts w:ascii="Arial" w:hAnsi="Arial" w:cs="Arial"/>
          <w:sz w:val="22"/>
          <w:szCs w:val="22"/>
        </w:rPr>
        <w:t>zadavatele neposuzovat a nehodnotit.</w:t>
      </w:r>
    </w:p>
    <w:p w14:paraId="7D002B2E" w14:textId="35C23154" w:rsidR="002926FD" w:rsidRPr="00F3610C" w:rsidRDefault="002926FD" w:rsidP="00FD6EA1">
      <w:pPr>
        <w:pStyle w:val="Nadpis2"/>
        <w:spacing w:before="240"/>
        <w:ind w:left="0" w:firstLine="0"/>
      </w:pPr>
      <w:r w:rsidRPr="00F3610C">
        <w:t>Vysvětlení zadávací dokumentace</w:t>
      </w:r>
      <w:r w:rsidR="007F54F4" w:rsidRPr="00F3610C">
        <w:t xml:space="preserve">, změna </w:t>
      </w:r>
      <w:r w:rsidR="00DD4062">
        <w:t xml:space="preserve">a doplnění </w:t>
      </w:r>
      <w:r w:rsidR="007F54F4" w:rsidRPr="00F3610C">
        <w:t>zadávací dokumentace</w:t>
      </w:r>
      <w:r w:rsidRPr="00F3610C">
        <w:t xml:space="preserve">, prohlídka místa plnění, komunikace v průběhu </w:t>
      </w:r>
      <w:r w:rsidR="006B6B07">
        <w:t>výběrového</w:t>
      </w:r>
      <w:r w:rsidRPr="00F3610C">
        <w:t xml:space="preserve"> řízení</w:t>
      </w:r>
      <w:r w:rsidR="00DD4062">
        <w:t>, ochrana informací</w:t>
      </w:r>
      <w:r w:rsidR="000D7559">
        <w:t xml:space="preserve">, ochrana osobních údajů </w:t>
      </w:r>
    </w:p>
    <w:p w14:paraId="0A8578FA" w14:textId="77777777" w:rsidR="002926FD" w:rsidRPr="00711408" w:rsidRDefault="002926FD" w:rsidP="00711408">
      <w:pPr>
        <w:pStyle w:val="Nadpis3"/>
        <w:spacing w:before="240"/>
        <w:ind w:left="567" w:hanging="567"/>
      </w:pPr>
      <w:r w:rsidRPr="00711408">
        <w:t>Vysvětlení zadávací dokumentace</w:t>
      </w:r>
    </w:p>
    <w:p w14:paraId="3D7ECCA3" w14:textId="58A12BA4" w:rsidR="006B6B07" w:rsidRPr="006B6B07" w:rsidRDefault="006B6B07" w:rsidP="006B6B07">
      <w:pPr>
        <w:spacing w:after="120"/>
        <w:rPr>
          <w:rFonts w:ascii="Arial" w:hAnsi="Arial" w:cs="Arial"/>
          <w:sz w:val="22"/>
          <w:szCs w:val="22"/>
        </w:rPr>
      </w:pPr>
      <w:r w:rsidRPr="006B6B07">
        <w:rPr>
          <w:rFonts w:ascii="Arial" w:hAnsi="Arial" w:cs="Arial"/>
          <w:sz w:val="22"/>
          <w:szCs w:val="22"/>
        </w:rPr>
        <w:t xml:space="preserve">Žádost o vysvětlení zadávací dokumentace je možné doručit nejpozději 4 pracovní dny před koncem lhůty pro podání nabídek. Zadavatel doporučuje podat žádost o vysvětlení zadávací dokumentace přes </w:t>
      </w:r>
      <w:r w:rsidRPr="006B6B07">
        <w:rPr>
          <w:rFonts w:ascii="Arial" w:hAnsi="Arial" w:cs="Arial"/>
          <w:b/>
          <w:sz w:val="22"/>
          <w:szCs w:val="22"/>
        </w:rPr>
        <w:t xml:space="preserve">profil zadavatele </w:t>
      </w:r>
      <w:r w:rsidRPr="006B6B07">
        <w:rPr>
          <w:rFonts w:ascii="Arial" w:hAnsi="Arial" w:cs="Arial"/>
          <w:sz w:val="22"/>
          <w:szCs w:val="22"/>
        </w:rPr>
        <w:t>na adrese</w:t>
      </w:r>
      <w:r w:rsidR="009B42ED" w:rsidRPr="009B42ED">
        <w:t xml:space="preserve"> </w:t>
      </w:r>
      <w:r w:rsidR="009B42ED" w:rsidRPr="009B42ED">
        <w:rPr>
          <w:rFonts w:ascii="Arial" w:hAnsi="Arial" w:cs="Arial"/>
          <w:sz w:val="22"/>
          <w:szCs w:val="22"/>
        </w:rPr>
        <w:t>https://zakazky.vlada.cz/vz00001193</w:t>
      </w:r>
      <w:r w:rsidRPr="006B6B07">
        <w:rPr>
          <w:rFonts w:ascii="Arial" w:hAnsi="Arial" w:cs="Arial"/>
          <w:sz w:val="22"/>
          <w:szCs w:val="22"/>
        </w:rPr>
        <w:t xml:space="preserve">. </w:t>
      </w:r>
    </w:p>
    <w:p w14:paraId="447D5D6F" w14:textId="77777777" w:rsidR="006B6B07" w:rsidRPr="006B6B07" w:rsidRDefault="006B6B07" w:rsidP="006B6B07">
      <w:pPr>
        <w:spacing w:after="120"/>
        <w:rPr>
          <w:rFonts w:ascii="Arial" w:hAnsi="Arial" w:cs="Arial"/>
          <w:sz w:val="22"/>
          <w:szCs w:val="22"/>
        </w:rPr>
      </w:pPr>
      <w:r w:rsidRPr="006B6B07">
        <w:rPr>
          <w:rFonts w:ascii="Arial" w:hAnsi="Arial" w:cs="Arial"/>
          <w:sz w:val="22"/>
          <w:szCs w:val="22"/>
        </w:rPr>
        <w:t>Odpověď na včas podanou žádost o vysvětlení zadávací dokumentace bude do 3 pracovních dnů od jejího obdržení odeslána tazateli (nejpozději však 2 pracovní dny před uplynutím lhůty pro podání nabídek) a všechna vysvětlení zadávací dokumentace budou uveřejněna na profilu zadavatele.</w:t>
      </w:r>
    </w:p>
    <w:p w14:paraId="18764B76" w14:textId="77777777" w:rsidR="006B6B07" w:rsidRPr="006B6B07" w:rsidRDefault="006B6B07" w:rsidP="006B6B07">
      <w:pPr>
        <w:spacing w:after="120"/>
        <w:rPr>
          <w:rFonts w:ascii="Arial" w:hAnsi="Arial" w:cs="Arial"/>
          <w:b/>
          <w:sz w:val="22"/>
          <w:szCs w:val="22"/>
        </w:rPr>
      </w:pPr>
      <w:r w:rsidRPr="006B6B07">
        <w:rPr>
          <w:rFonts w:ascii="Arial" w:hAnsi="Arial" w:cs="Arial"/>
          <w:sz w:val="22"/>
          <w:szCs w:val="22"/>
        </w:rPr>
        <w:t xml:space="preserve">Zadavatel nebude obdobně dle § 211 odst. 3 ZZVZ odpovídat na dotazy podané jiným způsobem než v elektronické podobě, tedy na písemné dotazy podané např. osobně na podatelně zadavatele nebo zaslané jinými než elektronickými prostředky. </w:t>
      </w:r>
      <w:r w:rsidRPr="006B6B07">
        <w:rPr>
          <w:rFonts w:ascii="Arial" w:hAnsi="Arial" w:cs="Arial"/>
          <w:b/>
          <w:sz w:val="22"/>
          <w:szCs w:val="22"/>
        </w:rPr>
        <w:t>Zadavatel dále nebude poskytovat vysvětlení na telefonické dotazy.</w:t>
      </w:r>
    </w:p>
    <w:p w14:paraId="0D39A312" w14:textId="2BA3F4E8" w:rsidR="007F54F4" w:rsidRPr="006B6B07" w:rsidRDefault="007F54F4" w:rsidP="00711408">
      <w:pPr>
        <w:pStyle w:val="Nadpis3"/>
        <w:spacing w:before="240"/>
        <w:ind w:left="567" w:hanging="567"/>
      </w:pPr>
      <w:r w:rsidRPr="006B6B07">
        <w:t xml:space="preserve">Změna </w:t>
      </w:r>
      <w:r w:rsidR="00DD4062">
        <w:t xml:space="preserve">a doplnění </w:t>
      </w:r>
      <w:r w:rsidRPr="006B6B07">
        <w:t>zadávací dokumentace</w:t>
      </w:r>
    </w:p>
    <w:p w14:paraId="77319BAA" w14:textId="77777777" w:rsidR="007F54F4" w:rsidRPr="006B6B07" w:rsidRDefault="007F54F4" w:rsidP="003A3E2A">
      <w:pPr>
        <w:keepNext/>
        <w:spacing w:after="120"/>
        <w:outlineLvl w:val="1"/>
        <w:rPr>
          <w:rFonts w:ascii="Arial" w:hAnsi="Arial" w:cs="Arial"/>
          <w:bCs/>
          <w:iCs/>
          <w:sz w:val="22"/>
          <w:szCs w:val="22"/>
          <w:lang w:eastAsia="x-none"/>
        </w:rPr>
      </w:pPr>
      <w:r w:rsidRPr="006B6B07">
        <w:rPr>
          <w:rFonts w:ascii="Arial" w:hAnsi="Arial" w:cs="Arial"/>
          <w:bCs/>
          <w:iCs/>
          <w:sz w:val="22"/>
          <w:szCs w:val="22"/>
          <w:lang w:eastAsia="x-none"/>
        </w:rPr>
        <w:t>Změna nebo doplnění zadávacích podmínek bude uveřejněna nebo oznámena dodavatelům stejným způsobem jako zadávací podmínka, která byla změněna nebo doplněna.</w:t>
      </w:r>
    </w:p>
    <w:p w14:paraId="452DB674" w14:textId="77777777" w:rsidR="002926FD" w:rsidRPr="006B6B07" w:rsidRDefault="002926FD" w:rsidP="00711408">
      <w:pPr>
        <w:pStyle w:val="Nadpis3"/>
        <w:spacing w:before="240"/>
        <w:ind w:left="567" w:hanging="567"/>
      </w:pPr>
      <w:r w:rsidRPr="006B6B07">
        <w:t>Prohlídka místa plnění</w:t>
      </w:r>
    </w:p>
    <w:p w14:paraId="05BD56FD" w14:textId="29D2C301" w:rsidR="002926FD" w:rsidRDefault="002926FD" w:rsidP="003A3E2A">
      <w:pPr>
        <w:spacing w:after="120"/>
        <w:rPr>
          <w:rFonts w:ascii="Arial" w:eastAsia="Calibri" w:hAnsi="Arial" w:cs="Arial"/>
          <w:sz w:val="22"/>
          <w:szCs w:val="22"/>
        </w:rPr>
      </w:pPr>
      <w:r w:rsidRPr="006B6B07">
        <w:rPr>
          <w:rFonts w:ascii="Arial" w:eastAsia="Calibri" w:hAnsi="Arial" w:cs="Arial"/>
          <w:sz w:val="22"/>
          <w:szCs w:val="22"/>
        </w:rPr>
        <w:t>Prohlídka místa plnění se s ohledem na charakter předmětu plnění veřejné zakázky nekoná.</w:t>
      </w:r>
    </w:p>
    <w:p w14:paraId="7132F652" w14:textId="6113E592" w:rsidR="002926FD" w:rsidRPr="006B6B07" w:rsidRDefault="002926FD" w:rsidP="00711408">
      <w:pPr>
        <w:pStyle w:val="Nadpis3"/>
        <w:spacing w:before="240"/>
        <w:ind w:left="567" w:hanging="567"/>
      </w:pPr>
      <w:r w:rsidRPr="006B6B07">
        <w:t>Komunikace v</w:t>
      </w:r>
      <w:r w:rsidR="00DD4062">
        <w:t> </w:t>
      </w:r>
      <w:r w:rsidRPr="006B6B07">
        <w:t>průběhu</w:t>
      </w:r>
      <w:r w:rsidR="00DD4062">
        <w:t xml:space="preserve"> výběrového </w:t>
      </w:r>
      <w:r w:rsidRPr="006B6B07">
        <w:t>řízení</w:t>
      </w:r>
    </w:p>
    <w:p w14:paraId="4B208D64" w14:textId="535B0641" w:rsidR="002926FD" w:rsidRPr="002926FD" w:rsidRDefault="002926FD" w:rsidP="006E4EB5">
      <w:pPr>
        <w:tabs>
          <w:tab w:val="left" w:pos="709"/>
        </w:tabs>
        <w:spacing w:after="120"/>
        <w:rPr>
          <w:rFonts w:ascii="Arial" w:eastAsia="Calibri" w:hAnsi="Arial" w:cs="Arial"/>
          <w:color w:val="000000"/>
          <w:sz w:val="22"/>
          <w:szCs w:val="22"/>
        </w:rPr>
      </w:pPr>
      <w:r w:rsidRPr="002926FD">
        <w:rPr>
          <w:rFonts w:ascii="Arial" w:eastAsia="Calibri" w:hAnsi="Arial" w:cs="Arial"/>
          <w:color w:val="000000"/>
          <w:sz w:val="22"/>
          <w:szCs w:val="22"/>
        </w:rPr>
        <w:t xml:space="preserve">Zadavatel bude během </w:t>
      </w:r>
      <w:r w:rsidR="00DD4062">
        <w:rPr>
          <w:rFonts w:ascii="Arial" w:eastAsia="Calibri" w:hAnsi="Arial" w:cs="Arial"/>
          <w:color w:val="000000"/>
          <w:sz w:val="22"/>
          <w:szCs w:val="22"/>
        </w:rPr>
        <w:t xml:space="preserve">výběrového </w:t>
      </w:r>
      <w:r w:rsidRPr="002926FD">
        <w:rPr>
          <w:rFonts w:ascii="Arial" w:eastAsia="Calibri" w:hAnsi="Arial" w:cs="Arial"/>
          <w:color w:val="000000"/>
          <w:sz w:val="22"/>
          <w:szCs w:val="22"/>
        </w:rPr>
        <w:t xml:space="preserve">řízení s dodavateli </w:t>
      </w:r>
      <w:r w:rsidRPr="002926FD">
        <w:rPr>
          <w:rFonts w:ascii="Arial" w:eastAsia="Calibri" w:hAnsi="Arial" w:cs="Arial"/>
          <w:bCs/>
          <w:color w:val="000000"/>
          <w:sz w:val="22"/>
          <w:szCs w:val="22"/>
        </w:rPr>
        <w:t>komunikovat obdobně dle § 211 ZZVZ. Zadavatel doporučuje dodavatelům komunikovat prostřednictvím profilu zadavatele</w:t>
      </w:r>
      <w:r w:rsidRPr="002926FD">
        <w:rPr>
          <w:rFonts w:ascii="Arial" w:eastAsia="Calibri" w:hAnsi="Arial" w:cs="Arial"/>
          <w:color w:val="000000"/>
          <w:sz w:val="22"/>
          <w:szCs w:val="22"/>
        </w:rPr>
        <w:t xml:space="preserve">. Veškeré zprávy odeslané zadavatelem si může dodavatel přečíst po přihlášení na profil zadavatele </w:t>
      </w:r>
      <w:r w:rsidR="0031038E">
        <w:rPr>
          <w:rFonts w:ascii="Arial" w:eastAsia="Calibri" w:hAnsi="Arial" w:cs="Arial"/>
          <w:color w:val="000000"/>
          <w:sz w:val="22"/>
          <w:szCs w:val="22"/>
        </w:rPr>
        <w:br/>
      </w:r>
      <w:r w:rsidRPr="002926FD">
        <w:rPr>
          <w:rFonts w:ascii="Arial" w:eastAsia="Calibri" w:hAnsi="Arial" w:cs="Arial"/>
          <w:color w:val="000000"/>
          <w:sz w:val="22"/>
          <w:szCs w:val="22"/>
        </w:rPr>
        <w:lastRenderedPageBreak/>
        <w:t xml:space="preserve">ve svých příchozích zprávách. </w:t>
      </w:r>
      <w:r w:rsidRPr="002926FD">
        <w:rPr>
          <w:rFonts w:ascii="Arial" w:eastAsia="Calibri" w:hAnsi="Arial" w:cs="Arial"/>
          <w:bCs/>
          <w:color w:val="000000"/>
          <w:sz w:val="22"/>
          <w:szCs w:val="22"/>
        </w:rPr>
        <w:t>Zadavatel proto dodavatelům doporučuje průběžně sledovat stav zadávacího řízení na profilu zadavatele, a to jako přihlášení uživatelé</w:t>
      </w:r>
      <w:r w:rsidRPr="002926FD">
        <w:rPr>
          <w:rFonts w:ascii="Arial" w:eastAsia="Calibri" w:hAnsi="Arial" w:cs="Arial"/>
          <w:color w:val="000000"/>
          <w:sz w:val="22"/>
          <w:szCs w:val="22"/>
        </w:rPr>
        <w:t>.</w:t>
      </w:r>
    </w:p>
    <w:p w14:paraId="3ADD1ADB" w14:textId="77777777" w:rsidR="0082522E" w:rsidRPr="00CE6A55" w:rsidRDefault="0082522E" w:rsidP="006E4EB5">
      <w:pPr>
        <w:tabs>
          <w:tab w:val="left" w:pos="709"/>
        </w:tabs>
        <w:spacing w:after="120"/>
        <w:rPr>
          <w:rFonts w:ascii="Arial" w:hAnsi="Arial" w:cs="Arial"/>
          <w:color w:val="000000"/>
          <w:sz w:val="22"/>
          <w:szCs w:val="22"/>
        </w:rPr>
      </w:pPr>
      <w:r w:rsidRPr="00CE6A55">
        <w:rPr>
          <w:rFonts w:ascii="Arial" w:hAnsi="Arial" w:cs="Arial"/>
          <w:color w:val="000000"/>
          <w:sz w:val="22"/>
          <w:szCs w:val="22"/>
        </w:rPr>
        <w:t xml:space="preserve">Zadavatel zdůrazňuje, že </w:t>
      </w:r>
      <w:r w:rsidRPr="00CE6A55">
        <w:rPr>
          <w:rFonts w:ascii="Arial" w:hAnsi="Arial" w:cs="Arial"/>
          <w:b/>
          <w:color w:val="000000"/>
          <w:sz w:val="22"/>
          <w:szCs w:val="22"/>
        </w:rPr>
        <w:t>při komunikaci uskutečňované prostřednictvím datové schránky je dokument doručen již dodáním do datové schránky adresáta</w:t>
      </w:r>
      <w:r w:rsidRPr="00CE6A55">
        <w:rPr>
          <w:rFonts w:ascii="Arial" w:hAnsi="Arial" w:cs="Arial"/>
          <w:color w:val="000000"/>
          <w:sz w:val="22"/>
          <w:szCs w:val="22"/>
        </w:rPr>
        <w:t>. Prostřednictvím datové schránky nelze podat nabídku.</w:t>
      </w:r>
    </w:p>
    <w:p w14:paraId="4F5C221E" w14:textId="7AA1BF3C" w:rsidR="002926FD" w:rsidRDefault="0082522E" w:rsidP="003B2563">
      <w:pPr>
        <w:tabs>
          <w:tab w:val="left" w:pos="709"/>
        </w:tabs>
        <w:rPr>
          <w:rFonts w:ascii="Arial" w:hAnsi="Arial" w:cs="Arial"/>
          <w:color w:val="000000"/>
          <w:sz w:val="22"/>
          <w:szCs w:val="22"/>
        </w:rPr>
      </w:pPr>
      <w:r w:rsidRPr="00CE6A55">
        <w:rPr>
          <w:rFonts w:ascii="Arial" w:hAnsi="Arial" w:cs="Arial"/>
          <w:color w:val="000000"/>
          <w:sz w:val="22"/>
          <w:szCs w:val="22"/>
        </w:rPr>
        <w:t xml:space="preserve">Zadavatel dále zdůrazňuje, že při komunikaci uskutečňované prostřednictvím elektronického nástroje (profilu zadavatele) je </w:t>
      </w:r>
      <w:r w:rsidRPr="00CE6A55">
        <w:rPr>
          <w:rFonts w:ascii="Arial" w:hAnsi="Arial" w:cs="Arial"/>
          <w:b/>
          <w:color w:val="000000"/>
          <w:sz w:val="22"/>
          <w:szCs w:val="22"/>
        </w:rPr>
        <w:t xml:space="preserve">dokument doručen již </w:t>
      </w:r>
      <w:r w:rsidRPr="00CE6A55">
        <w:rPr>
          <w:rFonts w:ascii="Arial" w:hAnsi="Arial" w:cs="Arial"/>
          <w:color w:val="000000"/>
          <w:sz w:val="22"/>
          <w:szCs w:val="22"/>
        </w:rPr>
        <w:t xml:space="preserve">okamžikem přijetí datové zprávy </w:t>
      </w:r>
      <w:r w:rsidR="0031038E">
        <w:rPr>
          <w:rFonts w:ascii="Arial" w:hAnsi="Arial" w:cs="Arial"/>
          <w:color w:val="000000"/>
          <w:sz w:val="22"/>
          <w:szCs w:val="22"/>
        </w:rPr>
        <w:br/>
      </w:r>
      <w:r w:rsidRPr="00CE6A55">
        <w:rPr>
          <w:rFonts w:ascii="Arial" w:hAnsi="Arial" w:cs="Arial"/>
          <w:color w:val="000000"/>
          <w:sz w:val="22"/>
          <w:szCs w:val="22"/>
        </w:rPr>
        <w:t>na elektronickou adresu adresáta či adresátů datové zprávy v elektronickém nástroji.</w:t>
      </w:r>
    </w:p>
    <w:p w14:paraId="1C95BB95" w14:textId="77777777" w:rsidR="00723E3C" w:rsidRPr="0087773C" w:rsidRDefault="00723E3C" w:rsidP="00723E3C">
      <w:pPr>
        <w:pStyle w:val="Nadpis3"/>
        <w:spacing w:before="240"/>
        <w:ind w:left="567" w:hanging="567"/>
      </w:pPr>
      <w:r w:rsidRPr="0087773C">
        <w:t>Ochrana informací</w:t>
      </w:r>
    </w:p>
    <w:p w14:paraId="3749FF13" w14:textId="77777777" w:rsidR="00723E3C" w:rsidRPr="00500A32" w:rsidRDefault="00723E3C" w:rsidP="00723E3C">
      <w:pPr>
        <w:tabs>
          <w:tab w:val="left" w:pos="709"/>
        </w:tabs>
        <w:spacing w:after="120"/>
        <w:rPr>
          <w:rFonts w:ascii="Arial" w:hAnsi="Arial" w:cs="Arial"/>
          <w:sz w:val="22"/>
          <w:szCs w:val="22"/>
        </w:rPr>
      </w:pPr>
      <w:r w:rsidRPr="00500A32">
        <w:rPr>
          <w:rFonts w:ascii="Arial" w:hAnsi="Arial" w:cs="Arial"/>
          <w:sz w:val="22"/>
          <w:szCs w:val="22"/>
        </w:rPr>
        <w:t>Bude-li účastník považovat některé informace uvedené ve své nabídce za informace, které nelze poskytnout při postupu podle předpisů upravujících svobodný přístup k informacím, uvede tuto skutečnost do své nabídky, příslušnou část výrazně označí a stručně zdůvodní splnění zákonných podmínek pro vyloučení poskytnutí informací při postupu podle předpisů upravujících svobodný přístup k informacím.</w:t>
      </w:r>
    </w:p>
    <w:p w14:paraId="2CCB3B5E" w14:textId="77777777" w:rsidR="00723E3C" w:rsidRPr="00500A32" w:rsidRDefault="00723E3C" w:rsidP="00723E3C">
      <w:pPr>
        <w:tabs>
          <w:tab w:val="left" w:pos="709"/>
        </w:tabs>
        <w:spacing w:after="120"/>
        <w:rPr>
          <w:rFonts w:ascii="Arial" w:hAnsi="Arial" w:cs="Arial"/>
          <w:sz w:val="22"/>
          <w:szCs w:val="22"/>
        </w:rPr>
      </w:pPr>
      <w:r w:rsidRPr="00500A32">
        <w:rPr>
          <w:rFonts w:ascii="Arial" w:hAnsi="Arial" w:cs="Arial"/>
          <w:sz w:val="22"/>
          <w:szCs w:val="22"/>
        </w:rPr>
        <w:t>Účastník podáním nabídky dává souhlas s poskytnutím všech informací, které nabídka obsahuje i těch, které budou následně dodavatelem poskytnuty, podle zákona č. 106/1999 Sb., o svobodném přístupu k informacím, ve znění pozdějších předpisů, pokud tento souhlas výslovně neodepře s odkazem na obchodní tajemství, ochranu průmyslového vlastnictví či jiné zákonem předpokládané skutečnosti.</w:t>
      </w:r>
    </w:p>
    <w:p w14:paraId="0BB15939" w14:textId="77777777" w:rsidR="00723E3C" w:rsidRPr="00500A32" w:rsidRDefault="00723E3C" w:rsidP="00723E3C">
      <w:pPr>
        <w:tabs>
          <w:tab w:val="left" w:pos="709"/>
        </w:tabs>
        <w:spacing w:after="120"/>
        <w:rPr>
          <w:rFonts w:ascii="Arial" w:hAnsi="Arial" w:cs="Arial"/>
          <w:sz w:val="22"/>
          <w:szCs w:val="22"/>
        </w:rPr>
      </w:pPr>
      <w:r w:rsidRPr="00500A32">
        <w:rPr>
          <w:rFonts w:ascii="Arial" w:hAnsi="Arial" w:cs="Arial"/>
          <w:sz w:val="22"/>
          <w:szCs w:val="22"/>
        </w:rPr>
        <w:t xml:space="preserve">Zadavatel je povinným subjektem dle § 219 ZZVZ a je zatížen tzv. </w:t>
      </w:r>
      <w:proofErr w:type="spellStart"/>
      <w:r w:rsidRPr="00500A32">
        <w:rPr>
          <w:rFonts w:ascii="Arial" w:hAnsi="Arial" w:cs="Arial"/>
          <w:sz w:val="22"/>
          <w:szCs w:val="22"/>
        </w:rPr>
        <w:t>uveřejňovací</w:t>
      </w:r>
      <w:proofErr w:type="spellEnd"/>
      <w:r w:rsidRPr="00500A32">
        <w:rPr>
          <w:rFonts w:ascii="Arial" w:hAnsi="Arial" w:cs="Arial"/>
          <w:sz w:val="22"/>
          <w:szCs w:val="22"/>
        </w:rPr>
        <w:t xml:space="preserve"> povinností. Účastník podáním nabídky dává souhlas s uveřejněním smlouvy ve znění případných změn a dodatků, způsobem dle § 219 ZZVZ, pokud tento souhlas výslovně neodepře s odkazem na obchodní tajemství, či jiné zákonem předpokládané skutečnosti.</w:t>
      </w:r>
    </w:p>
    <w:p w14:paraId="2DB88B8B" w14:textId="77777777" w:rsidR="00723E3C" w:rsidRPr="00500A32" w:rsidRDefault="00723E3C" w:rsidP="00723E3C">
      <w:pPr>
        <w:tabs>
          <w:tab w:val="left" w:pos="709"/>
        </w:tabs>
        <w:spacing w:after="120"/>
        <w:rPr>
          <w:rFonts w:ascii="Arial" w:hAnsi="Arial" w:cs="Arial"/>
          <w:sz w:val="22"/>
          <w:szCs w:val="22"/>
        </w:rPr>
      </w:pPr>
      <w:r w:rsidRPr="00500A32">
        <w:rPr>
          <w:rFonts w:ascii="Arial" w:hAnsi="Arial" w:cs="Arial"/>
          <w:sz w:val="22"/>
          <w:szCs w:val="22"/>
        </w:rPr>
        <w:t>Zadavatel je povinným subjektem dle § 2 odst. 1 zákona č. 340/2015 Sb., o zvláštních podmínkách účinnosti některých smluv, uveřejňování těchto smluv a o registru smluv. Vybraný dodavatel (účastník) podpisem smlouvy dává souhlas s uveřejněním smlouvy, ve znění případných změn a dodatků, způsobem dle § 5 shora citovaného zákona, pokud tento souhlas výslovně neodepře s odkazem na obchodní tajemství, či jiné zákonem předpokládané skutečnosti.</w:t>
      </w:r>
    </w:p>
    <w:p w14:paraId="1BCE10F1" w14:textId="180817FC" w:rsidR="00723E3C" w:rsidRDefault="00723E3C" w:rsidP="00723E3C">
      <w:pPr>
        <w:spacing w:after="240"/>
        <w:rPr>
          <w:rFonts w:ascii="Arial" w:hAnsi="Arial" w:cs="Arial"/>
          <w:sz w:val="22"/>
          <w:szCs w:val="22"/>
          <w:shd w:val="clear" w:color="auto" w:fill="FFFFFF"/>
        </w:rPr>
      </w:pPr>
      <w:r w:rsidRPr="00500A32">
        <w:rPr>
          <w:rFonts w:ascii="Arial" w:hAnsi="Arial" w:cs="Arial"/>
          <w:sz w:val="22"/>
          <w:szCs w:val="22"/>
        </w:rPr>
        <w:t>Zadavatel výslovně upozorňuje účastníka, že vybraný dodavatel je dle § 2 písm. e) zákona č. 320/2001 Sb., o finanční kontrole, osobou povinnou spolupůsobit při výkonu finanční kontroly,</w:t>
      </w:r>
      <w:r w:rsidRPr="00500A32">
        <w:rPr>
          <w:rFonts w:ascii="Arial" w:hAnsi="Arial" w:cs="Arial"/>
          <w:sz w:val="22"/>
          <w:szCs w:val="22"/>
          <w:shd w:val="clear" w:color="auto" w:fill="FFFFFF"/>
        </w:rPr>
        <w:t xml:space="preserve"> a to jako osoba (fyzická nebo právnická), podílející se na dodávkách předmětu koupě (předmětu plnění) nebo služeb hrazených z veřejných výdajů.</w:t>
      </w:r>
    </w:p>
    <w:p w14:paraId="767C546A" w14:textId="77777777" w:rsidR="009B42ED" w:rsidRPr="008C6052" w:rsidRDefault="009B42ED" w:rsidP="009B42ED">
      <w:pPr>
        <w:pStyle w:val="Nadpis3"/>
        <w:spacing w:before="240"/>
        <w:ind w:left="567" w:hanging="567"/>
        <w:rPr>
          <w:bCs/>
          <w:color w:val="000000"/>
        </w:rPr>
      </w:pPr>
      <w:r w:rsidRPr="008C6052">
        <w:rPr>
          <w:bCs/>
          <w:color w:val="000000"/>
        </w:rPr>
        <w:t>Ochrana osobních údajů</w:t>
      </w:r>
    </w:p>
    <w:p w14:paraId="1ABF6D28" w14:textId="77777777" w:rsidR="009B42ED" w:rsidRPr="009B42ED" w:rsidRDefault="009B42ED" w:rsidP="009B42ED">
      <w:pPr>
        <w:autoSpaceDE w:val="0"/>
        <w:autoSpaceDN w:val="0"/>
        <w:adjustRightInd w:val="0"/>
        <w:spacing w:after="120"/>
        <w:rPr>
          <w:rFonts w:ascii="Arial" w:hAnsi="Arial" w:cs="Arial"/>
          <w:color w:val="000000"/>
          <w:sz w:val="22"/>
          <w:szCs w:val="22"/>
        </w:rPr>
      </w:pPr>
      <w:r w:rsidRPr="009B42ED">
        <w:rPr>
          <w:rFonts w:ascii="Arial" w:hAnsi="Arial" w:cs="Arial"/>
          <w:color w:val="000000"/>
          <w:sz w:val="22"/>
          <w:szCs w:val="22"/>
        </w:rPr>
        <w:t xml:space="preserve">Zadavatel tímto, v souladu s Nařízením Evropského parlamentu a Rady (EU) 2016/679 ze dne </w:t>
      </w:r>
      <w:r w:rsidRPr="009B42ED">
        <w:rPr>
          <w:rFonts w:ascii="Arial" w:hAnsi="Arial" w:cs="Arial"/>
          <w:color w:val="000000"/>
          <w:sz w:val="22"/>
          <w:szCs w:val="22"/>
        </w:rPr>
        <w:br/>
        <w:t xml:space="preserve">27. dubna 2016 o ochraně fyzických osob v souvislosti se zpracováním osobních údajů a o volném pohybu těchto údajů a o zrušení směrnice 95/46/ES (dále jen „obecné nařízení“) a zákona </w:t>
      </w:r>
      <w:r w:rsidRPr="009B42ED">
        <w:rPr>
          <w:rFonts w:ascii="Arial" w:hAnsi="Arial" w:cs="Arial"/>
          <w:color w:val="000000"/>
          <w:sz w:val="22"/>
          <w:szCs w:val="22"/>
        </w:rPr>
        <w:br/>
        <w:t xml:space="preserve">č. 110/2019 Sb., o zpracování osobních údajů, ve znění pozdějších předpisů (dále jen „ZZOÚ“) informuje dodavatele, že v rámci výběrového řízení může docházet ke zpracování osobních údajů obsažených v nabídce dodavatele, a to za účelem řádného zadání veřejné zakázky v souladu </w:t>
      </w:r>
      <w:r w:rsidRPr="009B42ED">
        <w:rPr>
          <w:rFonts w:ascii="Arial" w:hAnsi="Arial" w:cs="Arial"/>
          <w:color w:val="000000"/>
          <w:sz w:val="22"/>
          <w:szCs w:val="22"/>
        </w:rPr>
        <w:br/>
        <w:t xml:space="preserve">s právními předpisy České republiky a EU. </w:t>
      </w:r>
    </w:p>
    <w:p w14:paraId="3CCB5ABE" w14:textId="333B708E" w:rsidR="009B42ED" w:rsidRDefault="009B42ED" w:rsidP="009B42ED">
      <w:pPr>
        <w:spacing w:after="120"/>
        <w:rPr>
          <w:rFonts w:ascii="Arial" w:hAnsi="Arial" w:cs="Arial"/>
          <w:color w:val="000000"/>
          <w:sz w:val="22"/>
          <w:szCs w:val="22"/>
        </w:rPr>
      </w:pPr>
      <w:r w:rsidRPr="009B42ED">
        <w:rPr>
          <w:rFonts w:ascii="Arial" w:hAnsi="Arial" w:cs="Arial"/>
          <w:color w:val="000000"/>
          <w:sz w:val="22"/>
          <w:szCs w:val="22"/>
        </w:rPr>
        <w:t xml:space="preserve">Zadavatel, jakožto správce osobních údajů, zpracovává osobní údaje v rozsahu nezbytně nutném pro splnění právních povinností stanovené mu ZZVZ a souvisejícími právními předpisy jako veřejnému zadavateli. Fyzické osoby, jejichž osobní údaje jsou v rámci výběrového řízení zadavatelem zpracovávány, mohou uplatnit svá práva v souladu s obecným nařízením a ZZOÚ </w:t>
      </w:r>
      <w:r w:rsidRPr="009B42ED">
        <w:rPr>
          <w:rFonts w:ascii="Arial" w:hAnsi="Arial" w:cs="Arial"/>
          <w:color w:val="000000"/>
          <w:sz w:val="22"/>
          <w:szCs w:val="22"/>
        </w:rPr>
        <w:br/>
        <w:t xml:space="preserve">na adrese </w:t>
      </w:r>
      <w:hyperlink r:id="rId14" w:history="1">
        <w:r w:rsidRPr="009B42ED">
          <w:rPr>
            <w:rFonts w:ascii="Arial" w:hAnsi="Arial" w:cs="Arial"/>
            <w:color w:val="0000FF"/>
            <w:sz w:val="22"/>
            <w:szCs w:val="22"/>
            <w:u w:val="single"/>
          </w:rPr>
          <w:t>gdpr@vlada.cz</w:t>
        </w:r>
      </w:hyperlink>
      <w:r w:rsidRPr="009B42ED">
        <w:rPr>
          <w:rFonts w:ascii="Arial" w:hAnsi="Arial" w:cs="Arial"/>
          <w:color w:val="000000"/>
          <w:sz w:val="22"/>
          <w:szCs w:val="22"/>
        </w:rPr>
        <w:t xml:space="preserve">.  </w:t>
      </w:r>
    </w:p>
    <w:p w14:paraId="098CEC67" w14:textId="0E0390EB" w:rsidR="009B42ED" w:rsidRPr="00226E39" w:rsidRDefault="008C6052" w:rsidP="00226E39">
      <w:pPr>
        <w:spacing w:after="120"/>
        <w:rPr>
          <w:rFonts w:ascii="Arial" w:hAnsi="Arial" w:cs="Arial"/>
          <w:sz w:val="22"/>
          <w:szCs w:val="22"/>
        </w:rPr>
      </w:pPr>
      <w:r w:rsidRPr="00FD6EA1">
        <w:rPr>
          <w:rFonts w:ascii="Arial" w:hAnsi="Arial" w:cs="Arial"/>
          <w:bCs/>
          <w:sz w:val="22"/>
          <w:szCs w:val="22"/>
        </w:rPr>
        <w:t xml:space="preserve">Dodavatel se </w:t>
      </w:r>
      <w:r>
        <w:rPr>
          <w:rFonts w:ascii="Arial" w:hAnsi="Arial" w:cs="Arial"/>
          <w:bCs/>
          <w:sz w:val="22"/>
          <w:szCs w:val="22"/>
        </w:rPr>
        <w:t xml:space="preserve">v </w:t>
      </w:r>
      <w:r w:rsidRPr="00FD6EA1">
        <w:rPr>
          <w:rFonts w:ascii="Arial" w:hAnsi="Arial" w:cs="Arial"/>
          <w:bCs/>
          <w:sz w:val="22"/>
          <w:szCs w:val="22"/>
        </w:rPr>
        <w:t>prohlášení uveden</w:t>
      </w:r>
      <w:r>
        <w:rPr>
          <w:rFonts w:ascii="Arial" w:hAnsi="Arial" w:cs="Arial"/>
          <w:bCs/>
          <w:sz w:val="22"/>
          <w:szCs w:val="22"/>
        </w:rPr>
        <w:t>é</w:t>
      </w:r>
      <w:r w:rsidRPr="00FD6EA1">
        <w:rPr>
          <w:rFonts w:ascii="Arial" w:hAnsi="Arial" w:cs="Arial"/>
          <w:bCs/>
          <w:sz w:val="22"/>
          <w:szCs w:val="22"/>
        </w:rPr>
        <w:t xml:space="preserve">m v krycím listu nabídky, jehož vzor je připojen jako příloha č. 1 této výzvy, zavazuje </w:t>
      </w:r>
      <w:r w:rsidRPr="00FD6EA1">
        <w:rPr>
          <w:rFonts w:ascii="Arial" w:hAnsi="Arial" w:cs="Arial"/>
          <w:sz w:val="22"/>
          <w:szCs w:val="22"/>
        </w:rPr>
        <w:t>uzavřít se zadavatelem smlouvu o zpracování osobních údajů, ve</w:t>
      </w:r>
      <w:r>
        <w:rPr>
          <w:rFonts w:ascii="Arial" w:hAnsi="Arial" w:cs="Arial"/>
          <w:sz w:val="22"/>
          <w:szCs w:val="22"/>
        </w:rPr>
        <w:t> </w:t>
      </w:r>
      <w:r w:rsidRPr="00FD6EA1">
        <w:rPr>
          <w:rFonts w:ascii="Arial" w:hAnsi="Arial" w:cs="Arial"/>
          <w:sz w:val="22"/>
          <w:szCs w:val="22"/>
        </w:rPr>
        <w:t xml:space="preserve">smyslu čl. 28 odst. 3 Nařízení, v souladu se vzorem uvedeným v příloze č. 6 této výzvy, stane-li se vybraným dodavatelem. Součástí plnění předmětu veřejné zakázky je mj. zpracování osobních údajů fyzických osob jako subjektů osobních údajů vybraným dodavatelem jako zpracovatelem pro </w:t>
      </w:r>
      <w:r w:rsidRPr="00FD6EA1">
        <w:rPr>
          <w:rFonts w:ascii="Arial" w:hAnsi="Arial" w:cs="Arial"/>
          <w:sz w:val="22"/>
          <w:szCs w:val="22"/>
        </w:rPr>
        <w:lastRenderedPageBreak/>
        <w:t>zadavatele jako správce ve smyslu Nařízení, takové zpracování se řídí smlouvou, která byla za účelem zpracování uzavřena v sou</w:t>
      </w:r>
      <w:r w:rsidR="00226E39">
        <w:rPr>
          <w:rFonts w:ascii="Arial" w:hAnsi="Arial" w:cs="Arial"/>
          <w:sz w:val="22"/>
          <w:szCs w:val="22"/>
        </w:rPr>
        <w:t>ladu s čl. 28 odst. 3 Nařízení.</w:t>
      </w:r>
    </w:p>
    <w:p w14:paraId="4B6C9EEE" w14:textId="77777777" w:rsidR="00723E3C" w:rsidRPr="006E2DD2" w:rsidRDefault="00723E3C" w:rsidP="00723E3C">
      <w:pPr>
        <w:pStyle w:val="Nadpis2"/>
        <w:spacing w:before="240"/>
        <w:ind w:left="0" w:firstLine="0"/>
      </w:pPr>
      <w:r w:rsidRPr="006E2DD2">
        <w:t>Další podmínky pro uzavření smlouvy</w:t>
      </w:r>
    </w:p>
    <w:p w14:paraId="2119DED7" w14:textId="77777777" w:rsidR="00723E3C" w:rsidRPr="0087773C" w:rsidRDefault="00723E3C" w:rsidP="00723E3C">
      <w:pPr>
        <w:pStyle w:val="Nadpis3"/>
        <w:keepNext/>
        <w:spacing w:before="240" w:after="240"/>
        <w:ind w:left="425" w:hanging="425"/>
        <w:jc w:val="both"/>
      </w:pPr>
      <w:r w:rsidRPr="0087773C">
        <w:t xml:space="preserve">Součinnost při zpracování finálního znění smlouvy </w:t>
      </w:r>
    </w:p>
    <w:p w14:paraId="7886916E" w14:textId="35AB84D4" w:rsidR="00723E3C" w:rsidRDefault="00723E3C" w:rsidP="00723E3C">
      <w:pPr>
        <w:spacing w:after="240"/>
        <w:rPr>
          <w:rFonts w:ascii="Arial" w:hAnsi="Arial" w:cs="Arial"/>
          <w:color w:val="000000"/>
          <w:sz w:val="22"/>
          <w:szCs w:val="22"/>
        </w:rPr>
      </w:pPr>
      <w:r w:rsidRPr="00500A32">
        <w:rPr>
          <w:rFonts w:ascii="Arial" w:hAnsi="Arial" w:cs="Arial"/>
          <w:sz w:val="22"/>
          <w:szCs w:val="22"/>
        </w:rPr>
        <w:t xml:space="preserve">Zadavatel požaduje po vybraném dodavateli, jako bližší podmínku součinnosti před uzavřením smlouvy </w:t>
      </w:r>
      <w:r>
        <w:rPr>
          <w:rFonts w:ascii="Arial" w:hAnsi="Arial" w:cs="Arial"/>
          <w:sz w:val="22"/>
          <w:szCs w:val="22"/>
        </w:rPr>
        <w:t xml:space="preserve">obdobně </w:t>
      </w:r>
      <w:r w:rsidRPr="00500A32">
        <w:rPr>
          <w:rFonts w:ascii="Arial" w:hAnsi="Arial" w:cs="Arial"/>
          <w:sz w:val="22"/>
          <w:szCs w:val="22"/>
        </w:rPr>
        <w:t xml:space="preserve">dle § 104 písm. e) ZZVZ, poskytnout zadavateli součinnost při zpracování </w:t>
      </w:r>
      <w:r>
        <w:rPr>
          <w:rFonts w:ascii="Arial" w:hAnsi="Arial" w:cs="Arial"/>
          <w:sz w:val="22"/>
          <w:szCs w:val="22"/>
        </w:rPr>
        <w:br/>
        <w:t>a podpisu finálních znění smluv, jejich</w:t>
      </w:r>
      <w:r w:rsidR="00DD4062">
        <w:rPr>
          <w:rFonts w:ascii="Arial" w:hAnsi="Arial" w:cs="Arial"/>
          <w:sz w:val="22"/>
          <w:szCs w:val="22"/>
        </w:rPr>
        <w:t>ž</w:t>
      </w:r>
      <w:r w:rsidRPr="00500A32">
        <w:rPr>
          <w:rFonts w:ascii="Arial" w:hAnsi="Arial" w:cs="Arial"/>
          <w:sz w:val="22"/>
          <w:szCs w:val="22"/>
        </w:rPr>
        <w:t xml:space="preserve"> vzor je uveden v minimálním rozsahu </w:t>
      </w:r>
      <w:r>
        <w:rPr>
          <w:rFonts w:ascii="Arial" w:hAnsi="Arial" w:cs="Arial"/>
          <w:sz w:val="22"/>
          <w:szCs w:val="22"/>
        </w:rPr>
        <w:t xml:space="preserve">v příloze 5 a 6 </w:t>
      </w:r>
      <w:r w:rsidRPr="00500A32">
        <w:rPr>
          <w:rFonts w:ascii="Arial" w:hAnsi="Arial" w:cs="Arial"/>
          <w:sz w:val="22"/>
          <w:szCs w:val="22"/>
        </w:rPr>
        <w:t xml:space="preserve">této výzvy. </w:t>
      </w:r>
      <w:r>
        <w:rPr>
          <w:rFonts w:ascii="Arial" w:hAnsi="Arial" w:cs="Arial"/>
          <w:color w:val="000000"/>
          <w:sz w:val="22"/>
          <w:szCs w:val="22"/>
        </w:rPr>
        <w:t>Smlouvy</w:t>
      </w:r>
      <w:r w:rsidRPr="00500A32">
        <w:rPr>
          <w:rFonts w:ascii="Arial" w:hAnsi="Arial" w:cs="Arial"/>
          <w:color w:val="000000"/>
          <w:sz w:val="22"/>
          <w:szCs w:val="22"/>
        </w:rPr>
        <w:t xml:space="preserve"> je dodavatel povinen uzavřít v souladu se závaz</w:t>
      </w:r>
      <w:r>
        <w:rPr>
          <w:rFonts w:ascii="Arial" w:hAnsi="Arial" w:cs="Arial"/>
          <w:color w:val="000000"/>
          <w:sz w:val="22"/>
          <w:szCs w:val="22"/>
        </w:rPr>
        <w:t>nými vzory smluv</w:t>
      </w:r>
      <w:r w:rsidRPr="00500A32">
        <w:rPr>
          <w:rFonts w:ascii="Arial" w:hAnsi="Arial" w:cs="Arial"/>
          <w:color w:val="000000"/>
          <w:sz w:val="22"/>
          <w:szCs w:val="22"/>
        </w:rPr>
        <w:t xml:space="preserve"> a nabídkou dodavatele. Vybraného dodavatele, který neposkytne zadavatel</w:t>
      </w:r>
      <w:r>
        <w:rPr>
          <w:rFonts w:ascii="Arial" w:hAnsi="Arial" w:cs="Arial"/>
          <w:color w:val="000000"/>
          <w:sz w:val="22"/>
          <w:szCs w:val="22"/>
        </w:rPr>
        <w:t>i součinnost při podpisu smluv</w:t>
      </w:r>
      <w:r w:rsidRPr="00500A32">
        <w:rPr>
          <w:rFonts w:ascii="Arial" w:hAnsi="Arial" w:cs="Arial"/>
          <w:color w:val="000000"/>
          <w:sz w:val="22"/>
          <w:szCs w:val="22"/>
        </w:rPr>
        <w:t xml:space="preserve"> nebo odmítn</w:t>
      </w:r>
      <w:r>
        <w:rPr>
          <w:rFonts w:ascii="Arial" w:hAnsi="Arial" w:cs="Arial"/>
          <w:color w:val="000000"/>
          <w:sz w:val="22"/>
          <w:szCs w:val="22"/>
        </w:rPr>
        <w:t>e podepsat finální znění smluv</w:t>
      </w:r>
      <w:r w:rsidRPr="00500A32">
        <w:rPr>
          <w:rFonts w:ascii="Arial" w:hAnsi="Arial" w:cs="Arial"/>
          <w:color w:val="000000"/>
          <w:sz w:val="22"/>
          <w:szCs w:val="22"/>
        </w:rPr>
        <w:t xml:space="preserve"> zpracované v souladu se závazným</w:t>
      </w:r>
      <w:r>
        <w:rPr>
          <w:rFonts w:ascii="Arial" w:hAnsi="Arial" w:cs="Arial"/>
          <w:color w:val="000000"/>
          <w:sz w:val="22"/>
          <w:szCs w:val="22"/>
        </w:rPr>
        <w:t xml:space="preserve">i vzory </w:t>
      </w:r>
      <w:r w:rsidRPr="00500A32">
        <w:rPr>
          <w:rFonts w:ascii="Arial" w:hAnsi="Arial" w:cs="Arial"/>
          <w:color w:val="000000"/>
          <w:sz w:val="22"/>
          <w:szCs w:val="22"/>
        </w:rPr>
        <w:t>a nabídkou dodavatele</w:t>
      </w:r>
      <w:r w:rsidR="00DD4062">
        <w:rPr>
          <w:rFonts w:ascii="Arial" w:hAnsi="Arial" w:cs="Arial"/>
          <w:color w:val="000000"/>
          <w:sz w:val="22"/>
          <w:szCs w:val="22"/>
        </w:rPr>
        <w:t>,</w:t>
      </w:r>
      <w:r w:rsidRPr="00500A32">
        <w:rPr>
          <w:rFonts w:ascii="Arial" w:hAnsi="Arial" w:cs="Arial"/>
          <w:color w:val="000000"/>
          <w:sz w:val="22"/>
          <w:szCs w:val="22"/>
        </w:rPr>
        <w:t xml:space="preserve"> může zadavatel z výběrového řízení vyloučit obdobně dle § 124 ZZVZ.</w:t>
      </w:r>
    </w:p>
    <w:p w14:paraId="66569BEA" w14:textId="77777777" w:rsidR="009B42ED" w:rsidRPr="009B42ED" w:rsidRDefault="009B42ED" w:rsidP="009B42ED">
      <w:pPr>
        <w:keepNext/>
        <w:numPr>
          <w:ilvl w:val="1"/>
          <w:numId w:val="1"/>
        </w:numPr>
        <w:spacing w:before="360" w:after="240"/>
        <w:ind w:left="425" w:hanging="425"/>
        <w:outlineLvl w:val="2"/>
        <w:rPr>
          <w:rFonts w:ascii="Arial" w:hAnsi="Arial" w:cs="Arial"/>
          <w:b/>
          <w:bCs/>
          <w:sz w:val="22"/>
          <w:szCs w:val="22"/>
        </w:rPr>
      </w:pPr>
      <w:r w:rsidRPr="009B42ED">
        <w:rPr>
          <w:rFonts w:ascii="Arial" w:hAnsi="Arial" w:cs="Arial"/>
          <w:b/>
          <w:bCs/>
          <w:sz w:val="22"/>
          <w:szCs w:val="22"/>
        </w:rPr>
        <w:t xml:space="preserve">Zjištění údajů vybraného dodavatele, který je právnickou osobou </w:t>
      </w:r>
    </w:p>
    <w:p w14:paraId="23A85353" w14:textId="77777777" w:rsidR="009B42ED" w:rsidRPr="009B42ED" w:rsidRDefault="009B42ED" w:rsidP="009B42ED">
      <w:pPr>
        <w:tabs>
          <w:tab w:val="left" w:pos="709"/>
        </w:tabs>
        <w:autoSpaceDE w:val="0"/>
        <w:autoSpaceDN w:val="0"/>
        <w:adjustRightInd w:val="0"/>
        <w:rPr>
          <w:rFonts w:ascii="Arial" w:hAnsi="Arial" w:cs="Arial"/>
          <w:color w:val="000000"/>
          <w:sz w:val="22"/>
          <w:szCs w:val="22"/>
        </w:rPr>
      </w:pPr>
      <w:r w:rsidRPr="009B42ED">
        <w:rPr>
          <w:rFonts w:ascii="Arial" w:hAnsi="Arial" w:cs="Arial"/>
          <w:color w:val="000000"/>
          <w:sz w:val="22"/>
          <w:szCs w:val="22"/>
        </w:rPr>
        <w:t xml:space="preserve">V případě, že vybraným dodavatelem je česká právnická osoba, zjistí zadavatel obdobně dle § 122 odst. 4 ZZVZ údaje o jeho skutečném majiteli z evidence údajů o skutečných majitelích. </w:t>
      </w:r>
    </w:p>
    <w:p w14:paraId="0B915F89" w14:textId="77777777" w:rsidR="009B42ED" w:rsidRPr="009B42ED" w:rsidRDefault="009B42ED" w:rsidP="009B42ED">
      <w:pPr>
        <w:tabs>
          <w:tab w:val="left" w:pos="709"/>
        </w:tabs>
        <w:autoSpaceDE w:val="0"/>
        <w:autoSpaceDN w:val="0"/>
        <w:adjustRightInd w:val="0"/>
        <w:spacing w:before="120" w:after="120"/>
        <w:rPr>
          <w:rFonts w:ascii="Arial" w:hAnsi="Arial" w:cs="Arial"/>
          <w:color w:val="000000"/>
          <w:sz w:val="22"/>
          <w:szCs w:val="22"/>
        </w:rPr>
      </w:pPr>
      <w:r w:rsidRPr="009B42ED">
        <w:rPr>
          <w:rFonts w:ascii="Arial" w:hAnsi="Arial" w:cs="Arial"/>
          <w:color w:val="000000"/>
          <w:sz w:val="22"/>
          <w:szCs w:val="22"/>
        </w:rPr>
        <w:t xml:space="preserve">Nebude-li možné údaje zjistit výše uvedeným postupem nebo jedná-li se o zahraniční právnickou osobu, vyhrazuje si zadavatel obdobně dle § 104 písm. e) ZZVZ právo vyzvat vybraného dodavatele obdobně dle § 122 odst. 3 písm. b) ZZVZ k předložení výpisu z evidence obdobné evidenci údajů </w:t>
      </w:r>
      <w:r w:rsidRPr="009B42ED">
        <w:rPr>
          <w:rFonts w:ascii="Arial" w:hAnsi="Arial" w:cs="Arial"/>
          <w:color w:val="000000"/>
          <w:sz w:val="22"/>
          <w:szCs w:val="22"/>
        </w:rPr>
        <w:br/>
        <w:t>o skutečných majitelích resp. výpisu ze zahraniční evidence obdobné evidenci skutečných majitelů nebo, není-li takové evidence,</w:t>
      </w:r>
    </w:p>
    <w:p w14:paraId="630AD014" w14:textId="77777777" w:rsidR="009B42ED" w:rsidRPr="009B42ED" w:rsidRDefault="009B42ED" w:rsidP="009B42ED">
      <w:pPr>
        <w:autoSpaceDE w:val="0"/>
        <w:autoSpaceDN w:val="0"/>
        <w:adjustRightInd w:val="0"/>
        <w:ind w:left="357" w:hanging="357"/>
        <w:rPr>
          <w:rFonts w:ascii="Arial" w:hAnsi="Arial" w:cs="Arial"/>
          <w:color w:val="000000"/>
          <w:sz w:val="22"/>
          <w:szCs w:val="22"/>
        </w:rPr>
      </w:pPr>
      <w:r w:rsidRPr="009B42ED">
        <w:rPr>
          <w:rFonts w:ascii="Arial" w:hAnsi="Arial" w:cs="Arial"/>
          <w:color w:val="000000"/>
          <w:sz w:val="22"/>
          <w:szCs w:val="22"/>
        </w:rPr>
        <w:t>a)</w:t>
      </w:r>
      <w:r w:rsidRPr="009B42ED">
        <w:rPr>
          <w:rFonts w:ascii="Arial" w:hAnsi="Arial" w:cs="Arial"/>
          <w:color w:val="000000"/>
          <w:sz w:val="22"/>
          <w:szCs w:val="22"/>
        </w:rPr>
        <w:tab/>
        <w:t>ke sdělení identifikačních údajů všech osob, které jsou jeho skutečným majitelem, a</w:t>
      </w:r>
    </w:p>
    <w:p w14:paraId="30DD69C8" w14:textId="77777777" w:rsidR="009B42ED" w:rsidRPr="009B42ED" w:rsidRDefault="009B42ED" w:rsidP="009B42ED">
      <w:pPr>
        <w:autoSpaceDE w:val="0"/>
        <w:autoSpaceDN w:val="0"/>
        <w:adjustRightInd w:val="0"/>
        <w:spacing w:after="120"/>
        <w:ind w:left="357" w:hanging="357"/>
        <w:rPr>
          <w:rFonts w:ascii="Arial" w:hAnsi="Arial" w:cs="Arial"/>
          <w:color w:val="000000"/>
          <w:sz w:val="22"/>
          <w:szCs w:val="22"/>
        </w:rPr>
      </w:pPr>
      <w:r w:rsidRPr="009B42ED">
        <w:rPr>
          <w:rFonts w:ascii="Arial" w:hAnsi="Arial" w:cs="Arial"/>
          <w:color w:val="000000"/>
          <w:sz w:val="22"/>
          <w:szCs w:val="22"/>
        </w:rPr>
        <w:t>b)</w:t>
      </w:r>
      <w:r w:rsidRPr="009B42ED">
        <w:rPr>
          <w:rFonts w:ascii="Arial" w:hAnsi="Arial" w:cs="Arial"/>
          <w:color w:val="000000"/>
          <w:sz w:val="22"/>
          <w:szCs w:val="22"/>
        </w:rPr>
        <w:tab/>
        <w:t>předložení dokladů, z nichž vyplývá vztah všech osob dle písm. a) k dodavateli.</w:t>
      </w:r>
    </w:p>
    <w:p w14:paraId="392FE151" w14:textId="77777777" w:rsidR="009B42ED" w:rsidRPr="009B42ED" w:rsidRDefault="009B42ED" w:rsidP="009B42ED">
      <w:pPr>
        <w:autoSpaceDE w:val="0"/>
        <w:autoSpaceDN w:val="0"/>
        <w:adjustRightInd w:val="0"/>
        <w:rPr>
          <w:rFonts w:ascii="Arial" w:hAnsi="Arial" w:cs="Arial"/>
          <w:color w:val="000000"/>
          <w:sz w:val="22"/>
          <w:szCs w:val="22"/>
        </w:rPr>
      </w:pPr>
      <w:r w:rsidRPr="009B42ED">
        <w:rPr>
          <w:rFonts w:ascii="Arial" w:hAnsi="Arial" w:cs="Arial"/>
          <w:color w:val="000000"/>
          <w:sz w:val="22"/>
          <w:szCs w:val="22"/>
        </w:rPr>
        <w:t>Těmito doklady jsou zejména:</w:t>
      </w:r>
    </w:p>
    <w:p w14:paraId="7CE3BB16" w14:textId="77777777" w:rsidR="009B42ED" w:rsidRPr="009B42ED" w:rsidRDefault="009B42ED" w:rsidP="009B42ED">
      <w:pPr>
        <w:autoSpaceDE w:val="0"/>
        <w:autoSpaceDN w:val="0"/>
        <w:adjustRightInd w:val="0"/>
        <w:ind w:left="714" w:hanging="357"/>
        <w:rPr>
          <w:rFonts w:ascii="Arial" w:hAnsi="Arial" w:cs="Arial"/>
          <w:color w:val="000000"/>
          <w:sz w:val="22"/>
          <w:szCs w:val="22"/>
        </w:rPr>
      </w:pPr>
      <w:r w:rsidRPr="009B42ED">
        <w:rPr>
          <w:rFonts w:ascii="Arial" w:hAnsi="Arial" w:cs="Arial"/>
          <w:color w:val="000000"/>
          <w:sz w:val="22"/>
          <w:szCs w:val="22"/>
        </w:rPr>
        <w:t>1.</w:t>
      </w:r>
      <w:r w:rsidRPr="009B42ED">
        <w:rPr>
          <w:rFonts w:ascii="Arial" w:hAnsi="Arial" w:cs="Arial"/>
          <w:color w:val="000000"/>
          <w:sz w:val="22"/>
          <w:szCs w:val="22"/>
        </w:rPr>
        <w:tab/>
        <w:t>výpis ze zahraniční evidence obdobné veřejnému rejstříku;</w:t>
      </w:r>
    </w:p>
    <w:p w14:paraId="478D32F4" w14:textId="77777777" w:rsidR="009B42ED" w:rsidRPr="009B42ED" w:rsidRDefault="009B42ED" w:rsidP="009B42ED">
      <w:pPr>
        <w:autoSpaceDE w:val="0"/>
        <w:autoSpaceDN w:val="0"/>
        <w:adjustRightInd w:val="0"/>
        <w:ind w:left="714" w:hanging="357"/>
        <w:rPr>
          <w:rFonts w:ascii="Arial" w:hAnsi="Arial" w:cs="Arial"/>
          <w:color w:val="000000"/>
          <w:sz w:val="22"/>
          <w:szCs w:val="22"/>
        </w:rPr>
      </w:pPr>
      <w:r w:rsidRPr="009B42ED">
        <w:rPr>
          <w:rFonts w:ascii="Arial" w:hAnsi="Arial" w:cs="Arial"/>
          <w:color w:val="000000"/>
          <w:sz w:val="22"/>
          <w:szCs w:val="22"/>
        </w:rPr>
        <w:t>2.</w:t>
      </w:r>
      <w:r w:rsidRPr="009B42ED">
        <w:rPr>
          <w:rFonts w:ascii="Arial" w:hAnsi="Arial" w:cs="Arial"/>
          <w:color w:val="000000"/>
          <w:sz w:val="22"/>
          <w:szCs w:val="22"/>
        </w:rPr>
        <w:tab/>
        <w:t>seznam akcionářů;</w:t>
      </w:r>
    </w:p>
    <w:p w14:paraId="0EE88D24" w14:textId="77777777" w:rsidR="009B42ED" w:rsidRPr="009B42ED" w:rsidRDefault="009B42ED" w:rsidP="009B42ED">
      <w:pPr>
        <w:autoSpaceDE w:val="0"/>
        <w:autoSpaceDN w:val="0"/>
        <w:adjustRightInd w:val="0"/>
        <w:ind w:left="714" w:hanging="357"/>
        <w:rPr>
          <w:rFonts w:ascii="Arial" w:hAnsi="Arial" w:cs="Arial"/>
          <w:color w:val="000000"/>
          <w:sz w:val="22"/>
          <w:szCs w:val="22"/>
        </w:rPr>
      </w:pPr>
      <w:r w:rsidRPr="009B42ED">
        <w:rPr>
          <w:rFonts w:ascii="Arial" w:hAnsi="Arial" w:cs="Arial"/>
          <w:color w:val="000000"/>
          <w:sz w:val="22"/>
          <w:szCs w:val="22"/>
        </w:rPr>
        <w:t>3.</w:t>
      </w:r>
      <w:r w:rsidRPr="009B42ED">
        <w:rPr>
          <w:rFonts w:ascii="Arial" w:hAnsi="Arial" w:cs="Arial"/>
          <w:color w:val="000000"/>
          <w:sz w:val="22"/>
          <w:szCs w:val="22"/>
        </w:rPr>
        <w:tab/>
        <w:t>rozhodnutí statutárního orgánu o vyplacení podílu na zisku;</w:t>
      </w:r>
    </w:p>
    <w:p w14:paraId="0A7B5108" w14:textId="77777777" w:rsidR="009B42ED" w:rsidRPr="009B42ED" w:rsidRDefault="009B42ED" w:rsidP="009B42ED">
      <w:pPr>
        <w:autoSpaceDE w:val="0"/>
        <w:autoSpaceDN w:val="0"/>
        <w:adjustRightInd w:val="0"/>
        <w:spacing w:after="120"/>
        <w:ind w:left="714" w:hanging="357"/>
        <w:rPr>
          <w:rFonts w:ascii="Arial" w:hAnsi="Arial" w:cs="Arial"/>
          <w:color w:val="000000"/>
          <w:sz w:val="22"/>
          <w:szCs w:val="22"/>
        </w:rPr>
      </w:pPr>
      <w:r w:rsidRPr="009B42ED">
        <w:rPr>
          <w:rFonts w:ascii="Arial" w:hAnsi="Arial" w:cs="Arial"/>
          <w:color w:val="000000"/>
          <w:sz w:val="22"/>
          <w:szCs w:val="22"/>
        </w:rPr>
        <w:t>4.</w:t>
      </w:r>
      <w:r w:rsidRPr="009B42ED">
        <w:rPr>
          <w:rFonts w:ascii="Arial" w:hAnsi="Arial" w:cs="Arial"/>
          <w:color w:val="000000"/>
          <w:sz w:val="22"/>
          <w:szCs w:val="22"/>
        </w:rPr>
        <w:tab/>
        <w:t>společenská smlouva, zakladatelská listina nebo stanovy.</w:t>
      </w:r>
    </w:p>
    <w:p w14:paraId="37E0672A" w14:textId="77777777" w:rsidR="009B42ED" w:rsidRPr="009B42ED" w:rsidRDefault="009B42ED" w:rsidP="009B42ED">
      <w:pPr>
        <w:tabs>
          <w:tab w:val="left" w:pos="1276"/>
        </w:tabs>
        <w:autoSpaceDE w:val="0"/>
        <w:autoSpaceDN w:val="0"/>
        <w:adjustRightInd w:val="0"/>
        <w:spacing w:after="120"/>
        <w:rPr>
          <w:rFonts w:ascii="Arial" w:hAnsi="Arial" w:cs="Arial"/>
          <w:color w:val="000000"/>
          <w:sz w:val="22"/>
          <w:szCs w:val="22"/>
        </w:rPr>
      </w:pPr>
      <w:r w:rsidRPr="009B42ED">
        <w:rPr>
          <w:rFonts w:ascii="Arial" w:hAnsi="Arial" w:cs="Arial"/>
          <w:b/>
          <w:bCs/>
          <w:color w:val="000000"/>
          <w:sz w:val="22"/>
          <w:szCs w:val="22"/>
        </w:rPr>
        <w:t>Skutečným majitelem se dle zákona č. 37/2021 Sb., o evidenci skutečných majitelů, rozumí každá fyzická osoba, která je koncovým příjemcem nebo osobou s koncovým vlivem</w:t>
      </w:r>
      <w:r w:rsidRPr="009B42ED">
        <w:rPr>
          <w:rFonts w:ascii="Arial" w:hAnsi="Arial" w:cs="Arial"/>
          <w:color w:val="000000"/>
          <w:sz w:val="22"/>
          <w:szCs w:val="22"/>
        </w:rPr>
        <w:t xml:space="preserve"> s tím, že: </w:t>
      </w:r>
    </w:p>
    <w:p w14:paraId="36E28622"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color w:val="000000"/>
          <w:sz w:val="22"/>
          <w:szCs w:val="22"/>
        </w:rPr>
      </w:pPr>
      <w:r w:rsidRPr="009B42ED">
        <w:rPr>
          <w:rFonts w:ascii="Arial" w:hAnsi="Arial" w:cs="Arial"/>
          <w:color w:val="000000"/>
          <w:sz w:val="22"/>
          <w:szCs w:val="22"/>
        </w:rPr>
        <w:t>1. Koncovým příjemcem právnické osoby je každá osoba, která může přímo nebo nepřímo získávat více než 25 % z celkového majetkového prospěchu tvořeného při činnosti nebo likvidaci právnické osoby, a tento prospěch dále nepředává; má se za to, že prospěch předáván není. Koncovým příjemcem obchodní korporace je každá osoba, která má přímo nebo nepřímo právo na podíl na zisku, jiných vlastních zdrojích nebo likvidačním zůstatku obchodní korporace (dále jen "podíl na prospěchu") větší než 25 %, a tento podíl na prospěchu dále nepředává; má se za to, že podíl na prospěchu předáván není.</w:t>
      </w:r>
    </w:p>
    <w:p w14:paraId="2B4091F5"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color w:val="000000"/>
          <w:sz w:val="22"/>
          <w:szCs w:val="22"/>
        </w:rPr>
      </w:pPr>
      <w:r w:rsidRPr="009B42ED">
        <w:rPr>
          <w:rFonts w:ascii="Arial" w:hAnsi="Arial" w:cs="Arial"/>
          <w:color w:val="000000"/>
          <w:sz w:val="22"/>
          <w:szCs w:val="22"/>
        </w:rPr>
        <w:t xml:space="preserve">Pro účely výpočtu výše nepřímého podílu na prospěchu </w:t>
      </w:r>
      <w:proofErr w:type="gramStart"/>
      <w:r w:rsidRPr="009B42ED">
        <w:rPr>
          <w:rFonts w:ascii="Arial" w:hAnsi="Arial" w:cs="Arial"/>
          <w:color w:val="000000"/>
          <w:sz w:val="22"/>
          <w:szCs w:val="22"/>
        </w:rPr>
        <w:t>se</w:t>
      </w:r>
      <w:proofErr w:type="gramEnd"/>
      <w:r w:rsidRPr="009B42ED">
        <w:rPr>
          <w:rFonts w:ascii="Arial" w:hAnsi="Arial" w:cs="Arial"/>
          <w:color w:val="000000"/>
          <w:sz w:val="22"/>
          <w:szCs w:val="22"/>
        </w:rPr>
        <w:t xml:space="preserve"> v případě </w:t>
      </w:r>
    </w:p>
    <w:p w14:paraId="672C220B" w14:textId="77777777" w:rsidR="009B42ED" w:rsidRPr="009B42ED" w:rsidRDefault="009B42ED" w:rsidP="009B42ED">
      <w:pPr>
        <w:tabs>
          <w:tab w:val="left" w:pos="-720"/>
          <w:tab w:val="left" w:pos="426"/>
          <w:tab w:val="left" w:pos="720"/>
          <w:tab w:val="left" w:pos="1440"/>
          <w:tab w:val="left" w:pos="2160"/>
          <w:tab w:val="left" w:pos="2880"/>
          <w:tab w:val="left" w:pos="3600"/>
          <w:tab w:val="left" w:pos="4320"/>
        </w:tabs>
        <w:autoSpaceDE w:val="0"/>
        <w:autoSpaceDN w:val="0"/>
        <w:adjustRightInd w:val="0"/>
        <w:ind w:left="284" w:hanging="284"/>
        <w:jc w:val="left"/>
        <w:rPr>
          <w:rFonts w:ascii="Arial" w:hAnsi="Arial" w:cs="Arial"/>
          <w:color w:val="000000"/>
          <w:sz w:val="22"/>
          <w:szCs w:val="22"/>
        </w:rPr>
      </w:pPr>
      <w:r w:rsidRPr="009B42ED">
        <w:rPr>
          <w:rFonts w:ascii="Arial" w:hAnsi="Arial" w:cs="Arial"/>
          <w:color w:val="000000"/>
          <w:sz w:val="22"/>
          <w:szCs w:val="22"/>
        </w:rPr>
        <w:t xml:space="preserve">a) řetězení podíly na prospěchu, na které mají právo navázané osoby nebo právní uspořádání, násobí a </w:t>
      </w:r>
    </w:p>
    <w:p w14:paraId="2322E91F"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color w:val="000000"/>
          <w:sz w:val="22"/>
          <w:szCs w:val="22"/>
        </w:rPr>
      </w:pPr>
      <w:r w:rsidRPr="009B42ED">
        <w:rPr>
          <w:rFonts w:ascii="Arial" w:hAnsi="Arial" w:cs="Arial"/>
          <w:color w:val="000000"/>
          <w:sz w:val="22"/>
          <w:szCs w:val="22"/>
        </w:rPr>
        <w:t>b) větvení součiny podílů na prospěchu z jednotlivých řetězení sčítají.</w:t>
      </w:r>
    </w:p>
    <w:p w14:paraId="0D561E09"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color w:val="000000"/>
          <w:sz w:val="22"/>
          <w:szCs w:val="22"/>
        </w:rPr>
      </w:pPr>
      <w:r w:rsidRPr="009B42ED">
        <w:rPr>
          <w:rFonts w:ascii="Arial" w:hAnsi="Arial" w:cs="Arial"/>
          <w:color w:val="000000"/>
          <w:sz w:val="22"/>
          <w:szCs w:val="22"/>
        </w:rPr>
        <w:t xml:space="preserve"> </w:t>
      </w:r>
    </w:p>
    <w:p w14:paraId="3BCAF598"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9B42ED">
        <w:rPr>
          <w:rFonts w:ascii="Arial" w:hAnsi="Arial" w:cs="Arial"/>
          <w:color w:val="000000"/>
          <w:sz w:val="22"/>
          <w:szCs w:val="22"/>
        </w:rPr>
        <w:t xml:space="preserve">2. Osobou s koncovým vlivem v obchodní korporaci je každá fyzická osoba, která je ovládající osobou podle zákona upravujícího právní poměry obchodních korporací. Má se za to, že osobou </w:t>
      </w:r>
      <w:r w:rsidRPr="009B42ED">
        <w:rPr>
          <w:rFonts w:ascii="Arial" w:hAnsi="Arial" w:cs="Arial"/>
          <w:color w:val="000000"/>
          <w:sz w:val="22"/>
          <w:szCs w:val="22"/>
        </w:rPr>
        <w:br/>
        <w:t xml:space="preserve">s koncovým vlivem v jiné než obchodní korporaci a v bytovém nebo sociálním družstvu je každá fyzická osoba, která je členem jejich statutárního orgánu. Na to, že fyzická osoba je osobou </w:t>
      </w:r>
      <w:r w:rsidRPr="009B42ED">
        <w:rPr>
          <w:rFonts w:ascii="Arial" w:hAnsi="Arial" w:cs="Arial"/>
          <w:color w:val="000000"/>
          <w:sz w:val="22"/>
          <w:szCs w:val="22"/>
        </w:rPr>
        <w:br/>
        <w:t>s koncovým vlivem v korporaci, ukazuje její přímý nebo nepřímý podíl na hlasovacích právech, který významně převyšuje podíly na hlasovacích právech ostatních osob, zejména je-li větší než 25 %.</w:t>
      </w:r>
    </w:p>
    <w:p w14:paraId="743C9624"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color w:val="000000"/>
          <w:sz w:val="22"/>
          <w:szCs w:val="22"/>
        </w:rPr>
      </w:pPr>
      <w:r w:rsidRPr="009B42ED">
        <w:rPr>
          <w:rFonts w:ascii="Arial" w:hAnsi="Arial" w:cs="Arial"/>
          <w:color w:val="000000"/>
          <w:sz w:val="22"/>
          <w:szCs w:val="22"/>
        </w:rPr>
        <w:lastRenderedPageBreak/>
        <w:t xml:space="preserve"> </w:t>
      </w:r>
    </w:p>
    <w:p w14:paraId="5358DFAF"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spacing w:after="120"/>
        <w:jc w:val="left"/>
        <w:rPr>
          <w:rFonts w:ascii="Arial" w:hAnsi="Arial" w:cs="Arial"/>
          <w:color w:val="000000"/>
          <w:sz w:val="22"/>
          <w:szCs w:val="22"/>
        </w:rPr>
      </w:pPr>
      <w:r w:rsidRPr="009B42ED">
        <w:rPr>
          <w:rFonts w:ascii="Arial" w:hAnsi="Arial" w:cs="Arial"/>
          <w:color w:val="000000"/>
          <w:sz w:val="22"/>
          <w:szCs w:val="22"/>
        </w:rPr>
        <w:t xml:space="preserve">Pro účely výpočtu výše nepřímého podílu na hlasovacích právech </w:t>
      </w:r>
      <w:proofErr w:type="gramStart"/>
      <w:r w:rsidRPr="009B42ED">
        <w:rPr>
          <w:rFonts w:ascii="Arial" w:hAnsi="Arial" w:cs="Arial"/>
          <w:color w:val="000000"/>
          <w:sz w:val="22"/>
          <w:szCs w:val="22"/>
        </w:rPr>
        <w:t>se</w:t>
      </w:r>
      <w:proofErr w:type="gramEnd"/>
      <w:r w:rsidRPr="009B42ED">
        <w:rPr>
          <w:rFonts w:ascii="Arial" w:hAnsi="Arial" w:cs="Arial"/>
          <w:color w:val="000000"/>
          <w:sz w:val="22"/>
          <w:szCs w:val="22"/>
        </w:rPr>
        <w:t xml:space="preserve"> v případě</w:t>
      </w:r>
    </w:p>
    <w:p w14:paraId="138A191D" w14:textId="77777777" w:rsidR="009B42ED" w:rsidRPr="009B42ED" w:rsidRDefault="009B42ED" w:rsidP="009B42ED">
      <w:pPr>
        <w:tabs>
          <w:tab w:val="left" w:pos="-720"/>
          <w:tab w:val="left" w:pos="567"/>
          <w:tab w:val="left" w:pos="720"/>
          <w:tab w:val="left" w:pos="1440"/>
          <w:tab w:val="left" w:pos="2160"/>
          <w:tab w:val="left" w:pos="2880"/>
          <w:tab w:val="left" w:pos="3600"/>
          <w:tab w:val="left" w:pos="4320"/>
        </w:tabs>
        <w:autoSpaceDE w:val="0"/>
        <w:autoSpaceDN w:val="0"/>
        <w:adjustRightInd w:val="0"/>
        <w:spacing w:after="120"/>
        <w:ind w:left="284" w:hanging="284"/>
        <w:rPr>
          <w:rFonts w:ascii="Arial" w:hAnsi="Arial" w:cs="Arial"/>
          <w:color w:val="000000"/>
          <w:sz w:val="22"/>
          <w:szCs w:val="22"/>
        </w:rPr>
      </w:pPr>
      <w:r w:rsidRPr="009B42ED">
        <w:rPr>
          <w:rFonts w:ascii="Arial" w:hAnsi="Arial" w:cs="Arial"/>
          <w:color w:val="000000"/>
          <w:sz w:val="22"/>
          <w:szCs w:val="22"/>
        </w:rPr>
        <w:t xml:space="preserve"> a) řetězení podíly na hlasovacích právech, které mají navázané osoby nebo právní uspořádání, násobí, přičemž, s výjimkou podílu na hlasovacích právech v korporaci, která je předmětem výpočtu, </w:t>
      </w:r>
      <w:proofErr w:type="gramStart"/>
      <w:r w:rsidRPr="009B42ED">
        <w:rPr>
          <w:rFonts w:ascii="Arial" w:hAnsi="Arial" w:cs="Arial"/>
          <w:color w:val="000000"/>
          <w:sz w:val="22"/>
          <w:szCs w:val="22"/>
        </w:rPr>
        <w:t>se</w:t>
      </w:r>
      <w:proofErr w:type="gramEnd"/>
      <w:r w:rsidRPr="009B42ED">
        <w:rPr>
          <w:rFonts w:ascii="Arial" w:hAnsi="Arial" w:cs="Arial"/>
          <w:color w:val="000000"/>
          <w:sz w:val="22"/>
          <w:szCs w:val="22"/>
        </w:rPr>
        <w:t xml:space="preserve"> jako</w:t>
      </w:r>
    </w:p>
    <w:p w14:paraId="33F22D86"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color w:val="000000"/>
          <w:sz w:val="22"/>
          <w:szCs w:val="22"/>
        </w:rPr>
      </w:pPr>
      <w:r w:rsidRPr="009B42ED">
        <w:rPr>
          <w:rFonts w:ascii="Arial" w:hAnsi="Arial" w:cs="Arial"/>
          <w:color w:val="000000"/>
          <w:sz w:val="22"/>
          <w:szCs w:val="22"/>
        </w:rPr>
        <w:t>1. 100 % počítají podíly na hlasovacích právech zakládající domněnku ovládání podle zákona upravujícího právní poměry obchodních korporací a</w:t>
      </w:r>
    </w:p>
    <w:p w14:paraId="6CC94C29"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spacing w:after="120"/>
        <w:jc w:val="left"/>
        <w:rPr>
          <w:rFonts w:ascii="Arial" w:hAnsi="Arial" w:cs="Arial"/>
          <w:color w:val="000000"/>
          <w:sz w:val="22"/>
          <w:szCs w:val="22"/>
        </w:rPr>
      </w:pPr>
      <w:r w:rsidRPr="009B42ED">
        <w:rPr>
          <w:rFonts w:ascii="Arial" w:hAnsi="Arial" w:cs="Arial"/>
          <w:color w:val="000000"/>
          <w:sz w:val="22"/>
          <w:szCs w:val="22"/>
        </w:rPr>
        <w:t>2. 0 % počítají podíly neuvedené v bodě 1,</w:t>
      </w:r>
    </w:p>
    <w:p w14:paraId="017BC2F9"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color w:val="000000"/>
          <w:sz w:val="22"/>
          <w:szCs w:val="22"/>
        </w:rPr>
      </w:pPr>
      <w:r w:rsidRPr="009B42ED">
        <w:rPr>
          <w:rFonts w:ascii="Arial" w:hAnsi="Arial" w:cs="Arial"/>
          <w:color w:val="000000"/>
          <w:sz w:val="22"/>
          <w:szCs w:val="22"/>
        </w:rPr>
        <w:t xml:space="preserve"> b) větvení součiny podílů na hlasovacích právech z jednotlivých řetězení sčítají.</w:t>
      </w:r>
    </w:p>
    <w:p w14:paraId="03F38A86"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Arial" w:hAnsi="Arial" w:cs="Arial"/>
          <w:color w:val="000000"/>
          <w:sz w:val="22"/>
          <w:szCs w:val="22"/>
        </w:rPr>
      </w:pPr>
    </w:p>
    <w:p w14:paraId="3115F5C6"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spacing w:after="120"/>
        <w:jc w:val="left"/>
        <w:rPr>
          <w:rFonts w:ascii="Arial" w:hAnsi="Arial" w:cs="Arial"/>
          <w:color w:val="000000"/>
          <w:sz w:val="22"/>
          <w:szCs w:val="22"/>
        </w:rPr>
      </w:pPr>
      <w:r w:rsidRPr="009B42ED">
        <w:rPr>
          <w:rFonts w:ascii="Arial" w:hAnsi="Arial" w:cs="Arial"/>
          <w:color w:val="000000"/>
          <w:sz w:val="22"/>
          <w:szCs w:val="22"/>
        </w:rPr>
        <w:t xml:space="preserve">3. Platí, že každá osoba ve vrcholném vedení korporace je jejím skutečným majitelem, </w:t>
      </w:r>
    </w:p>
    <w:p w14:paraId="328269A8" w14:textId="77777777" w:rsidR="009B42ED" w:rsidRPr="009B42ED" w:rsidRDefault="009B42ED" w:rsidP="009B42ED">
      <w:pPr>
        <w:tabs>
          <w:tab w:val="left" w:pos="-720"/>
          <w:tab w:val="left" w:pos="426"/>
          <w:tab w:val="left" w:pos="720"/>
          <w:tab w:val="left" w:pos="1440"/>
          <w:tab w:val="left" w:pos="2160"/>
          <w:tab w:val="left" w:pos="2880"/>
          <w:tab w:val="left" w:pos="3600"/>
          <w:tab w:val="left" w:pos="4320"/>
        </w:tabs>
        <w:autoSpaceDE w:val="0"/>
        <w:autoSpaceDN w:val="0"/>
        <w:adjustRightInd w:val="0"/>
        <w:ind w:left="284" w:hanging="284"/>
        <w:jc w:val="left"/>
        <w:rPr>
          <w:rFonts w:ascii="Arial" w:hAnsi="Arial" w:cs="Arial"/>
          <w:color w:val="000000"/>
          <w:sz w:val="22"/>
          <w:szCs w:val="22"/>
        </w:rPr>
      </w:pPr>
      <w:r w:rsidRPr="009B42ED">
        <w:rPr>
          <w:rFonts w:ascii="Arial" w:hAnsi="Arial" w:cs="Arial"/>
          <w:color w:val="000000"/>
          <w:sz w:val="22"/>
          <w:szCs w:val="22"/>
        </w:rPr>
        <w:t xml:space="preserve">a) nelze-li žádného skutečného majitele určit ani při vynaložení veškerého úsilí, které lze po evidující osobě rozumně požadovat, nebo </w:t>
      </w:r>
    </w:p>
    <w:p w14:paraId="501C197A" w14:textId="77777777" w:rsidR="009B42ED" w:rsidRPr="009B42ED" w:rsidRDefault="009B42ED" w:rsidP="009B42ED">
      <w:pPr>
        <w:tabs>
          <w:tab w:val="left" w:pos="-720"/>
          <w:tab w:val="left" w:pos="567"/>
          <w:tab w:val="left" w:pos="720"/>
          <w:tab w:val="left" w:pos="1440"/>
          <w:tab w:val="left" w:pos="2160"/>
          <w:tab w:val="left" w:pos="2880"/>
          <w:tab w:val="left" w:pos="3600"/>
          <w:tab w:val="left" w:pos="4320"/>
        </w:tabs>
        <w:autoSpaceDE w:val="0"/>
        <w:autoSpaceDN w:val="0"/>
        <w:adjustRightInd w:val="0"/>
        <w:spacing w:after="120"/>
        <w:ind w:left="284" w:hanging="284"/>
        <w:jc w:val="left"/>
        <w:rPr>
          <w:rFonts w:ascii="Arial" w:hAnsi="Arial" w:cs="Arial"/>
          <w:color w:val="000000"/>
          <w:sz w:val="22"/>
          <w:szCs w:val="22"/>
        </w:rPr>
      </w:pPr>
      <w:r w:rsidRPr="009B42ED">
        <w:rPr>
          <w:rFonts w:ascii="Arial" w:hAnsi="Arial" w:cs="Arial"/>
          <w:color w:val="000000"/>
          <w:sz w:val="22"/>
          <w:szCs w:val="22"/>
        </w:rPr>
        <w:t>b) je-li osobou s koncovým vlivem v korporaci právnická osoba, která nemá skutečného majitele podle § 7 zákona o evidenci skutečných majitelů.</w:t>
      </w:r>
    </w:p>
    <w:p w14:paraId="610A2B6E" w14:textId="77777777" w:rsidR="009B42ED" w:rsidRPr="009B42ED" w:rsidRDefault="009B42ED" w:rsidP="009B42E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9B42ED">
        <w:rPr>
          <w:rFonts w:ascii="Arial" w:hAnsi="Arial" w:cs="Arial"/>
          <w:color w:val="000000"/>
          <w:sz w:val="22"/>
          <w:szCs w:val="22"/>
        </w:rPr>
        <w:t xml:space="preserve">Zadavatel může vyloučit vybraného dodavatele z výběrového řízení obdobně dle § 122 odst. 7 ZZVZ, pokud nepředložil údaje, doklady o skutečném majiteli. </w:t>
      </w:r>
    </w:p>
    <w:p w14:paraId="7999AA5D" w14:textId="77777777" w:rsidR="00662982" w:rsidRPr="00F3610C" w:rsidRDefault="00662982" w:rsidP="003B2563">
      <w:pPr>
        <w:pStyle w:val="Nadpis2"/>
        <w:spacing w:before="240"/>
        <w:ind w:left="357" w:hanging="357"/>
      </w:pPr>
      <w:r w:rsidRPr="00C16E3B">
        <w:t xml:space="preserve">Přílohy </w:t>
      </w:r>
      <w:r w:rsidR="00DE17B3" w:rsidRPr="00C16E3B">
        <w:t>výzvy</w:t>
      </w:r>
    </w:p>
    <w:p w14:paraId="1729A986" w14:textId="77777777" w:rsidR="00662982" w:rsidRPr="00511591" w:rsidRDefault="00662982" w:rsidP="00893658">
      <w:pPr>
        <w:spacing w:after="120"/>
        <w:rPr>
          <w:rFonts w:ascii="Arial" w:hAnsi="Arial" w:cs="Arial"/>
          <w:sz w:val="22"/>
          <w:szCs w:val="22"/>
        </w:rPr>
      </w:pPr>
      <w:r w:rsidRPr="00511591">
        <w:rPr>
          <w:rFonts w:ascii="Arial" w:hAnsi="Arial" w:cs="Arial"/>
          <w:sz w:val="22"/>
          <w:szCs w:val="22"/>
        </w:rPr>
        <w:t xml:space="preserve">Nedílnou součástí této </w:t>
      </w:r>
      <w:r w:rsidR="00DE17B3">
        <w:rPr>
          <w:rFonts w:ascii="Arial" w:hAnsi="Arial" w:cs="Arial"/>
          <w:sz w:val="22"/>
          <w:szCs w:val="22"/>
        </w:rPr>
        <w:t>výzvy</w:t>
      </w:r>
      <w:r w:rsidRPr="00511591">
        <w:rPr>
          <w:rFonts w:ascii="Arial" w:hAnsi="Arial" w:cs="Arial"/>
          <w:sz w:val="22"/>
          <w:szCs w:val="22"/>
        </w:rPr>
        <w:t xml:space="preserve"> jsou následující přílohy:</w:t>
      </w:r>
    </w:p>
    <w:p w14:paraId="34593759" w14:textId="77777777" w:rsidR="00AE3510" w:rsidRPr="009811A2" w:rsidRDefault="00AE3510" w:rsidP="00AE3510">
      <w:pPr>
        <w:tabs>
          <w:tab w:val="left" w:pos="1418"/>
        </w:tabs>
        <w:rPr>
          <w:rFonts w:ascii="Arial" w:hAnsi="Arial" w:cs="Arial"/>
          <w:sz w:val="22"/>
          <w:szCs w:val="22"/>
        </w:rPr>
      </w:pPr>
      <w:r w:rsidRPr="009811A2">
        <w:rPr>
          <w:rFonts w:ascii="Arial" w:hAnsi="Arial" w:cs="Arial"/>
          <w:sz w:val="22"/>
          <w:szCs w:val="22"/>
        </w:rPr>
        <w:t xml:space="preserve">Příloha č. </w:t>
      </w:r>
      <w:r w:rsidRPr="004E1749">
        <w:rPr>
          <w:rFonts w:ascii="Arial" w:hAnsi="Arial" w:cs="Arial"/>
          <w:sz w:val="22"/>
          <w:szCs w:val="22"/>
        </w:rPr>
        <w:t>1</w:t>
      </w:r>
      <w:r w:rsidRPr="009811A2">
        <w:rPr>
          <w:rFonts w:ascii="Arial" w:hAnsi="Arial" w:cs="Arial"/>
          <w:sz w:val="22"/>
          <w:szCs w:val="22"/>
        </w:rPr>
        <w:tab/>
        <w:t>Krycí list nabíd</w:t>
      </w:r>
      <w:r w:rsidR="0031038E">
        <w:rPr>
          <w:rFonts w:ascii="Arial" w:hAnsi="Arial" w:cs="Arial"/>
          <w:sz w:val="22"/>
          <w:szCs w:val="22"/>
        </w:rPr>
        <w:t>ky</w:t>
      </w:r>
    </w:p>
    <w:p w14:paraId="5DAD179D" w14:textId="77777777" w:rsidR="00AE3510" w:rsidRPr="00B576C8" w:rsidRDefault="00AE3510" w:rsidP="00AE3510">
      <w:pPr>
        <w:tabs>
          <w:tab w:val="left" w:pos="1418"/>
        </w:tabs>
        <w:ind w:left="1416" w:hanging="1416"/>
        <w:rPr>
          <w:rFonts w:ascii="Arial" w:hAnsi="Arial" w:cs="Arial"/>
          <w:sz w:val="22"/>
          <w:szCs w:val="22"/>
        </w:rPr>
      </w:pPr>
      <w:r w:rsidRPr="00B576C8">
        <w:rPr>
          <w:rFonts w:ascii="Arial" w:hAnsi="Arial" w:cs="Arial"/>
          <w:sz w:val="22"/>
          <w:szCs w:val="22"/>
        </w:rPr>
        <w:t xml:space="preserve">Příloha </w:t>
      </w:r>
      <w:proofErr w:type="gramStart"/>
      <w:r w:rsidRPr="00B576C8">
        <w:rPr>
          <w:rFonts w:ascii="Arial" w:hAnsi="Arial" w:cs="Arial"/>
          <w:sz w:val="22"/>
          <w:szCs w:val="22"/>
        </w:rPr>
        <w:t xml:space="preserve">č. </w:t>
      </w:r>
      <w:r>
        <w:rPr>
          <w:rFonts w:ascii="Arial" w:hAnsi="Arial" w:cs="Arial"/>
          <w:sz w:val="22"/>
          <w:szCs w:val="22"/>
        </w:rPr>
        <w:t>2</w:t>
      </w:r>
      <w:r w:rsidR="008F4A4C">
        <w:rPr>
          <w:rFonts w:ascii="Arial" w:hAnsi="Arial" w:cs="Arial"/>
          <w:sz w:val="22"/>
          <w:szCs w:val="22"/>
        </w:rPr>
        <w:tab/>
      </w:r>
      <w:r w:rsidRPr="00B576C8">
        <w:rPr>
          <w:rFonts w:ascii="Arial" w:hAnsi="Arial" w:cs="Arial"/>
          <w:sz w:val="22"/>
          <w:szCs w:val="22"/>
        </w:rPr>
        <w:t>Vzor</w:t>
      </w:r>
      <w:proofErr w:type="gramEnd"/>
      <w:r w:rsidRPr="00B576C8">
        <w:rPr>
          <w:rFonts w:ascii="Arial" w:hAnsi="Arial" w:cs="Arial"/>
          <w:sz w:val="22"/>
          <w:szCs w:val="22"/>
        </w:rPr>
        <w:t xml:space="preserve"> čestného</w:t>
      </w:r>
      <w:r w:rsidR="008F4A4C">
        <w:rPr>
          <w:rFonts w:ascii="Arial" w:hAnsi="Arial" w:cs="Arial"/>
          <w:sz w:val="22"/>
          <w:szCs w:val="22"/>
        </w:rPr>
        <w:t xml:space="preserve"> prohlášení o splnění základní a profesní</w:t>
      </w:r>
      <w:r w:rsidRPr="00B576C8">
        <w:rPr>
          <w:rFonts w:ascii="Arial" w:hAnsi="Arial" w:cs="Arial"/>
          <w:sz w:val="22"/>
          <w:szCs w:val="22"/>
        </w:rPr>
        <w:t xml:space="preserve"> </w:t>
      </w:r>
      <w:r w:rsidR="008F4A4C">
        <w:rPr>
          <w:rFonts w:ascii="Arial" w:hAnsi="Arial" w:cs="Arial"/>
          <w:sz w:val="22"/>
          <w:szCs w:val="22"/>
        </w:rPr>
        <w:t>způsobilosti</w:t>
      </w:r>
      <w:r w:rsidRPr="00B576C8">
        <w:rPr>
          <w:rFonts w:ascii="Arial" w:hAnsi="Arial" w:cs="Arial"/>
          <w:sz w:val="22"/>
          <w:szCs w:val="22"/>
        </w:rPr>
        <w:t xml:space="preserve"> </w:t>
      </w:r>
    </w:p>
    <w:p w14:paraId="546FCA69" w14:textId="77777777" w:rsidR="00AE3510" w:rsidRDefault="00AE3510" w:rsidP="00AE3510">
      <w:pPr>
        <w:tabs>
          <w:tab w:val="left" w:pos="1418"/>
        </w:tabs>
        <w:rPr>
          <w:rFonts w:ascii="Arial" w:hAnsi="Arial" w:cs="Arial"/>
          <w:sz w:val="22"/>
          <w:szCs w:val="22"/>
        </w:rPr>
      </w:pPr>
      <w:r w:rsidRPr="00B576C8">
        <w:rPr>
          <w:rFonts w:ascii="Arial" w:hAnsi="Arial" w:cs="Arial"/>
          <w:sz w:val="22"/>
          <w:szCs w:val="22"/>
        </w:rPr>
        <w:t xml:space="preserve">Příloha </w:t>
      </w:r>
      <w:proofErr w:type="gramStart"/>
      <w:r w:rsidRPr="00B576C8">
        <w:rPr>
          <w:rFonts w:ascii="Arial" w:hAnsi="Arial" w:cs="Arial"/>
          <w:sz w:val="22"/>
          <w:szCs w:val="22"/>
        </w:rPr>
        <w:t xml:space="preserve">č. </w:t>
      </w:r>
      <w:r>
        <w:rPr>
          <w:rFonts w:ascii="Arial" w:hAnsi="Arial" w:cs="Arial"/>
          <w:sz w:val="22"/>
          <w:szCs w:val="22"/>
        </w:rPr>
        <w:t>3</w:t>
      </w:r>
      <w:r w:rsidR="008F4A4C">
        <w:rPr>
          <w:rFonts w:ascii="Arial" w:hAnsi="Arial" w:cs="Arial"/>
          <w:sz w:val="22"/>
          <w:szCs w:val="22"/>
        </w:rPr>
        <w:tab/>
      </w:r>
      <w:r w:rsidRPr="00B576C8">
        <w:rPr>
          <w:rFonts w:ascii="Arial" w:hAnsi="Arial" w:cs="Arial"/>
          <w:sz w:val="22"/>
          <w:szCs w:val="22"/>
        </w:rPr>
        <w:t>Vzor</w:t>
      </w:r>
      <w:proofErr w:type="gramEnd"/>
      <w:r w:rsidRPr="00B576C8">
        <w:rPr>
          <w:rFonts w:ascii="Arial" w:hAnsi="Arial" w:cs="Arial"/>
          <w:sz w:val="22"/>
          <w:szCs w:val="22"/>
        </w:rPr>
        <w:t xml:space="preserve"> čestného prohlášení o splnění </w:t>
      </w:r>
      <w:r w:rsidR="00B61DCE">
        <w:rPr>
          <w:rFonts w:ascii="Arial" w:hAnsi="Arial" w:cs="Arial"/>
          <w:sz w:val="22"/>
          <w:szCs w:val="22"/>
        </w:rPr>
        <w:t xml:space="preserve">kritérií </w:t>
      </w:r>
      <w:r w:rsidR="00591205">
        <w:rPr>
          <w:rFonts w:ascii="Arial" w:hAnsi="Arial" w:cs="Arial"/>
          <w:sz w:val="22"/>
          <w:szCs w:val="22"/>
        </w:rPr>
        <w:t>technické kvalifikace</w:t>
      </w:r>
    </w:p>
    <w:p w14:paraId="5FB4F8F5" w14:textId="77777777" w:rsidR="00AE3510" w:rsidRPr="00B576C8" w:rsidRDefault="008F4A4C" w:rsidP="00AE3510">
      <w:pPr>
        <w:tabs>
          <w:tab w:val="left" w:pos="1418"/>
        </w:tabs>
        <w:rPr>
          <w:rFonts w:ascii="Arial" w:hAnsi="Arial" w:cs="Arial"/>
          <w:sz w:val="22"/>
          <w:szCs w:val="22"/>
        </w:rPr>
      </w:pPr>
      <w:r>
        <w:rPr>
          <w:rFonts w:ascii="Arial" w:hAnsi="Arial" w:cs="Arial"/>
          <w:sz w:val="22"/>
          <w:szCs w:val="22"/>
        </w:rPr>
        <w:t xml:space="preserve">Příloha </w:t>
      </w:r>
      <w:proofErr w:type="gramStart"/>
      <w:r>
        <w:rPr>
          <w:rFonts w:ascii="Arial" w:hAnsi="Arial" w:cs="Arial"/>
          <w:sz w:val="22"/>
          <w:szCs w:val="22"/>
        </w:rPr>
        <w:t xml:space="preserve">č. 4   </w:t>
      </w:r>
      <w:r>
        <w:rPr>
          <w:rFonts w:ascii="Arial" w:hAnsi="Arial" w:cs="Arial"/>
          <w:sz w:val="22"/>
          <w:szCs w:val="22"/>
        </w:rPr>
        <w:tab/>
      </w:r>
      <w:r w:rsidR="005B5862">
        <w:rPr>
          <w:rFonts w:ascii="Arial" w:hAnsi="Arial" w:cs="Arial"/>
          <w:sz w:val="22"/>
          <w:szCs w:val="22"/>
        </w:rPr>
        <w:t>Tabulka</w:t>
      </w:r>
      <w:proofErr w:type="gramEnd"/>
      <w:r w:rsidR="005B5862">
        <w:rPr>
          <w:rFonts w:ascii="Arial" w:hAnsi="Arial" w:cs="Arial"/>
          <w:sz w:val="22"/>
          <w:szCs w:val="22"/>
        </w:rPr>
        <w:t xml:space="preserve"> </w:t>
      </w:r>
      <w:r w:rsidR="00576424">
        <w:rPr>
          <w:rFonts w:ascii="Arial" w:hAnsi="Arial" w:cs="Arial"/>
          <w:sz w:val="22"/>
          <w:szCs w:val="22"/>
        </w:rPr>
        <w:t xml:space="preserve">k </w:t>
      </w:r>
      <w:r w:rsidR="00AE3510">
        <w:rPr>
          <w:rFonts w:ascii="Arial" w:hAnsi="Arial" w:cs="Arial"/>
          <w:sz w:val="22"/>
          <w:szCs w:val="22"/>
        </w:rPr>
        <w:t xml:space="preserve">hodnocení </w:t>
      </w:r>
      <w:proofErr w:type="spellStart"/>
      <w:r w:rsidR="00AE3510">
        <w:rPr>
          <w:rFonts w:ascii="Arial" w:hAnsi="Arial" w:cs="Arial"/>
          <w:sz w:val="22"/>
          <w:szCs w:val="22"/>
        </w:rPr>
        <w:t>subkritéria</w:t>
      </w:r>
      <w:proofErr w:type="spellEnd"/>
      <w:r w:rsidR="00AE3510">
        <w:rPr>
          <w:rFonts w:ascii="Arial" w:hAnsi="Arial" w:cs="Arial"/>
          <w:sz w:val="22"/>
          <w:szCs w:val="22"/>
        </w:rPr>
        <w:t xml:space="preserve"> publikační činnost </w:t>
      </w:r>
    </w:p>
    <w:p w14:paraId="3CBFAE8A" w14:textId="77777777" w:rsidR="00AE3510" w:rsidRDefault="00AE3510" w:rsidP="00AE3510">
      <w:pPr>
        <w:tabs>
          <w:tab w:val="left" w:pos="1418"/>
        </w:tabs>
        <w:rPr>
          <w:rFonts w:ascii="Arial" w:hAnsi="Arial" w:cs="Arial"/>
          <w:sz w:val="22"/>
          <w:szCs w:val="22"/>
        </w:rPr>
      </w:pPr>
      <w:r w:rsidRPr="009811A2">
        <w:rPr>
          <w:rFonts w:ascii="Arial" w:hAnsi="Arial" w:cs="Arial"/>
          <w:sz w:val="22"/>
          <w:szCs w:val="22"/>
        </w:rPr>
        <w:t xml:space="preserve">Příloha č. </w:t>
      </w:r>
      <w:r>
        <w:rPr>
          <w:rFonts w:ascii="Arial" w:hAnsi="Arial" w:cs="Arial"/>
          <w:sz w:val="22"/>
          <w:szCs w:val="22"/>
        </w:rPr>
        <w:t>5</w:t>
      </w:r>
      <w:r w:rsidR="008F4A4C">
        <w:rPr>
          <w:rFonts w:ascii="Arial" w:hAnsi="Arial" w:cs="Arial"/>
          <w:sz w:val="22"/>
          <w:szCs w:val="22"/>
        </w:rPr>
        <w:tab/>
      </w:r>
      <w:r w:rsidRPr="009811A2">
        <w:rPr>
          <w:rFonts w:ascii="Arial" w:hAnsi="Arial" w:cs="Arial"/>
          <w:sz w:val="22"/>
          <w:szCs w:val="22"/>
        </w:rPr>
        <w:t>Vzor smlouvy</w:t>
      </w:r>
      <w:r>
        <w:rPr>
          <w:rFonts w:ascii="Arial" w:hAnsi="Arial" w:cs="Arial"/>
          <w:sz w:val="22"/>
          <w:szCs w:val="22"/>
        </w:rPr>
        <w:t xml:space="preserve"> včetně příloh</w:t>
      </w:r>
      <w:r w:rsidR="005B5862">
        <w:rPr>
          <w:rFonts w:ascii="Arial" w:hAnsi="Arial" w:cs="Arial"/>
          <w:sz w:val="22"/>
          <w:szCs w:val="22"/>
        </w:rPr>
        <w:t xml:space="preserve"> A </w:t>
      </w:r>
      <w:proofErr w:type="spellStart"/>
      <w:r w:rsidR="005B5862">
        <w:rPr>
          <w:rFonts w:ascii="Arial" w:hAnsi="Arial" w:cs="Arial"/>
          <w:sz w:val="22"/>
          <w:szCs w:val="22"/>
        </w:rPr>
        <w:t>a</w:t>
      </w:r>
      <w:proofErr w:type="spellEnd"/>
      <w:r w:rsidR="005B5862">
        <w:rPr>
          <w:rFonts w:ascii="Arial" w:hAnsi="Arial" w:cs="Arial"/>
          <w:sz w:val="22"/>
          <w:szCs w:val="22"/>
        </w:rPr>
        <w:t xml:space="preserve"> B</w:t>
      </w:r>
    </w:p>
    <w:p w14:paraId="2097AE50" w14:textId="77777777" w:rsidR="00034E10" w:rsidRDefault="000D6457" w:rsidP="00AE3510">
      <w:pPr>
        <w:tabs>
          <w:tab w:val="left" w:pos="1418"/>
        </w:tabs>
        <w:rPr>
          <w:rFonts w:ascii="Arial" w:hAnsi="Arial" w:cs="Arial"/>
          <w:sz w:val="22"/>
          <w:szCs w:val="22"/>
        </w:rPr>
      </w:pPr>
      <w:r>
        <w:rPr>
          <w:rFonts w:ascii="Arial" w:hAnsi="Arial" w:cs="Arial"/>
          <w:sz w:val="22"/>
          <w:szCs w:val="22"/>
        </w:rPr>
        <w:t xml:space="preserve">Příloha </w:t>
      </w:r>
      <w:proofErr w:type="gramStart"/>
      <w:r>
        <w:rPr>
          <w:rFonts w:ascii="Arial" w:hAnsi="Arial" w:cs="Arial"/>
          <w:sz w:val="22"/>
          <w:szCs w:val="22"/>
        </w:rPr>
        <w:t xml:space="preserve">č. 6     </w:t>
      </w:r>
      <w:r w:rsidR="00034E10">
        <w:rPr>
          <w:rFonts w:ascii="Arial" w:hAnsi="Arial" w:cs="Arial"/>
          <w:sz w:val="22"/>
          <w:szCs w:val="22"/>
        </w:rPr>
        <w:t>Vzor</w:t>
      </w:r>
      <w:proofErr w:type="gramEnd"/>
      <w:r w:rsidR="00034E10">
        <w:rPr>
          <w:rFonts w:ascii="Arial" w:hAnsi="Arial" w:cs="Arial"/>
          <w:sz w:val="22"/>
          <w:szCs w:val="22"/>
        </w:rPr>
        <w:t xml:space="preserve"> smlouvy o zpracování osobních údajů</w:t>
      </w:r>
    </w:p>
    <w:p w14:paraId="76070628" w14:textId="77777777" w:rsidR="00490B71" w:rsidRPr="009811A2" w:rsidRDefault="00490B71" w:rsidP="00AE3510">
      <w:pPr>
        <w:tabs>
          <w:tab w:val="left" w:pos="1418"/>
        </w:tabs>
        <w:rPr>
          <w:rFonts w:ascii="Arial" w:hAnsi="Arial" w:cs="Arial"/>
          <w:sz w:val="22"/>
          <w:szCs w:val="22"/>
        </w:rPr>
      </w:pPr>
    </w:p>
    <w:p w14:paraId="2D87F040" w14:textId="77777777" w:rsidR="009B42ED" w:rsidRDefault="009B42ED" w:rsidP="0082522E">
      <w:pPr>
        <w:rPr>
          <w:rFonts w:ascii="Arial" w:hAnsi="Arial" w:cs="Arial"/>
          <w:sz w:val="22"/>
          <w:szCs w:val="22"/>
        </w:rPr>
      </w:pPr>
    </w:p>
    <w:p w14:paraId="147BFF17" w14:textId="650936CB" w:rsidR="00555D7D" w:rsidRPr="00511591" w:rsidRDefault="00662982" w:rsidP="0082522E">
      <w:pPr>
        <w:rPr>
          <w:rFonts w:ascii="Arial" w:hAnsi="Arial" w:cs="Arial"/>
          <w:sz w:val="22"/>
          <w:szCs w:val="22"/>
        </w:rPr>
      </w:pPr>
      <w:r w:rsidRPr="00511591">
        <w:rPr>
          <w:rFonts w:ascii="Arial" w:hAnsi="Arial" w:cs="Arial"/>
          <w:sz w:val="22"/>
          <w:szCs w:val="22"/>
        </w:rPr>
        <w:t>V Praze</w:t>
      </w:r>
    </w:p>
    <w:p w14:paraId="73F5C1DC" w14:textId="77777777" w:rsidR="0082522E" w:rsidRDefault="0082522E" w:rsidP="0082522E">
      <w:pPr>
        <w:rPr>
          <w:rFonts w:ascii="Arial" w:hAnsi="Arial" w:cs="Arial"/>
          <w:sz w:val="22"/>
          <w:szCs w:val="22"/>
        </w:rPr>
      </w:pPr>
    </w:p>
    <w:p w14:paraId="3E35EAE5" w14:textId="77777777" w:rsidR="003307F4" w:rsidRDefault="003307F4" w:rsidP="0082522E">
      <w:pPr>
        <w:rPr>
          <w:rFonts w:ascii="Arial" w:hAnsi="Arial" w:cs="Arial"/>
          <w:sz w:val="22"/>
          <w:szCs w:val="22"/>
        </w:rPr>
      </w:pPr>
    </w:p>
    <w:p w14:paraId="35812ADC" w14:textId="77777777" w:rsidR="003307F4" w:rsidRDefault="003307F4" w:rsidP="0082522E">
      <w:pPr>
        <w:rPr>
          <w:rFonts w:ascii="Arial" w:hAnsi="Arial" w:cs="Arial"/>
          <w:sz w:val="22"/>
          <w:szCs w:val="22"/>
        </w:rPr>
      </w:pPr>
    </w:p>
    <w:p w14:paraId="6FB94CC5" w14:textId="77777777" w:rsidR="00DC3ED0" w:rsidRDefault="00DC3ED0" w:rsidP="00AE3510">
      <w:pPr>
        <w:jc w:val="left"/>
        <w:rPr>
          <w:rFonts w:ascii="Arial" w:hAnsi="Arial" w:cs="Arial"/>
          <w:sz w:val="22"/>
          <w:szCs w:val="22"/>
        </w:rPr>
      </w:pPr>
    </w:p>
    <w:p w14:paraId="2F8E3CD5" w14:textId="77777777" w:rsidR="00B93F5A" w:rsidRDefault="00B93F5A" w:rsidP="00AE3510">
      <w:pPr>
        <w:jc w:val="left"/>
        <w:rPr>
          <w:rFonts w:ascii="Arial" w:hAnsi="Arial" w:cs="Arial"/>
          <w:sz w:val="22"/>
          <w:szCs w:val="22"/>
        </w:rPr>
      </w:pPr>
    </w:p>
    <w:p w14:paraId="7EC0768A" w14:textId="77777777" w:rsidR="00AE3510" w:rsidRPr="00C67E29" w:rsidRDefault="00B052E6" w:rsidP="00AE3510">
      <w:pPr>
        <w:jc w:val="left"/>
        <w:rPr>
          <w:rFonts w:ascii="Arial" w:hAnsi="Arial" w:cs="Arial"/>
          <w:sz w:val="22"/>
          <w:szCs w:val="22"/>
        </w:rPr>
      </w:pPr>
      <w:r>
        <w:rPr>
          <w:rFonts w:ascii="Arial" w:hAnsi="Arial" w:cs="Arial"/>
          <w:sz w:val="22"/>
          <w:szCs w:val="22"/>
        </w:rPr>
        <w:t xml:space="preserve">JUDr. Mgr. Igor </w:t>
      </w:r>
      <w:proofErr w:type="spellStart"/>
      <w:r>
        <w:rPr>
          <w:rFonts w:ascii="Arial" w:hAnsi="Arial" w:cs="Arial"/>
          <w:sz w:val="22"/>
          <w:szCs w:val="22"/>
        </w:rPr>
        <w:t>Blahušiak</w:t>
      </w:r>
      <w:proofErr w:type="spellEnd"/>
      <w:r>
        <w:rPr>
          <w:rFonts w:ascii="Arial" w:hAnsi="Arial" w:cs="Arial"/>
          <w:sz w:val="22"/>
          <w:szCs w:val="22"/>
        </w:rPr>
        <w:t>, Ph.D.</w:t>
      </w:r>
    </w:p>
    <w:p w14:paraId="3890910E" w14:textId="77777777" w:rsidR="00AE3510" w:rsidRPr="00696137" w:rsidRDefault="00B052E6" w:rsidP="00AE3510">
      <w:pPr>
        <w:jc w:val="left"/>
        <w:rPr>
          <w:rFonts w:ascii="Arial" w:hAnsi="Arial" w:cs="Arial"/>
          <w:sz w:val="22"/>
          <w:szCs w:val="22"/>
        </w:rPr>
        <w:sectPr w:rsidR="00AE3510" w:rsidRPr="00696137" w:rsidSect="00703C1E">
          <w:footerReference w:type="even" r:id="rId15"/>
          <w:footerReference w:type="default" r:id="rId16"/>
          <w:headerReference w:type="first" r:id="rId17"/>
          <w:footerReference w:type="first" r:id="rId18"/>
          <w:pgSz w:w="11906" w:h="16838"/>
          <w:pgMar w:top="1134" w:right="1134" w:bottom="1134" w:left="1134" w:header="709" w:footer="425" w:gutter="0"/>
          <w:cols w:space="708"/>
          <w:titlePg/>
          <w:docGrid w:linePitch="360"/>
        </w:sectPr>
      </w:pPr>
      <w:r>
        <w:rPr>
          <w:rFonts w:ascii="Arial" w:hAnsi="Arial" w:cs="Arial"/>
          <w:sz w:val="22"/>
          <w:szCs w:val="22"/>
        </w:rPr>
        <w:t>ředitel</w:t>
      </w:r>
      <w:r w:rsidR="00AE3510" w:rsidRPr="001953B9">
        <w:rPr>
          <w:rFonts w:ascii="Arial" w:hAnsi="Arial" w:cs="Arial"/>
          <w:sz w:val="22"/>
          <w:szCs w:val="22"/>
        </w:rPr>
        <w:t xml:space="preserve"> </w:t>
      </w:r>
      <w:r w:rsidR="00AE3510" w:rsidRPr="00B576C8">
        <w:rPr>
          <w:rFonts w:ascii="Arial" w:hAnsi="Arial" w:cs="Arial"/>
          <w:sz w:val="22"/>
          <w:szCs w:val="22"/>
        </w:rPr>
        <w:t>Odboru komunikace o evropských záležitostech</w:t>
      </w:r>
    </w:p>
    <w:p w14:paraId="1D19A8EB" w14:textId="77777777" w:rsidR="001C018B" w:rsidRDefault="001C018B" w:rsidP="00697154">
      <w:pPr>
        <w:pStyle w:val="Nadpis1"/>
      </w:pPr>
      <w:r w:rsidRPr="00C16E3B">
        <w:lastRenderedPageBreak/>
        <w:t>Krycí list nabíd</w:t>
      </w:r>
      <w:r w:rsidR="0031038E">
        <w:t>ky</w:t>
      </w:r>
    </w:p>
    <w:p w14:paraId="7C72093F" w14:textId="77777777" w:rsidR="00952663" w:rsidRPr="00952663" w:rsidRDefault="00952663" w:rsidP="00952663"/>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415"/>
      </w:tblGrid>
      <w:tr w:rsidR="001C018B" w:rsidRPr="001C018B" w14:paraId="79200E55" w14:textId="77777777" w:rsidTr="009B42ED">
        <w:trPr>
          <w:trHeight w:val="454"/>
        </w:trPr>
        <w:tc>
          <w:tcPr>
            <w:tcW w:w="4111" w:type="dxa"/>
            <w:vAlign w:val="center"/>
          </w:tcPr>
          <w:p w14:paraId="3DD9B9D6" w14:textId="77777777" w:rsidR="001C018B" w:rsidRPr="001C018B" w:rsidRDefault="001C018B" w:rsidP="0082522E">
            <w:pPr>
              <w:spacing w:before="60" w:after="60"/>
              <w:jc w:val="left"/>
              <w:rPr>
                <w:rFonts w:ascii="Arial" w:hAnsi="Arial" w:cs="Arial"/>
                <w:sz w:val="22"/>
                <w:szCs w:val="22"/>
              </w:rPr>
            </w:pPr>
            <w:r w:rsidRPr="001C018B">
              <w:rPr>
                <w:rFonts w:ascii="Arial" w:hAnsi="Arial" w:cs="Arial"/>
                <w:sz w:val="22"/>
                <w:szCs w:val="22"/>
              </w:rPr>
              <w:t>Název veřejné zakázky:</w:t>
            </w:r>
          </w:p>
        </w:tc>
        <w:tc>
          <w:tcPr>
            <w:tcW w:w="5415" w:type="dxa"/>
            <w:vAlign w:val="center"/>
          </w:tcPr>
          <w:p w14:paraId="64BB1BA2" w14:textId="14F4743B" w:rsidR="001C018B" w:rsidRPr="00471E1C" w:rsidRDefault="00325E6A" w:rsidP="000D6457">
            <w:pPr>
              <w:spacing w:before="60" w:after="60"/>
              <w:jc w:val="left"/>
              <w:rPr>
                <w:rFonts w:ascii="Arial" w:hAnsi="Arial" w:cs="Arial"/>
                <w:b/>
                <w:sz w:val="22"/>
                <w:szCs w:val="22"/>
              </w:rPr>
            </w:pPr>
            <w:r>
              <w:rPr>
                <w:rFonts w:ascii="Arial" w:hAnsi="Arial" w:cs="Arial"/>
                <w:b/>
                <w:bCs/>
                <w:sz w:val="22"/>
                <w:szCs w:val="22"/>
              </w:rPr>
              <w:t>Kulaté stoly v</w:t>
            </w:r>
            <w:r w:rsidR="005C0568">
              <w:rPr>
                <w:rFonts w:ascii="Arial" w:hAnsi="Arial" w:cs="Arial"/>
                <w:b/>
                <w:bCs/>
                <w:sz w:val="22"/>
                <w:szCs w:val="22"/>
              </w:rPr>
              <w:t xml:space="preserve"> rámci Národního konventu o EU </w:t>
            </w:r>
            <w:r w:rsidR="000D6457">
              <w:rPr>
                <w:rFonts w:ascii="Arial" w:hAnsi="Arial" w:cs="Arial"/>
                <w:b/>
                <w:bCs/>
                <w:sz w:val="22"/>
                <w:szCs w:val="22"/>
              </w:rPr>
              <w:t>X</w:t>
            </w:r>
            <w:r w:rsidR="006B6BC6">
              <w:rPr>
                <w:rFonts w:ascii="Arial" w:hAnsi="Arial" w:cs="Arial"/>
                <w:b/>
                <w:bCs/>
                <w:sz w:val="22"/>
                <w:szCs w:val="22"/>
              </w:rPr>
              <w:t>I</w:t>
            </w:r>
            <w:r w:rsidR="00933A4A">
              <w:rPr>
                <w:rFonts w:ascii="Arial" w:hAnsi="Arial" w:cs="Arial"/>
                <w:b/>
                <w:bCs/>
                <w:sz w:val="22"/>
                <w:szCs w:val="22"/>
              </w:rPr>
              <w:t>I</w:t>
            </w:r>
          </w:p>
        </w:tc>
      </w:tr>
      <w:tr w:rsidR="001C018B" w:rsidRPr="001C018B" w14:paraId="7C6B9933" w14:textId="77777777" w:rsidTr="009B42ED">
        <w:trPr>
          <w:trHeight w:val="454"/>
        </w:trPr>
        <w:tc>
          <w:tcPr>
            <w:tcW w:w="9526" w:type="dxa"/>
            <w:gridSpan w:val="2"/>
            <w:vAlign w:val="center"/>
          </w:tcPr>
          <w:p w14:paraId="5DD2D614" w14:textId="77777777" w:rsidR="001C018B" w:rsidRPr="001C018B" w:rsidRDefault="001C018B" w:rsidP="0082522E">
            <w:pPr>
              <w:spacing w:before="60" w:after="60"/>
              <w:jc w:val="left"/>
              <w:rPr>
                <w:rFonts w:ascii="Arial" w:hAnsi="Arial" w:cs="Arial"/>
                <w:b/>
                <w:sz w:val="22"/>
                <w:szCs w:val="22"/>
              </w:rPr>
            </w:pPr>
            <w:r w:rsidRPr="001C018B">
              <w:rPr>
                <w:rFonts w:ascii="Arial" w:hAnsi="Arial" w:cs="Arial"/>
                <w:b/>
                <w:sz w:val="22"/>
                <w:szCs w:val="22"/>
              </w:rPr>
              <w:t xml:space="preserve">Identifikační údaje </w:t>
            </w:r>
            <w:r w:rsidR="007F54F4">
              <w:rPr>
                <w:rFonts w:ascii="Arial" w:hAnsi="Arial" w:cs="Arial"/>
                <w:b/>
                <w:sz w:val="22"/>
                <w:szCs w:val="22"/>
              </w:rPr>
              <w:t>dodavatele</w:t>
            </w:r>
            <w:r w:rsidRPr="001C018B">
              <w:rPr>
                <w:rFonts w:ascii="Arial" w:hAnsi="Arial" w:cs="Arial"/>
                <w:b/>
                <w:sz w:val="22"/>
                <w:szCs w:val="22"/>
              </w:rPr>
              <w:t xml:space="preserve"> právnické osoby</w:t>
            </w:r>
          </w:p>
        </w:tc>
      </w:tr>
      <w:tr w:rsidR="001C018B" w:rsidRPr="001C018B" w14:paraId="7DF3CC8B" w14:textId="77777777" w:rsidTr="009B42ED">
        <w:trPr>
          <w:trHeight w:val="363"/>
        </w:trPr>
        <w:tc>
          <w:tcPr>
            <w:tcW w:w="4111" w:type="dxa"/>
            <w:vAlign w:val="center"/>
          </w:tcPr>
          <w:p w14:paraId="46E134DC" w14:textId="77777777" w:rsidR="001C018B" w:rsidRPr="001C018B" w:rsidRDefault="001C018B" w:rsidP="0082522E">
            <w:pPr>
              <w:spacing w:before="60" w:after="60"/>
              <w:jc w:val="left"/>
              <w:rPr>
                <w:rFonts w:ascii="Arial" w:hAnsi="Arial" w:cs="Arial"/>
                <w:sz w:val="22"/>
                <w:szCs w:val="22"/>
              </w:rPr>
            </w:pPr>
            <w:r w:rsidRPr="001C018B">
              <w:rPr>
                <w:rFonts w:ascii="Arial" w:hAnsi="Arial" w:cs="Arial"/>
                <w:sz w:val="22"/>
                <w:szCs w:val="22"/>
              </w:rPr>
              <w:t>Obchodní firma nebo název:</w:t>
            </w:r>
          </w:p>
        </w:tc>
        <w:tc>
          <w:tcPr>
            <w:tcW w:w="5415" w:type="dxa"/>
            <w:shd w:val="clear" w:color="auto" w:fill="FFFF00"/>
            <w:vAlign w:val="center"/>
          </w:tcPr>
          <w:p w14:paraId="48B5B529" w14:textId="77777777" w:rsidR="001C018B" w:rsidRPr="00C52EDE" w:rsidRDefault="001C018B" w:rsidP="0082522E">
            <w:pPr>
              <w:spacing w:before="60" w:after="60"/>
              <w:jc w:val="left"/>
              <w:rPr>
                <w:rFonts w:ascii="Arial" w:hAnsi="Arial" w:cs="Arial"/>
                <w:sz w:val="22"/>
                <w:szCs w:val="22"/>
                <w:highlight w:val="yellow"/>
              </w:rPr>
            </w:pPr>
          </w:p>
        </w:tc>
      </w:tr>
      <w:tr w:rsidR="001C018B" w:rsidRPr="001C018B" w14:paraId="45AB4CD1" w14:textId="77777777" w:rsidTr="009B42ED">
        <w:trPr>
          <w:trHeight w:val="398"/>
        </w:trPr>
        <w:tc>
          <w:tcPr>
            <w:tcW w:w="4111" w:type="dxa"/>
            <w:vAlign w:val="center"/>
          </w:tcPr>
          <w:p w14:paraId="0CFAEADC" w14:textId="77777777" w:rsidR="001C018B" w:rsidRPr="001C018B" w:rsidRDefault="001C018B" w:rsidP="0082522E">
            <w:pPr>
              <w:spacing w:before="60" w:after="60"/>
              <w:jc w:val="left"/>
              <w:rPr>
                <w:rFonts w:ascii="Arial" w:hAnsi="Arial" w:cs="Arial"/>
                <w:sz w:val="22"/>
                <w:szCs w:val="22"/>
              </w:rPr>
            </w:pPr>
            <w:r w:rsidRPr="001C018B">
              <w:rPr>
                <w:rFonts w:ascii="Arial" w:hAnsi="Arial" w:cs="Arial"/>
                <w:sz w:val="22"/>
                <w:szCs w:val="22"/>
              </w:rPr>
              <w:t>Sídlo:</w:t>
            </w:r>
          </w:p>
        </w:tc>
        <w:tc>
          <w:tcPr>
            <w:tcW w:w="5415" w:type="dxa"/>
            <w:shd w:val="clear" w:color="auto" w:fill="FFFF00"/>
            <w:vAlign w:val="center"/>
          </w:tcPr>
          <w:p w14:paraId="11109EDD" w14:textId="77777777" w:rsidR="001C018B" w:rsidRPr="00C52EDE" w:rsidRDefault="001C018B" w:rsidP="0082522E">
            <w:pPr>
              <w:spacing w:before="60" w:after="60"/>
              <w:jc w:val="left"/>
              <w:rPr>
                <w:rFonts w:ascii="Arial" w:hAnsi="Arial" w:cs="Arial"/>
                <w:sz w:val="22"/>
                <w:szCs w:val="22"/>
                <w:highlight w:val="yellow"/>
              </w:rPr>
            </w:pPr>
          </w:p>
        </w:tc>
      </w:tr>
      <w:tr w:rsidR="001C018B" w:rsidRPr="001C018B" w14:paraId="2E92B363" w14:textId="77777777" w:rsidTr="009B42ED">
        <w:trPr>
          <w:trHeight w:val="418"/>
        </w:trPr>
        <w:tc>
          <w:tcPr>
            <w:tcW w:w="4111" w:type="dxa"/>
            <w:vAlign w:val="center"/>
          </w:tcPr>
          <w:p w14:paraId="57AEC12C" w14:textId="77777777" w:rsidR="001C018B" w:rsidRPr="001C018B" w:rsidRDefault="00762B8D" w:rsidP="0082522E">
            <w:pPr>
              <w:spacing w:before="60" w:after="60"/>
              <w:jc w:val="left"/>
              <w:rPr>
                <w:rFonts w:ascii="Arial" w:hAnsi="Arial" w:cs="Arial"/>
                <w:sz w:val="22"/>
                <w:szCs w:val="22"/>
              </w:rPr>
            </w:pPr>
            <w:r w:rsidRPr="001C018B">
              <w:rPr>
                <w:rFonts w:ascii="Arial" w:hAnsi="Arial" w:cs="Arial"/>
                <w:sz w:val="22"/>
                <w:szCs w:val="22"/>
              </w:rPr>
              <w:t>Právní forma:</w:t>
            </w:r>
          </w:p>
        </w:tc>
        <w:tc>
          <w:tcPr>
            <w:tcW w:w="5415" w:type="dxa"/>
            <w:shd w:val="clear" w:color="auto" w:fill="FFFF00"/>
            <w:vAlign w:val="center"/>
          </w:tcPr>
          <w:p w14:paraId="66358741" w14:textId="77777777" w:rsidR="001C018B" w:rsidRPr="00C52EDE" w:rsidRDefault="001C018B" w:rsidP="0082522E">
            <w:pPr>
              <w:spacing w:before="60" w:after="60"/>
              <w:jc w:val="left"/>
              <w:rPr>
                <w:rFonts w:ascii="Arial" w:hAnsi="Arial" w:cs="Arial"/>
                <w:sz w:val="22"/>
                <w:szCs w:val="22"/>
                <w:highlight w:val="yellow"/>
              </w:rPr>
            </w:pPr>
          </w:p>
        </w:tc>
      </w:tr>
      <w:tr w:rsidR="001C018B" w:rsidRPr="001C018B" w14:paraId="0CEFD5B2" w14:textId="77777777" w:rsidTr="009B42ED">
        <w:trPr>
          <w:trHeight w:val="409"/>
        </w:trPr>
        <w:tc>
          <w:tcPr>
            <w:tcW w:w="4111" w:type="dxa"/>
            <w:vAlign w:val="center"/>
          </w:tcPr>
          <w:p w14:paraId="4CF8B096" w14:textId="77777777" w:rsidR="001C018B" w:rsidRPr="001C018B" w:rsidRDefault="00762B8D" w:rsidP="0082522E">
            <w:pPr>
              <w:spacing w:before="60" w:after="60"/>
              <w:jc w:val="left"/>
              <w:rPr>
                <w:rFonts w:ascii="Arial" w:hAnsi="Arial" w:cs="Arial"/>
                <w:sz w:val="22"/>
                <w:szCs w:val="22"/>
              </w:rPr>
            </w:pPr>
            <w:r w:rsidRPr="001C018B">
              <w:rPr>
                <w:rFonts w:ascii="Arial" w:hAnsi="Arial" w:cs="Arial"/>
                <w:sz w:val="22"/>
                <w:szCs w:val="22"/>
              </w:rPr>
              <w:t>Identifikační číslo</w:t>
            </w:r>
            <w:r>
              <w:rPr>
                <w:rFonts w:ascii="Arial" w:hAnsi="Arial" w:cs="Arial"/>
                <w:sz w:val="22"/>
                <w:szCs w:val="22"/>
              </w:rPr>
              <w:t xml:space="preserve"> osoby</w:t>
            </w:r>
            <w:r w:rsidRPr="001C018B">
              <w:rPr>
                <w:rFonts w:ascii="Arial" w:hAnsi="Arial" w:cs="Arial"/>
                <w:sz w:val="22"/>
                <w:szCs w:val="22"/>
              </w:rPr>
              <w:t>:</w:t>
            </w:r>
          </w:p>
        </w:tc>
        <w:tc>
          <w:tcPr>
            <w:tcW w:w="5415" w:type="dxa"/>
            <w:shd w:val="clear" w:color="auto" w:fill="FFFF00"/>
            <w:vAlign w:val="center"/>
          </w:tcPr>
          <w:p w14:paraId="7B9B393D" w14:textId="77777777" w:rsidR="001C018B" w:rsidRPr="00C52EDE" w:rsidRDefault="001C018B" w:rsidP="0082522E">
            <w:pPr>
              <w:spacing w:before="60" w:after="60"/>
              <w:jc w:val="left"/>
              <w:rPr>
                <w:rFonts w:ascii="Arial" w:hAnsi="Arial" w:cs="Arial"/>
                <w:sz w:val="22"/>
                <w:szCs w:val="22"/>
                <w:highlight w:val="yellow"/>
              </w:rPr>
            </w:pPr>
          </w:p>
        </w:tc>
      </w:tr>
      <w:tr w:rsidR="001C018B" w:rsidRPr="001C018B" w14:paraId="37459C43" w14:textId="77777777" w:rsidTr="009B42ED">
        <w:trPr>
          <w:trHeight w:val="429"/>
        </w:trPr>
        <w:tc>
          <w:tcPr>
            <w:tcW w:w="4111" w:type="dxa"/>
            <w:vAlign w:val="center"/>
          </w:tcPr>
          <w:p w14:paraId="67E5BCF1" w14:textId="77777777" w:rsidR="001C018B" w:rsidRPr="001C018B" w:rsidRDefault="00762B8D" w:rsidP="0082522E">
            <w:pPr>
              <w:spacing w:before="60" w:after="60"/>
              <w:jc w:val="left"/>
              <w:rPr>
                <w:rFonts w:ascii="Arial" w:hAnsi="Arial" w:cs="Arial"/>
                <w:sz w:val="22"/>
                <w:szCs w:val="22"/>
              </w:rPr>
            </w:pPr>
            <w:r w:rsidRPr="001C018B">
              <w:rPr>
                <w:rFonts w:ascii="Arial" w:hAnsi="Arial" w:cs="Arial"/>
                <w:sz w:val="22"/>
                <w:szCs w:val="22"/>
              </w:rPr>
              <w:t>Daňové identifikační číslo – je-li přiděleno:</w:t>
            </w:r>
          </w:p>
        </w:tc>
        <w:tc>
          <w:tcPr>
            <w:tcW w:w="5415" w:type="dxa"/>
            <w:shd w:val="clear" w:color="auto" w:fill="FFFF00"/>
            <w:vAlign w:val="center"/>
          </w:tcPr>
          <w:p w14:paraId="738E5AFD" w14:textId="77777777" w:rsidR="001C018B" w:rsidRPr="00C52EDE" w:rsidRDefault="001C018B" w:rsidP="0082522E">
            <w:pPr>
              <w:spacing w:before="60" w:after="60"/>
              <w:jc w:val="left"/>
              <w:rPr>
                <w:rFonts w:ascii="Arial" w:hAnsi="Arial" w:cs="Arial"/>
                <w:sz w:val="22"/>
                <w:szCs w:val="22"/>
                <w:highlight w:val="yellow"/>
              </w:rPr>
            </w:pPr>
          </w:p>
        </w:tc>
      </w:tr>
      <w:tr w:rsidR="001C018B" w:rsidRPr="001C018B" w14:paraId="4945FA76" w14:textId="77777777" w:rsidTr="009B42ED">
        <w:trPr>
          <w:trHeight w:val="394"/>
        </w:trPr>
        <w:tc>
          <w:tcPr>
            <w:tcW w:w="4111" w:type="dxa"/>
            <w:vAlign w:val="center"/>
          </w:tcPr>
          <w:p w14:paraId="04889607" w14:textId="77777777" w:rsidR="001C018B" w:rsidRPr="001C018B" w:rsidRDefault="00762B8D" w:rsidP="0082522E">
            <w:pPr>
              <w:spacing w:before="60" w:after="60"/>
              <w:jc w:val="left"/>
              <w:rPr>
                <w:rFonts w:ascii="Arial" w:hAnsi="Arial" w:cs="Arial"/>
                <w:sz w:val="22"/>
                <w:szCs w:val="22"/>
              </w:rPr>
            </w:pPr>
            <w:r>
              <w:rPr>
                <w:rFonts w:ascii="Arial" w:hAnsi="Arial" w:cs="Arial"/>
                <w:sz w:val="22"/>
                <w:szCs w:val="22"/>
              </w:rPr>
              <w:t>E-mail:</w:t>
            </w:r>
          </w:p>
        </w:tc>
        <w:tc>
          <w:tcPr>
            <w:tcW w:w="5415" w:type="dxa"/>
            <w:shd w:val="clear" w:color="auto" w:fill="FFFF00"/>
            <w:vAlign w:val="center"/>
          </w:tcPr>
          <w:p w14:paraId="06F03C4D" w14:textId="77777777" w:rsidR="001C018B" w:rsidRPr="00C52EDE" w:rsidRDefault="001C018B" w:rsidP="0082522E">
            <w:pPr>
              <w:spacing w:before="60" w:after="60"/>
              <w:jc w:val="left"/>
              <w:rPr>
                <w:rFonts w:ascii="Arial" w:hAnsi="Arial" w:cs="Arial"/>
                <w:sz w:val="22"/>
                <w:szCs w:val="22"/>
                <w:highlight w:val="yellow"/>
              </w:rPr>
            </w:pPr>
          </w:p>
        </w:tc>
      </w:tr>
      <w:tr w:rsidR="001C018B" w:rsidRPr="001C018B" w14:paraId="16179A4C" w14:textId="77777777" w:rsidTr="009B42ED">
        <w:trPr>
          <w:trHeight w:val="454"/>
        </w:trPr>
        <w:tc>
          <w:tcPr>
            <w:tcW w:w="4111" w:type="dxa"/>
            <w:vAlign w:val="center"/>
          </w:tcPr>
          <w:p w14:paraId="1CA66C51" w14:textId="77777777" w:rsidR="001C018B" w:rsidRPr="001C018B" w:rsidRDefault="001C018B" w:rsidP="0082522E">
            <w:pPr>
              <w:spacing w:before="60" w:after="60"/>
              <w:jc w:val="left"/>
              <w:rPr>
                <w:rFonts w:ascii="Arial" w:hAnsi="Arial" w:cs="Arial"/>
                <w:sz w:val="22"/>
                <w:szCs w:val="22"/>
              </w:rPr>
            </w:pPr>
            <w:r w:rsidRPr="001C018B">
              <w:rPr>
                <w:rFonts w:ascii="Arial" w:hAnsi="Arial" w:cs="Arial"/>
                <w:sz w:val="22"/>
                <w:szCs w:val="22"/>
              </w:rPr>
              <w:t>Jméno a příjmení statutárního orgánu nebo jeho členů, případně jiné fyzické osoby oprávněné jednat jménem právnické osoby:</w:t>
            </w:r>
          </w:p>
        </w:tc>
        <w:tc>
          <w:tcPr>
            <w:tcW w:w="5415" w:type="dxa"/>
            <w:shd w:val="clear" w:color="auto" w:fill="FFFF00"/>
            <w:vAlign w:val="center"/>
          </w:tcPr>
          <w:p w14:paraId="37962509" w14:textId="77777777" w:rsidR="001C018B" w:rsidRPr="00C52EDE" w:rsidRDefault="001C018B" w:rsidP="0082522E">
            <w:pPr>
              <w:spacing w:before="60" w:after="60"/>
              <w:jc w:val="left"/>
              <w:rPr>
                <w:rFonts w:ascii="Arial" w:hAnsi="Arial" w:cs="Arial"/>
                <w:sz w:val="22"/>
                <w:szCs w:val="22"/>
                <w:highlight w:val="yellow"/>
              </w:rPr>
            </w:pPr>
          </w:p>
        </w:tc>
      </w:tr>
      <w:tr w:rsidR="005C0568" w:rsidRPr="001C018B" w14:paraId="1FE04596" w14:textId="77777777" w:rsidTr="009B42ED">
        <w:trPr>
          <w:trHeight w:val="454"/>
        </w:trPr>
        <w:tc>
          <w:tcPr>
            <w:tcW w:w="4111" w:type="dxa"/>
            <w:vAlign w:val="center"/>
          </w:tcPr>
          <w:p w14:paraId="228708CA" w14:textId="77777777" w:rsidR="005C0568" w:rsidRPr="001C018B" w:rsidRDefault="005C0568" w:rsidP="0082522E">
            <w:pPr>
              <w:spacing w:before="60" w:after="60"/>
              <w:jc w:val="left"/>
              <w:rPr>
                <w:rFonts w:ascii="Arial" w:hAnsi="Arial" w:cs="Arial"/>
                <w:sz w:val="22"/>
                <w:szCs w:val="22"/>
              </w:rPr>
            </w:pPr>
            <w:r>
              <w:rPr>
                <w:rFonts w:ascii="Arial" w:hAnsi="Arial" w:cs="Arial"/>
                <w:sz w:val="22"/>
                <w:szCs w:val="22"/>
              </w:rPr>
              <w:t>Název banky a číslo bankovního účtu:</w:t>
            </w:r>
          </w:p>
        </w:tc>
        <w:tc>
          <w:tcPr>
            <w:tcW w:w="5415" w:type="dxa"/>
            <w:shd w:val="clear" w:color="auto" w:fill="FFFF00"/>
            <w:vAlign w:val="center"/>
          </w:tcPr>
          <w:p w14:paraId="3168E32F" w14:textId="77777777" w:rsidR="005C0568" w:rsidRPr="00C52EDE" w:rsidRDefault="005C0568" w:rsidP="0082522E">
            <w:pPr>
              <w:spacing w:before="60" w:after="60"/>
              <w:jc w:val="left"/>
              <w:rPr>
                <w:rFonts w:ascii="Arial" w:hAnsi="Arial" w:cs="Arial"/>
                <w:sz w:val="22"/>
                <w:szCs w:val="22"/>
                <w:highlight w:val="yellow"/>
              </w:rPr>
            </w:pPr>
          </w:p>
        </w:tc>
      </w:tr>
      <w:tr w:rsidR="001C018B" w:rsidRPr="001C018B" w14:paraId="4877362F" w14:textId="77777777" w:rsidTr="009B42ED">
        <w:trPr>
          <w:trHeight w:val="454"/>
        </w:trPr>
        <w:tc>
          <w:tcPr>
            <w:tcW w:w="9526" w:type="dxa"/>
            <w:gridSpan w:val="2"/>
            <w:vAlign w:val="center"/>
          </w:tcPr>
          <w:p w14:paraId="79DA5837" w14:textId="77777777" w:rsidR="001C018B" w:rsidRPr="001C018B" w:rsidRDefault="007F54F4" w:rsidP="0082522E">
            <w:pPr>
              <w:spacing w:before="60" w:after="60"/>
              <w:jc w:val="left"/>
              <w:rPr>
                <w:rFonts w:ascii="Arial" w:hAnsi="Arial" w:cs="Arial"/>
                <w:b/>
                <w:sz w:val="22"/>
                <w:szCs w:val="22"/>
              </w:rPr>
            </w:pPr>
            <w:r>
              <w:rPr>
                <w:rFonts w:ascii="Arial" w:hAnsi="Arial" w:cs="Arial"/>
                <w:b/>
                <w:sz w:val="22"/>
                <w:szCs w:val="22"/>
              </w:rPr>
              <w:t>Identifikační údaje dodavatel</w:t>
            </w:r>
            <w:r w:rsidR="00DD441C">
              <w:rPr>
                <w:rFonts w:ascii="Arial" w:hAnsi="Arial" w:cs="Arial"/>
                <w:b/>
                <w:sz w:val="22"/>
                <w:szCs w:val="22"/>
              </w:rPr>
              <w:t>e</w:t>
            </w:r>
            <w:r w:rsidR="001C018B" w:rsidRPr="001C018B">
              <w:rPr>
                <w:rFonts w:ascii="Arial" w:hAnsi="Arial" w:cs="Arial"/>
                <w:b/>
                <w:sz w:val="22"/>
                <w:szCs w:val="22"/>
              </w:rPr>
              <w:t xml:space="preserve"> fyzické osoby</w:t>
            </w:r>
          </w:p>
        </w:tc>
      </w:tr>
      <w:tr w:rsidR="001C018B" w:rsidRPr="001C018B" w14:paraId="2DD96C69" w14:textId="77777777" w:rsidTr="009B42ED">
        <w:trPr>
          <w:trHeight w:val="489"/>
        </w:trPr>
        <w:tc>
          <w:tcPr>
            <w:tcW w:w="4111" w:type="dxa"/>
            <w:vAlign w:val="center"/>
          </w:tcPr>
          <w:p w14:paraId="20667AD3" w14:textId="77777777" w:rsidR="001C018B" w:rsidRPr="001C018B" w:rsidRDefault="00762B8D" w:rsidP="0082522E">
            <w:pPr>
              <w:spacing w:before="60" w:after="60"/>
              <w:jc w:val="left"/>
              <w:rPr>
                <w:rFonts w:ascii="Arial" w:hAnsi="Arial" w:cs="Arial"/>
                <w:sz w:val="22"/>
                <w:szCs w:val="22"/>
              </w:rPr>
            </w:pPr>
            <w:r w:rsidRPr="00762B8D">
              <w:rPr>
                <w:rFonts w:ascii="Arial" w:hAnsi="Arial" w:cs="Arial"/>
                <w:sz w:val="22"/>
                <w:szCs w:val="22"/>
              </w:rPr>
              <w:t>Obchodní firma nebo jméno nebo jméno a</w:t>
            </w:r>
            <w:r>
              <w:rPr>
                <w:rFonts w:ascii="Arial" w:hAnsi="Arial" w:cs="Arial"/>
                <w:sz w:val="22"/>
                <w:szCs w:val="22"/>
              </w:rPr>
              <w:t> </w:t>
            </w:r>
            <w:r w:rsidRPr="00762B8D">
              <w:rPr>
                <w:rFonts w:ascii="Arial" w:hAnsi="Arial" w:cs="Arial"/>
                <w:sz w:val="22"/>
                <w:szCs w:val="22"/>
              </w:rPr>
              <w:t>příjmení:</w:t>
            </w:r>
          </w:p>
        </w:tc>
        <w:tc>
          <w:tcPr>
            <w:tcW w:w="5415" w:type="dxa"/>
            <w:shd w:val="clear" w:color="auto" w:fill="FFFF00"/>
            <w:vAlign w:val="center"/>
          </w:tcPr>
          <w:p w14:paraId="1682AAA6" w14:textId="77777777" w:rsidR="001C018B" w:rsidRPr="001C018B" w:rsidRDefault="001C018B" w:rsidP="0082522E">
            <w:pPr>
              <w:spacing w:before="60" w:after="60"/>
              <w:jc w:val="left"/>
              <w:rPr>
                <w:rFonts w:ascii="Arial" w:hAnsi="Arial" w:cs="Arial"/>
                <w:sz w:val="22"/>
                <w:szCs w:val="22"/>
              </w:rPr>
            </w:pPr>
          </w:p>
        </w:tc>
      </w:tr>
      <w:tr w:rsidR="001C018B" w:rsidRPr="001C018B" w14:paraId="7E4EC5BD" w14:textId="77777777" w:rsidTr="009B42ED">
        <w:trPr>
          <w:trHeight w:val="427"/>
        </w:trPr>
        <w:tc>
          <w:tcPr>
            <w:tcW w:w="4111" w:type="dxa"/>
            <w:vAlign w:val="center"/>
          </w:tcPr>
          <w:p w14:paraId="0920C446" w14:textId="77777777" w:rsidR="001C018B" w:rsidRPr="001C018B" w:rsidRDefault="00762B8D" w:rsidP="0082522E">
            <w:pPr>
              <w:spacing w:before="60" w:after="60"/>
              <w:jc w:val="left"/>
              <w:rPr>
                <w:rFonts w:ascii="Arial" w:hAnsi="Arial" w:cs="Arial"/>
                <w:sz w:val="22"/>
                <w:szCs w:val="22"/>
              </w:rPr>
            </w:pPr>
            <w:r w:rsidRPr="00762B8D">
              <w:rPr>
                <w:rFonts w:ascii="Arial" w:hAnsi="Arial" w:cs="Arial"/>
                <w:sz w:val="22"/>
                <w:szCs w:val="22"/>
              </w:rPr>
              <w:t>Sídlo:</w:t>
            </w:r>
          </w:p>
        </w:tc>
        <w:tc>
          <w:tcPr>
            <w:tcW w:w="5415" w:type="dxa"/>
            <w:shd w:val="clear" w:color="auto" w:fill="FFFF00"/>
            <w:vAlign w:val="center"/>
          </w:tcPr>
          <w:p w14:paraId="491679E3" w14:textId="77777777" w:rsidR="001C018B" w:rsidRPr="001C018B" w:rsidRDefault="001C018B" w:rsidP="0082522E">
            <w:pPr>
              <w:spacing w:before="60" w:after="60"/>
              <w:jc w:val="left"/>
              <w:rPr>
                <w:rFonts w:ascii="Arial" w:hAnsi="Arial" w:cs="Arial"/>
                <w:sz w:val="22"/>
                <w:szCs w:val="22"/>
              </w:rPr>
            </w:pPr>
          </w:p>
        </w:tc>
      </w:tr>
      <w:tr w:rsidR="00314C12" w:rsidRPr="001C018B" w14:paraId="5F24774B" w14:textId="77777777" w:rsidTr="009B42ED">
        <w:trPr>
          <w:trHeight w:val="420"/>
        </w:trPr>
        <w:tc>
          <w:tcPr>
            <w:tcW w:w="4111" w:type="dxa"/>
            <w:vAlign w:val="center"/>
          </w:tcPr>
          <w:p w14:paraId="2F04E06B" w14:textId="77777777" w:rsidR="00314C12" w:rsidRPr="001C018B" w:rsidRDefault="00762B8D" w:rsidP="0082522E">
            <w:pPr>
              <w:spacing w:before="60" w:after="60"/>
              <w:jc w:val="left"/>
              <w:rPr>
                <w:rFonts w:ascii="Arial" w:hAnsi="Arial" w:cs="Arial"/>
                <w:sz w:val="22"/>
                <w:szCs w:val="22"/>
              </w:rPr>
            </w:pPr>
            <w:r w:rsidRPr="001C018B">
              <w:rPr>
                <w:rFonts w:ascii="Arial" w:hAnsi="Arial" w:cs="Arial"/>
                <w:sz w:val="22"/>
                <w:szCs w:val="22"/>
              </w:rPr>
              <w:t>Iden</w:t>
            </w:r>
            <w:r w:rsidR="00DD441C">
              <w:rPr>
                <w:rFonts w:ascii="Arial" w:hAnsi="Arial" w:cs="Arial"/>
                <w:sz w:val="22"/>
                <w:szCs w:val="22"/>
              </w:rPr>
              <w:t>tifikační číslo</w:t>
            </w:r>
            <w:r w:rsidRPr="001C018B">
              <w:rPr>
                <w:rFonts w:ascii="Arial" w:hAnsi="Arial" w:cs="Arial"/>
                <w:sz w:val="22"/>
                <w:szCs w:val="22"/>
              </w:rPr>
              <w:t>:</w:t>
            </w:r>
          </w:p>
        </w:tc>
        <w:tc>
          <w:tcPr>
            <w:tcW w:w="5415" w:type="dxa"/>
            <w:shd w:val="clear" w:color="auto" w:fill="FFFF00"/>
            <w:vAlign w:val="center"/>
          </w:tcPr>
          <w:p w14:paraId="69222CFB" w14:textId="77777777" w:rsidR="00314C12" w:rsidRPr="001C018B" w:rsidRDefault="00314C12" w:rsidP="0082522E">
            <w:pPr>
              <w:spacing w:before="60" w:after="60"/>
              <w:jc w:val="left"/>
              <w:rPr>
                <w:rFonts w:ascii="Arial" w:hAnsi="Arial" w:cs="Arial"/>
                <w:sz w:val="22"/>
                <w:szCs w:val="22"/>
              </w:rPr>
            </w:pPr>
          </w:p>
        </w:tc>
      </w:tr>
      <w:tr w:rsidR="001C018B" w:rsidRPr="001C018B" w14:paraId="7DB00646" w14:textId="77777777" w:rsidTr="009B42ED">
        <w:trPr>
          <w:trHeight w:val="398"/>
        </w:trPr>
        <w:tc>
          <w:tcPr>
            <w:tcW w:w="4111" w:type="dxa"/>
            <w:vAlign w:val="center"/>
          </w:tcPr>
          <w:p w14:paraId="1501577C" w14:textId="77777777" w:rsidR="001C018B" w:rsidRPr="001C018B" w:rsidRDefault="00762B8D" w:rsidP="0082522E">
            <w:pPr>
              <w:spacing w:before="60" w:after="60"/>
              <w:jc w:val="left"/>
              <w:rPr>
                <w:rFonts w:ascii="Arial" w:hAnsi="Arial" w:cs="Arial"/>
                <w:sz w:val="22"/>
                <w:szCs w:val="22"/>
              </w:rPr>
            </w:pPr>
            <w:r w:rsidRPr="001C018B">
              <w:rPr>
                <w:rFonts w:ascii="Arial" w:hAnsi="Arial" w:cs="Arial"/>
                <w:sz w:val="22"/>
                <w:szCs w:val="22"/>
              </w:rPr>
              <w:t>Daňové identifikační číslo – je-li přiděleno:</w:t>
            </w:r>
            <w:r w:rsidR="003A157B">
              <w:rPr>
                <w:rFonts w:ascii="Arial" w:hAnsi="Arial" w:cs="Arial"/>
                <w:sz w:val="22"/>
                <w:szCs w:val="22"/>
              </w:rPr>
              <w:t xml:space="preserve"> </w:t>
            </w:r>
          </w:p>
        </w:tc>
        <w:tc>
          <w:tcPr>
            <w:tcW w:w="5415" w:type="dxa"/>
            <w:shd w:val="clear" w:color="auto" w:fill="FFFF00"/>
            <w:vAlign w:val="center"/>
          </w:tcPr>
          <w:p w14:paraId="6F85DE5A" w14:textId="77777777" w:rsidR="001C018B" w:rsidRPr="001C018B" w:rsidRDefault="001C018B" w:rsidP="0082522E">
            <w:pPr>
              <w:spacing w:before="60" w:after="60"/>
              <w:jc w:val="left"/>
              <w:rPr>
                <w:rFonts w:ascii="Arial" w:hAnsi="Arial" w:cs="Arial"/>
                <w:sz w:val="22"/>
                <w:szCs w:val="22"/>
              </w:rPr>
            </w:pPr>
          </w:p>
        </w:tc>
      </w:tr>
      <w:tr w:rsidR="001C018B" w:rsidRPr="001C018B" w14:paraId="73DD3665" w14:textId="77777777" w:rsidTr="009B42ED">
        <w:trPr>
          <w:trHeight w:val="454"/>
        </w:trPr>
        <w:tc>
          <w:tcPr>
            <w:tcW w:w="4111" w:type="dxa"/>
            <w:vAlign w:val="center"/>
          </w:tcPr>
          <w:p w14:paraId="64ED94B4" w14:textId="77777777" w:rsidR="001C018B" w:rsidRPr="001C018B" w:rsidRDefault="00762B8D" w:rsidP="0082522E">
            <w:pPr>
              <w:spacing w:before="60" w:after="60"/>
              <w:jc w:val="left"/>
              <w:rPr>
                <w:rFonts w:ascii="Arial" w:hAnsi="Arial" w:cs="Arial"/>
                <w:sz w:val="22"/>
                <w:szCs w:val="22"/>
              </w:rPr>
            </w:pPr>
            <w:r>
              <w:rPr>
                <w:rFonts w:ascii="Arial" w:hAnsi="Arial" w:cs="Arial"/>
                <w:sz w:val="22"/>
                <w:szCs w:val="22"/>
              </w:rPr>
              <w:t>E-mail:</w:t>
            </w:r>
          </w:p>
        </w:tc>
        <w:tc>
          <w:tcPr>
            <w:tcW w:w="5415" w:type="dxa"/>
            <w:shd w:val="clear" w:color="auto" w:fill="FFFF00"/>
            <w:vAlign w:val="center"/>
          </w:tcPr>
          <w:p w14:paraId="096E9F2D" w14:textId="77777777" w:rsidR="001C018B" w:rsidRPr="001C018B" w:rsidRDefault="001C018B" w:rsidP="0082522E">
            <w:pPr>
              <w:spacing w:before="60" w:after="60"/>
              <w:jc w:val="left"/>
              <w:rPr>
                <w:rFonts w:ascii="Arial" w:hAnsi="Arial" w:cs="Arial"/>
                <w:sz w:val="22"/>
                <w:szCs w:val="22"/>
              </w:rPr>
            </w:pPr>
          </w:p>
        </w:tc>
      </w:tr>
      <w:tr w:rsidR="005C0568" w:rsidRPr="001C018B" w14:paraId="1DF28FDA" w14:textId="77777777" w:rsidTr="009B42ED">
        <w:trPr>
          <w:trHeight w:val="454"/>
        </w:trPr>
        <w:tc>
          <w:tcPr>
            <w:tcW w:w="4111" w:type="dxa"/>
            <w:vAlign w:val="center"/>
          </w:tcPr>
          <w:p w14:paraId="087CB19D" w14:textId="77777777" w:rsidR="005C0568" w:rsidRDefault="005C0568" w:rsidP="0082522E">
            <w:pPr>
              <w:spacing w:before="60" w:after="60"/>
              <w:jc w:val="left"/>
              <w:rPr>
                <w:rFonts w:ascii="Arial" w:hAnsi="Arial" w:cs="Arial"/>
                <w:sz w:val="22"/>
                <w:szCs w:val="22"/>
              </w:rPr>
            </w:pPr>
            <w:r>
              <w:rPr>
                <w:rFonts w:ascii="Arial" w:hAnsi="Arial" w:cs="Arial"/>
                <w:sz w:val="22"/>
                <w:szCs w:val="22"/>
              </w:rPr>
              <w:t>Název banky a číslo bankovního účtu:</w:t>
            </w:r>
          </w:p>
        </w:tc>
        <w:tc>
          <w:tcPr>
            <w:tcW w:w="5415" w:type="dxa"/>
            <w:shd w:val="clear" w:color="auto" w:fill="FFFF00"/>
            <w:vAlign w:val="center"/>
          </w:tcPr>
          <w:p w14:paraId="32B67D52" w14:textId="77777777" w:rsidR="005C0568" w:rsidRPr="001C018B" w:rsidRDefault="005C0568" w:rsidP="0082522E">
            <w:pPr>
              <w:spacing w:before="60" w:after="60"/>
              <w:jc w:val="left"/>
              <w:rPr>
                <w:rFonts w:ascii="Arial" w:hAnsi="Arial" w:cs="Arial"/>
                <w:sz w:val="22"/>
                <w:szCs w:val="22"/>
              </w:rPr>
            </w:pPr>
          </w:p>
        </w:tc>
      </w:tr>
    </w:tbl>
    <w:p w14:paraId="7D856898" w14:textId="77777777" w:rsidR="00325E6A" w:rsidRDefault="00325E6A" w:rsidP="00325E6A">
      <w:pPr>
        <w:spacing w:before="120" w:after="120"/>
        <w:jc w:val="center"/>
        <w:rPr>
          <w:rFonts w:ascii="Arial" w:hAnsi="Arial" w:cs="Arial"/>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179"/>
        <w:gridCol w:w="1427"/>
        <w:gridCol w:w="846"/>
        <w:gridCol w:w="1412"/>
      </w:tblGrid>
      <w:tr w:rsidR="00325E6A" w:rsidRPr="0007534D" w14:paraId="6C4C3B76" w14:textId="77777777" w:rsidTr="009B42ED">
        <w:tc>
          <w:tcPr>
            <w:tcW w:w="9639" w:type="dxa"/>
            <w:gridSpan w:val="5"/>
            <w:shd w:val="clear" w:color="auto" w:fill="auto"/>
          </w:tcPr>
          <w:p w14:paraId="020A9D96" w14:textId="77777777" w:rsidR="00325E6A" w:rsidRPr="0007534D" w:rsidRDefault="00325E6A" w:rsidP="005B5862">
            <w:pPr>
              <w:jc w:val="center"/>
              <w:rPr>
                <w:rFonts w:ascii="Arial" w:hAnsi="Arial" w:cs="Arial"/>
                <w:sz w:val="22"/>
                <w:szCs w:val="22"/>
              </w:rPr>
            </w:pPr>
            <w:r w:rsidRPr="0007534D">
              <w:rPr>
                <w:rFonts w:ascii="Arial" w:hAnsi="Arial" w:cs="Arial"/>
                <w:b/>
                <w:sz w:val="22"/>
                <w:szCs w:val="22"/>
              </w:rPr>
              <w:t xml:space="preserve">Přehled částí veřejné zakázky, na které </w:t>
            </w:r>
            <w:r>
              <w:rPr>
                <w:rFonts w:ascii="Arial" w:hAnsi="Arial" w:cs="Arial"/>
                <w:b/>
                <w:sz w:val="22"/>
                <w:szCs w:val="22"/>
              </w:rPr>
              <w:t xml:space="preserve">dodavatel </w:t>
            </w:r>
            <w:r w:rsidRPr="0007534D">
              <w:rPr>
                <w:rFonts w:ascii="Arial" w:hAnsi="Arial" w:cs="Arial"/>
                <w:b/>
                <w:sz w:val="22"/>
                <w:szCs w:val="22"/>
              </w:rPr>
              <w:t>podává nabídku</w:t>
            </w:r>
          </w:p>
        </w:tc>
      </w:tr>
      <w:tr w:rsidR="00325E6A" w:rsidRPr="0007534D" w14:paraId="2D260D62" w14:textId="77777777" w:rsidTr="009B42ED">
        <w:tc>
          <w:tcPr>
            <w:tcW w:w="4775" w:type="dxa"/>
            <w:shd w:val="clear" w:color="auto" w:fill="auto"/>
          </w:tcPr>
          <w:p w14:paraId="43921202" w14:textId="77777777" w:rsidR="00325E6A" w:rsidRPr="0007534D" w:rsidRDefault="00325E6A" w:rsidP="005B5862">
            <w:pPr>
              <w:jc w:val="left"/>
              <w:rPr>
                <w:rFonts w:ascii="Arial" w:hAnsi="Arial" w:cs="Arial"/>
                <w:sz w:val="22"/>
                <w:szCs w:val="22"/>
              </w:rPr>
            </w:pPr>
            <w:r w:rsidRPr="0007534D">
              <w:rPr>
                <w:rFonts w:ascii="Arial" w:hAnsi="Arial" w:cs="Arial"/>
                <w:sz w:val="22"/>
                <w:szCs w:val="22"/>
              </w:rPr>
              <w:t>Část veřejné zakázky</w:t>
            </w:r>
          </w:p>
        </w:tc>
        <w:tc>
          <w:tcPr>
            <w:tcW w:w="1179" w:type="dxa"/>
            <w:shd w:val="clear" w:color="auto" w:fill="auto"/>
          </w:tcPr>
          <w:p w14:paraId="55C9B61C" w14:textId="77777777" w:rsidR="00325E6A" w:rsidRPr="0007534D" w:rsidRDefault="00325E6A" w:rsidP="005B5862">
            <w:pPr>
              <w:jc w:val="left"/>
              <w:rPr>
                <w:rFonts w:ascii="Arial" w:hAnsi="Arial" w:cs="Arial"/>
                <w:sz w:val="22"/>
                <w:szCs w:val="22"/>
              </w:rPr>
            </w:pPr>
            <w:r w:rsidRPr="0007534D">
              <w:rPr>
                <w:rFonts w:ascii="Arial" w:hAnsi="Arial" w:cs="Arial"/>
                <w:sz w:val="22"/>
                <w:szCs w:val="22"/>
              </w:rPr>
              <w:t>Podává nabídku (ano/ne)</w:t>
            </w:r>
          </w:p>
        </w:tc>
        <w:tc>
          <w:tcPr>
            <w:tcW w:w="1427" w:type="dxa"/>
            <w:shd w:val="clear" w:color="auto" w:fill="auto"/>
          </w:tcPr>
          <w:p w14:paraId="365C32C7" w14:textId="77777777" w:rsidR="00325E6A" w:rsidRPr="0007534D" w:rsidRDefault="00325E6A" w:rsidP="005B5862">
            <w:pPr>
              <w:jc w:val="center"/>
              <w:rPr>
                <w:rFonts w:ascii="Arial" w:hAnsi="Arial" w:cs="Arial"/>
                <w:sz w:val="22"/>
                <w:szCs w:val="22"/>
              </w:rPr>
            </w:pPr>
            <w:r w:rsidRPr="0007534D">
              <w:rPr>
                <w:rFonts w:ascii="Arial" w:hAnsi="Arial" w:cs="Arial"/>
                <w:sz w:val="22"/>
                <w:szCs w:val="22"/>
              </w:rPr>
              <w:t>Nabídková cena bez DPH</w:t>
            </w:r>
          </w:p>
        </w:tc>
        <w:tc>
          <w:tcPr>
            <w:tcW w:w="846" w:type="dxa"/>
            <w:shd w:val="clear" w:color="auto" w:fill="auto"/>
          </w:tcPr>
          <w:p w14:paraId="0A14D7A2" w14:textId="77777777" w:rsidR="00325E6A" w:rsidRPr="0007534D" w:rsidRDefault="00325E6A" w:rsidP="005B5862">
            <w:pPr>
              <w:jc w:val="center"/>
              <w:rPr>
                <w:rFonts w:ascii="Arial" w:hAnsi="Arial" w:cs="Arial"/>
                <w:sz w:val="22"/>
                <w:szCs w:val="22"/>
              </w:rPr>
            </w:pPr>
            <w:r w:rsidRPr="0007534D">
              <w:rPr>
                <w:rFonts w:ascii="Arial" w:hAnsi="Arial" w:cs="Arial"/>
                <w:sz w:val="22"/>
                <w:szCs w:val="22"/>
              </w:rPr>
              <w:t>Výše DPH</w:t>
            </w:r>
          </w:p>
        </w:tc>
        <w:tc>
          <w:tcPr>
            <w:tcW w:w="1412" w:type="dxa"/>
            <w:shd w:val="clear" w:color="auto" w:fill="auto"/>
          </w:tcPr>
          <w:p w14:paraId="5CA1256F" w14:textId="77777777" w:rsidR="00325E6A" w:rsidRPr="0007534D" w:rsidRDefault="00325E6A" w:rsidP="00672CD9">
            <w:pPr>
              <w:jc w:val="center"/>
              <w:rPr>
                <w:rFonts w:ascii="Arial" w:hAnsi="Arial" w:cs="Arial"/>
                <w:sz w:val="22"/>
                <w:szCs w:val="22"/>
              </w:rPr>
            </w:pPr>
            <w:r w:rsidRPr="0007534D">
              <w:rPr>
                <w:rFonts w:ascii="Arial" w:hAnsi="Arial" w:cs="Arial"/>
                <w:sz w:val="22"/>
                <w:szCs w:val="22"/>
              </w:rPr>
              <w:t>Nabídková cena včetně DPH</w:t>
            </w:r>
            <w:r w:rsidR="00591205">
              <w:rPr>
                <w:rFonts w:ascii="Arial" w:hAnsi="Arial" w:cs="Arial"/>
                <w:sz w:val="22"/>
                <w:szCs w:val="22"/>
              </w:rPr>
              <w:t>*</w:t>
            </w:r>
          </w:p>
        </w:tc>
      </w:tr>
      <w:tr w:rsidR="003307F4" w:rsidRPr="0007534D" w14:paraId="50E613C3" w14:textId="77777777" w:rsidTr="009B42ED">
        <w:tc>
          <w:tcPr>
            <w:tcW w:w="4775" w:type="dxa"/>
            <w:shd w:val="clear" w:color="auto" w:fill="auto"/>
          </w:tcPr>
          <w:p w14:paraId="27DC3E52" w14:textId="6D2D5EEA" w:rsidR="003307F4" w:rsidRPr="003307F4" w:rsidRDefault="003307F4" w:rsidP="00802C53">
            <w:pPr>
              <w:rPr>
                <w:rFonts w:ascii="Arial" w:hAnsi="Arial" w:cs="Arial"/>
                <w:sz w:val="22"/>
                <w:szCs w:val="22"/>
              </w:rPr>
            </w:pPr>
            <w:r w:rsidRPr="003307F4">
              <w:rPr>
                <w:rFonts w:ascii="Arial" w:hAnsi="Arial" w:cs="Arial"/>
                <w:sz w:val="22"/>
                <w:szCs w:val="22"/>
              </w:rPr>
              <w:t xml:space="preserve">1. Udržitelná mobilita v kontextu balíčku „Fit </w:t>
            </w:r>
            <w:proofErr w:type="spellStart"/>
            <w:r w:rsidRPr="003307F4">
              <w:rPr>
                <w:rFonts w:ascii="Arial" w:hAnsi="Arial" w:cs="Arial"/>
                <w:sz w:val="22"/>
                <w:szCs w:val="22"/>
              </w:rPr>
              <w:t>for</w:t>
            </w:r>
            <w:proofErr w:type="spellEnd"/>
            <w:r w:rsidRPr="003307F4">
              <w:rPr>
                <w:rFonts w:ascii="Arial" w:hAnsi="Arial" w:cs="Arial"/>
                <w:sz w:val="22"/>
                <w:szCs w:val="22"/>
              </w:rPr>
              <w:t xml:space="preserve"> 55“</w:t>
            </w:r>
          </w:p>
        </w:tc>
        <w:tc>
          <w:tcPr>
            <w:tcW w:w="1179" w:type="dxa"/>
            <w:shd w:val="clear" w:color="auto" w:fill="FFFF00"/>
          </w:tcPr>
          <w:p w14:paraId="474FA1D6" w14:textId="77777777" w:rsidR="003307F4" w:rsidRPr="0007534D" w:rsidRDefault="003307F4" w:rsidP="00AD0F08">
            <w:pPr>
              <w:jc w:val="left"/>
              <w:rPr>
                <w:rFonts w:ascii="Arial" w:hAnsi="Arial" w:cs="Arial"/>
                <w:sz w:val="22"/>
                <w:szCs w:val="22"/>
              </w:rPr>
            </w:pPr>
          </w:p>
        </w:tc>
        <w:tc>
          <w:tcPr>
            <w:tcW w:w="1427" w:type="dxa"/>
            <w:shd w:val="clear" w:color="auto" w:fill="FFFF00"/>
          </w:tcPr>
          <w:p w14:paraId="5500649C" w14:textId="77777777" w:rsidR="003307F4" w:rsidRPr="0007534D" w:rsidRDefault="003307F4" w:rsidP="00AD0F08">
            <w:pPr>
              <w:jc w:val="left"/>
              <w:rPr>
                <w:rFonts w:ascii="Arial" w:hAnsi="Arial" w:cs="Arial"/>
                <w:sz w:val="22"/>
                <w:szCs w:val="22"/>
              </w:rPr>
            </w:pPr>
          </w:p>
        </w:tc>
        <w:tc>
          <w:tcPr>
            <w:tcW w:w="846" w:type="dxa"/>
            <w:shd w:val="clear" w:color="auto" w:fill="FFFF00"/>
          </w:tcPr>
          <w:p w14:paraId="0B2094A9" w14:textId="77777777" w:rsidR="003307F4" w:rsidRPr="0007534D" w:rsidRDefault="003307F4" w:rsidP="00AD0F08">
            <w:pPr>
              <w:jc w:val="left"/>
              <w:rPr>
                <w:rFonts w:ascii="Arial" w:hAnsi="Arial" w:cs="Arial"/>
                <w:sz w:val="22"/>
                <w:szCs w:val="22"/>
              </w:rPr>
            </w:pPr>
          </w:p>
        </w:tc>
        <w:tc>
          <w:tcPr>
            <w:tcW w:w="1412" w:type="dxa"/>
            <w:shd w:val="clear" w:color="auto" w:fill="FFFF00"/>
          </w:tcPr>
          <w:p w14:paraId="7BF3BEA7" w14:textId="77777777" w:rsidR="003307F4" w:rsidRPr="0007534D" w:rsidRDefault="003307F4" w:rsidP="00AD0F08">
            <w:pPr>
              <w:jc w:val="left"/>
              <w:rPr>
                <w:rFonts w:ascii="Arial" w:hAnsi="Arial" w:cs="Arial"/>
                <w:sz w:val="22"/>
                <w:szCs w:val="22"/>
              </w:rPr>
            </w:pPr>
          </w:p>
        </w:tc>
      </w:tr>
      <w:tr w:rsidR="003307F4" w:rsidRPr="0007534D" w14:paraId="6475CB23" w14:textId="77777777" w:rsidTr="009B42ED">
        <w:tc>
          <w:tcPr>
            <w:tcW w:w="4775" w:type="dxa"/>
            <w:shd w:val="clear" w:color="auto" w:fill="auto"/>
          </w:tcPr>
          <w:p w14:paraId="25910CDD" w14:textId="75021C5C" w:rsidR="003307F4" w:rsidRPr="003307F4" w:rsidRDefault="003307F4" w:rsidP="00802C53">
            <w:pPr>
              <w:rPr>
                <w:rFonts w:ascii="Arial" w:hAnsi="Arial" w:cs="Arial"/>
                <w:sz w:val="22"/>
                <w:szCs w:val="22"/>
              </w:rPr>
            </w:pPr>
            <w:r w:rsidRPr="003307F4">
              <w:rPr>
                <w:rFonts w:ascii="Arial" w:hAnsi="Arial" w:cs="Arial"/>
                <w:sz w:val="22"/>
                <w:szCs w:val="22"/>
              </w:rPr>
              <w:t>2. Vztahy EU s východním sousedstvím</w:t>
            </w:r>
          </w:p>
        </w:tc>
        <w:tc>
          <w:tcPr>
            <w:tcW w:w="1179" w:type="dxa"/>
            <w:shd w:val="clear" w:color="auto" w:fill="FFFF00"/>
          </w:tcPr>
          <w:p w14:paraId="48A738C6" w14:textId="77777777" w:rsidR="003307F4" w:rsidRPr="0007534D" w:rsidRDefault="003307F4" w:rsidP="00AD0F08">
            <w:pPr>
              <w:jc w:val="left"/>
              <w:rPr>
                <w:rFonts w:ascii="Arial" w:hAnsi="Arial" w:cs="Arial"/>
                <w:sz w:val="22"/>
                <w:szCs w:val="22"/>
              </w:rPr>
            </w:pPr>
          </w:p>
        </w:tc>
        <w:tc>
          <w:tcPr>
            <w:tcW w:w="1427" w:type="dxa"/>
            <w:shd w:val="clear" w:color="auto" w:fill="FFFF00"/>
          </w:tcPr>
          <w:p w14:paraId="5239F080" w14:textId="77777777" w:rsidR="003307F4" w:rsidRPr="0007534D" w:rsidRDefault="003307F4" w:rsidP="00AD0F08">
            <w:pPr>
              <w:jc w:val="left"/>
              <w:rPr>
                <w:rFonts w:ascii="Arial" w:hAnsi="Arial" w:cs="Arial"/>
                <w:sz w:val="22"/>
                <w:szCs w:val="22"/>
              </w:rPr>
            </w:pPr>
          </w:p>
        </w:tc>
        <w:tc>
          <w:tcPr>
            <w:tcW w:w="846" w:type="dxa"/>
            <w:shd w:val="clear" w:color="auto" w:fill="FFFF00"/>
          </w:tcPr>
          <w:p w14:paraId="13CC3FE9" w14:textId="77777777" w:rsidR="003307F4" w:rsidRPr="0007534D" w:rsidRDefault="003307F4" w:rsidP="00AD0F08">
            <w:pPr>
              <w:jc w:val="left"/>
              <w:rPr>
                <w:rFonts w:ascii="Arial" w:hAnsi="Arial" w:cs="Arial"/>
                <w:sz w:val="22"/>
                <w:szCs w:val="22"/>
              </w:rPr>
            </w:pPr>
          </w:p>
        </w:tc>
        <w:tc>
          <w:tcPr>
            <w:tcW w:w="1412" w:type="dxa"/>
            <w:shd w:val="clear" w:color="auto" w:fill="FFFF00"/>
          </w:tcPr>
          <w:p w14:paraId="1DBC8638" w14:textId="77777777" w:rsidR="003307F4" w:rsidRPr="0007534D" w:rsidRDefault="003307F4" w:rsidP="00AD0F08">
            <w:pPr>
              <w:jc w:val="left"/>
              <w:rPr>
                <w:rFonts w:ascii="Arial" w:hAnsi="Arial" w:cs="Arial"/>
                <w:sz w:val="22"/>
                <w:szCs w:val="22"/>
              </w:rPr>
            </w:pPr>
          </w:p>
        </w:tc>
      </w:tr>
      <w:tr w:rsidR="003307F4" w:rsidRPr="0007534D" w14:paraId="5B2FAE9C" w14:textId="77777777" w:rsidTr="009B42ED">
        <w:tc>
          <w:tcPr>
            <w:tcW w:w="4775" w:type="dxa"/>
            <w:shd w:val="clear" w:color="auto" w:fill="auto"/>
          </w:tcPr>
          <w:p w14:paraId="15FEF1C8" w14:textId="40546977" w:rsidR="003307F4" w:rsidRPr="003307F4" w:rsidRDefault="003307F4" w:rsidP="00802C53">
            <w:pPr>
              <w:rPr>
                <w:rFonts w:ascii="Arial" w:hAnsi="Arial" w:cs="Arial"/>
                <w:sz w:val="22"/>
                <w:szCs w:val="22"/>
              </w:rPr>
            </w:pPr>
            <w:r w:rsidRPr="003307F4">
              <w:rPr>
                <w:rFonts w:ascii="Arial" w:hAnsi="Arial" w:cs="Arial"/>
                <w:sz w:val="22"/>
                <w:szCs w:val="22"/>
              </w:rPr>
              <w:t xml:space="preserve">3. Digitální technologie a umělá inteligence v kontextu dvojí </w:t>
            </w:r>
            <w:proofErr w:type="spellStart"/>
            <w:r w:rsidRPr="003307F4">
              <w:rPr>
                <w:rFonts w:ascii="Arial" w:hAnsi="Arial" w:cs="Arial"/>
                <w:sz w:val="22"/>
                <w:szCs w:val="22"/>
              </w:rPr>
              <w:t>tranzice</w:t>
            </w:r>
            <w:proofErr w:type="spellEnd"/>
          </w:p>
        </w:tc>
        <w:tc>
          <w:tcPr>
            <w:tcW w:w="1179" w:type="dxa"/>
            <w:shd w:val="clear" w:color="auto" w:fill="FFFF00"/>
          </w:tcPr>
          <w:p w14:paraId="708E46FE" w14:textId="77777777" w:rsidR="003307F4" w:rsidRPr="0007534D" w:rsidRDefault="003307F4" w:rsidP="00AD0F08">
            <w:pPr>
              <w:jc w:val="left"/>
              <w:rPr>
                <w:rFonts w:ascii="Arial" w:hAnsi="Arial" w:cs="Arial"/>
                <w:sz w:val="22"/>
                <w:szCs w:val="22"/>
              </w:rPr>
            </w:pPr>
          </w:p>
        </w:tc>
        <w:tc>
          <w:tcPr>
            <w:tcW w:w="1427" w:type="dxa"/>
            <w:shd w:val="clear" w:color="auto" w:fill="FFFF00"/>
          </w:tcPr>
          <w:p w14:paraId="1D46671A" w14:textId="77777777" w:rsidR="003307F4" w:rsidRPr="0007534D" w:rsidRDefault="003307F4" w:rsidP="00AD0F08">
            <w:pPr>
              <w:jc w:val="left"/>
              <w:rPr>
                <w:rFonts w:ascii="Arial" w:hAnsi="Arial" w:cs="Arial"/>
                <w:sz w:val="22"/>
                <w:szCs w:val="22"/>
              </w:rPr>
            </w:pPr>
          </w:p>
        </w:tc>
        <w:tc>
          <w:tcPr>
            <w:tcW w:w="846" w:type="dxa"/>
            <w:shd w:val="clear" w:color="auto" w:fill="FFFF00"/>
          </w:tcPr>
          <w:p w14:paraId="30EE086B" w14:textId="77777777" w:rsidR="003307F4" w:rsidRPr="0007534D" w:rsidRDefault="003307F4" w:rsidP="00AD0F08">
            <w:pPr>
              <w:jc w:val="left"/>
              <w:rPr>
                <w:rFonts w:ascii="Arial" w:hAnsi="Arial" w:cs="Arial"/>
                <w:sz w:val="22"/>
                <w:szCs w:val="22"/>
              </w:rPr>
            </w:pPr>
          </w:p>
        </w:tc>
        <w:tc>
          <w:tcPr>
            <w:tcW w:w="1412" w:type="dxa"/>
            <w:shd w:val="clear" w:color="auto" w:fill="FFFF00"/>
          </w:tcPr>
          <w:p w14:paraId="36C5BEA6" w14:textId="77777777" w:rsidR="003307F4" w:rsidRPr="0007534D" w:rsidRDefault="003307F4" w:rsidP="00AD0F08">
            <w:pPr>
              <w:jc w:val="left"/>
              <w:rPr>
                <w:rFonts w:ascii="Arial" w:hAnsi="Arial" w:cs="Arial"/>
                <w:sz w:val="22"/>
                <w:szCs w:val="22"/>
              </w:rPr>
            </w:pPr>
          </w:p>
        </w:tc>
      </w:tr>
      <w:tr w:rsidR="003307F4" w:rsidRPr="0007534D" w14:paraId="0A692281" w14:textId="77777777" w:rsidTr="009B42ED">
        <w:tc>
          <w:tcPr>
            <w:tcW w:w="4775" w:type="dxa"/>
            <w:tcBorders>
              <w:top w:val="single" w:sz="4" w:space="0" w:color="auto"/>
              <w:left w:val="single" w:sz="4" w:space="0" w:color="auto"/>
              <w:bottom w:val="single" w:sz="4" w:space="0" w:color="auto"/>
              <w:right w:val="single" w:sz="4" w:space="0" w:color="auto"/>
            </w:tcBorders>
            <w:shd w:val="clear" w:color="auto" w:fill="auto"/>
          </w:tcPr>
          <w:p w14:paraId="4F4A7B60" w14:textId="2BBBA214" w:rsidR="003307F4" w:rsidRPr="003307F4" w:rsidRDefault="003307F4" w:rsidP="00802C53">
            <w:pPr>
              <w:rPr>
                <w:rFonts w:ascii="Arial" w:hAnsi="Arial" w:cs="Arial"/>
                <w:sz w:val="22"/>
                <w:szCs w:val="22"/>
              </w:rPr>
            </w:pPr>
            <w:r w:rsidRPr="003307F4">
              <w:rPr>
                <w:rFonts w:ascii="Arial" w:hAnsi="Arial" w:cs="Arial"/>
                <w:sz w:val="22"/>
                <w:szCs w:val="22"/>
              </w:rPr>
              <w:t>4. Teritoriální rozměr vnitřního trhu v globální konkurenci</w:t>
            </w:r>
          </w:p>
        </w:tc>
        <w:tc>
          <w:tcPr>
            <w:tcW w:w="1179" w:type="dxa"/>
            <w:tcBorders>
              <w:top w:val="single" w:sz="4" w:space="0" w:color="auto"/>
              <w:left w:val="single" w:sz="4" w:space="0" w:color="auto"/>
              <w:bottom w:val="single" w:sz="4" w:space="0" w:color="auto"/>
              <w:right w:val="single" w:sz="4" w:space="0" w:color="auto"/>
            </w:tcBorders>
            <w:shd w:val="clear" w:color="auto" w:fill="FFFF00"/>
          </w:tcPr>
          <w:p w14:paraId="776BF082" w14:textId="77777777" w:rsidR="003307F4" w:rsidRPr="0007534D" w:rsidRDefault="003307F4" w:rsidP="00AD0F08">
            <w:pPr>
              <w:jc w:val="left"/>
              <w:rPr>
                <w:rFonts w:ascii="Arial" w:hAnsi="Arial" w:cs="Arial"/>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FFF00"/>
          </w:tcPr>
          <w:p w14:paraId="02F694E1" w14:textId="77777777" w:rsidR="003307F4" w:rsidRPr="0007534D" w:rsidRDefault="003307F4" w:rsidP="00AD0F08">
            <w:pPr>
              <w:jc w:val="left"/>
              <w:rPr>
                <w:rFonts w:ascii="Arial" w:hAnsi="Arial" w:cs="Arial"/>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00"/>
          </w:tcPr>
          <w:p w14:paraId="48BA33B6" w14:textId="77777777" w:rsidR="003307F4" w:rsidRPr="0007534D" w:rsidRDefault="003307F4" w:rsidP="00AD0F08">
            <w:pPr>
              <w:jc w:val="left"/>
              <w:rPr>
                <w:rFonts w:ascii="Arial" w:hAnsi="Arial" w:cs="Arial"/>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00"/>
          </w:tcPr>
          <w:p w14:paraId="2A5E9AE6" w14:textId="77777777" w:rsidR="003307F4" w:rsidRPr="0007534D" w:rsidRDefault="003307F4" w:rsidP="00AD0F08">
            <w:pPr>
              <w:jc w:val="left"/>
              <w:rPr>
                <w:rFonts w:ascii="Arial" w:hAnsi="Arial" w:cs="Arial"/>
                <w:sz w:val="22"/>
                <w:szCs w:val="22"/>
              </w:rPr>
            </w:pPr>
          </w:p>
        </w:tc>
      </w:tr>
    </w:tbl>
    <w:p w14:paraId="0C40203B" w14:textId="35FA1CB5" w:rsidR="0082522E" w:rsidRDefault="0082522E" w:rsidP="008008C0">
      <w:pPr>
        <w:spacing w:before="120" w:after="120"/>
        <w:rPr>
          <w:rFonts w:ascii="Arial" w:hAnsi="Arial" w:cs="Arial"/>
          <w:color w:val="000000"/>
          <w:sz w:val="22"/>
          <w:szCs w:val="22"/>
        </w:rPr>
      </w:pPr>
      <w:r>
        <w:rPr>
          <w:rFonts w:ascii="Arial" w:hAnsi="Arial" w:cs="Arial"/>
          <w:color w:val="000000"/>
          <w:sz w:val="22"/>
          <w:szCs w:val="22"/>
        </w:rPr>
        <w:t xml:space="preserve">Dodavatel prohlašuje, že v případě, že jeho nabídka podaná ve shora uvedeném </w:t>
      </w:r>
      <w:r w:rsidR="00723E3C">
        <w:rPr>
          <w:rFonts w:ascii="Arial" w:hAnsi="Arial" w:cs="Arial"/>
          <w:color w:val="000000"/>
          <w:sz w:val="22"/>
          <w:szCs w:val="22"/>
        </w:rPr>
        <w:t xml:space="preserve">výběrovém </w:t>
      </w:r>
      <w:r>
        <w:rPr>
          <w:rFonts w:ascii="Arial" w:hAnsi="Arial" w:cs="Arial"/>
          <w:color w:val="000000"/>
          <w:sz w:val="22"/>
          <w:szCs w:val="22"/>
        </w:rPr>
        <w:t>řízení bude vybrána jako nejvýhodnější, uzavře se zadavatelem smlouvu v soulad</w:t>
      </w:r>
      <w:r w:rsidR="00325E6A">
        <w:rPr>
          <w:rFonts w:ascii="Arial" w:hAnsi="Arial" w:cs="Arial"/>
          <w:color w:val="000000"/>
          <w:sz w:val="22"/>
          <w:szCs w:val="22"/>
        </w:rPr>
        <w:t>u se vzorem uvedeným v příloze č. 5 výzvy k podání nabíd</w:t>
      </w:r>
      <w:r w:rsidR="00DD4062">
        <w:rPr>
          <w:rFonts w:ascii="Arial" w:hAnsi="Arial" w:cs="Arial"/>
          <w:color w:val="000000"/>
          <w:sz w:val="22"/>
          <w:szCs w:val="22"/>
        </w:rPr>
        <w:t xml:space="preserve">ky </w:t>
      </w:r>
      <w:r w:rsidR="00C347AA">
        <w:rPr>
          <w:rFonts w:ascii="Arial" w:hAnsi="Arial" w:cs="Arial"/>
          <w:color w:val="000000"/>
          <w:sz w:val="22"/>
          <w:szCs w:val="22"/>
        </w:rPr>
        <w:t>a nabídkou dodavatele</w:t>
      </w:r>
      <w:r>
        <w:rPr>
          <w:rFonts w:ascii="Arial" w:hAnsi="Arial" w:cs="Arial"/>
          <w:color w:val="000000"/>
          <w:sz w:val="22"/>
          <w:szCs w:val="22"/>
        </w:rPr>
        <w:t>.</w:t>
      </w:r>
    </w:p>
    <w:p w14:paraId="13212EBC" w14:textId="5C8424AF" w:rsidR="005C0568" w:rsidRPr="008008C0" w:rsidRDefault="008008C0" w:rsidP="008008C0">
      <w:pPr>
        <w:tabs>
          <w:tab w:val="left" w:pos="0"/>
        </w:tabs>
        <w:spacing w:before="120" w:after="240"/>
        <w:rPr>
          <w:rFonts w:ascii="Arial" w:hAnsi="Arial" w:cs="Arial"/>
          <w:b/>
          <w:color w:val="000000"/>
          <w:sz w:val="22"/>
          <w:szCs w:val="22"/>
        </w:rPr>
      </w:pPr>
      <w:r w:rsidRPr="008008C0">
        <w:rPr>
          <w:rFonts w:ascii="Arial" w:hAnsi="Arial" w:cs="Arial"/>
          <w:b/>
          <w:color w:val="000000"/>
          <w:sz w:val="22"/>
          <w:szCs w:val="22"/>
        </w:rPr>
        <w:t xml:space="preserve">Dodavatel </w:t>
      </w:r>
      <w:r>
        <w:rPr>
          <w:rFonts w:ascii="Arial" w:hAnsi="Arial" w:cs="Arial"/>
          <w:b/>
          <w:color w:val="000000"/>
          <w:sz w:val="22"/>
          <w:szCs w:val="22"/>
        </w:rPr>
        <w:t xml:space="preserve">dále </w:t>
      </w:r>
      <w:r w:rsidRPr="008008C0">
        <w:rPr>
          <w:rFonts w:ascii="Arial" w:hAnsi="Arial" w:cs="Arial"/>
          <w:b/>
          <w:color w:val="000000"/>
          <w:sz w:val="22"/>
          <w:szCs w:val="22"/>
        </w:rPr>
        <w:t xml:space="preserve">prohlašuje, že v případě, že jeho nabídka podaná ve shora uvedeném </w:t>
      </w:r>
      <w:r w:rsidR="00723E3C">
        <w:rPr>
          <w:rFonts w:ascii="Arial" w:hAnsi="Arial" w:cs="Arial"/>
          <w:b/>
          <w:color w:val="000000"/>
          <w:sz w:val="22"/>
          <w:szCs w:val="22"/>
        </w:rPr>
        <w:t>výběrovém</w:t>
      </w:r>
      <w:r w:rsidRPr="008008C0">
        <w:rPr>
          <w:rFonts w:ascii="Arial" w:hAnsi="Arial" w:cs="Arial"/>
          <w:b/>
          <w:color w:val="000000"/>
          <w:sz w:val="22"/>
          <w:szCs w:val="22"/>
        </w:rPr>
        <w:t xml:space="preserve"> řízení bude vybrána jako nejvýhodnější, uzavře se zadavatelem smlouvu </w:t>
      </w:r>
      <w:r w:rsidR="00F95531">
        <w:rPr>
          <w:rFonts w:ascii="Arial" w:hAnsi="Arial" w:cs="Arial"/>
          <w:b/>
          <w:color w:val="000000"/>
          <w:sz w:val="22"/>
          <w:szCs w:val="22"/>
        </w:rPr>
        <w:br/>
      </w:r>
      <w:r w:rsidRPr="008008C0">
        <w:rPr>
          <w:rFonts w:ascii="Arial" w:hAnsi="Arial" w:cs="Arial"/>
          <w:b/>
          <w:color w:val="000000"/>
          <w:sz w:val="22"/>
          <w:szCs w:val="22"/>
        </w:rPr>
        <w:t xml:space="preserve">o zpracování osobních údajů, ve smyslu čl. 28 odst. 3 Nařízení Evropského parlamentu </w:t>
      </w:r>
      <w:r w:rsidRPr="008008C0">
        <w:rPr>
          <w:rFonts w:ascii="Arial" w:hAnsi="Arial" w:cs="Arial"/>
          <w:b/>
          <w:color w:val="000000"/>
          <w:sz w:val="22"/>
          <w:szCs w:val="22"/>
        </w:rPr>
        <w:lastRenderedPageBreak/>
        <w:t>a Rady (EU) č. </w:t>
      </w:r>
      <w:r w:rsidRPr="008008C0">
        <w:rPr>
          <w:rFonts w:ascii="Arial" w:hAnsi="Arial" w:cs="Arial"/>
          <w:b/>
          <w:bCs/>
          <w:color w:val="000000"/>
          <w:sz w:val="22"/>
          <w:szCs w:val="22"/>
        </w:rPr>
        <w:t xml:space="preserve">2016/679 ze dne 27. dubna 2016 </w:t>
      </w:r>
      <w:r w:rsidRPr="008008C0">
        <w:rPr>
          <w:rFonts w:ascii="Arial" w:hAnsi="Arial" w:cs="Arial"/>
          <w:b/>
          <w:iCs/>
          <w:sz w:val="22"/>
          <w:szCs w:val="22"/>
        </w:rPr>
        <w:t xml:space="preserve">o ochraně </w:t>
      </w:r>
      <w:r w:rsidRPr="008008C0">
        <w:rPr>
          <w:rFonts w:ascii="Arial" w:hAnsi="Arial" w:cs="Arial"/>
          <w:b/>
          <w:sz w:val="22"/>
          <w:szCs w:val="22"/>
        </w:rPr>
        <w:t>fyzických osob</w:t>
      </w:r>
      <w:r w:rsidRPr="008008C0">
        <w:rPr>
          <w:rFonts w:ascii="Arial" w:hAnsi="Arial" w:cs="Arial"/>
          <w:b/>
          <w:iCs/>
          <w:sz w:val="22"/>
          <w:szCs w:val="22"/>
        </w:rPr>
        <w:t xml:space="preserve"> v souvislosti </w:t>
      </w:r>
      <w:r w:rsidR="00F95531">
        <w:rPr>
          <w:rFonts w:ascii="Arial" w:hAnsi="Arial" w:cs="Arial"/>
          <w:b/>
          <w:iCs/>
          <w:sz w:val="22"/>
          <w:szCs w:val="22"/>
        </w:rPr>
        <w:br/>
      </w:r>
      <w:r w:rsidRPr="008008C0">
        <w:rPr>
          <w:rFonts w:ascii="Arial" w:hAnsi="Arial" w:cs="Arial"/>
          <w:b/>
          <w:iCs/>
          <w:sz w:val="22"/>
          <w:szCs w:val="22"/>
        </w:rPr>
        <w:t xml:space="preserve">se zpracováním </w:t>
      </w:r>
      <w:r w:rsidRPr="008008C0">
        <w:rPr>
          <w:rFonts w:ascii="Arial" w:hAnsi="Arial" w:cs="Arial"/>
          <w:b/>
          <w:sz w:val="22"/>
          <w:szCs w:val="22"/>
        </w:rPr>
        <w:t>osobních údajů</w:t>
      </w:r>
      <w:r w:rsidRPr="008008C0">
        <w:rPr>
          <w:rFonts w:ascii="Arial" w:hAnsi="Arial" w:cs="Arial"/>
          <w:b/>
          <w:iCs/>
          <w:sz w:val="22"/>
          <w:szCs w:val="22"/>
        </w:rPr>
        <w:t xml:space="preserve"> a o volném pohybu těchto údajů a o zrušení směrnice 95/46/ES (obecné nařízení o ochraně osobních údajů),</w:t>
      </w:r>
      <w:r w:rsidRPr="008008C0">
        <w:rPr>
          <w:rFonts w:ascii="Arial" w:hAnsi="Arial" w:cs="Arial"/>
          <w:b/>
          <w:bCs/>
          <w:color w:val="000000"/>
          <w:sz w:val="22"/>
          <w:szCs w:val="22"/>
        </w:rPr>
        <w:t xml:space="preserve"> </w:t>
      </w:r>
      <w:r w:rsidRPr="008008C0">
        <w:rPr>
          <w:rFonts w:ascii="Arial" w:hAnsi="Arial" w:cs="Arial"/>
          <w:b/>
          <w:color w:val="000000"/>
          <w:sz w:val="22"/>
          <w:szCs w:val="22"/>
        </w:rPr>
        <w:t>v soulad</w:t>
      </w:r>
      <w:r>
        <w:rPr>
          <w:rFonts w:ascii="Arial" w:hAnsi="Arial" w:cs="Arial"/>
          <w:b/>
          <w:color w:val="000000"/>
          <w:sz w:val="22"/>
          <w:szCs w:val="22"/>
        </w:rPr>
        <w:t>u se vzorem uvedeným v příloze č. 6 výzvy k podání nabíd</w:t>
      </w:r>
      <w:r w:rsidR="00DD4062">
        <w:rPr>
          <w:rFonts w:ascii="Arial" w:hAnsi="Arial" w:cs="Arial"/>
          <w:b/>
          <w:color w:val="000000"/>
          <w:sz w:val="22"/>
          <w:szCs w:val="22"/>
        </w:rPr>
        <w:t>ky</w:t>
      </w:r>
      <w:r w:rsidRPr="008008C0">
        <w:rPr>
          <w:rFonts w:ascii="Arial" w:hAnsi="Arial" w:cs="Arial"/>
          <w:b/>
          <w:color w:val="000000"/>
          <w:sz w:val="22"/>
          <w:szCs w:val="22"/>
        </w:rPr>
        <w:t>.</w:t>
      </w:r>
    </w:p>
    <w:p w14:paraId="7B0A97B8" w14:textId="77777777" w:rsidR="008008C0" w:rsidRPr="008008C0" w:rsidRDefault="00591205" w:rsidP="00591205">
      <w:pPr>
        <w:spacing w:after="120"/>
        <w:rPr>
          <w:rFonts w:ascii="Arial" w:hAnsi="Arial" w:cs="Arial"/>
          <w:color w:val="000000"/>
          <w:sz w:val="22"/>
          <w:szCs w:val="22"/>
        </w:rPr>
      </w:pPr>
      <w:r>
        <w:rPr>
          <w:rFonts w:ascii="Arial" w:hAnsi="Arial" w:cs="Arial"/>
          <w:color w:val="000000"/>
          <w:sz w:val="22"/>
          <w:szCs w:val="22"/>
          <w:highlight w:val="green"/>
        </w:rPr>
        <w:t>*V případě, že dodavatel n</w:t>
      </w:r>
      <w:r w:rsidRPr="007C22B0">
        <w:rPr>
          <w:rFonts w:ascii="Arial" w:hAnsi="Arial" w:cs="Arial"/>
          <w:color w:val="000000"/>
          <w:sz w:val="22"/>
          <w:szCs w:val="22"/>
          <w:highlight w:val="green"/>
        </w:rPr>
        <w:t>ení povinen v České republice přiznat DPH a tuto povinnost m</w:t>
      </w:r>
      <w:r>
        <w:rPr>
          <w:rFonts w:ascii="Arial" w:hAnsi="Arial" w:cs="Arial"/>
          <w:color w:val="000000"/>
          <w:sz w:val="22"/>
          <w:szCs w:val="22"/>
          <w:highlight w:val="green"/>
        </w:rPr>
        <w:t>usí splnit zadavatel, je dodavatel</w:t>
      </w:r>
      <w:r w:rsidRPr="007C22B0">
        <w:rPr>
          <w:rFonts w:ascii="Arial" w:hAnsi="Arial" w:cs="Arial"/>
          <w:color w:val="000000"/>
          <w:sz w:val="22"/>
          <w:szCs w:val="22"/>
          <w:highlight w:val="green"/>
        </w:rPr>
        <w:t xml:space="preserve"> povinen uvést zde cenu dle čl. 6.1 </w:t>
      </w:r>
      <w:r>
        <w:rPr>
          <w:rFonts w:ascii="Arial" w:hAnsi="Arial" w:cs="Arial"/>
          <w:color w:val="000000"/>
          <w:sz w:val="22"/>
          <w:szCs w:val="22"/>
          <w:highlight w:val="green"/>
        </w:rPr>
        <w:t xml:space="preserve">výzvy k podání nabídek </w:t>
      </w:r>
      <w:r w:rsidRPr="007C22B0">
        <w:rPr>
          <w:rFonts w:ascii="Arial" w:hAnsi="Arial" w:cs="Arial"/>
          <w:color w:val="000000"/>
          <w:sz w:val="22"/>
          <w:szCs w:val="22"/>
          <w:highlight w:val="green"/>
        </w:rPr>
        <w:t>(vč. DPH) a</w:t>
      </w:r>
      <w:r>
        <w:rPr>
          <w:rFonts w:ascii="Arial" w:hAnsi="Arial" w:cs="Arial"/>
          <w:color w:val="000000"/>
          <w:sz w:val="22"/>
          <w:szCs w:val="22"/>
          <w:highlight w:val="green"/>
        </w:rPr>
        <w:t> </w:t>
      </w:r>
      <w:r w:rsidRPr="007C22B0">
        <w:rPr>
          <w:rFonts w:ascii="Arial" w:hAnsi="Arial" w:cs="Arial"/>
          <w:color w:val="000000"/>
          <w:sz w:val="22"/>
          <w:szCs w:val="22"/>
          <w:highlight w:val="green"/>
        </w:rPr>
        <w:t>doplní ustanovení o způsobu, jakým má být přiznána DPH.</w:t>
      </w:r>
    </w:p>
    <w:p w14:paraId="606B5B3D" w14:textId="77777777" w:rsidR="008929EE" w:rsidRDefault="00762B8D" w:rsidP="0082522E">
      <w:pPr>
        <w:spacing w:before="240" w:after="120"/>
        <w:jc w:val="left"/>
        <w:rPr>
          <w:rFonts w:ascii="Arial" w:hAnsi="Arial" w:cs="Arial"/>
          <w:sz w:val="22"/>
          <w:szCs w:val="22"/>
        </w:rPr>
      </w:pPr>
      <w:r w:rsidRPr="00762B8D">
        <w:rPr>
          <w:rFonts w:ascii="Arial" w:hAnsi="Arial" w:cs="Arial"/>
          <w:sz w:val="22"/>
          <w:szCs w:val="22"/>
        </w:rPr>
        <w:t>V(e) …………………</w:t>
      </w:r>
      <w:proofErr w:type="gramStart"/>
      <w:r w:rsidRPr="00762B8D">
        <w:rPr>
          <w:rFonts w:ascii="Arial" w:hAnsi="Arial" w:cs="Arial"/>
          <w:sz w:val="22"/>
          <w:szCs w:val="22"/>
        </w:rPr>
        <w:t>….. dne</w:t>
      </w:r>
      <w:proofErr w:type="gramEnd"/>
      <w:r w:rsidRPr="00762B8D">
        <w:rPr>
          <w:rFonts w:ascii="Arial" w:hAnsi="Arial" w:cs="Arial"/>
          <w:sz w:val="22"/>
          <w:szCs w:val="22"/>
        </w:rPr>
        <w:t xml:space="preserve"> ……………..</w:t>
      </w:r>
    </w:p>
    <w:p w14:paraId="1198147F" w14:textId="77777777" w:rsidR="006E03BD" w:rsidRPr="001C018B" w:rsidRDefault="006E03BD" w:rsidP="006E03BD">
      <w:pPr>
        <w:spacing w:before="120" w:after="120"/>
        <w:jc w:val="left"/>
        <w:rPr>
          <w:rFonts w:ascii="Arial" w:hAnsi="Arial"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5982"/>
      </w:tblGrid>
      <w:tr w:rsidR="001C018B" w:rsidRPr="001C018B" w14:paraId="2E511EF1" w14:textId="77777777" w:rsidTr="009B42ED">
        <w:trPr>
          <w:trHeight w:val="385"/>
        </w:trPr>
        <w:tc>
          <w:tcPr>
            <w:tcW w:w="9639" w:type="dxa"/>
            <w:gridSpan w:val="2"/>
            <w:vAlign w:val="center"/>
          </w:tcPr>
          <w:p w14:paraId="1256FDBE" w14:textId="77777777" w:rsidR="001C018B" w:rsidRPr="001C018B" w:rsidRDefault="001C018B" w:rsidP="0082522E">
            <w:pPr>
              <w:spacing w:before="60" w:after="60"/>
              <w:jc w:val="left"/>
              <w:rPr>
                <w:rFonts w:ascii="Arial" w:hAnsi="Arial" w:cs="Arial"/>
                <w:b/>
                <w:sz w:val="22"/>
                <w:szCs w:val="22"/>
              </w:rPr>
            </w:pPr>
            <w:r w:rsidRPr="001C018B">
              <w:rPr>
                <w:rFonts w:ascii="Arial" w:hAnsi="Arial" w:cs="Arial"/>
                <w:b/>
                <w:sz w:val="22"/>
                <w:szCs w:val="22"/>
              </w:rPr>
              <w:t xml:space="preserve">Podpis </w:t>
            </w:r>
            <w:r w:rsidR="007F54F4">
              <w:rPr>
                <w:rFonts w:ascii="Arial" w:hAnsi="Arial" w:cs="Arial"/>
                <w:b/>
                <w:sz w:val="22"/>
                <w:szCs w:val="22"/>
              </w:rPr>
              <w:t>dodavatele</w:t>
            </w:r>
            <w:r w:rsidRPr="001C018B">
              <w:rPr>
                <w:rFonts w:ascii="Arial" w:hAnsi="Arial" w:cs="Arial"/>
                <w:b/>
                <w:sz w:val="22"/>
                <w:szCs w:val="22"/>
              </w:rPr>
              <w:t xml:space="preserve"> nebo osoby oprávněn</w:t>
            </w:r>
            <w:r w:rsidR="007F54F4">
              <w:rPr>
                <w:rFonts w:ascii="Arial" w:hAnsi="Arial" w:cs="Arial"/>
                <w:b/>
                <w:sz w:val="22"/>
                <w:szCs w:val="22"/>
              </w:rPr>
              <w:t>é jednat jménem nebo za dodavatele</w:t>
            </w:r>
          </w:p>
        </w:tc>
      </w:tr>
      <w:tr w:rsidR="001C018B" w:rsidRPr="001C018B" w14:paraId="6E9E20B9" w14:textId="77777777" w:rsidTr="009B42ED">
        <w:trPr>
          <w:trHeight w:val="454"/>
        </w:trPr>
        <w:tc>
          <w:tcPr>
            <w:tcW w:w="3657" w:type="dxa"/>
            <w:vAlign w:val="center"/>
          </w:tcPr>
          <w:p w14:paraId="791CD0E0" w14:textId="77777777" w:rsidR="001C018B" w:rsidRPr="001C018B" w:rsidRDefault="001C018B" w:rsidP="0082522E">
            <w:pPr>
              <w:spacing w:before="60" w:after="60"/>
              <w:jc w:val="left"/>
              <w:rPr>
                <w:rFonts w:ascii="Arial" w:hAnsi="Arial" w:cs="Arial"/>
                <w:sz w:val="22"/>
                <w:szCs w:val="22"/>
              </w:rPr>
            </w:pPr>
            <w:r w:rsidRPr="001C018B">
              <w:rPr>
                <w:rFonts w:ascii="Arial" w:hAnsi="Arial" w:cs="Arial"/>
                <w:sz w:val="22"/>
                <w:szCs w:val="22"/>
              </w:rPr>
              <w:t>Obchodní firma nebo název nebo jméno a příjmení:</w:t>
            </w:r>
          </w:p>
        </w:tc>
        <w:tc>
          <w:tcPr>
            <w:tcW w:w="5982" w:type="dxa"/>
            <w:shd w:val="clear" w:color="auto" w:fill="FFFF00"/>
            <w:vAlign w:val="center"/>
          </w:tcPr>
          <w:p w14:paraId="61860C98" w14:textId="77777777" w:rsidR="001C018B" w:rsidRPr="001C018B" w:rsidRDefault="001C018B" w:rsidP="0082522E">
            <w:pPr>
              <w:spacing w:before="60" w:after="60"/>
              <w:jc w:val="left"/>
              <w:rPr>
                <w:rFonts w:ascii="Arial" w:hAnsi="Arial" w:cs="Arial"/>
                <w:sz w:val="22"/>
                <w:szCs w:val="22"/>
              </w:rPr>
            </w:pPr>
          </w:p>
        </w:tc>
      </w:tr>
      <w:tr w:rsidR="001C018B" w:rsidRPr="001C018B" w14:paraId="563EC526" w14:textId="77777777" w:rsidTr="009B42ED">
        <w:trPr>
          <w:trHeight w:val="273"/>
        </w:trPr>
        <w:tc>
          <w:tcPr>
            <w:tcW w:w="3657" w:type="dxa"/>
            <w:vAlign w:val="center"/>
          </w:tcPr>
          <w:p w14:paraId="435A3C90" w14:textId="77777777" w:rsidR="001C018B" w:rsidRPr="001C018B" w:rsidRDefault="001C018B" w:rsidP="0082522E">
            <w:pPr>
              <w:spacing w:before="60" w:after="60"/>
              <w:jc w:val="left"/>
              <w:rPr>
                <w:rFonts w:ascii="Arial" w:hAnsi="Arial" w:cs="Arial"/>
                <w:sz w:val="22"/>
                <w:szCs w:val="22"/>
              </w:rPr>
            </w:pPr>
            <w:r w:rsidRPr="001C018B">
              <w:rPr>
                <w:rFonts w:ascii="Arial" w:hAnsi="Arial" w:cs="Arial"/>
                <w:sz w:val="22"/>
                <w:szCs w:val="22"/>
              </w:rPr>
              <w:t>Titul, jméno, příjmení, funkce:</w:t>
            </w:r>
          </w:p>
        </w:tc>
        <w:tc>
          <w:tcPr>
            <w:tcW w:w="5982" w:type="dxa"/>
            <w:shd w:val="clear" w:color="auto" w:fill="FFFF00"/>
            <w:vAlign w:val="center"/>
          </w:tcPr>
          <w:p w14:paraId="77D234C1" w14:textId="77777777" w:rsidR="001C018B" w:rsidRPr="001C018B" w:rsidRDefault="001C018B" w:rsidP="0082522E">
            <w:pPr>
              <w:spacing w:before="60" w:after="60"/>
              <w:jc w:val="left"/>
              <w:rPr>
                <w:rFonts w:ascii="Arial" w:hAnsi="Arial" w:cs="Arial"/>
                <w:sz w:val="22"/>
                <w:szCs w:val="22"/>
              </w:rPr>
            </w:pPr>
          </w:p>
        </w:tc>
      </w:tr>
      <w:tr w:rsidR="001C018B" w:rsidRPr="001C018B" w14:paraId="080BBAC1" w14:textId="77777777" w:rsidTr="009B42ED">
        <w:trPr>
          <w:trHeight w:val="454"/>
        </w:trPr>
        <w:tc>
          <w:tcPr>
            <w:tcW w:w="3657" w:type="dxa"/>
            <w:vAlign w:val="center"/>
          </w:tcPr>
          <w:p w14:paraId="411E3884" w14:textId="77777777" w:rsidR="001C018B" w:rsidRPr="001C018B" w:rsidRDefault="001C018B" w:rsidP="0082522E">
            <w:pPr>
              <w:spacing w:before="60" w:after="60"/>
              <w:jc w:val="left"/>
              <w:rPr>
                <w:rFonts w:ascii="Arial" w:hAnsi="Arial" w:cs="Arial"/>
                <w:sz w:val="22"/>
                <w:szCs w:val="22"/>
              </w:rPr>
            </w:pPr>
            <w:r w:rsidRPr="001C018B">
              <w:rPr>
                <w:rFonts w:ascii="Arial" w:hAnsi="Arial" w:cs="Arial"/>
                <w:sz w:val="22"/>
                <w:szCs w:val="22"/>
              </w:rPr>
              <w:t>Podpis:</w:t>
            </w:r>
          </w:p>
        </w:tc>
        <w:tc>
          <w:tcPr>
            <w:tcW w:w="5982" w:type="dxa"/>
            <w:shd w:val="clear" w:color="auto" w:fill="FFFF00"/>
            <w:vAlign w:val="center"/>
          </w:tcPr>
          <w:p w14:paraId="3F6B0781" w14:textId="77777777" w:rsidR="001C018B" w:rsidRPr="001C018B" w:rsidRDefault="001C018B" w:rsidP="0082522E">
            <w:pPr>
              <w:spacing w:before="60" w:after="60"/>
              <w:jc w:val="left"/>
              <w:rPr>
                <w:rFonts w:ascii="Arial" w:hAnsi="Arial" w:cs="Arial"/>
                <w:sz w:val="22"/>
                <w:szCs w:val="22"/>
              </w:rPr>
            </w:pPr>
          </w:p>
        </w:tc>
      </w:tr>
    </w:tbl>
    <w:p w14:paraId="45083E40" w14:textId="77777777" w:rsidR="00302280" w:rsidRDefault="00302280" w:rsidP="00B000DE">
      <w:pPr>
        <w:spacing w:after="240"/>
        <w:rPr>
          <w:rFonts w:ascii="Arial" w:hAnsi="Arial" w:cs="Arial"/>
          <w:b/>
          <w:bCs/>
          <w:sz w:val="24"/>
          <w:szCs w:val="24"/>
        </w:rPr>
        <w:sectPr w:rsidR="00302280" w:rsidSect="00412467">
          <w:headerReference w:type="default" r:id="rId19"/>
          <w:pgSz w:w="11906" w:h="16838"/>
          <w:pgMar w:top="1134" w:right="1134" w:bottom="1134" w:left="1134" w:header="709" w:footer="425" w:gutter="0"/>
          <w:cols w:space="708"/>
          <w:docGrid w:linePitch="272"/>
        </w:sectPr>
      </w:pPr>
    </w:p>
    <w:p w14:paraId="684909AB" w14:textId="77777777" w:rsidR="00611D75" w:rsidRPr="00611D75" w:rsidRDefault="00314C12" w:rsidP="0025017E">
      <w:pPr>
        <w:pStyle w:val="Nadpis1"/>
        <w:spacing w:before="240" w:after="240"/>
      </w:pPr>
      <w:r w:rsidRPr="00B52DDB">
        <w:lastRenderedPageBreak/>
        <w:t>Č</w:t>
      </w:r>
      <w:r w:rsidR="0021610F" w:rsidRPr="00B52DDB">
        <w:t>e</w:t>
      </w:r>
      <w:r w:rsidR="001C018B" w:rsidRPr="00B52DDB">
        <w:t>stné</w:t>
      </w:r>
      <w:r w:rsidR="0021610F" w:rsidRPr="00B52DDB">
        <w:t xml:space="preserve"> prohlášení </w:t>
      </w:r>
      <w:r w:rsidR="001C018B" w:rsidRPr="00B52DDB">
        <w:t>o</w:t>
      </w:r>
      <w:r w:rsidR="0021610F" w:rsidRPr="00B52DDB">
        <w:t xml:space="preserve"> sp</w:t>
      </w:r>
      <w:r w:rsidR="00C16E3B">
        <w:t>lnění</w:t>
      </w:r>
      <w:r w:rsidR="000967A5">
        <w:t xml:space="preserve"> základní a profesní způsobilosti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5840"/>
      </w:tblGrid>
      <w:tr w:rsidR="00314C12" w:rsidRPr="00314C12" w14:paraId="4E86B956" w14:textId="77777777" w:rsidTr="009B42ED">
        <w:trPr>
          <w:trHeight w:val="454"/>
        </w:trPr>
        <w:tc>
          <w:tcPr>
            <w:tcW w:w="3799" w:type="dxa"/>
            <w:vAlign w:val="center"/>
          </w:tcPr>
          <w:p w14:paraId="5504DEF4" w14:textId="77777777" w:rsidR="00314C12" w:rsidRPr="00314C12" w:rsidRDefault="00314C12" w:rsidP="00611D75">
            <w:pPr>
              <w:pStyle w:val="Standard"/>
              <w:spacing w:before="60" w:after="60"/>
              <w:rPr>
                <w:rFonts w:ascii="Arial" w:hAnsi="Arial" w:cs="Arial"/>
                <w:sz w:val="22"/>
                <w:szCs w:val="22"/>
              </w:rPr>
            </w:pPr>
            <w:r w:rsidRPr="00314C12">
              <w:rPr>
                <w:rFonts w:ascii="Arial" w:hAnsi="Arial" w:cs="Arial"/>
                <w:sz w:val="22"/>
                <w:szCs w:val="22"/>
              </w:rPr>
              <w:t>Název veřejné zakázky:</w:t>
            </w:r>
          </w:p>
        </w:tc>
        <w:tc>
          <w:tcPr>
            <w:tcW w:w="5840" w:type="dxa"/>
            <w:vAlign w:val="center"/>
          </w:tcPr>
          <w:p w14:paraId="36EA1DD1" w14:textId="011BBD86" w:rsidR="00314C12" w:rsidRPr="00314C12" w:rsidRDefault="006E03BD" w:rsidP="000D6457">
            <w:pPr>
              <w:pStyle w:val="Standard"/>
              <w:spacing w:before="60" w:after="60"/>
              <w:rPr>
                <w:rFonts w:ascii="Arial" w:hAnsi="Arial" w:cs="Arial"/>
                <w:b/>
                <w:sz w:val="22"/>
                <w:szCs w:val="22"/>
              </w:rPr>
            </w:pPr>
            <w:r>
              <w:rPr>
                <w:rFonts w:ascii="Arial" w:eastAsia="Times New Roman" w:hAnsi="Arial" w:cs="Arial"/>
                <w:b/>
                <w:sz w:val="22"/>
                <w:szCs w:val="22"/>
              </w:rPr>
              <w:t>Kulaté stoly v</w:t>
            </w:r>
            <w:r w:rsidR="005C0568">
              <w:rPr>
                <w:rFonts w:ascii="Arial" w:eastAsia="Times New Roman" w:hAnsi="Arial" w:cs="Arial"/>
                <w:b/>
                <w:sz w:val="22"/>
                <w:szCs w:val="22"/>
              </w:rPr>
              <w:t xml:space="preserve"> rámci Národního konventu o EU </w:t>
            </w:r>
            <w:r w:rsidR="000D6457">
              <w:rPr>
                <w:rFonts w:ascii="Arial" w:eastAsia="Times New Roman" w:hAnsi="Arial" w:cs="Arial"/>
                <w:b/>
                <w:sz w:val="22"/>
                <w:szCs w:val="22"/>
              </w:rPr>
              <w:t>X</w:t>
            </w:r>
            <w:r w:rsidR="006B6BC6">
              <w:rPr>
                <w:rFonts w:ascii="Arial" w:eastAsia="Times New Roman" w:hAnsi="Arial" w:cs="Arial"/>
                <w:b/>
                <w:sz w:val="22"/>
                <w:szCs w:val="22"/>
              </w:rPr>
              <w:t>I</w:t>
            </w:r>
            <w:r w:rsidR="00933A4A">
              <w:rPr>
                <w:rFonts w:ascii="Arial" w:eastAsia="Times New Roman" w:hAnsi="Arial" w:cs="Arial"/>
                <w:b/>
                <w:sz w:val="22"/>
                <w:szCs w:val="22"/>
              </w:rPr>
              <w:t>I</w:t>
            </w:r>
          </w:p>
        </w:tc>
      </w:tr>
      <w:tr w:rsidR="006E03BD" w:rsidRPr="00314C12" w14:paraId="5DDC1038" w14:textId="77777777" w:rsidTr="009B42ED">
        <w:trPr>
          <w:trHeight w:val="454"/>
        </w:trPr>
        <w:tc>
          <w:tcPr>
            <w:tcW w:w="3799" w:type="dxa"/>
            <w:vAlign w:val="center"/>
          </w:tcPr>
          <w:p w14:paraId="2180ECFD" w14:textId="77777777" w:rsidR="006E03BD" w:rsidRPr="00314C12" w:rsidRDefault="006E03BD" w:rsidP="00CE3A60">
            <w:pPr>
              <w:pStyle w:val="Standard"/>
              <w:spacing w:before="60" w:after="60"/>
              <w:rPr>
                <w:rFonts w:ascii="Arial" w:hAnsi="Arial" w:cs="Arial"/>
                <w:sz w:val="22"/>
                <w:szCs w:val="22"/>
              </w:rPr>
            </w:pPr>
            <w:r w:rsidRPr="00181814">
              <w:rPr>
                <w:rFonts w:ascii="Arial" w:hAnsi="Arial" w:cs="Arial"/>
                <w:sz w:val="22"/>
                <w:szCs w:val="22"/>
              </w:rPr>
              <w:t>Část veřejné zakázky, na kterou je nabídka podávána</w:t>
            </w:r>
          </w:p>
        </w:tc>
        <w:tc>
          <w:tcPr>
            <w:tcW w:w="5840" w:type="dxa"/>
            <w:shd w:val="clear" w:color="auto" w:fill="FFFF00"/>
            <w:vAlign w:val="center"/>
          </w:tcPr>
          <w:p w14:paraId="6A106A18" w14:textId="0B724AAB" w:rsidR="006E03BD" w:rsidRPr="006B6B07" w:rsidRDefault="005B5862" w:rsidP="006E03BD">
            <w:pPr>
              <w:rPr>
                <w:rFonts w:ascii="Arial" w:hAnsi="Arial" w:cs="Arial"/>
                <w:sz w:val="22"/>
                <w:szCs w:val="22"/>
                <w:highlight w:val="yellow"/>
              </w:rPr>
            </w:pPr>
            <w:r w:rsidRPr="006B6B07">
              <w:rPr>
                <w:rFonts w:ascii="Arial" w:hAnsi="Arial" w:cs="Arial"/>
                <w:sz w:val="22"/>
                <w:szCs w:val="22"/>
                <w:highlight w:val="yellow"/>
              </w:rPr>
              <w:t>Část 1/</w:t>
            </w:r>
            <w:r w:rsidR="00C64B44" w:rsidRPr="006B6B07">
              <w:rPr>
                <w:rFonts w:ascii="Arial" w:hAnsi="Arial" w:cs="Arial"/>
                <w:sz w:val="22"/>
                <w:szCs w:val="22"/>
                <w:highlight w:val="yellow"/>
              </w:rPr>
              <w:t xml:space="preserve"> </w:t>
            </w:r>
            <w:r w:rsidRPr="006B6B07">
              <w:rPr>
                <w:rFonts w:ascii="Arial" w:hAnsi="Arial" w:cs="Arial"/>
                <w:sz w:val="22"/>
                <w:szCs w:val="22"/>
                <w:highlight w:val="yellow"/>
              </w:rPr>
              <w:t>Část 2</w:t>
            </w:r>
            <w:r w:rsidR="00C64B44" w:rsidRPr="006B6B07">
              <w:rPr>
                <w:rFonts w:ascii="Arial" w:hAnsi="Arial" w:cs="Arial"/>
                <w:sz w:val="22"/>
                <w:szCs w:val="22"/>
                <w:highlight w:val="yellow"/>
              </w:rPr>
              <w:t xml:space="preserve"> </w:t>
            </w:r>
            <w:r w:rsidRPr="006B6B07">
              <w:rPr>
                <w:rFonts w:ascii="Arial" w:hAnsi="Arial" w:cs="Arial"/>
                <w:sz w:val="22"/>
                <w:szCs w:val="22"/>
                <w:highlight w:val="yellow"/>
              </w:rPr>
              <w:t>/</w:t>
            </w:r>
            <w:r w:rsidR="00C64B44" w:rsidRPr="006B6B07">
              <w:rPr>
                <w:rFonts w:ascii="Arial" w:hAnsi="Arial" w:cs="Arial"/>
                <w:sz w:val="22"/>
                <w:szCs w:val="22"/>
                <w:highlight w:val="yellow"/>
              </w:rPr>
              <w:t xml:space="preserve"> </w:t>
            </w:r>
            <w:r w:rsidRPr="006B6B07">
              <w:rPr>
                <w:rFonts w:ascii="Arial" w:hAnsi="Arial" w:cs="Arial"/>
                <w:sz w:val="22"/>
                <w:szCs w:val="22"/>
                <w:highlight w:val="yellow"/>
              </w:rPr>
              <w:t>Část 3</w:t>
            </w:r>
            <w:r w:rsidR="000D6457" w:rsidRPr="006B6B07">
              <w:rPr>
                <w:rFonts w:ascii="Arial" w:hAnsi="Arial" w:cs="Arial"/>
                <w:sz w:val="22"/>
                <w:szCs w:val="22"/>
                <w:highlight w:val="yellow"/>
              </w:rPr>
              <w:t xml:space="preserve"> / Část 4</w:t>
            </w:r>
            <w:r w:rsidR="006E03BD" w:rsidRPr="006B6B07">
              <w:rPr>
                <w:rStyle w:val="Znakapoznpodarou"/>
                <w:rFonts w:ascii="Arial" w:hAnsi="Arial" w:cs="Arial"/>
                <w:sz w:val="22"/>
                <w:szCs w:val="22"/>
                <w:highlight w:val="yellow"/>
              </w:rPr>
              <w:footnoteReference w:id="1"/>
            </w:r>
          </w:p>
          <w:p w14:paraId="12C2FFCD" w14:textId="77777777" w:rsidR="006E03BD" w:rsidRPr="006B6B07" w:rsidRDefault="006E03BD" w:rsidP="00611D75">
            <w:pPr>
              <w:pStyle w:val="Standard"/>
              <w:spacing w:before="60" w:after="60"/>
              <w:rPr>
                <w:rFonts w:ascii="Arial" w:hAnsi="Arial" w:cs="Arial"/>
                <w:sz w:val="22"/>
                <w:szCs w:val="22"/>
                <w:highlight w:val="yellow"/>
              </w:rPr>
            </w:pPr>
          </w:p>
        </w:tc>
      </w:tr>
      <w:tr w:rsidR="00314C12" w:rsidRPr="00314C12" w14:paraId="0581B1CC" w14:textId="77777777" w:rsidTr="009B42ED">
        <w:trPr>
          <w:trHeight w:val="454"/>
        </w:trPr>
        <w:tc>
          <w:tcPr>
            <w:tcW w:w="3799" w:type="dxa"/>
            <w:vAlign w:val="center"/>
          </w:tcPr>
          <w:p w14:paraId="5E672FC0" w14:textId="77777777" w:rsidR="00314C12" w:rsidRPr="00314C12" w:rsidRDefault="00314C12" w:rsidP="00CE3A60">
            <w:pPr>
              <w:pStyle w:val="Standard"/>
              <w:spacing w:before="60" w:after="60"/>
              <w:rPr>
                <w:rFonts w:ascii="Arial" w:hAnsi="Arial" w:cs="Arial"/>
                <w:sz w:val="22"/>
                <w:szCs w:val="22"/>
              </w:rPr>
            </w:pPr>
            <w:r w:rsidRPr="00314C12">
              <w:rPr>
                <w:rFonts w:ascii="Arial" w:hAnsi="Arial" w:cs="Arial"/>
                <w:sz w:val="22"/>
                <w:szCs w:val="22"/>
              </w:rPr>
              <w:t>Ob</w:t>
            </w:r>
            <w:r w:rsidR="007F54F4">
              <w:rPr>
                <w:rFonts w:ascii="Arial" w:hAnsi="Arial" w:cs="Arial"/>
                <w:sz w:val="22"/>
                <w:szCs w:val="22"/>
              </w:rPr>
              <w:t xml:space="preserve">chodní firma nebo název dodavatele </w:t>
            </w:r>
            <w:r w:rsidR="00CE3A60">
              <w:rPr>
                <w:rFonts w:ascii="Arial" w:hAnsi="Arial" w:cs="Arial"/>
                <w:sz w:val="22"/>
                <w:szCs w:val="22"/>
              </w:rPr>
              <w:t>–</w:t>
            </w:r>
            <w:r w:rsidRPr="00314C12">
              <w:rPr>
                <w:rFonts w:ascii="Arial" w:hAnsi="Arial" w:cs="Arial"/>
                <w:sz w:val="22"/>
                <w:szCs w:val="22"/>
              </w:rPr>
              <w:t xml:space="preserve"> právnické osoby:</w:t>
            </w:r>
          </w:p>
        </w:tc>
        <w:tc>
          <w:tcPr>
            <w:tcW w:w="5840" w:type="dxa"/>
            <w:shd w:val="clear" w:color="auto" w:fill="FFFF00"/>
            <w:vAlign w:val="center"/>
          </w:tcPr>
          <w:p w14:paraId="379FB8CF" w14:textId="77777777" w:rsidR="00314C12" w:rsidRPr="00314C12" w:rsidRDefault="00314C12" w:rsidP="00611D75">
            <w:pPr>
              <w:pStyle w:val="Standard"/>
              <w:spacing w:before="60" w:after="60"/>
              <w:rPr>
                <w:rFonts w:ascii="Arial" w:hAnsi="Arial" w:cs="Arial"/>
                <w:sz w:val="22"/>
                <w:szCs w:val="22"/>
              </w:rPr>
            </w:pPr>
          </w:p>
        </w:tc>
      </w:tr>
      <w:tr w:rsidR="00314C12" w:rsidRPr="00DA0741" w14:paraId="3715B09A" w14:textId="77777777" w:rsidTr="009B42ED">
        <w:trPr>
          <w:trHeight w:val="454"/>
        </w:trPr>
        <w:tc>
          <w:tcPr>
            <w:tcW w:w="3799" w:type="dxa"/>
            <w:vAlign w:val="center"/>
          </w:tcPr>
          <w:p w14:paraId="5B8E955B" w14:textId="77777777" w:rsidR="00314C12" w:rsidRPr="00DA0741" w:rsidRDefault="00314C12" w:rsidP="00611D75">
            <w:pPr>
              <w:pStyle w:val="Standard"/>
              <w:spacing w:before="60" w:after="60"/>
              <w:rPr>
                <w:rFonts w:ascii="Arial" w:hAnsi="Arial" w:cs="Arial"/>
                <w:sz w:val="22"/>
                <w:szCs w:val="22"/>
                <w:highlight w:val="yellow"/>
              </w:rPr>
            </w:pPr>
            <w:r w:rsidRPr="007F54F4">
              <w:rPr>
                <w:rFonts w:ascii="Arial" w:hAnsi="Arial" w:cs="Arial"/>
                <w:sz w:val="22"/>
                <w:szCs w:val="22"/>
              </w:rPr>
              <w:t>Jméno, příjmení a př</w:t>
            </w:r>
            <w:r w:rsidR="007F54F4" w:rsidRPr="007F54F4">
              <w:rPr>
                <w:rFonts w:ascii="Arial" w:hAnsi="Arial" w:cs="Arial"/>
                <w:sz w:val="22"/>
                <w:szCs w:val="22"/>
              </w:rPr>
              <w:t>ípadně i obchodní firma dodavatele</w:t>
            </w:r>
            <w:r w:rsidRPr="007F54F4">
              <w:rPr>
                <w:rFonts w:ascii="Arial" w:hAnsi="Arial" w:cs="Arial"/>
                <w:sz w:val="22"/>
                <w:szCs w:val="22"/>
              </w:rPr>
              <w:t xml:space="preserve"> fyzické osoby:</w:t>
            </w:r>
          </w:p>
        </w:tc>
        <w:tc>
          <w:tcPr>
            <w:tcW w:w="5840" w:type="dxa"/>
            <w:shd w:val="clear" w:color="auto" w:fill="FFFF00"/>
            <w:vAlign w:val="center"/>
          </w:tcPr>
          <w:p w14:paraId="0804B162" w14:textId="77777777" w:rsidR="00314C12" w:rsidRPr="00DA0741" w:rsidRDefault="00314C12" w:rsidP="00611D75">
            <w:pPr>
              <w:pStyle w:val="Standard"/>
              <w:spacing w:before="60" w:after="60"/>
              <w:rPr>
                <w:rFonts w:ascii="Arial" w:hAnsi="Arial" w:cs="Arial"/>
                <w:sz w:val="22"/>
                <w:szCs w:val="22"/>
                <w:highlight w:val="yellow"/>
              </w:rPr>
            </w:pPr>
          </w:p>
        </w:tc>
      </w:tr>
    </w:tbl>
    <w:p w14:paraId="5624E008" w14:textId="77777777" w:rsidR="00E6150D" w:rsidRPr="00067E05" w:rsidRDefault="00DA0741" w:rsidP="007C7E72">
      <w:pPr>
        <w:numPr>
          <w:ilvl w:val="0"/>
          <w:numId w:val="4"/>
        </w:numPr>
        <w:tabs>
          <w:tab w:val="left" w:pos="426"/>
        </w:tabs>
        <w:spacing w:before="360" w:after="120"/>
        <w:ind w:left="426" w:hanging="426"/>
        <w:rPr>
          <w:rFonts w:ascii="Arial" w:hAnsi="Arial" w:cs="Arial"/>
          <w:b/>
          <w:sz w:val="22"/>
          <w:szCs w:val="22"/>
        </w:rPr>
      </w:pPr>
      <w:r w:rsidRPr="00067E05">
        <w:rPr>
          <w:rFonts w:ascii="Arial" w:hAnsi="Arial" w:cs="Arial"/>
          <w:b/>
          <w:sz w:val="22"/>
          <w:szCs w:val="22"/>
        </w:rPr>
        <w:t>Základní způsobilost</w:t>
      </w:r>
    </w:p>
    <w:p w14:paraId="5FB375CF" w14:textId="2A5DE807" w:rsidR="00067E05" w:rsidRPr="0039168D" w:rsidRDefault="00067E05" w:rsidP="00067E05">
      <w:pPr>
        <w:tabs>
          <w:tab w:val="left" w:pos="567"/>
        </w:tabs>
        <w:spacing w:before="120" w:after="120"/>
        <w:rPr>
          <w:rFonts w:ascii="Arial" w:hAnsi="Arial" w:cs="Arial"/>
          <w:sz w:val="22"/>
          <w:szCs w:val="22"/>
        </w:rPr>
      </w:pPr>
      <w:r w:rsidRPr="00067E05">
        <w:rPr>
          <w:rFonts w:ascii="Arial" w:hAnsi="Arial" w:cs="Arial"/>
          <w:sz w:val="22"/>
          <w:szCs w:val="22"/>
        </w:rPr>
        <w:t>Dodavatel prohlašuje, že splňuje podmínky základní způsobilosti obdobně dle § 74 zákona č.</w:t>
      </w:r>
      <w:r w:rsidR="0039168D">
        <w:rPr>
          <w:rFonts w:ascii="Arial" w:hAnsi="Arial" w:cs="Arial"/>
          <w:sz w:val="22"/>
          <w:szCs w:val="22"/>
        </w:rPr>
        <w:t> </w:t>
      </w:r>
      <w:r w:rsidRPr="00067E05">
        <w:rPr>
          <w:rFonts w:ascii="Arial" w:hAnsi="Arial" w:cs="Arial"/>
          <w:sz w:val="22"/>
          <w:szCs w:val="22"/>
        </w:rPr>
        <w:t xml:space="preserve">134/2016 Sb., o zadávání veřejných zakázek (dále jen „ZZVZ“) a </w:t>
      </w:r>
      <w:r w:rsidRPr="0039168D">
        <w:rPr>
          <w:rFonts w:ascii="Arial" w:hAnsi="Arial" w:cs="Arial"/>
          <w:sz w:val="22"/>
          <w:szCs w:val="22"/>
        </w:rPr>
        <w:t>dle čl. 4.1 výzvy k podání nabíd</w:t>
      </w:r>
      <w:r w:rsidR="00DD4062">
        <w:rPr>
          <w:rFonts w:ascii="Arial" w:hAnsi="Arial" w:cs="Arial"/>
          <w:sz w:val="22"/>
          <w:szCs w:val="22"/>
        </w:rPr>
        <w:t>ky</w:t>
      </w:r>
      <w:r w:rsidRPr="0039168D">
        <w:rPr>
          <w:rFonts w:ascii="Arial" w:hAnsi="Arial" w:cs="Arial"/>
          <w:sz w:val="22"/>
          <w:szCs w:val="22"/>
        </w:rPr>
        <w:t>.</w:t>
      </w:r>
    </w:p>
    <w:p w14:paraId="02BB7D6A" w14:textId="77777777" w:rsidR="00E6150D" w:rsidRPr="0039168D" w:rsidRDefault="00E6150D" w:rsidP="007C7E72">
      <w:pPr>
        <w:numPr>
          <w:ilvl w:val="0"/>
          <w:numId w:val="4"/>
        </w:numPr>
        <w:tabs>
          <w:tab w:val="left" w:pos="426"/>
        </w:tabs>
        <w:spacing w:before="240" w:after="120"/>
        <w:ind w:left="425" w:hanging="425"/>
        <w:rPr>
          <w:rFonts w:ascii="Arial" w:hAnsi="Arial" w:cs="Arial"/>
          <w:b/>
          <w:sz w:val="22"/>
          <w:szCs w:val="22"/>
        </w:rPr>
      </w:pPr>
      <w:r w:rsidRPr="0039168D">
        <w:rPr>
          <w:rFonts w:ascii="Arial" w:hAnsi="Arial" w:cs="Arial"/>
          <w:b/>
          <w:sz w:val="22"/>
          <w:szCs w:val="22"/>
        </w:rPr>
        <w:t>P</w:t>
      </w:r>
      <w:r w:rsidR="00067E05" w:rsidRPr="0039168D">
        <w:rPr>
          <w:rFonts w:ascii="Arial" w:hAnsi="Arial" w:cs="Arial"/>
          <w:b/>
          <w:sz w:val="22"/>
          <w:szCs w:val="22"/>
        </w:rPr>
        <w:t>rofesní způsobilost</w:t>
      </w:r>
    </w:p>
    <w:p w14:paraId="6DC6FE9B" w14:textId="6F9B2829" w:rsidR="00E6150D" w:rsidRPr="0039168D" w:rsidRDefault="00067E05" w:rsidP="006E03BD">
      <w:pPr>
        <w:tabs>
          <w:tab w:val="left" w:pos="567"/>
        </w:tabs>
        <w:spacing w:after="120"/>
        <w:rPr>
          <w:rFonts w:ascii="Arial" w:hAnsi="Arial" w:cs="Arial"/>
          <w:sz w:val="22"/>
          <w:szCs w:val="22"/>
        </w:rPr>
      </w:pPr>
      <w:r w:rsidRPr="0039168D">
        <w:rPr>
          <w:rFonts w:ascii="Arial" w:hAnsi="Arial" w:cs="Arial"/>
          <w:sz w:val="22"/>
          <w:szCs w:val="22"/>
        </w:rPr>
        <w:t>Dodavatel prohlašuje, že splňuje podmínky profesní</w:t>
      </w:r>
      <w:r w:rsidR="00E6150D" w:rsidRPr="0039168D">
        <w:rPr>
          <w:rFonts w:ascii="Arial" w:hAnsi="Arial" w:cs="Arial"/>
          <w:sz w:val="22"/>
          <w:szCs w:val="22"/>
        </w:rPr>
        <w:t xml:space="preserve"> </w:t>
      </w:r>
      <w:r w:rsidRPr="0039168D">
        <w:rPr>
          <w:rFonts w:ascii="Arial" w:hAnsi="Arial" w:cs="Arial"/>
          <w:sz w:val="22"/>
          <w:szCs w:val="22"/>
        </w:rPr>
        <w:t>způsobilosti</w:t>
      </w:r>
      <w:r w:rsidR="00E6150D" w:rsidRPr="0039168D">
        <w:rPr>
          <w:rFonts w:ascii="Arial" w:hAnsi="Arial" w:cs="Arial"/>
          <w:sz w:val="22"/>
          <w:szCs w:val="22"/>
        </w:rPr>
        <w:t xml:space="preserve"> </w:t>
      </w:r>
      <w:r w:rsidRPr="0039168D">
        <w:rPr>
          <w:rFonts w:ascii="Arial" w:hAnsi="Arial" w:cs="Arial"/>
          <w:sz w:val="22"/>
          <w:szCs w:val="22"/>
        </w:rPr>
        <w:t>obdobně dle § 77 odst. 1 ZZVZ a</w:t>
      </w:r>
      <w:r w:rsidR="0039168D" w:rsidRPr="0039168D">
        <w:rPr>
          <w:rFonts w:ascii="Arial" w:hAnsi="Arial" w:cs="Arial"/>
          <w:sz w:val="22"/>
          <w:szCs w:val="22"/>
        </w:rPr>
        <w:t> </w:t>
      </w:r>
      <w:r w:rsidRPr="0039168D">
        <w:rPr>
          <w:rFonts w:ascii="Arial" w:hAnsi="Arial" w:cs="Arial"/>
          <w:sz w:val="22"/>
          <w:szCs w:val="22"/>
        </w:rPr>
        <w:t>dle čl. 4.2 výzvy k podání nabí</w:t>
      </w:r>
      <w:r w:rsidR="00DD4062">
        <w:rPr>
          <w:rFonts w:ascii="Arial" w:hAnsi="Arial" w:cs="Arial"/>
          <w:sz w:val="22"/>
          <w:szCs w:val="22"/>
        </w:rPr>
        <w:t>dky</w:t>
      </w:r>
      <w:r w:rsidR="00E6150D" w:rsidRPr="0039168D">
        <w:rPr>
          <w:rFonts w:ascii="Arial" w:hAnsi="Arial" w:cs="Arial"/>
          <w:sz w:val="22"/>
          <w:szCs w:val="22"/>
        </w:rPr>
        <w:t>.</w:t>
      </w:r>
    </w:p>
    <w:p w14:paraId="06227BDF" w14:textId="77777777" w:rsidR="00314C12" w:rsidRDefault="00314C12" w:rsidP="006E03BD">
      <w:pPr>
        <w:pStyle w:val="Standard"/>
        <w:spacing w:before="360" w:after="360"/>
        <w:rPr>
          <w:rFonts w:ascii="Arial" w:hAnsi="Arial" w:cs="Arial"/>
          <w:sz w:val="22"/>
          <w:szCs w:val="22"/>
        </w:rPr>
      </w:pPr>
      <w:r>
        <w:rPr>
          <w:rFonts w:ascii="Arial" w:hAnsi="Arial" w:cs="Arial"/>
          <w:sz w:val="22"/>
          <w:szCs w:val="22"/>
        </w:rPr>
        <w:t>V(e) …………………</w:t>
      </w:r>
      <w:proofErr w:type="gramStart"/>
      <w:r>
        <w:rPr>
          <w:rFonts w:ascii="Arial" w:hAnsi="Arial" w:cs="Arial"/>
          <w:sz w:val="22"/>
          <w:szCs w:val="22"/>
        </w:rPr>
        <w:t>….. dne</w:t>
      </w:r>
      <w:proofErr w:type="gramEnd"/>
      <w:r>
        <w:rPr>
          <w:rFonts w:ascii="Arial" w:hAnsi="Arial" w:cs="Arial"/>
          <w:sz w:val="22"/>
          <w:szCs w:val="22"/>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5982"/>
      </w:tblGrid>
      <w:tr w:rsidR="00314C12" w:rsidRPr="00314C12" w14:paraId="5EEDFDCE" w14:textId="77777777" w:rsidTr="009B42ED">
        <w:trPr>
          <w:trHeight w:val="454"/>
        </w:trPr>
        <w:tc>
          <w:tcPr>
            <w:tcW w:w="9639" w:type="dxa"/>
            <w:gridSpan w:val="2"/>
            <w:vAlign w:val="center"/>
          </w:tcPr>
          <w:p w14:paraId="73F6D248" w14:textId="77777777" w:rsidR="00314C12" w:rsidRPr="00314C12" w:rsidRDefault="00314C12" w:rsidP="00E50432">
            <w:pPr>
              <w:pStyle w:val="Standard"/>
              <w:spacing w:before="60" w:after="60"/>
              <w:rPr>
                <w:rFonts w:ascii="Arial" w:hAnsi="Arial" w:cs="Arial"/>
                <w:b/>
                <w:sz w:val="22"/>
                <w:szCs w:val="22"/>
              </w:rPr>
            </w:pPr>
            <w:r w:rsidRPr="00314C12">
              <w:rPr>
                <w:rFonts w:ascii="Arial" w:hAnsi="Arial" w:cs="Arial"/>
                <w:b/>
                <w:sz w:val="22"/>
                <w:szCs w:val="22"/>
              </w:rPr>
              <w:t xml:space="preserve">Podpis </w:t>
            </w:r>
            <w:r w:rsidR="006D5813">
              <w:rPr>
                <w:rFonts w:ascii="Arial" w:hAnsi="Arial" w:cs="Arial"/>
                <w:b/>
                <w:sz w:val="22"/>
                <w:szCs w:val="22"/>
              </w:rPr>
              <w:t>dodavatel</w:t>
            </w:r>
            <w:r w:rsidR="00DA47AF">
              <w:rPr>
                <w:rFonts w:ascii="Arial" w:hAnsi="Arial" w:cs="Arial"/>
                <w:b/>
                <w:sz w:val="22"/>
                <w:szCs w:val="22"/>
              </w:rPr>
              <w:t>e</w:t>
            </w:r>
            <w:r w:rsidRPr="00314C12">
              <w:rPr>
                <w:rFonts w:ascii="Arial" w:hAnsi="Arial" w:cs="Arial"/>
                <w:b/>
                <w:sz w:val="22"/>
                <w:szCs w:val="22"/>
              </w:rPr>
              <w:t xml:space="preserve"> nebo osoby oprávněné jednat jménem nebo za </w:t>
            </w:r>
            <w:r w:rsidR="006D5813">
              <w:rPr>
                <w:rFonts w:ascii="Arial" w:hAnsi="Arial" w:cs="Arial"/>
                <w:b/>
                <w:sz w:val="22"/>
                <w:szCs w:val="22"/>
              </w:rPr>
              <w:t>dodavatel</w:t>
            </w:r>
            <w:r w:rsidR="00DA47AF">
              <w:rPr>
                <w:rFonts w:ascii="Arial" w:hAnsi="Arial" w:cs="Arial"/>
                <w:b/>
                <w:sz w:val="22"/>
                <w:szCs w:val="22"/>
              </w:rPr>
              <w:t>e</w:t>
            </w:r>
          </w:p>
        </w:tc>
      </w:tr>
      <w:tr w:rsidR="00314C12" w:rsidRPr="00314C12" w14:paraId="4462084C" w14:textId="77777777" w:rsidTr="009B42ED">
        <w:trPr>
          <w:trHeight w:val="454"/>
        </w:trPr>
        <w:tc>
          <w:tcPr>
            <w:tcW w:w="3657" w:type="dxa"/>
            <w:vAlign w:val="center"/>
          </w:tcPr>
          <w:p w14:paraId="6B2EA62B" w14:textId="77777777" w:rsidR="00314C12" w:rsidRPr="00314C12" w:rsidRDefault="00314C12" w:rsidP="00E50432">
            <w:pPr>
              <w:pStyle w:val="Standard"/>
              <w:spacing w:before="60" w:after="60"/>
              <w:rPr>
                <w:rFonts w:ascii="Arial" w:hAnsi="Arial" w:cs="Arial"/>
                <w:sz w:val="22"/>
                <w:szCs w:val="22"/>
              </w:rPr>
            </w:pPr>
            <w:r w:rsidRPr="00314C12">
              <w:rPr>
                <w:rFonts w:ascii="Arial" w:hAnsi="Arial" w:cs="Arial"/>
                <w:sz w:val="22"/>
                <w:szCs w:val="22"/>
              </w:rPr>
              <w:t>Obchodní firma nebo název nebo jméno a příjmení:</w:t>
            </w:r>
          </w:p>
        </w:tc>
        <w:tc>
          <w:tcPr>
            <w:tcW w:w="5982" w:type="dxa"/>
            <w:shd w:val="clear" w:color="auto" w:fill="FFFF00"/>
            <w:vAlign w:val="center"/>
          </w:tcPr>
          <w:p w14:paraId="77A9B3C2" w14:textId="77777777" w:rsidR="00314C12" w:rsidRPr="00314C12" w:rsidRDefault="00314C12" w:rsidP="00E50432">
            <w:pPr>
              <w:pStyle w:val="Standard"/>
              <w:spacing w:before="60" w:after="60"/>
              <w:rPr>
                <w:rFonts w:ascii="Arial" w:hAnsi="Arial" w:cs="Arial"/>
                <w:sz w:val="22"/>
                <w:szCs w:val="22"/>
              </w:rPr>
            </w:pPr>
          </w:p>
        </w:tc>
      </w:tr>
      <w:tr w:rsidR="00314C12" w:rsidRPr="00314C12" w14:paraId="13AF6700" w14:textId="77777777" w:rsidTr="009B42ED">
        <w:trPr>
          <w:trHeight w:val="454"/>
        </w:trPr>
        <w:tc>
          <w:tcPr>
            <w:tcW w:w="3657" w:type="dxa"/>
            <w:vAlign w:val="center"/>
          </w:tcPr>
          <w:p w14:paraId="7FE517F5" w14:textId="77777777" w:rsidR="00314C12" w:rsidRPr="00314C12" w:rsidRDefault="00314C12" w:rsidP="00E50432">
            <w:pPr>
              <w:pStyle w:val="Standard"/>
              <w:spacing w:before="60" w:after="60"/>
              <w:rPr>
                <w:rFonts w:ascii="Arial" w:hAnsi="Arial" w:cs="Arial"/>
                <w:sz w:val="22"/>
                <w:szCs w:val="22"/>
              </w:rPr>
            </w:pPr>
            <w:r w:rsidRPr="00314C12">
              <w:rPr>
                <w:rFonts w:ascii="Arial" w:hAnsi="Arial" w:cs="Arial"/>
                <w:sz w:val="22"/>
                <w:szCs w:val="22"/>
              </w:rPr>
              <w:t>Titul, jméno, příjmení, funkce:</w:t>
            </w:r>
          </w:p>
        </w:tc>
        <w:tc>
          <w:tcPr>
            <w:tcW w:w="5982" w:type="dxa"/>
            <w:shd w:val="clear" w:color="auto" w:fill="FFFF00"/>
            <w:vAlign w:val="center"/>
          </w:tcPr>
          <w:p w14:paraId="12D515BB" w14:textId="77777777" w:rsidR="00314C12" w:rsidRPr="00314C12" w:rsidRDefault="00314C12" w:rsidP="00E50432">
            <w:pPr>
              <w:pStyle w:val="Standard"/>
              <w:spacing w:before="60" w:after="60"/>
              <w:rPr>
                <w:rFonts w:ascii="Arial" w:hAnsi="Arial" w:cs="Arial"/>
                <w:sz w:val="22"/>
                <w:szCs w:val="22"/>
              </w:rPr>
            </w:pPr>
          </w:p>
        </w:tc>
      </w:tr>
      <w:tr w:rsidR="00314C12" w:rsidRPr="00314C12" w14:paraId="51DBA9B7" w14:textId="77777777" w:rsidTr="009B42ED">
        <w:trPr>
          <w:trHeight w:val="454"/>
        </w:trPr>
        <w:tc>
          <w:tcPr>
            <w:tcW w:w="3657" w:type="dxa"/>
            <w:vAlign w:val="center"/>
          </w:tcPr>
          <w:p w14:paraId="4B0F2A17" w14:textId="77777777" w:rsidR="00314C12" w:rsidRPr="00314C12" w:rsidRDefault="00314C12" w:rsidP="00E50432">
            <w:pPr>
              <w:pStyle w:val="Standard"/>
              <w:spacing w:before="60" w:after="60"/>
              <w:rPr>
                <w:rFonts w:ascii="Arial" w:hAnsi="Arial" w:cs="Arial"/>
                <w:sz w:val="22"/>
                <w:szCs w:val="22"/>
              </w:rPr>
            </w:pPr>
            <w:r w:rsidRPr="00314C12">
              <w:rPr>
                <w:rFonts w:ascii="Arial" w:hAnsi="Arial" w:cs="Arial"/>
                <w:sz w:val="22"/>
                <w:szCs w:val="22"/>
              </w:rPr>
              <w:t>Podpis:</w:t>
            </w:r>
          </w:p>
        </w:tc>
        <w:tc>
          <w:tcPr>
            <w:tcW w:w="5982" w:type="dxa"/>
            <w:shd w:val="clear" w:color="auto" w:fill="FFFF00"/>
            <w:vAlign w:val="center"/>
          </w:tcPr>
          <w:p w14:paraId="1FCE8BF3" w14:textId="77777777" w:rsidR="00314C12" w:rsidRPr="00314C12" w:rsidRDefault="00314C12" w:rsidP="00E50432">
            <w:pPr>
              <w:pStyle w:val="Standard"/>
              <w:spacing w:before="60" w:after="60"/>
              <w:rPr>
                <w:rFonts w:ascii="Arial" w:hAnsi="Arial" w:cs="Arial"/>
                <w:sz w:val="22"/>
                <w:szCs w:val="22"/>
              </w:rPr>
            </w:pPr>
          </w:p>
        </w:tc>
      </w:tr>
    </w:tbl>
    <w:p w14:paraId="730AB369" w14:textId="77777777" w:rsidR="006E03BD" w:rsidRDefault="006E03BD" w:rsidP="00646AD7">
      <w:pPr>
        <w:spacing w:after="240"/>
        <w:rPr>
          <w:rFonts w:ascii="Arial" w:hAnsi="Arial" w:cs="Arial"/>
          <w:bCs/>
          <w:kern w:val="16"/>
          <w:sz w:val="22"/>
          <w:szCs w:val="22"/>
        </w:rPr>
        <w:sectPr w:rsidR="006E03BD" w:rsidSect="00412467">
          <w:headerReference w:type="default" r:id="rId20"/>
          <w:pgSz w:w="11906" w:h="16838"/>
          <w:pgMar w:top="1134" w:right="1134" w:bottom="1134" w:left="1134" w:header="709" w:footer="425" w:gutter="0"/>
          <w:cols w:space="708"/>
          <w:docGrid w:linePitch="272"/>
        </w:sectPr>
      </w:pPr>
    </w:p>
    <w:p w14:paraId="7C91AC7E" w14:textId="77777777" w:rsidR="000967A5" w:rsidRPr="000967A5" w:rsidRDefault="000967A5" w:rsidP="000967A5">
      <w:pPr>
        <w:tabs>
          <w:tab w:val="left" w:pos="1418"/>
        </w:tabs>
        <w:jc w:val="center"/>
        <w:rPr>
          <w:rFonts w:ascii="Arial" w:hAnsi="Arial" w:cs="Arial"/>
          <w:b/>
          <w:sz w:val="28"/>
          <w:szCs w:val="28"/>
        </w:rPr>
      </w:pPr>
      <w:r w:rsidRPr="000967A5">
        <w:rPr>
          <w:rFonts w:ascii="Arial" w:hAnsi="Arial" w:cs="Arial"/>
          <w:b/>
          <w:sz w:val="28"/>
          <w:szCs w:val="28"/>
        </w:rPr>
        <w:lastRenderedPageBreak/>
        <w:t xml:space="preserve">Čestné prohlášení o splnění </w:t>
      </w:r>
      <w:r w:rsidR="00B61DCE">
        <w:rPr>
          <w:rFonts w:ascii="Arial" w:hAnsi="Arial" w:cs="Arial"/>
          <w:b/>
          <w:sz w:val="28"/>
          <w:szCs w:val="28"/>
        </w:rPr>
        <w:t>kritérií</w:t>
      </w:r>
      <w:r w:rsidR="00591205">
        <w:rPr>
          <w:rFonts w:ascii="Arial" w:hAnsi="Arial" w:cs="Arial"/>
          <w:b/>
          <w:sz w:val="28"/>
          <w:szCs w:val="28"/>
        </w:rPr>
        <w:t xml:space="preserve"> technické kvalifikace</w:t>
      </w:r>
    </w:p>
    <w:p w14:paraId="7B934698" w14:textId="77777777" w:rsidR="000967A5" w:rsidRPr="00A33304" w:rsidRDefault="000967A5" w:rsidP="000967A5">
      <w:pPr>
        <w:autoSpaceDN w:val="0"/>
        <w:jc w:val="left"/>
        <w:textAlignment w:val="baseline"/>
        <w:rPr>
          <w:rFonts w:ascii="Arial" w:hAnsi="Arial" w:cs="Arial"/>
          <w:kern w:val="3"/>
          <w:sz w:val="22"/>
          <w:szCs w:val="22"/>
        </w:rPr>
      </w:pPr>
    </w:p>
    <w:tbl>
      <w:tblPr>
        <w:tblW w:w="9639" w:type="dxa"/>
        <w:tblInd w:w="-5" w:type="dxa"/>
        <w:tblLayout w:type="fixed"/>
        <w:tblCellMar>
          <w:left w:w="10" w:type="dxa"/>
          <w:right w:w="10" w:type="dxa"/>
        </w:tblCellMar>
        <w:tblLook w:val="0000" w:firstRow="0" w:lastRow="0" w:firstColumn="0" w:lastColumn="0" w:noHBand="0" w:noVBand="0"/>
      </w:tblPr>
      <w:tblGrid>
        <w:gridCol w:w="3619"/>
        <w:gridCol w:w="6020"/>
      </w:tblGrid>
      <w:tr w:rsidR="000967A5" w:rsidRPr="00A33304" w14:paraId="77CEEBFA" w14:textId="77777777" w:rsidTr="00723E3C">
        <w:trPr>
          <w:trHeight w:val="454"/>
        </w:trPr>
        <w:tc>
          <w:tcPr>
            <w:tcW w:w="36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0839EA" w14:textId="77777777" w:rsidR="000967A5" w:rsidRPr="008B0D0F" w:rsidRDefault="000967A5" w:rsidP="00D71F1E">
            <w:pPr>
              <w:jc w:val="left"/>
              <w:rPr>
                <w:rFonts w:ascii="Arial" w:hAnsi="Arial" w:cs="Arial"/>
                <w:sz w:val="22"/>
                <w:szCs w:val="22"/>
              </w:rPr>
            </w:pPr>
            <w:r w:rsidRPr="008B0D0F">
              <w:rPr>
                <w:rFonts w:ascii="Arial" w:hAnsi="Arial" w:cs="Arial"/>
                <w:sz w:val="22"/>
                <w:szCs w:val="22"/>
              </w:rPr>
              <w:t>Název veřejné zakázky:</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A2BA39" w14:textId="2042791A" w:rsidR="000967A5" w:rsidRPr="00A33304" w:rsidRDefault="000967A5" w:rsidP="000D6457">
            <w:pPr>
              <w:rPr>
                <w:rFonts w:ascii="Arial" w:hAnsi="Arial" w:cs="Arial"/>
                <w:b/>
                <w:sz w:val="22"/>
                <w:szCs w:val="22"/>
              </w:rPr>
            </w:pPr>
            <w:r>
              <w:rPr>
                <w:rFonts w:ascii="Arial" w:hAnsi="Arial" w:cs="Arial"/>
                <w:b/>
                <w:sz w:val="22"/>
                <w:szCs w:val="22"/>
              </w:rPr>
              <w:t>Kulaté stoly v</w:t>
            </w:r>
            <w:r w:rsidR="001E297A">
              <w:rPr>
                <w:rFonts w:ascii="Arial" w:hAnsi="Arial" w:cs="Arial"/>
                <w:b/>
                <w:sz w:val="22"/>
                <w:szCs w:val="22"/>
              </w:rPr>
              <w:t xml:space="preserve"> rámci Národního konventu o EU </w:t>
            </w:r>
            <w:r w:rsidR="000D6457">
              <w:rPr>
                <w:rFonts w:ascii="Arial" w:hAnsi="Arial" w:cs="Arial"/>
                <w:b/>
                <w:sz w:val="22"/>
                <w:szCs w:val="22"/>
              </w:rPr>
              <w:t>X</w:t>
            </w:r>
            <w:r w:rsidR="006B6BC6">
              <w:rPr>
                <w:rFonts w:ascii="Arial" w:hAnsi="Arial" w:cs="Arial"/>
                <w:b/>
                <w:sz w:val="22"/>
                <w:szCs w:val="22"/>
              </w:rPr>
              <w:t>I</w:t>
            </w:r>
            <w:r w:rsidR="00933A4A">
              <w:rPr>
                <w:rFonts w:ascii="Arial" w:hAnsi="Arial" w:cs="Arial"/>
                <w:b/>
                <w:sz w:val="22"/>
                <w:szCs w:val="22"/>
              </w:rPr>
              <w:t>I</w:t>
            </w:r>
          </w:p>
        </w:tc>
      </w:tr>
      <w:tr w:rsidR="000967A5" w:rsidRPr="00A33304" w14:paraId="34ADB5DC" w14:textId="77777777" w:rsidTr="00723E3C">
        <w:trPr>
          <w:trHeight w:val="454"/>
        </w:trPr>
        <w:tc>
          <w:tcPr>
            <w:tcW w:w="36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3FDCC4" w14:textId="77777777" w:rsidR="000967A5" w:rsidRPr="008B0D0F" w:rsidRDefault="000967A5" w:rsidP="00D71F1E">
            <w:pPr>
              <w:jc w:val="left"/>
              <w:rPr>
                <w:rFonts w:ascii="Arial" w:hAnsi="Arial" w:cs="Arial"/>
                <w:sz w:val="22"/>
                <w:szCs w:val="22"/>
              </w:rPr>
            </w:pPr>
            <w:r w:rsidRPr="008B0D0F">
              <w:rPr>
                <w:rFonts w:ascii="Arial" w:hAnsi="Arial" w:cs="Arial"/>
                <w:sz w:val="22"/>
                <w:szCs w:val="22"/>
              </w:rPr>
              <w:t>Část veřejné zakázky, na kterou je nabídka podávána</w:t>
            </w:r>
          </w:p>
        </w:tc>
        <w:tc>
          <w:tcPr>
            <w:tcW w:w="6020"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14:paraId="25052A4A" w14:textId="3AA7384B" w:rsidR="00605CC9" w:rsidRPr="008B0D0F" w:rsidRDefault="00605CC9" w:rsidP="00605CC9">
            <w:pPr>
              <w:rPr>
                <w:rFonts w:ascii="Arial" w:hAnsi="Arial" w:cs="Arial"/>
                <w:sz w:val="22"/>
                <w:szCs w:val="22"/>
              </w:rPr>
            </w:pPr>
            <w:r>
              <w:rPr>
                <w:rFonts w:ascii="Arial" w:hAnsi="Arial" w:cs="Arial"/>
                <w:sz w:val="22"/>
                <w:szCs w:val="22"/>
              </w:rPr>
              <w:t>Část 1/ Č</w:t>
            </w:r>
            <w:r w:rsidR="000D6457">
              <w:rPr>
                <w:rFonts w:ascii="Arial" w:hAnsi="Arial" w:cs="Arial"/>
                <w:sz w:val="22"/>
                <w:szCs w:val="22"/>
              </w:rPr>
              <w:t>ást 2 / Část 3 / Část 4</w:t>
            </w:r>
            <w:r w:rsidRPr="00745D65">
              <w:rPr>
                <w:rStyle w:val="Znakapoznpodarou"/>
                <w:rFonts w:ascii="Arial" w:hAnsi="Arial" w:cs="Arial"/>
                <w:sz w:val="22"/>
                <w:szCs w:val="22"/>
              </w:rPr>
              <w:footnoteReference w:id="2"/>
            </w:r>
          </w:p>
          <w:p w14:paraId="52341F9D" w14:textId="77777777" w:rsidR="000967A5" w:rsidRDefault="000967A5" w:rsidP="00D71F1E">
            <w:pPr>
              <w:jc w:val="left"/>
              <w:rPr>
                <w:rFonts w:ascii="Arial" w:hAnsi="Arial" w:cs="Arial"/>
                <w:b/>
                <w:sz w:val="22"/>
                <w:szCs w:val="22"/>
              </w:rPr>
            </w:pPr>
          </w:p>
        </w:tc>
      </w:tr>
      <w:tr w:rsidR="000967A5" w:rsidRPr="00A33304" w14:paraId="2EC39FA4" w14:textId="77777777" w:rsidTr="00723E3C">
        <w:trPr>
          <w:trHeight w:val="454"/>
        </w:trPr>
        <w:tc>
          <w:tcPr>
            <w:tcW w:w="3619" w:type="dxa"/>
            <w:tcBorders>
              <w:left w:val="single" w:sz="4" w:space="0" w:color="000000"/>
              <w:bottom w:val="single" w:sz="4" w:space="0" w:color="000000"/>
            </w:tcBorders>
            <w:shd w:val="clear" w:color="auto" w:fill="auto"/>
            <w:tcMar>
              <w:top w:w="0" w:type="dxa"/>
              <w:left w:w="70" w:type="dxa"/>
              <w:bottom w:w="0" w:type="dxa"/>
              <w:right w:w="70" w:type="dxa"/>
            </w:tcMar>
          </w:tcPr>
          <w:p w14:paraId="07267B03" w14:textId="77777777" w:rsidR="000967A5" w:rsidRPr="008B0D0F" w:rsidRDefault="006F68B2" w:rsidP="00D71F1E">
            <w:pPr>
              <w:jc w:val="left"/>
              <w:rPr>
                <w:rFonts w:ascii="Arial" w:hAnsi="Arial" w:cs="Arial"/>
                <w:sz w:val="22"/>
                <w:szCs w:val="22"/>
              </w:rPr>
            </w:pPr>
            <w:r w:rsidRPr="00314C12">
              <w:rPr>
                <w:rFonts w:ascii="Arial" w:hAnsi="Arial" w:cs="Arial"/>
                <w:sz w:val="22"/>
                <w:szCs w:val="22"/>
              </w:rPr>
              <w:t>Ob</w:t>
            </w:r>
            <w:r>
              <w:rPr>
                <w:rFonts w:ascii="Arial" w:hAnsi="Arial" w:cs="Arial"/>
                <w:sz w:val="22"/>
                <w:szCs w:val="22"/>
              </w:rPr>
              <w:t>chodní firma nebo název dodavatele –</w:t>
            </w:r>
            <w:r w:rsidRPr="00314C12">
              <w:rPr>
                <w:rFonts w:ascii="Arial" w:hAnsi="Arial" w:cs="Arial"/>
                <w:sz w:val="22"/>
                <w:szCs w:val="22"/>
              </w:rPr>
              <w:t xml:space="preserve"> právnické osoby:</w:t>
            </w:r>
          </w:p>
        </w:tc>
        <w:tc>
          <w:tcPr>
            <w:tcW w:w="6020" w:type="dxa"/>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14:paraId="6A49DD81" w14:textId="77777777" w:rsidR="000967A5" w:rsidRPr="00A33304" w:rsidRDefault="000967A5" w:rsidP="00D71F1E">
            <w:pPr>
              <w:jc w:val="left"/>
              <w:rPr>
                <w:rFonts w:ascii="Arial" w:hAnsi="Arial" w:cs="Arial"/>
                <w:sz w:val="22"/>
                <w:szCs w:val="22"/>
              </w:rPr>
            </w:pPr>
          </w:p>
        </w:tc>
      </w:tr>
      <w:tr w:rsidR="000967A5" w:rsidRPr="00A33304" w14:paraId="6CC22E30" w14:textId="77777777" w:rsidTr="00723E3C">
        <w:trPr>
          <w:trHeight w:val="454"/>
        </w:trPr>
        <w:tc>
          <w:tcPr>
            <w:tcW w:w="3619" w:type="dxa"/>
            <w:tcBorders>
              <w:left w:val="single" w:sz="4" w:space="0" w:color="000000"/>
              <w:bottom w:val="single" w:sz="4" w:space="0" w:color="000000"/>
            </w:tcBorders>
            <w:shd w:val="clear" w:color="auto" w:fill="auto"/>
            <w:tcMar>
              <w:top w:w="0" w:type="dxa"/>
              <w:left w:w="70" w:type="dxa"/>
              <w:bottom w:w="0" w:type="dxa"/>
              <w:right w:w="70" w:type="dxa"/>
            </w:tcMar>
          </w:tcPr>
          <w:p w14:paraId="21D02122" w14:textId="77777777" w:rsidR="000967A5" w:rsidRPr="008B0D0F" w:rsidRDefault="006F68B2" w:rsidP="00D71F1E">
            <w:pPr>
              <w:jc w:val="left"/>
              <w:rPr>
                <w:rFonts w:ascii="Arial" w:hAnsi="Arial" w:cs="Arial"/>
                <w:sz w:val="22"/>
                <w:szCs w:val="22"/>
              </w:rPr>
            </w:pPr>
            <w:r w:rsidRPr="007F54F4">
              <w:rPr>
                <w:rFonts w:ascii="Arial" w:hAnsi="Arial" w:cs="Arial"/>
                <w:sz w:val="22"/>
                <w:szCs w:val="22"/>
              </w:rPr>
              <w:t>Jméno, příjmení a případně i obchodní firma dodavatele fyzické osoby:</w:t>
            </w:r>
          </w:p>
        </w:tc>
        <w:tc>
          <w:tcPr>
            <w:tcW w:w="6020" w:type="dxa"/>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14:paraId="4893E4ED" w14:textId="77777777" w:rsidR="000967A5" w:rsidRPr="00A33304" w:rsidRDefault="000967A5" w:rsidP="00D71F1E">
            <w:pPr>
              <w:jc w:val="left"/>
              <w:rPr>
                <w:rFonts w:ascii="Arial" w:hAnsi="Arial" w:cs="Arial"/>
                <w:sz w:val="22"/>
                <w:szCs w:val="22"/>
              </w:rPr>
            </w:pPr>
          </w:p>
        </w:tc>
      </w:tr>
    </w:tbl>
    <w:p w14:paraId="7072DC53" w14:textId="77777777" w:rsidR="003E622C" w:rsidRDefault="003E622C" w:rsidP="003E622C">
      <w:pPr>
        <w:autoSpaceDN w:val="0"/>
        <w:textAlignment w:val="baseline"/>
        <w:rPr>
          <w:rFonts w:ascii="Arial" w:hAnsi="Arial" w:cs="Arial"/>
          <w:bCs/>
          <w:kern w:val="3"/>
          <w:sz w:val="22"/>
          <w:szCs w:val="22"/>
        </w:rPr>
      </w:pPr>
    </w:p>
    <w:p w14:paraId="017B43C8" w14:textId="77777777" w:rsidR="000967A5" w:rsidRPr="00A33304" w:rsidRDefault="00591205" w:rsidP="000E26B6">
      <w:pPr>
        <w:autoSpaceDN w:val="0"/>
        <w:spacing w:after="120"/>
        <w:textAlignment w:val="baseline"/>
        <w:rPr>
          <w:rFonts w:ascii="Arial" w:hAnsi="Arial" w:cs="Arial"/>
          <w:bCs/>
          <w:kern w:val="3"/>
          <w:sz w:val="22"/>
          <w:szCs w:val="22"/>
        </w:rPr>
      </w:pPr>
      <w:r>
        <w:rPr>
          <w:rFonts w:ascii="Arial" w:hAnsi="Arial" w:cs="Arial"/>
          <w:bCs/>
          <w:kern w:val="3"/>
          <w:sz w:val="22"/>
          <w:szCs w:val="22"/>
        </w:rPr>
        <w:t xml:space="preserve">Dodavatel </w:t>
      </w:r>
      <w:r w:rsidR="000967A5" w:rsidRPr="00A33304">
        <w:rPr>
          <w:rFonts w:ascii="Arial" w:hAnsi="Arial" w:cs="Arial"/>
          <w:bCs/>
          <w:kern w:val="3"/>
          <w:sz w:val="22"/>
          <w:szCs w:val="22"/>
        </w:rPr>
        <w:t>o shora uvedenou veřejnou zakázku čestně prohlašuje, že:</w:t>
      </w:r>
    </w:p>
    <w:p w14:paraId="70E40B39" w14:textId="2E60A202" w:rsidR="000967A5" w:rsidRDefault="000967A5" w:rsidP="00E73381">
      <w:pPr>
        <w:numPr>
          <w:ilvl w:val="0"/>
          <w:numId w:val="22"/>
        </w:numPr>
        <w:autoSpaceDN w:val="0"/>
        <w:spacing w:after="60"/>
        <w:ind w:left="426" w:hanging="284"/>
        <w:textAlignment w:val="baseline"/>
        <w:rPr>
          <w:rFonts w:ascii="Arial" w:hAnsi="Arial" w:cs="Arial"/>
          <w:kern w:val="3"/>
          <w:sz w:val="22"/>
          <w:szCs w:val="22"/>
        </w:rPr>
      </w:pPr>
      <w:r>
        <w:rPr>
          <w:rFonts w:ascii="Arial" w:hAnsi="Arial" w:cs="Arial"/>
          <w:kern w:val="3"/>
          <w:sz w:val="22"/>
          <w:szCs w:val="22"/>
        </w:rPr>
        <w:t xml:space="preserve">V období posledních 3 let (počítáno zpětně od konce lhůty pro podání nabídek) </w:t>
      </w:r>
      <w:r w:rsidRPr="0001635E">
        <w:rPr>
          <w:rFonts w:ascii="Arial" w:hAnsi="Arial" w:cs="Arial"/>
          <w:kern w:val="3"/>
          <w:sz w:val="22"/>
          <w:szCs w:val="22"/>
        </w:rPr>
        <w:t xml:space="preserve">realizoval alespoň 3 akce pro odbornou nebo širší veřejnost </w:t>
      </w:r>
      <w:r w:rsidR="00E26660" w:rsidRPr="008B0D0F">
        <w:rPr>
          <w:rFonts w:ascii="Arial" w:hAnsi="Arial" w:cs="Arial"/>
          <w:kern w:val="3"/>
          <w:sz w:val="22"/>
          <w:szCs w:val="22"/>
        </w:rPr>
        <w:t>na téma související s politikami Evropské unie</w:t>
      </w:r>
      <w:r w:rsidR="00E26660">
        <w:rPr>
          <w:rFonts w:ascii="Arial" w:hAnsi="Arial" w:cs="Arial"/>
          <w:kern w:val="3"/>
          <w:sz w:val="22"/>
          <w:szCs w:val="22"/>
        </w:rPr>
        <w:t xml:space="preserve"> </w:t>
      </w:r>
      <w:r w:rsidRPr="0001635E">
        <w:rPr>
          <w:rFonts w:ascii="Arial" w:hAnsi="Arial" w:cs="Arial"/>
          <w:kern w:val="3"/>
          <w:sz w:val="22"/>
          <w:szCs w:val="22"/>
        </w:rPr>
        <w:t>při minimální účasti 20 osob na jedné takovéto akc</w:t>
      </w:r>
      <w:r>
        <w:rPr>
          <w:rFonts w:ascii="Arial" w:hAnsi="Arial" w:cs="Arial"/>
          <w:kern w:val="3"/>
          <w:sz w:val="22"/>
          <w:szCs w:val="22"/>
        </w:rPr>
        <w:t>i</w:t>
      </w:r>
      <w:r w:rsidR="00DD4062">
        <w:rPr>
          <w:rFonts w:ascii="Arial" w:hAnsi="Arial" w:cs="Arial"/>
          <w:kern w:val="3"/>
          <w:sz w:val="22"/>
          <w:szCs w:val="22"/>
        </w:rPr>
        <w:t>.</w:t>
      </w:r>
    </w:p>
    <w:p w14:paraId="778F730E" w14:textId="77777777" w:rsidR="000967A5" w:rsidRPr="00B37C7F" w:rsidRDefault="000967A5" w:rsidP="00E73381">
      <w:pPr>
        <w:numPr>
          <w:ilvl w:val="0"/>
          <w:numId w:val="22"/>
        </w:numPr>
        <w:autoSpaceDN w:val="0"/>
        <w:spacing w:after="120"/>
        <w:ind w:left="426" w:hanging="284"/>
        <w:textAlignment w:val="baseline"/>
        <w:rPr>
          <w:rFonts w:ascii="Arial" w:hAnsi="Arial" w:cs="Arial"/>
          <w:kern w:val="3"/>
          <w:sz w:val="22"/>
          <w:szCs w:val="22"/>
        </w:rPr>
      </w:pPr>
      <w:r w:rsidRPr="00B37C7F">
        <w:rPr>
          <w:rFonts w:ascii="Arial" w:hAnsi="Arial" w:cs="Arial"/>
          <w:kern w:val="3"/>
          <w:sz w:val="22"/>
          <w:szCs w:val="22"/>
        </w:rPr>
        <w:t xml:space="preserve">Disponuje realizačním týmem min. 2 osob, složeným z vedoucího a 1 člena týmu, </w:t>
      </w:r>
      <w:r w:rsidRPr="00B37C7F">
        <w:rPr>
          <w:rFonts w:ascii="Arial" w:hAnsi="Arial" w:cs="Arial"/>
          <w:sz w:val="22"/>
          <w:szCs w:val="22"/>
        </w:rPr>
        <w:t>kteří splňují všechny níže specifikované minimální požadavky:</w:t>
      </w:r>
    </w:p>
    <w:p w14:paraId="553DD44C" w14:textId="4C33FCF8" w:rsidR="000967A5" w:rsidRDefault="000967A5" w:rsidP="00E73381">
      <w:pPr>
        <w:numPr>
          <w:ilvl w:val="0"/>
          <w:numId w:val="23"/>
        </w:numPr>
        <w:tabs>
          <w:tab w:val="left" w:pos="1418"/>
        </w:tabs>
        <w:spacing w:after="120"/>
        <w:ind w:left="1418" w:hanging="567"/>
        <w:rPr>
          <w:rFonts w:ascii="Arial" w:hAnsi="Arial" w:cs="Arial"/>
          <w:sz w:val="22"/>
          <w:szCs w:val="22"/>
        </w:rPr>
      </w:pPr>
      <w:r>
        <w:rPr>
          <w:rFonts w:ascii="Arial" w:hAnsi="Arial" w:cs="Arial"/>
          <w:sz w:val="22"/>
          <w:szCs w:val="22"/>
        </w:rPr>
        <w:t xml:space="preserve">Vedoucí týmu musí mít min. bakalářské vzdělání a min. 3 roky praxe </w:t>
      </w:r>
      <w:r w:rsidRPr="00A35AAF">
        <w:rPr>
          <w:rFonts w:ascii="Arial" w:hAnsi="Arial" w:cs="Arial"/>
          <w:sz w:val="22"/>
          <w:szCs w:val="22"/>
        </w:rPr>
        <w:t>v relevantním oboru ve vztahu k předmětu plnění příslušné části veřejné zakázky</w:t>
      </w:r>
      <w:r>
        <w:rPr>
          <w:rFonts w:ascii="Arial" w:hAnsi="Arial" w:cs="Arial"/>
          <w:sz w:val="22"/>
          <w:szCs w:val="22"/>
        </w:rPr>
        <w:t xml:space="preserve"> </w:t>
      </w:r>
      <w:r w:rsidRPr="00A35AAF">
        <w:rPr>
          <w:rFonts w:ascii="Arial" w:hAnsi="Arial" w:cs="Arial"/>
          <w:sz w:val="22"/>
          <w:szCs w:val="22"/>
        </w:rPr>
        <w:t xml:space="preserve">(např. zpracovávání analytických shrnutí </w:t>
      </w:r>
      <w:r>
        <w:rPr>
          <w:rFonts w:ascii="Arial" w:hAnsi="Arial" w:cs="Arial"/>
          <w:sz w:val="22"/>
          <w:szCs w:val="22"/>
        </w:rPr>
        <w:t>relevantních právních aktů na evropské a/nebo státní úrovni</w:t>
      </w:r>
      <w:r w:rsidRPr="00A35AAF">
        <w:rPr>
          <w:rFonts w:ascii="Arial" w:hAnsi="Arial" w:cs="Arial"/>
          <w:sz w:val="22"/>
          <w:szCs w:val="22"/>
        </w:rPr>
        <w:t>, působení v rámci institucí EU nebo vnitrostátních institucí ve funkci přímo související s</w:t>
      </w:r>
      <w:r>
        <w:rPr>
          <w:rFonts w:ascii="Arial" w:hAnsi="Arial" w:cs="Arial"/>
          <w:sz w:val="22"/>
          <w:szCs w:val="22"/>
        </w:rPr>
        <w:t> relevantními politikami EU a/nebo ČR</w:t>
      </w:r>
      <w:r w:rsidRPr="00A35AAF">
        <w:rPr>
          <w:rFonts w:ascii="Arial" w:hAnsi="Arial" w:cs="Arial"/>
          <w:sz w:val="22"/>
          <w:szCs w:val="22"/>
        </w:rPr>
        <w:t xml:space="preserve">, akademická výzkumná činnost </w:t>
      </w:r>
      <w:r>
        <w:rPr>
          <w:rFonts w:ascii="Arial" w:hAnsi="Arial" w:cs="Arial"/>
          <w:sz w:val="22"/>
          <w:szCs w:val="22"/>
        </w:rPr>
        <w:t>cílená</w:t>
      </w:r>
      <w:r w:rsidRPr="00A35AAF">
        <w:rPr>
          <w:rFonts w:ascii="Arial" w:hAnsi="Arial" w:cs="Arial"/>
          <w:sz w:val="22"/>
          <w:szCs w:val="22"/>
        </w:rPr>
        <w:t xml:space="preserve"> na </w:t>
      </w:r>
      <w:r>
        <w:rPr>
          <w:rFonts w:ascii="Arial" w:hAnsi="Arial" w:cs="Arial"/>
          <w:sz w:val="22"/>
          <w:szCs w:val="22"/>
        </w:rPr>
        <w:t>studium témat souvisejících se zaměřením jednotlivých kulatých stolů</w:t>
      </w:r>
      <w:r w:rsidRPr="00A35AAF">
        <w:rPr>
          <w:rFonts w:ascii="Arial" w:hAnsi="Arial" w:cs="Arial"/>
          <w:sz w:val="22"/>
          <w:szCs w:val="22"/>
        </w:rPr>
        <w:t xml:space="preserve"> atp.)</w:t>
      </w:r>
      <w:r w:rsidR="00076081">
        <w:rPr>
          <w:rFonts w:ascii="Arial" w:hAnsi="Arial" w:cs="Arial"/>
          <w:sz w:val="22"/>
          <w:szCs w:val="22"/>
        </w:rPr>
        <w:t>.</w:t>
      </w:r>
    </w:p>
    <w:p w14:paraId="40065D52" w14:textId="77777777" w:rsidR="000967A5" w:rsidRPr="00E85981" w:rsidRDefault="000967A5" w:rsidP="00E73381">
      <w:pPr>
        <w:numPr>
          <w:ilvl w:val="0"/>
          <w:numId w:val="23"/>
        </w:numPr>
        <w:tabs>
          <w:tab w:val="left" w:pos="1418"/>
        </w:tabs>
        <w:spacing w:after="120"/>
        <w:ind w:left="2342" w:hanging="1491"/>
        <w:rPr>
          <w:rFonts w:ascii="Arial" w:hAnsi="Arial" w:cs="Arial"/>
          <w:sz w:val="22"/>
          <w:szCs w:val="22"/>
        </w:rPr>
      </w:pPr>
      <w:r>
        <w:rPr>
          <w:rFonts w:ascii="Arial" w:hAnsi="Arial" w:cs="Arial"/>
          <w:sz w:val="22"/>
          <w:szCs w:val="22"/>
        </w:rPr>
        <w:t>Člen týmu musí mít min. bakalářské vzdělání.</w:t>
      </w:r>
    </w:p>
    <w:p w14:paraId="0B2EB67F" w14:textId="037FC183" w:rsidR="003E622C" w:rsidRPr="0001635E" w:rsidRDefault="00AD39F4" w:rsidP="003E622C">
      <w:pPr>
        <w:autoSpaceDN w:val="0"/>
        <w:textAlignment w:val="baseline"/>
        <w:rPr>
          <w:rFonts w:ascii="Arial" w:hAnsi="Arial" w:cs="Arial"/>
          <w:kern w:val="3"/>
          <w:sz w:val="22"/>
          <w:szCs w:val="22"/>
        </w:rPr>
      </w:pPr>
      <w:r>
        <w:rPr>
          <w:rFonts w:ascii="Arial" w:hAnsi="Arial" w:cs="Arial"/>
          <w:kern w:val="3"/>
          <w:sz w:val="22"/>
          <w:szCs w:val="22"/>
        </w:rPr>
        <w:t xml:space="preserve">K tomu </w:t>
      </w:r>
      <w:r w:rsidR="00591205">
        <w:rPr>
          <w:rFonts w:ascii="Arial" w:hAnsi="Arial" w:cs="Arial"/>
          <w:kern w:val="3"/>
          <w:sz w:val="22"/>
          <w:szCs w:val="22"/>
        </w:rPr>
        <w:t>dodavatel</w:t>
      </w:r>
      <w:r w:rsidR="000967A5" w:rsidRPr="008B0D0F">
        <w:rPr>
          <w:rFonts w:ascii="Arial" w:hAnsi="Arial" w:cs="Arial"/>
          <w:kern w:val="3"/>
          <w:sz w:val="22"/>
          <w:szCs w:val="22"/>
        </w:rPr>
        <w:t xml:space="preserve"> dále uvádí: </w:t>
      </w:r>
    </w:p>
    <w:p w14:paraId="1A1BE647" w14:textId="77777777" w:rsidR="000967A5" w:rsidRPr="006B6B07" w:rsidRDefault="000967A5" w:rsidP="000967A5">
      <w:pPr>
        <w:autoSpaceDN w:val="0"/>
        <w:spacing w:after="120"/>
        <w:textAlignment w:val="baseline"/>
        <w:rPr>
          <w:rFonts w:ascii="Arial" w:hAnsi="Arial" w:cs="Arial"/>
          <w:kern w:val="3"/>
          <w:sz w:val="22"/>
          <w:szCs w:val="22"/>
        </w:rPr>
      </w:pPr>
      <w:r w:rsidRPr="008B0D0F">
        <w:rPr>
          <w:rFonts w:ascii="Arial" w:hAnsi="Arial" w:cs="Arial"/>
          <w:kern w:val="3"/>
          <w:sz w:val="22"/>
          <w:szCs w:val="22"/>
        </w:rPr>
        <w:t>ad I</w:t>
      </w:r>
      <w:r>
        <w:rPr>
          <w:rFonts w:ascii="Arial" w:hAnsi="Arial" w:cs="Arial"/>
          <w:kern w:val="3"/>
          <w:sz w:val="22"/>
          <w:szCs w:val="22"/>
        </w:rPr>
        <w:t xml:space="preserve">. </w:t>
      </w:r>
      <w:r w:rsidR="006B6B07" w:rsidRPr="006B6B07">
        <w:rPr>
          <w:rFonts w:ascii="Arial" w:hAnsi="Arial" w:cs="Arial"/>
          <w:b/>
          <w:kern w:val="3"/>
          <w:sz w:val="22"/>
          <w:szCs w:val="22"/>
        </w:rPr>
        <w:t>Seznam významných služeb</w:t>
      </w:r>
      <w:r w:rsidR="006B6B07">
        <w:rPr>
          <w:rFonts w:ascii="Arial" w:hAnsi="Arial" w:cs="Arial"/>
          <w:kern w:val="3"/>
          <w:sz w:val="22"/>
          <w:szCs w:val="22"/>
        </w:rPr>
        <w:t xml:space="preserve"> </w:t>
      </w:r>
      <w:r w:rsidR="006B6B07" w:rsidRPr="006B6B07">
        <w:rPr>
          <w:rFonts w:ascii="Arial" w:hAnsi="Arial" w:cs="Arial"/>
          <w:kern w:val="3"/>
          <w:sz w:val="22"/>
          <w:szCs w:val="22"/>
        </w:rPr>
        <w:t>- z</w:t>
      </w:r>
      <w:r w:rsidRPr="006B6B07">
        <w:rPr>
          <w:rFonts w:ascii="Arial" w:hAnsi="Arial" w:cs="Arial"/>
          <w:kern w:val="3"/>
          <w:sz w:val="22"/>
          <w:szCs w:val="22"/>
        </w:rPr>
        <w:t>ákladní údaje o akcích pro odbornou nebo širší veřejnost na</w:t>
      </w:r>
      <w:r w:rsidR="006B6B07">
        <w:rPr>
          <w:rFonts w:ascii="Arial" w:hAnsi="Arial" w:cs="Arial"/>
          <w:kern w:val="3"/>
          <w:sz w:val="22"/>
          <w:szCs w:val="22"/>
        </w:rPr>
        <w:t> </w:t>
      </w:r>
      <w:r w:rsidRPr="006B6B07">
        <w:rPr>
          <w:rFonts w:ascii="Arial" w:hAnsi="Arial" w:cs="Arial"/>
          <w:kern w:val="3"/>
          <w:sz w:val="22"/>
          <w:szCs w:val="22"/>
        </w:rPr>
        <w:t>téma související s politikami Evropské unie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328"/>
        <w:gridCol w:w="2491"/>
        <w:gridCol w:w="2268"/>
        <w:gridCol w:w="2013"/>
      </w:tblGrid>
      <w:tr w:rsidR="000967A5" w:rsidRPr="003A539E" w14:paraId="449EBE25" w14:textId="77777777" w:rsidTr="00723E3C">
        <w:tc>
          <w:tcPr>
            <w:tcW w:w="539" w:type="dxa"/>
            <w:shd w:val="clear" w:color="auto" w:fill="auto"/>
            <w:vAlign w:val="center"/>
          </w:tcPr>
          <w:p w14:paraId="3B5DF7DA" w14:textId="77777777" w:rsidR="000967A5" w:rsidRPr="003A539E" w:rsidRDefault="000967A5" w:rsidP="00D71F1E">
            <w:pPr>
              <w:autoSpaceDN w:val="0"/>
              <w:jc w:val="center"/>
              <w:textAlignment w:val="baseline"/>
              <w:rPr>
                <w:rFonts w:ascii="Arial" w:hAnsi="Arial" w:cs="Arial"/>
                <w:kern w:val="3"/>
                <w:sz w:val="22"/>
                <w:szCs w:val="22"/>
              </w:rPr>
            </w:pPr>
          </w:p>
        </w:tc>
        <w:tc>
          <w:tcPr>
            <w:tcW w:w="2328" w:type="dxa"/>
            <w:shd w:val="clear" w:color="auto" w:fill="auto"/>
            <w:vAlign w:val="center"/>
          </w:tcPr>
          <w:p w14:paraId="1EFA39AB" w14:textId="77777777" w:rsidR="000967A5" w:rsidRPr="003A539E" w:rsidRDefault="000967A5" w:rsidP="00D71F1E">
            <w:pPr>
              <w:autoSpaceDN w:val="0"/>
              <w:jc w:val="center"/>
              <w:textAlignment w:val="baseline"/>
              <w:rPr>
                <w:rFonts w:ascii="Arial" w:hAnsi="Arial" w:cs="Arial"/>
                <w:kern w:val="3"/>
                <w:sz w:val="22"/>
                <w:szCs w:val="22"/>
              </w:rPr>
            </w:pPr>
            <w:r w:rsidRPr="003A539E">
              <w:rPr>
                <w:rFonts w:ascii="Arial" w:hAnsi="Arial" w:cs="Arial"/>
                <w:kern w:val="3"/>
                <w:sz w:val="22"/>
                <w:szCs w:val="22"/>
              </w:rPr>
              <w:t xml:space="preserve">Název </w:t>
            </w:r>
            <w:r>
              <w:rPr>
                <w:rFonts w:ascii="Arial" w:hAnsi="Arial" w:cs="Arial"/>
                <w:kern w:val="3"/>
                <w:sz w:val="22"/>
                <w:szCs w:val="22"/>
              </w:rPr>
              <w:t>akce</w:t>
            </w:r>
            <w:r w:rsidRPr="003A539E">
              <w:rPr>
                <w:rFonts w:ascii="Arial" w:hAnsi="Arial" w:cs="Arial"/>
                <w:kern w:val="3"/>
                <w:sz w:val="22"/>
                <w:szCs w:val="22"/>
              </w:rPr>
              <w:t xml:space="preserve"> </w:t>
            </w:r>
          </w:p>
        </w:tc>
        <w:tc>
          <w:tcPr>
            <w:tcW w:w="2491" w:type="dxa"/>
            <w:shd w:val="clear" w:color="auto" w:fill="auto"/>
            <w:vAlign w:val="center"/>
          </w:tcPr>
          <w:p w14:paraId="008315F0" w14:textId="77777777" w:rsidR="000967A5" w:rsidRPr="003A539E" w:rsidRDefault="000967A5" w:rsidP="00D71F1E">
            <w:pPr>
              <w:autoSpaceDN w:val="0"/>
              <w:jc w:val="center"/>
              <w:textAlignment w:val="baseline"/>
              <w:rPr>
                <w:rFonts w:ascii="Arial" w:hAnsi="Arial" w:cs="Arial"/>
                <w:kern w:val="3"/>
                <w:sz w:val="22"/>
                <w:szCs w:val="22"/>
              </w:rPr>
            </w:pPr>
            <w:r w:rsidRPr="003A539E">
              <w:rPr>
                <w:rFonts w:ascii="Arial" w:hAnsi="Arial" w:cs="Arial"/>
                <w:kern w:val="3"/>
                <w:sz w:val="22"/>
                <w:szCs w:val="22"/>
              </w:rPr>
              <w:t>Obsah</w:t>
            </w:r>
            <w:r>
              <w:rPr>
                <w:rFonts w:ascii="Arial" w:hAnsi="Arial" w:cs="Arial"/>
                <w:kern w:val="3"/>
                <w:sz w:val="22"/>
                <w:szCs w:val="22"/>
              </w:rPr>
              <w:t xml:space="preserve"> - téma</w:t>
            </w:r>
          </w:p>
        </w:tc>
        <w:tc>
          <w:tcPr>
            <w:tcW w:w="2268" w:type="dxa"/>
            <w:shd w:val="clear" w:color="auto" w:fill="auto"/>
            <w:vAlign w:val="center"/>
          </w:tcPr>
          <w:p w14:paraId="3FED503C" w14:textId="77777777" w:rsidR="000967A5" w:rsidRPr="003A539E" w:rsidRDefault="000967A5" w:rsidP="00D71F1E">
            <w:pPr>
              <w:autoSpaceDN w:val="0"/>
              <w:jc w:val="center"/>
              <w:textAlignment w:val="baseline"/>
              <w:rPr>
                <w:rFonts w:ascii="Arial" w:hAnsi="Arial" w:cs="Arial"/>
                <w:kern w:val="3"/>
                <w:sz w:val="22"/>
                <w:szCs w:val="22"/>
              </w:rPr>
            </w:pPr>
            <w:r w:rsidRPr="003A539E">
              <w:rPr>
                <w:rFonts w:ascii="Arial" w:hAnsi="Arial" w:cs="Arial"/>
                <w:kern w:val="3"/>
                <w:sz w:val="22"/>
                <w:szCs w:val="22"/>
              </w:rPr>
              <w:t>Počet účastníků</w:t>
            </w:r>
          </w:p>
        </w:tc>
        <w:tc>
          <w:tcPr>
            <w:tcW w:w="2013" w:type="dxa"/>
            <w:shd w:val="clear" w:color="auto" w:fill="auto"/>
            <w:vAlign w:val="center"/>
          </w:tcPr>
          <w:p w14:paraId="0E2BE28C" w14:textId="77777777" w:rsidR="000967A5" w:rsidRPr="003A539E" w:rsidRDefault="000967A5" w:rsidP="00D71F1E">
            <w:pPr>
              <w:autoSpaceDN w:val="0"/>
              <w:jc w:val="center"/>
              <w:textAlignment w:val="baseline"/>
              <w:rPr>
                <w:rFonts w:ascii="Arial" w:hAnsi="Arial" w:cs="Arial"/>
                <w:kern w:val="3"/>
                <w:sz w:val="22"/>
                <w:szCs w:val="22"/>
              </w:rPr>
            </w:pPr>
            <w:r w:rsidRPr="003A539E">
              <w:rPr>
                <w:rFonts w:ascii="Arial" w:hAnsi="Arial" w:cs="Arial"/>
                <w:kern w:val="3"/>
                <w:sz w:val="22"/>
                <w:szCs w:val="22"/>
              </w:rPr>
              <w:t>Doba realizace</w:t>
            </w:r>
          </w:p>
        </w:tc>
      </w:tr>
      <w:tr w:rsidR="000967A5" w:rsidRPr="003A539E" w14:paraId="1D7B9FC0" w14:textId="77777777" w:rsidTr="00723E3C">
        <w:tc>
          <w:tcPr>
            <w:tcW w:w="539" w:type="dxa"/>
            <w:shd w:val="clear" w:color="auto" w:fill="auto"/>
          </w:tcPr>
          <w:p w14:paraId="18F16E81" w14:textId="77777777" w:rsidR="000967A5" w:rsidRPr="003A539E" w:rsidRDefault="000967A5" w:rsidP="00D71F1E">
            <w:pPr>
              <w:autoSpaceDN w:val="0"/>
              <w:textAlignment w:val="baseline"/>
              <w:rPr>
                <w:rFonts w:ascii="Arial" w:hAnsi="Arial" w:cs="Arial"/>
                <w:kern w:val="3"/>
                <w:sz w:val="22"/>
                <w:szCs w:val="22"/>
              </w:rPr>
            </w:pPr>
            <w:r w:rsidRPr="003A539E">
              <w:rPr>
                <w:rFonts w:ascii="Arial" w:hAnsi="Arial" w:cs="Arial"/>
                <w:kern w:val="3"/>
                <w:sz w:val="22"/>
                <w:szCs w:val="22"/>
              </w:rPr>
              <w:t>1.</w:t>
            </w:r>
          </w:p>
        </w:tc>
        <w:tc>
          <w:tcPr>
            <w:tcW w:w="2328" w:type="dxa"/>
            <w:shd w:val="clear" w:color="auto" w:fill="FFFF00"/>
          </w:tcPr>
          <w:p w14:paraId="01291545" w14:textId="77777777" w:rsidR="000967A5" w:rsidRPr="0036094B" w:rsidRDefault="000967A5" w:rsidP="00D71F1E">
            <w:pPr>
              <w:autoSpaceDN w:val="0"/>
              <w:textAlignment w:val="baseline"/>
              <w:rPr>
                <w:rFonts w:ascii="Arial" w:hAnsi="Arial" w:cs="Arial"/>
                <w:kern w:val="3"/>
                <w:sz w:val="22"/>
                <w:szCs w:val="22"/>
                <w:highlight w:val="yellow"/>
              </w:rPr>
            </w:pPr>
          </w:p>
        </w:tc>
        <w:tc>
          <w:tcPr>
            <w:tcW w:w="2491" w:type="dxa"/>
            <w:shd w:val="clear" w:color="auto" w:fill="FFFF00"/>
          </w:tcPr>
          <w:p w14:paraId="2021B9B5" w14:textId="77777777" w:rsidR="000967A5" w:rsidRPr="0036094B" w:rsidRDefault="000967A5" w:rsidP="00D71F1E">
            <w:pPr>
              <w:autoSpaceDN w:val="0"/>
              <w:textAlignment w:val="baseline"/>
              <w:rPr>
                <w:rFonts w:ascii="Arial" w:hAnsi="Arial" w:cs="Arial"/>
                <w:kern w:val="3"/>
                <w:sz w:val="22"/>
                <w:szCs w:val="22"/>
                <w:highlight w:val="yellow"/>
              </w:rPr>
            </w:pPr>
          </w:p>
        </w:tc>
        <w:tc>
          <w:tcPr>
            <w:tcW w:w="2268" w:type="dxa"/>
            <w:shd w:val="clear" w:color="auto" w:fill="FFFF00"/>
          </w:tcPr>
          <w:p w14:paraId="48DE0CBA" w14:textId="77777777" w:rsidR="000967A5" w:rsidRPr="001730E7" w:rsidRDefault="000967A5" w:rsidP="00D71F1E">
            <w:pPr>
              <w:autoSpaceDN w:val="0"/>
              <w:textAlignment w:val="baseline"/>
              <w:rPr>
                <w:rFonts w:ascii="Arial" w:hAnsi="Arial" w:cs="Arial"/>
                <w:kern w:val="3"/>
                <w:sz w:val="22"/>
                <w:szCs w:val="22"/>
                <w:highlight w:val="yellow"/>
              </w:rPr>
            </w:pPr>
          </w:p>
        </w:tc>
        <w:tc>
          <w:tcPr>
            <w:tcW w:w="2013" w:type="dxa"/>
            <w:shd w:val="clear" w:color="auto" w:fill="FFFF00"/>
          </w:tcPr>
          <w:p w14:paraId="099B14DA" w14:textId="77777777" w:rsidR="000967A5" w:rsidRPr="007F5B70" w:rsidRDefault="000967A5" w:rsidP="00D71F1E">
            <w:pPr>
              <w:autoSpaceDN w:val="0"/>
              <w:textAlignment w:val="baseline"/>
              <w:rPr>
                <w:rFonts w:ascii="Arial" w:hAnsi="Arial" w:cs="Arial"/>
                <w:kern w:val="3"/>
                <w:sz w:val="22"/>
                <w:szCs w:val="22"/>
                <w:highlight w:val="yellow"/>
              </w:rPr>
            </w:pPr>
          </w:p>
        </w:tc>
      </w:tr>
      <w:tr w:rsidR="000967A5" w:rsidRPr="003A539E" w14:paraId="54446505" w14:textId="77777777" w:rsidTr="00723E3C">
        <w:tc>
          <w:tcPr>
            <w:tcW w:w="539" w:type="dxa"/>
            <w:shd w:val="clear" w:color="auto" w:fill="auto"/>
          </w:tcPr>
          <w:p w14:paraId="2AAC5734" w14:textId="77777777" w:rsidR="000967A5" w:rsidRPr="003A539E" w:rsidRDefault="000967A5" w:rsidP="00D71F1E">
            <w:pPr>
              <w:autoSpaceDN w:val="0"/>
              <w:textAlignment w:val="baseline"/>
              <w:rPr>
                <w:rFonts w:ascii="Arial" w:hAnsi="Arial" w:cs="Arial"/>
                <w:kern w:val="3"/>
                <w:sz w:val="22"/>
                <w:szCs w:val="22"/>
              </w:rPr>
            </w:pPr>
            <w:r w:rsidRPr="003A539E">
              <w:rPr>
                <w:rFonts w:ascii="Arial" w:hAnsi="Arial" w:cs="Arial"/>
                <w:kern w:val="3"/>
                <w:sz w:val="22"/>
                <w:szCs w:val="22"/>
              </w:rPr>
              <w:t>2.</w:t>
            </w:r>
          </w:p>
        </w:tc>
        <w:tc>
          <w:tcPr>
            <w:tcW w:w="2328" w:type="dxa"/>
            <w:shd w:val="clear" w:color="auto" w:fill="FFFF00"/>
          </w:tcPr>
          <w:p w14:paraId="309A2030" w14:textId="77777777" w:rsidR="000967A5" w:rsidRPr="0036094B" w:rsidRDefault="000967A5" w:rsidP="00D71F1E">
            <w:pPr>
              <w:autoSpaceDN w:val="0"/>
              <w:textAlignment w:val="baseline"/>
              <w:rPr>
                <w:rFonts w:ascii="Arial" w:hAnsi="Arial" w:cs="Arial"/>
                <w:kern w:val="3"/>
                <w:sz w:val="22"/>
                <w:szCs w:val="22"/>
                <w:highlight w:val="yellow"/>
              </w:rPr>
            </w:pPr>
          </w:p>
        </w:tc>
        <w:tc>
          <w:tcPr>
            <w:tcW w:w="2491" w:type="dxa"/>
            <w:shd w:val="clear" w:color="auto" w:fill="FFFF00"/>
          </w:tcPr>
          <w:p w14:paraId="23D1910E" w14:textId="77777777" w:rsidR="000967A5" w:rsidRPr="0036094B" w:rsidRDefault="000967A5" w:rsidP="00D71F1E">
            <w:pPr>
              <w:autoSpaceDN w:val="0"/>
              <w:textAlignment w:val="baseline"/>
              <w:rPr>
                <w:rFonts w:ascii="Arial" w:hAnsi="Arial" w:cs="Arial"/>
                <w:kern w:val="3"/>
                <w:sz w:val="22"/>
                <w:szCs w:val="22"/>
                <w:highlight w:val="yellow"/>
              </w:rPr>
            </w:pPr>
          </w:p>
        </w:tc>
        <w:tc>
          <w:tcPr>
            <w:tcW w:w="2268" w:type="dxa"/>
            <w:shd w:val="clear" w:color="auto" w:fill="FFFF00"/>
          </w:tcPr>
          <w:p w14:paraId="39B681BB" w14:textId="77777777" w:rsidR="000967A5" w:rsidRPr="001730E7" w:rsidRDefault="000967A5" w:rsidP="00D71F1E">
            <w:pPr>
              <w:autoSpaceDN w:val="0"/>
              <w:textAlignment w:val="baseline"/>
              <w:rPr>
                <w:rFonts w:ascii="Arial" w:hAnsi="Arial" w:cs="Arial"/>
                <w:kern w:val="3"/>
                <w:sz w:val="22"/>
                <w:szCs w:val="22"/>
                <w:highlight w:val="yellow"/>
              </w:rPr>
            </w:pPr>
          </w:p>
        </w:tc>
        <w:tc>
          <w:tcPr>
            <w:tcW w:w="2013" w:type="dxa"/>
            <w:shd w:val="clear" w:color="auto" w:fill="FFFF00"/>
          </w:tcPr>
          <w:p w14:paraId="299BACE4" w14:textId="77777777" w:rsidR="000967A5" w:rsidRPr="007F5B70" w:rsidRDefault="000967A5" w:rsidP="00D71F1E">
            <w:pPr>
              <w:autoSpaceDN w:val="0"/>
              <w:textAlignment w:val="baseline"/>
              <w:rPr>
                <w:rFonts w:ascii="Arial" w:hAnsi="Arial" w:cs="Arial"/>
                <w:kern w:val="3"/>
                <w:sz w:val="22"/>
                <w:szCs w:val="22"/>
                <w:highlight w:val="yellow"/>
              </w:rPr>
            </w:pPr>
          </w:p>
        </w:tc>
      </w:tr>
      <w:tr w:rsidR="000967A5" w:rsidRPr="003A539E" w14:paraId="3142F9D8" w14:textId="77777777" w:rsidTr="00723E3C">
        <w:tc>
          <w:tcPr>
            <w:tcW w:w="539" w:type="dxa"/>
            <w:shd w:val="clear" w:color="auto" w:fill="auto"/>
          </w:tcPr>
          <w:p w14:paraId="5EE44183" w14:textId="77777777" w:rsidR="000967A5" w:rsidRPr="003A539E" w:rsidRDefault="000967A5" w:rsidP="00D71F1E">
            <w:pPr>
              <w:autoSpaceDN w:val="0"/>
              <w:textAlignment w:val="baseline"/>
              <w:rPr>
                <w:rFonts w:ascii="Arial" w:hAnsi="Arial" w:cs="Arial"/>
                <w:kern w:val="3"/>
                <w:sz w:val="22"/>
                <w:szCs w:val="22"/>
              </w:rPr>
            </w:pPr>
            <w:r w:rsidRPr="003A539E">
              <w:rPr>
                <w:rFonts w:ascii="Arial" w:hAnsi="Arial" w:cs="Arial"/>
                <w:kern w:val="3"/>
                <w:sz w:val="22"/>
                <w:szCs w:val="22"/>
              </w:rPr>
              <w:t>3.</w:t>
            </w:r>
          </w:p>
        </w:tc>
        <w:tc>
          <w:tcPr>
            <w:tcW w:w="2328" w:type="dxa"/>
            <w:shd w:val="clear" w:color="auto" w:fill="FFFF00"/>
          </w:tcPr>
          <w:p w14:paraId="75B2307A" w14:textId="77777777" w:rsidR="000967A5" w:rsidRPr="0036094B" w:rsidRDefault="000967A5" w:rsidP="00D71F1E">
            <w:pPr>
              <w:autoSpaceDN w:val="0"/>
              <w:textAlignment w:val="baseline"/>
              <w:rPr>
                <w:rFonts w:ascii="Arial" w:hAnsi="Arial" w:cs="Arial"/>
                <w:kern w:val="3"/>
                <w:sz w:val="22"/>
                <w:szCs w:val="22"/>
                <w:highlight w:val="yellow"/>
              </w:rPr>
            </w:pPr>
          </w:p>
        </w:tc>
        <w:tc>
          <w:tcPr>
            <w:tcW w:w="2491" w:type="dxa"/>
            <w:shd w:val="clear" w:color="auto" w:fill="FFFF00"/>
          </w:tcPr>
          <w:p w14:paraId="4FFABC1E" w14:textId="77777777" w:rsidR="000967A5" w:rsidRPr="0036094B" w:rsidRDefault="000967A5" w:rsidP="00D71F1E">
            <w:pPr>
              <w:autoSpaceDN w:val="0"/>
              <w:textAlignment w:val="baseline"/>
              <w:rPr>
                <w:rFonts w:ascii="Arial" w:hAnsi="Arial" w:cs="Arial"/>
                <w:kern w:val="3"/>
                <w:sz w:val="22"/>
                <w:szCs w:val="22"/>
                <w:highlight w:val="yellow"/>
              </w:rPr>
            </w:pPr>
          </w:p>
        </w:tc>
        <w:tc>
          <w:tcPr>
            <w:tcW w:w="2268" w:type="dxa"/>
            <w:shd w:val="clear" w:color="auto" w:fill="FFFF00"/>
          </w:tcPr>
          <w:p w14:paraId="610FB838" w14:textId="77777777" w:rsidR="000967A5" w:rsidRPr="001730E7" w:rsidRDefault="000967A5" w:rsidP="00D71F1E">
            <w:pPr>
              <w:autoSpaceDN w:val="0"/>
              <w:textAlignment w:val="baseline"/>
              <w:rPr>
                <w:rFonts w:ascii="Arial" w:hAnsi="Arial" w:cs="Arial"/>
                <w:kern w:val="3"/>
                <w:sz w:val="22"/>
                <w:szCs w:val="22"/>
                <w:highlight w:val="yellow"/>
              </w:rPr>
            </w:pPr>
          </w:p>
        </w:tc>
        <w:tc>
          <w:tcPr>
            <w:tcW w:w="2013" w:type="dxa"/>
            <w:shd w:val="clear" w:color="auto" w:fill="FFFF00"/>
          </w:tcPr>
          <w:p w14:paraId="331B16B5" w14:textId="77777777" w:rsidR="000967A5" w:rsidRPr="007F5B70" w:rsidRDefault="000967A5" w:rsidP="00D71F1E">
            <w:pPr>
              <w:autoSpaceDN w:val="0"/>
              <w:textAlignment w:val="baseline"/>
              <w:rPr>
                <w:rFonts w:ascii="Arial" w:hAnsi="Arial" w:cs="Arial"/>
                <w:kern w:val="3"/>
                <w:sz w:val="22"/>
                <w:szCs w:val="22"/>
                <w:highlight w:val="yellow"/>
              </w:rPr>
            </w:pPr>
          </w:p>
        </w:tc>
      </w:tr>
    </w:tbl>
    <w:p w14:paraId="12DC93F1" w14:textId="77777777" w:rsidR="000967A5" w:rsidRPr="008B0D0F" w:rsidRDefault="000967A5" w:rsidP="000967A5">
      <w:pPr>
        <w:autoSpaceDN w:val="0"/>
        <w:spacing w:after="120"/>
        <w:textAlignment w:val="baseline"/>
        <w:rPr>
          <w:rFonts w:ascii="Arial" w:hAnsi="Arial" w:cs="Arial"/>
          <w:kern w:val="3"/>
          <w:sz w:val="22"/>
          <w:szCs w:val="22"/>
        </w:rPr>
      </w:pPr>
      <w:r w:rsidRPr="008B0D0F">
        <w:rPr>
          <w:rFonts w:ascii="Arial" w:hAnsi="Arial" w:cs="Arial"/>
          <w:kern w:val="3"/>
          <w:sz w:val="22"/>
          <w:szCs w:val="22"/>
        </w:rPr>
        <w:t>ad II</w:t>
      </w:r>
      <w:r>
        <w:rPr>
          <w:rFonts w:ascii="Arial" w:hAnsi="Arial" w:cs="Arial"/>
          <w:kern w:val="3"/>
          <w:sz w:val="22"/>
          <w:szCs w:val="22"/>
        </w:rPr>
        <w:t xml:space="preserve">. </w:t>
      </w:r>
      <w:r w:rsidR="006B6B07" w:rsidRPr="006B6B07">
        <w:rPr>
          <w:rFonts w:ascii="Arial" w:hAnsi="Arial" w:cs="Arial"/>
          <w:b/>
          <w:kern w:val="3"/>
          <w:sz w:val="22"/>
          <w:szCs w:val="22"/>
        </w:rPr>
        <w:t>Seznam členů</w:t>
      </w:r>
      <w:r w:rsidRPr="004142C7">
        <w:rPr>
          <w:rFonts w:ascii="Arial" w:hAnsi="Arial" w:cs="Arial"/>
          <w:b/>
          <w:kern w:val="3"/>
          <w:sz w:val="22"/>
          <w:szCs w:val="22"/>
        </w:rPr>
        <w:t xml:space="preserve"> </w:t>
      </w:r>
      <w:r>
        <w:rPr>
          <w:rFonts w:ascii="Arial" w:hAnsi="Arial" w:cs="Arial"/>
          <w:b/>
          <w:kern w:val="3"/>
          <w:sz w:val="22"/>
          <w:szCs w:val="22"/>
        </w:rPr>
        <w:t xml:space="preserve">realizačního </w:t>
      </w:r>
      <w:r w:rsidRPr="004142C7">
        <w:rPr>
          <w:rFonts w:ascii="Arial" w:hAnsi="Arial" w:cs="Arial"/>
          <w:b/>
          <w:kern w:val="3"/>
          <w:sz w:val="22"/>
          <w:szCs w:val="22"/>
        </w:rPr>
        <w:t>týmu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843"/>
        <w:gridCol w:w="1417"/>
        <w:gridCol w:w="1134"/>
        <w:gridCol w:w="1134"/>
        <w:gridCol w:w="1275"/>
        <w:gridCol w:w="1163"/>
      </w:tblGrid>
      <w:tr w:rsidR="00615615" w:rsidRPr="003A539E" w14:paraId="2F743B4A" w14:textId="77777777" w:rsidTr="00723E3C">
        <w:tc>
          <w:tcPr>
            <w:tcW w:w="1673" w:type="dxa"/>
            <w:shd w:val="clear" w:color="auto" w:fill="auto"/>
            <w:vAlign w:val="center"/>
          </w:tcPr>
          <w:p w14:paraId="332437BA" w14:textId="77777777" w:rsidR="00615615" w:rsidRPr="008B0D0F" w:rsidRDefault="00615615" w:rsidP="00D71F1E">
            <w:pPr>
              <w:autoSpaceDN w:val="0"/>
              <w:jc w:val="center"/>
              <w:textAlignment w:val="baseline"/>
              <w:rPr>
                <w:rFonts w:ascii="Arial" w:hAnsi="Arial" w:cs="Arial"/>
                <w:kern w:val="3"/>
                <w:sz w:val="22"/>
                <w:szCs w:val="22"/>
              </w:rPr>
            </w:pPr>
            <w:r w:rsidRPr="008B0D0F">
              <w:rPr>
                <w:rFonts w:ascii="Arial" w:hAnsi="Arial" w:cs="Arial"/>
                <w:kern w:val="3"/>
                <w:sz w:val="22"/>
                <w:szCs w:val="22"/>
              </w:rPr>
              <w:t>Pozice</w:t>
            </w:r>
          </w:p>
        </w:tc>
        <w:tc>
          <w:tcPr>
            <w:tcW w:w="1843" w:type="dxa"/>
            <w:shd w:val="clear" w:color="auto" w:fill="auto"/>
            <w:vAlign w:val="center"/>
          </w:tcPr>
          <w:p w14:paraId="0F7AB6BC" w14:textId="77777777" w:rsidR="00615615" w:rsidRPr="008B0D0F" w:rsidRDefault="00615615" w:rsidP="00D71F1E">
            <w:pPr>
              <w:autoSpaceDN w:val="0"/>
              <w:jc w:val="center"/>
              <w:textAlignment w:val="baseline"/>
              <w:rPr>
                <w:rFonts w:ascii="Arial" w:hAnsi="Arial" w:cs="Arial"/>
                <w:kern w:val="3"/>
                <w:sz w:val="22"/>
                <w:szCs w:val="22"/>
              </w:rPr>
            </w:pPr>
            <w:r w:rsidRPr="008B0D0F">
              <w:rPr>
                <w:rFonts w:ascii="Arial" w:hAnsi="Arial" w:cs="Arial"/>
                <w:kern w:val="3"/>
                <w:sz w:val="22"/>
                <w:szCs w:val="22"/>
              </w:rPr>
              <w:t>Jméno, příjmení</w:t>
            </w:r>
          </w:p>
        </w:tc>
        <w:tc>
          <w:tcPr>
            <w:tcW w:w="1417" w:type="dxa"/>
          </w:tcPr>
          <w:p w14:paraId="71C10DCE" w14:textId="77777777" w:rsidR="00615615" w:rsidRDefault="00615615" w:rsidP="00615615">
            <w:pPr>
              <w:autoSpaceDN w:val="0"/>
              <w:jc w:val="center"/>
              <w:textAlignment w:val="baseline"/>
              <w:rPr>
                <w:rFonts w:ascii="Arial" w:hAnsi="Arial" w:cs="Arial"/>
                <w:kern w:val="3"/>
                <w:sz w:val="22"/>
                <w:szCs w:val="22"/>
              </w:rPr>
            </w:pPr>
            <w:r>
              <w:rPr>
                <w:rFonts w:ascii="Arial" w:hAnsi="Arial" w:cs="Arial"/>
                <w:kern w:val="3"/>
                <w:sz w:val="22"/>
                <w:szCs w:val="22"/>
              </w:rPr>
              <w:t>Funkce v organizaci dodavatele</w:t>
            </w:r>
          </w:p>
        </w:tc>
        <w:tc>
          <w:tcPr>
            <w:tcW w:w="1134" w:type="dxa"/>
          </w:tcPr>
          <w:p w14:paraId="163B8AEE" w14:textId="77777777" w:rsidR="00615615" w:rsidRDefault="00615615" w:rsidP="00D71F1E">
            <w:pPr>
              <w:autoSpaceDN w:val="0"/>
              <w:jc w:val="center"/>
              <w:textAlignment w:val="baseline"/>
              <w:rPr>
                <w:rFonts w:ascii="Arial" w:hAnsi="Arial" w:cs="Arial"/>
                <w:kern w:val="3"/>
                <w:sz w:val="22"/>
                <w:szCs w:val="22"/>
              </w:rPr>
            </w:pPr>
            <w:r>
              <w:rPr>
                <w:rFonts w:ascii="Arial" w:hAnsi="Arial" w:cs="Arial"/>
                <w:kern w:val="3"/>
                <w:sz w:val="22"/>
                <w:szCs w:val="22"/>
              </w:rPr>
              <w:t>Telefon</w:t>
            </w:r>
          </w:p>
        </w:tc>
        <w:tc>
          <w:tcPr>
            <w:tcW w:w="1134" w:type="dxa"/>
          </w:tcPr>
          <w:p w14:paraId="054D7FF1" w14:textId="77777777" w:rsidR="00615615" w:rsidRDefault="00615615" w:rsidP="00D71F1E">
            <w:pPr>
              <w:autoSpaceDN w:val="0"/>
              <w:jc w:val="center"/>
              <w:textAlignment w:val="baseline"/>
              <w:rPr>
                <w:rFonts w:ascii="Arial" w:hAnsi="Arial" w:cs="Arial"/>
                <w:kern w:val="3"/>
                <w:sz w:val="22"/>
                <w:szCs w:val="22"/>
              </w:rPr>
            </w:pPr>
            <w:r>
              <w:rPr>
                <w:rFonts w:ascii="Arial" w:hAnsi="Arial" w:cs="Arial"/>
                <w:kern w:val="3"/>
                <w:sz w:val="22"/>
                <w:szCs w:val="22"/>
              </w:rPr>
              <w:t>E-mail</w:t>
            </w:r>
          </w:p>
        </w:tc>
        <w:tc>
          <w:tcPr>
            <w:tcW w:w="1275" w:type="dxa"/>
          </w:tcPr>
          <w:p w14:paraId="0931EBDD" w14:textId="77777777" w:rsidR="00615615" w:rsidRPr="008B0D0F" w:rsidRDefault="00615615" w:rsidP="00D71F1E">
            <w:pPr>
              <w:autoSpaceDN w:val="0"/>
              <w:jc w:val="center"/>
              <w:textAlignment w:val="baseline"/>
              <w:rPr>
                <w:rFonts w:ascii="Arial" w:hAnsi="Arial" w:cs="Arial"/>
                <w:kern w:val="3"/>
                <w:sz w:val="22"/>
                <w:szCs w:val="22"/>
              </w:rPr>
            </w:pPr>
            <w:r>
              <w:rPr>
                <w:rFonts w:ascii="Arial" w:hAnsi="Arial" w:cs="Arial"/>
                <w:kern w:val="3"/>
                <w:sz w:val="22"/>
                <w:szCs w:val="22"/>
              </w:rPr>
              <w:t>Dosažené vzdělání</w:t>
            </w:r>
          </w:p>
        </w:tc>
        <w:tc>
          <w:tcPr>
            <w:tcW w:w="1163" w:type="dxa"/>
          </w:tcPr>
          <w:p w14:paraId="5B32304F" w14:textId="77777777" w:rsidR="00615615" w:rsidRPr="008B0D0F" w:rsidRDefault="00615615" w:rsidP="00D71F1E">
            <w:pPr>
              <w:autoSpaceDN w:val="0"/>
              <w:jc w:val="center"/>
              <w:textAlignment w:val="baseline"/>
              <w:rPr>
                <w:rFonts w:ascii="Arial" w:hAnsi="Arial" w:cs="Arial"/>
                <w:kern w:val="3"/>
                <w:sz w:val="22"/>
                <w:szCs w:val="22"/>
              </w:rPr>
            </w:pPr>
            <w:r>
              <w:rPr>
                <w:rFonts w:ascii="Arial" w:hAnsi="Arial" w:cs="Arial"/>
                <w:kern w:val="3"/>
                <w:sz w:val="22"/>
                <w:szCs w:val="22"/>
              </w:rPr>
              <w:t>Dosažená praxe</w:t>
            </w:r>
            <w:r w:rsidR="006B6BC6">
              <w:rPr>
                <w:rFonts w:ascii="Arial" w:hAnsi="Arial" w:cs="Arial"/>
                <w:kern w:val="3"/>
                <w:sz w:val="22"/>
                <w:szCs w:val="22"/>
              </w:rPr>
              <w:t xml:space="preserve"> v letech</w:t>
            </w:r>
          </w:p>
        </w:tc>
      </w:tr>
      <w:tr w:rsidR="00615615" w:rsidRPr="003A539E" w14:paraId="410E210A" w14:textId="77777777" w:rsidTr="00723E3C">
        <w:tc>
          <w:tcPr>
            <w:tcW w:w="1673" w:type="dxa"/>
            <w:shd w:val="clear" w:color="auto" w:fill="auto"/>
          </w:tcPr>
          <w:p w14:paraId="191351A3" w14:textId="77777777" w:rsidR="00615615" w:rsidRPr="008B0D0F" w:rsidRDefault="00615615" w:rsidP="00D71F1E">
            <w:pPr>
              <w:autoSpaceDN w:val="0"/>
              <w:textAlignment w:val="baseline"/>
              <w:rPr>
                <w:rFonts w:ascii="Arial" w:hAnsi="Arial" w:cs="Arial"/>
                <w:kern w:val="3"/>
                <w:sz w:val="22"/>
                <w:szCs w:val="22"/>
              </w:rPr>
            </w:pPr>
            <w:r w:rsidRPr="008B0D0F">
              <w:rPr>
                <w:rFonts w:ascii="Arial" w:hAnsi="Arial" w:cs="Arial"/>
                <w:kern w:val="3"/>
                <w:sz w:val="22"/>
                <w:szCs w:val="22"/>
              </w:rPr>
              <w:t>Vedoucí týmu</w:t>
            </w:r>
          </w:p>
        </w:tc>
        <w:tc>
          <w:tcPr>
            <w:tcW w:w="1843" w:type="dxa"/>
            <w:shd w:val="clear" w:color="auto" w:fill="FFFF00"/>
          </w:tcPr>
          <w:p w14:paraId="152FA632" w14:textId="77777777" w:rsidR="00615615" w:rsidRPr="008B0D0F" w:rsidRDefault="00615615" w:rsidP="00D71F1E">
            <w:pPr>
              <w:autoSpaceDN w:val="0"/>
              <w:textAlignment w:val="baseline"/>
              <w:rPr>
                <w:rFonts w:ascii="Arial" w:hAnsi="Arial" w:cs="Arial"/>
                <w:kern w:val="3"/>
                <w:sz w:val="22"/>
                <w:szCs w:val="22"/>
                <w:highlight w:val="yellow"/>
              </w:rPr>
            </w:pPr>
          </w:p>
        </w:tc>
        <w:tc>
          <w:tcPr>
            <w:tcW w:w="1417" w:type="dxa"/>
            <w:shd w:val="clear" w:color="auto" w:fill="FFFF00"/>
          </w:tcPr>
          <w:p w14:paraId="600786AE" w14:textId="77777777" w:rsidR="00615615" w:rsidRPr="008B0D0F" w:rsidRDefault="00615615" w:rsidP="00D71F1E">
            <w:pPr>
              <w:autoSpaceDN w:val="0"/>
              <w:textAlignment w:val="baseline"/>
              <w:rPr>
                <w:rFonts w:ascii="Arial" w:hAnsi="Arial" w:cs="Arial"/>
                <w:kern w:val="3"/>
                <w:sz w:val="22"/>
                <w:szCs w:val="22"/>
                <w:highlight w:val="yellow"/>
              </w:rPr>
            </w:pPr>
          </w:p>
        </w:tc>
        <w:tc>
          <w:tcPr>
            <w:tcW w:w="1134" w:type="dxa"/>
            <w:shd w:val="clear" w:color="auto" w:fill="FFFF00"/>
          </w:tcPr>
          <w:p w14:paraId="1BC6BC19" w14:textId="77777777" w:rsidR="00615615" w:rsidRPr="008B0D0F" w:rsidRDefault="00615615" w:rsidP="00D71F1E">
            <w:pPr>
              <w:autoSpaceDN w:val="0"/>
              <w:textAlignment w:val="baseline"/>
              <w:rPr>
                <w:rFonts w:ascii="Arial" w:hAnsi="Arial" w:cs="Arial"/>
                <w:kern w:val="3"/>
                <w:sz w:val="22"/>
                <w:szCs w:val="22"/>
                <w:highlight w:val="yellow"/>
              </w:rPr>
            </w:pPr>
          </w:p>
        </w:tc>
        <w:tc>
          <w:tcPr>
            <w:tcW w:w="1134" w:type="dxa"/>
            <w:shd w:val="clear" w:color="auto" w:fill="FFFF00"/>
          </w:tcPr>
          <w:p w14:paraId="322ABA5D" w14:textId="77777777" w:rsidR="00615615" w:rsidRPr="008B0D0F" w:rsidRDefault="00615615" w:rsidP="00D71F1E">
            <w:pPr>
              <w:autoSpaceDN w:val="0"/>
              <w:textAlignment w:val="baseline"/>
              <w:rPr>
                <w:rFonts w:ascii="Arial" w:hAnsi="Arial" w:cs="Arial"/>
                <w:kern w:val="3"/>
                <w:sz w:val="22"/>
                <w:szCs w:val="22"/>
                <w:highlight w:val="yellow"/>
              </w:rPr>
            </w:pPr>
          </w:p>
        </w:tc>
        <w:tc>
          <w:tcPr>
            <w:tcW w:w="1275" w:type="dxa"/>
            <w:shd w:val="clear" w:color="auto" w:fill="FFFF00"/>
          </w:tcPr>
          <w:p w14:paraId="2C3C4CDD" w14:textId="77777777" w:rsidR="00615615" w:rsidRPr="008B0D0F" w:rsidRDefault="00615615" w:rsidP="00D71F1E">
            <w:pPr>
              <w:autoSpaceDN w:val="0"/>
              <w:textAlignment w:val="baseline"/>
              <w:rPr>
                <w:rFonts w:ascii="Arial" w:hAnsi="Arial" w:cs="Arial"/>
                <w:kern w:val="3"/>
                <w:sz w:val="22"/>
                <w:szCs w:val="22"/>
                <w:highlight w:val="yellow"/>
              </w:rPr>
            </w:pPr>
          </w:p>
        </w:tc>
        <w:tc>
          <w:tcPr>
            <w:tcW w:w="1163" w:type="dxa"/>
            <w:tcBorders>
              <w:bottom w:val="single" w:sz="4" w:space="0" w:color="auto"/>
            </w:tcBorders>
            <w:shd w:val="clear" w:color="auto" w:fill="FFFF00"/>
          </w:tcPr>
          <w:p w14:paraId="205D9447" w14:textId="77777777" w:rsidR="00615615" w:rsidRPr="008B0D0F" w:rsidRDefault="00615615" w:rsidP="00D71F1E">
            <w:pPr>
              <w:autoSpaceDN w:val="0"/>
              <w:textAlignment w:val="baseline"/>
              <w:rPr>
                <w:rFonts w:ascii="Arial" w:hAnsi="Arial" w:cs="Arial"/>
                <w:kern w:val="3"/>
                <w:sz w:val="22"/>
                <w:szCs w:val="22"/>
                <w:highlight w:val="yellow"/>
              </w:rPr>
            </w:pPr>
          </w:p>
        </w:tc>
      </w:tr>
      <w:tr w:rsidR="006B6BC6" w:rsidRPr="003A539E" w14:paraId="5720AB24" w14:textId="77777777" w:rsidTr="00723E3C">
        <w:tc>
          <w:tcPr>
            <w:tcW w:w="1673" w:type="dxa"/>
            <w:shd w:val="clear" w:color="auto" w:fill="auto"/>
          </w:tcPr>
          <w:p w14:paraId="56164DC7" w14:textId="77777777" w:rsidR="006B6BC6" w:rsidRPr="008B0D0F" w:rsidRDefault="006B6BC6" w:rsidP="00D71F1E">
            <w:pPr>
              <w:autoSpaceDN w:val="0"/>
              <w:textAlignment w:val="baseline"/>
              <w:rPr>
                <w:rFonts w:ascii="Arial" w:hAnsi="Arial" w:cs="Arial"/>
                <w:kern w:val="3"/>
                <w:sz w:val="22"/>
                <w:szCs w:val="22"/>
              </w:rPr>
            </w:pPr>
            <w:r w:rsidRPr="008B0D0F">
              <w:rPr>
                <w:rFonts w:ascii="Arial" w:hAnsi="Arial" w:cs="Arial"/>
                <w:kern w:val="3"/>
                <w:sz w:val="22"/>
                <w:szCs w:val="22"/>
              </w:rPr>
              <w:t>Člen týmu</w:t>
            </w:r>
          </w:p>
        </w:tc>
        <w:tc>
          <w:tcPr>
            <w:tcW w:w="1843" w:type="dxa"/>
            <w:shd w:val="clear" w:color="auto" w:fill="FFFF00"/>
          </w:tcPr>
          <w:p w14:paraId="30B2C0A2" w14:textId="77777777" w:rsidR="006B6BC6" w:rsidRPr="008B0D0F" w:rsidRDefault="006B6BC6" w:rsidP="00D71F1E">
            <w:pPr>
              <w:autoSpaceDN w:val="0"/>
              <w:textAlignment w:val="baseline"/>
              <w:rPr>
                <w:rFonts w:ascii="Arial" w:hAnsi="Arial" w:cs="Arial"/>
                <w:kern w:val="3"/>
                <w:sz w:val="22"/>
                <w:szCs w:val="22"/>
                <w:highlight w:val="yellow"/>
              </w:rPr>
            </w:pPr>
          </w:p>
        </w:tc>
        <w:tc>
          <w:tcPr>
            <w:tcW w:w="1417" w:type="dxa"/>
            <w:shd w:val="clear" w:color="auto" w:fill="FFFF00"/>
          </w:tcPr>
          <w:p w14:paraId="5494CB8F" w14:textId="77777777" w:rsidR="006B6BC6" w:rsidRPr="008B0D0F" w:rsidRDefault="006B6BC6" w:rsidP="00D71F1E">
            <w:pPr>
              <w:autoSpaceDN w:val="0"/>
              <w:textAlignment w:val="baseline"/>
              <w:rPr>
                <w:rFonts w:ascii="Arial" w:hAnsi="Arial" w:cs="Arial"/>
                <w:kern w:val="3"/>
                <w:sz w:val="22"/>
                <w:szCs w:val="22"/>
                <w:highlight w:val="yellow"/>
              </w:rPr>
            </w:pPr>
          </w:p>
        </w:tc>
        <w:tc>
          <w:tcPr>
            <w:tcW w:w="1134" w:type="dxa"/>
            <w:shd w:val="clear" w:color="auto" w:fill="FFFF00"/>
          </w:tcPr>
          <w:p w14:paraId="6B521C71" w14:textId="77777777" w:rsidR="006B6BC6" w:rsidRPr="008B0D0F" w:rsidRDefault="006B6BC6" w:rsidP="00D71F1E">
            <w:pPr>
              <w:autoSpaceDN w:val="0"/>
              <w:textAlignment w:val="baseline"/>
              <w:rPr>
                <w:rFonts w:ascii="Arial" w:hAnsi="Arial" w:cs="Arial"/>
                <w:kern w:val="3"/>
                <w:sz w:val="22"/>
                <w:szCs w:val="22"/>
                <w:highlight w:val="yellow"/>
              </w:rPr>
            </w:pPr>
          </w:p>
        </w:tc>
        <w:tc>
          <w:tcPr>
            <w:tcW w:w="1134" w:type="dxa"/>
            <w:shd w:val="clear" w:color="auto" w:fill="FFFF00"/>
          </w:tcPr>
          <w:p w14:paraId="4819FFAE" w14:textId="77777777" w:rsidR="006B6BC6" w:rsidRPr="008B0D0F" w:rsidRDefault="006B6BC6" w:rsidP="00D71F1E">
            <w:pPr>
              <w:autoSpaceDN w:val="0"/>
              <w:textAlignment w:val="baseline"/>
              <w:rPr>
                <w:rFonts w:ascii="Arial" w:hAnsi="Arial" w:cs="Arial"/>
                <w:kern w:val="3"/>
                <w:sz w:val="22"/>
                <w:szCs w:val="22"/>
                <w:highlight w:val="yellow"/>
              </w:rPr>
            </w:pPr>
          </w:p>
        </w:tc>
        <w:tc>
          <w:tcPr>
            <w:tcW w:w="1275" w:type="dxa"/>
            <w:shd w:val="clear" w:color="auto" w:fill="FFFF00"/>
          </w:tcPr>
          <w:p w14:paraId="28728DF4" w14:textId="77777777" w:rsidR="006B6BC6" w:rsidRPr="008B0D0F" w:rsidRDefault="006B6BC6" w:rsidP="00D71F1E">
            <w:pPr>
              <w:autoSpaceDN w:val="0"/>
              <w:textAlignment w:val="baseline"/>
              <w:rPr>
                <w:rFonts w:ascii="Arial" w:hAnsi="Arial" w:cs="Arial"/>
                <w:kern w:val="3"/>
                <w:sz w:val="22"/>
                <w:szCs w:val="22"/>
                <w:highlight w:val="yellow"/>
              </w:rPr>
            </w:pPr>
          </w:p>
        </w:tc>
        <w:tc>
          <w:tcPr>
            <w:tcW w:w="1163" w:type="dxa"/>
            <w:tcBorders>
              <w:tl2br w:val="single" w:sz="4" w:space="0" w:color="auto"/>
              <w:tr2bl w:val="single" w:sz="4" w:space="0" w:color="auto"/>
            </w:tcBorders>
          </w:tcPr>
          <w:p w14:paraId="4DBC9804" w14:textId="77777777" w:rsidR="006B6BC6" w:rsidRPr="008B0D0F" w:rsidRDefault="006B6BC6" w:rsidP="00802C53">
            <w:pPr>
              <w:autoSpaceDN w:val="0"/>
              <w:textAlignment w:val="baseline"/>
              <w:rPr>
                <w:rFonts w:ascii="Arial" w:hAnsi="Arial" w:cs="Arial"/>
                <w:kern w:val="3"/>
                <w:sz w:val="22"/>
                <w:szCs w:val="22"/>
                <w:highlight w:val="yellow"/>
              </w:rPr>
            </w:pPr>
          </w:p>
        </w:tc>
      </w:tr>
    </w:tbl>
    <w:p w14:paraId="572F6481" w14:textId="77777777" w:rsidR="00C85274" w:rsidRDefault="00C85274" w:rsidP="007C7E72">
      <w:pPr>
        <w:spacing w:after="120"/>
        <w:rPr>
          <w:rFonts w:ascii="Arial" w:hAnsi="Arial" w:cs="Arial"/>
          <w:kern w:val="3"/>
          <w:sz w:val="22"/>
          <w:szCs w:val="22"/>
        </w:rPr>
      </w:pPr>
    </w:p>
    <w:p w14:paraId="7089A530" w14:textId="77777777" w:rsidR="000967A5" w:rsidRPr="00A33304" w:rsidRDefault="000967A5" w:rsidP="007C7E72">
      <w:pPr>
        <w:spacing w:after="120"/>
        <w:rPr>
          <w:rFonts w:ascii="Arial" w:hAnsi="Arial" w:cs="Arial"/>
          <w:sz w:val="22"/>
          <w:szCs w:val="22"/>
        </w:rPr>
      </w:pPr>
      <w:r>
        <w:rPr>
          <w:rFonts w:ascii="Arial" w:hAnsi="Arial" w:cs="Arial"/>
          <w:sz w:val="22"/>
          <w:szCs w:val="22"/>
        </w:rPr>
        <w:t>V(e) …………………</w:t>
      </w:r>
      <w:proofErr w:type="gramStart"/>
      <w:r>
        <w:rPr>
          <w:rFonts w:ascii="Arial" w:hAnsi="Arial" w:cs="Arial"/>
          <w:sz w:val="22"/>
          <w:szCs w:val="22"/>
        </w:rPr>
        <w:t>….. dne</w:t>
      </w:r>
      <w:proofErr w:type="gramEnd"/>
      <w:r>
        <w:rPr>
          <w:rFonts w:ascii="Arial" w:hAnsi="Arial" w:cs="Arial"/>
          <w:sz w:val="22"/>
          <w:szCs w:val="22"/>
        </w:rPr>
        <w:t xml:space="preserve"> ……………..</w:t>
      </w:r>
    </w:p>
    <w:tbl>
      <w:tblPr>
        <w:tblpPr w:leftFromText="141" w:rightFromText="141" w:vertAnchor="text" w:horzAnchor="margin" w:tblpX="-39" w:tblpY="79"/>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0"/>
        <w:gridCol w:w="5853"/>
      </w:tblGrid>
      <w:tr w:rsidR="000967A5" w:rsidRPr="00A33304" w14:paraId="04FE3244" w14:textId="77777777" w:rsidTr="00723E3C">
        <w:tc>
          <w:tcPr>
            <w:tcW w:w="9753" w:type="dxa"/>
            <w:gridSpan w:val="2"/>
          </w:tcPr>
          <w:p w14:paraId="6B93179F" w14:textId="77777777" w:rsidR="000967A5" w:rsidRPr="00A33304" w:rsidRDefault="006F68B2" w:rsidP="00723E3C">
            <w:pPr>
              <w:rPr>
                <w:rFonts w:ascii="Arial" w:hAnsi="Arial" w:cs="Arial"/>
                <w:b/>
                <w:sz w:val="22"/>
                <w:szCs w:val="22"/>
              </w:rPr>
            </w:pPr>
            <w:r w:rsidRPr="00314C12">
              <w:rPr>
                <w:rFonts w:ascii="Arial" w:hAnsi="Arial" w:cs="Arial"/>
                <w:b/>
                <w:sz w:val="22"/>
                <w:szCs w:val="22"/>
              </w:rPr>
              <w:t xml:space="preserve">Podpis </w:t>
            </w:r>
            <w:r>
              <w:rPr>
                <w:rFonts w:ascii="Arial" w:hAnsi="Arial" w:cs="Arial"/>
                <w:b/>
                <w:sz w:val="22"/>
                <w:szCs w:val="22"/>
              </w:rPr>
              <w:t>dodavatele</w:t>
            </w:r>
            <w:r w:rsidRPr="00314C12">
              <w:rPr>
                <w:rFonts w:ascii="Arial" w:hAnsi="Arial" w:cs="Arial"/>
                <w:b/>
                <w:sz w:val="22"/>
                <w:szCs w:val="22"/>
              </w:rPr>
              <w:t xml:space="preserve"> nebo osoby oprávněné jednat jménem nebo za </w:t>
            </w:r>
            <w:r>
              <w:rPr>
                <w:rFonts w:ascii="Arial" w:hAnsi="Arial" w:cs="Arial"/>
                <w:b/>
                <w:sz w:val="22"/>
                <w:szCs w:val="22"/>
              </w:rPr>
              <w:t>dodavatele</w:t>
            </w:r>
          </w:p>
        </w:tc>
      </w:tr>
      <w:tr w:rsidR="000967A5" w:rsidRPr="00A33304" w14:paraId="220F5BCA" w14:textId="77777777" w:rsidTr="00723E3C">
        <w:tc>
          <w:tcPr>
            <w:tcW w:w="3900" w:type="dxa"/>
          </w:tcPr>
          <w:p w14:paraId="26DB05CA" w14:textId="77777777" w:rsidR="000967A5" w:rsidRPr="00A33304" w:rsidRDefault="000967A5" w:rsidP="00723E3C">
            <w:pPr>
              <w:rPr>
                <w:rFonts w:ascii="Arial" w:hAnsi="Arial" w:cs="Arial"/>
                <w:sz w:val="22"/>
                <w:szCs w:val="22"/>
              </w:rPr>
            </w:pPr>
            <w:r w:rsidRPr="00A33304">
              <w:rPr>
                <w:rFonts w:ascii="Arial" w:hAnsi="Arial" w:cs="Arial"/>
                <w:sz w:val="22"/>
                <w:szCs w:val="22"/>
              </w:rPr>
              <w:t>Obchodní firma nebo název nebo jméno a příjmení:</w:t>
            </w:r>
          </w:p>
        </w:tc>
        <w:tc>
          <w:tcPr>
            <w:tcW w:w="5853" w:type="dxa"/>
            <w:shd w:val="clear" w:color="auto" w:fill="FFFF00"/>
          </w:tcPr>
          <w:p w14:paraId="3B79DADE" w14:textId="77777777" w:rsidR="000967A5" w:rsidRPr="00A33304" w:rsidRDefault="000967A5" w:rsidP="00723E3C">
            <w:pPr>
              <w:rPr>
                <w:rFonts w:ascii="Arial" w:hAnsi="Arial" w:cs="Arial"/>
                <w:sz w:val="22"/>
                <w:szCs w:val="22"/>
              </w:rPr>
            </w:pPr>
          </w:p>
          <w:p w14:paraId="4CCE513C" w14:textId="77777777" w:rsidR="000967A5" w:rsidRPr="00A33304" w:rsidRDefault="000967A5" w:rsidP="00723E3C">
            <w:pPr>
              <w:rPr>
                <w:rFonts w:ascii="Arial" w:hAnsi="Arial" w:cs="Arial"/>
                <w:sz w:val="22"/>
                <w:szCs w:val="22"/>
              </w:rPr>
            </w:pPr>
          </w:p>
        </w:tc>
      </w:tr>
      <w:tr w:rsidR="000967A5" w:rsidRPr="00A33304" w14:paraId="416CE1CB" w14:textId="77777777" w:rsidTr="00723E3C">
        <w:trPr>
          <w:trHeight w:val="314"/>
        </w:trPr>
        <w:tc>
          <w:tcPr>
            <w:tcW w:w="3900" w:type="dxa"/>
          </w:tcPr>
          <w:p w14:paraId="42412AED" w14:textId="77777777" w:rsidR="000967A5" w:rsidRPr="00A33304" w:rsidRDefault="000967A5" w:rsidP="00723E3C">
            <w:pPr>
              <w:rPr>
                <w:rFonts w:ascii="Arial" w:hAnsi="Arial" w:cs="Arial"/>
                <w:sz w:val="22"/>
                <w:szCs w:val="22"/>
              </w:rPr>
            </w:pPr>
            <w:r w:rsidRPr="00A33304">
              <w:rPr>
                <w:rFonts w:ascii="Arial" w:hAnsi="Arial" w:cs="Arial"/>
                <w:sz w:val="22"/>
                <w:szCs w:val="22"/>
              </w:rPr>
              <w:t>Titul, jméno, příjmení, funkce:</w:t>
            </w:r>
          </w:p>
        </w:tc>
        <w:tc>
          <w:tcPr>
            <w:tcW w:w="5853" w:type="dxa"/>
            <w:shd w:val="clear" w:color="auto" w:fill="FFFF00"/>
          </w:tcPr>
          <w:p w14:paraId="59189811" w14:textId="77777777" w:rsidR="000967A5" w:rsidRPr="00A33304" w:rsidRDefault="000967A5" w:rsidP="00723E3C">
            <w:pPr>
              <w:rPr>
                <w:rFonts w:ascii="Arial" w:hAnsi="Arial" w:cs="Arial"/>
                <w:sz w:val="22"/>
                <w:szCs w:val="22"/>
              </w:rPr>
            </w:pPr>
          </w:p>
          <w:p w14:paraId="1F8EB971" w14:textId="77777777" w:rsidR="000967A5" w:rsidRPr="00A33304" w:rsidRDefault="000967A5" w:rsidP="00723E3C">
            <w:pPr>
              <w:rPr>
                <w:rFonts w:ascii="Arial" w:hAnsi="Arial" w:cs="Arial"/>
                <w:sz w:val="22"/>
                <w:szCs w:val="22"/>
              </w:rPr>
            </w:pPr>
          </w:p>
        </w:tc>
      </w:tr>
      <w:tr w:rsidR="000967A5" w:rsidRPr="00A33304" w14:paraId="61CAD504" w14:textId="77777777" w:rsidTr="00723E3C">
        <w:trPr>
          <w:trHeight w:val="553"/>
        </w:trPr>
        <w:tc>
          <w:tcPr>
            <w:tcW w:w="3900" w:type="dxa"/>
          </w:tcPr>
          <w:p w14:paraId="091EF600" w14:textId="77777777" w:rsidR="000967A5" w:rsidRPr="00A33304" w:rsidRDefault="000967A5" w:rsidP="00723E3C">
            <w:pPr>
              <w:rPr>
                <w:rFonts w:ascii="Arial" w:hAnsi="Arial" w:cs="Arial"/>
                <w:sz w:val="22"/>
                <w:szCs w:val="22"/>
              </w:rPr>
            </w:pPr>
            <w:r w:rsidRPr="00A33304">
              <w:rPr>
                <w:rFonts w:ascii="Arial" w:hAnsi="Arial" w:cs="Arial"/>
                <w:sz w:val="22"/>
                <w:szCs w:val="22"/>
              </w:rPr>
              <w:t>Podpis:</w:t>
            </w:r>
          </w:p>
        </w:tc>
        <w:tc>
          <w:tcPr>
            <w:tcW w:w="5853" w:type="dxa"/>
            <w:shd w:val="clear" w:color="auto" w:fill="FFFF00"/>
          </w:tcPr>
          <w:p w14:paraId="03D01BE5" w14:textId="77777777" w:rsidR="000967A5" w:rsidRPr="00A33304" w:rsidRDefault="000967A5" w:rsidP="00723E3C">
            <w:pPr>
              <w:rPr>
                <w:rFonts w:ascii="Arial" w:hAnsi="Arial" w:cs="Arial"/>
                <w:sz w:val="22"/>
                <w:szCs w:val="22"/>
              </w:rPr>
            </w:pPr>
          </w:p>
        </w:tc>
      </w:tr>
    </w:tbl>
    <w:p w14:paraId="3D5AD677" w14:textId="77777777" w:rsidR="007C7E72" w:rsidRDefault="007C7E72" w:rsidP="00576424">
      <w:pPr>
        <w:rPr>
          <w:rFonts w:ascii="Arial" w:hAnsi="Arial" w:cs="Arial"/>
          <w:sz w:val="22"/>
          <w:szCs w:val="22"/>
        </w:rPr>
        <w:sectPr w:rsidR="007C7E72" w:rsidSect="00897BB3">
          <w:headerReference w:type="default" r:id="rId21"/>
          <w:headerReference w:type="first" r:id="rId22"/>
          <w:pgSz w:w="11906" w:h="16838"/>
          <w:pgMar w:top="1134" w:right="1134" w:bottom="1134" w:left="1134" w:header="709" w:footer="425" w:gutter="0"/>
          <w:cols w:space="708"/>
          <w:titlePg/>
          <w:docGrid w:linePitch="360"/>
        </w:sectPr>
      </w:pPr>
    </w:p>
    <w:p w14:paraId="60E26F2A" w14:textId="77777777" w:rsidR="00AD39F4" w:rsidRPr="00226E39" w:rsidRDefault="00576424" w:rsidP="00576424">
      <w:pPr>
        <w:spacing w:before="120"/>
        <w:jc w:val="center"/>
        <w:rPr>
          <w:rFonts w:ascii="Arial" w:hAnsi="Arial" w:cs="Arial"/>
          <w:b/>
          <w:sz w:val="28"/>
          <w:szCs w:val="28"/>
        </w:rPr>
      </w:pPr>
      <w:r w:rsidRPr="00226E39">
        <w:rPr>
          <w:rFonts w:ascii="Arial" w:hAnsi="Arial" w:cs="Arial"/>
          <w:b/>
          <w:sz w:val="28"/>
          <w:szCs w:val="28"/>
        </w:rPr>
        <w:lastRenderedPageBreak/>
        <w:t xml:space="preserve">Tabulka k </w:t>
      </w:r>
      <w:r w:rsidR="00AD39F4" w:rsidRPr="00226E39">
        <w:rPr>
          <w:rFonts w:ascii="Arial" w:hAnsi="Arial" w:cs="Arial"/>
          <w:b/>
          <w:sz w:val="28"/>
          <w:szCs w:val="28"/>
        </w:rPr>
        <w:t xml:space="preserve">hodnocení </w:t>
      </w:r>
      <w:proofErr w:type="spellStart"/>
      <w:r w:rsidR="00AD39F4" w:rsidRPr="00226E39">
        <w:rPr>
          <w:rFonts w:ascii="Arial" w:hAnsi="Arial" w:cs="Arial"/>
          <w:b/>
          <w:sz w:val="28"/>
          <w:szCs w:val="28"/>
        </w:rPr>
        <w:t>subkritéria</w:t>
      </w:r>
      <w:proofErr w:type="spellEnd"/>
      <w:r w:rsidR="00AD39F4" w:rsidRPr="00226E39">
        <w:rPr>
          <w:rFonts w:ascii="Arial" w:hAnsi="Arial" w:cs="Arial"/>
          <w:b/>
          <w:sz w:val="28"/>
          <w:szCs w:val="28"/>
        </w:rPr>
        <w:t xml:space="preserve"> publikační činnost</w:t>
      </w:r>
    </w:p>
    <w:p w14:paraId="69CF9996" w14:textId="77777777" w:rsidR="00AD39F4" w:rsidRDefault="00AD39F4" w:rsidP="00AD39F4">
      <w:pPr>
        <w:rPr>
          <w:rFonts w:ascii="Arial" w:hAnsi="Arial" w:cs="Arial"/>
          <w:b/>
          <w:i/>
          <w:sz w:val="22"/>
          <w:szCs w:val="22"/>
        </w:rPr>
      </w:pPr>
    </w:p>
    <w:tbl>
      <w:tblPr>
        <w:tblW w:w="9714" w:type="dxa"/>
        <w:tblInd w:w="-5" w:type="dxa"/>
        <w:tblLayout w:type="fixed"/>
        <w:tblCellMar>
          <w:left w:w="10" w:type="dxa"/>
          <w:right w:w="10" w:type="dxa"/>
        </w:tblCellMar>
        <w:tblLook w:val="0000" w:firstRow="0" w:lastRow="0" w:firstColumn="0" w:lastColumn="0" w:noHBand="0" w:noVBand="0"/>
      </w:tblPr>
      <w:tblGrid>
        <w:gridCol w:w="3231"/>
        <w:gridCol w:w="6483"/>
      </w:tblGrid>
      <w:tr w:rsidR="00AD39F4" w:rsidRPr="00A33304" w14:paraId="67E926B9" w14:textId="77777777" w:rsidTr="00B75547">
        <w:trPr>
          <w:trHeight w:val="454"/>
        </w:trPr>
        <w:tc>
          <w:tcPr>
            <w:tcW w:w="32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440EF2" w14:textId="77777777" w:rsidR="00AD39F4" w:rsidRPr="008B0D0F" w:rsidRDefault="00AD39F4" w:rsidP="00D71F1E">
            <w:pPr>
              <w:jc w:val="left"/>
              <w:rPr>
                <w:rFonts w:ascii="Arial" w:hAnsi="Arial" w:cs="Arial"/>
                <w:sz w:val="22"/>
                <w:szCs w:val="22"/>
              </w:rPr>
            </w:pPr>
            <w:r w:rsidRPr="008B0D0F">
              <w:rPr>
                <w:rFonts w:ascii="Arial" w:hAnsi="Arial" w:cs="Arial"/>
                <w:sz w:val="22"/>
                <w:szCs w:val="22"/>
              </w:rPr>
              <w:t>Název veřejné zakázky:</w:t>
            </w:r>
          </w:p>
        </w:tc>
        <w:tc>
          <w:tcPr>
            <w:tcW w:w="64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FE32A1" w14:textId="312C8F7F" w:rsidR="00AD39F4" w:rsidRPr="00A33304" w:rsidRDefault="00AD39F4" w:rsidP="000D6457">
            <w:pPr>
              <w:rPr>
                <w:rFonts w:ascii="Arial" w:hAnsi="Arial" w:cs="Arial"/>
                <w:b/>
                <w:sz w:val="22"/>
                <w:szCs w:val="22"/>
              </w:rPr>
            </w:pPr>
            <w:r>
              <w:rPr>
                <w:rFonts w:ascii="Arial" w:hAnsi="Arial" w:cs="Arial"/>
                <w:b/>
                <w:sz w:val="22"/>
                <w:szCs w:val="22"/>
              </w:rPr>
              <w:t>Kulaté stoly v</w:t>
            </w:r>
            <w:r w:rsidR="001E297A">
              <w:rPr>
                <w:rFonts w:ascii="Arial" w:hAnsi="Arial" w:cs="Arial"/>
                <w:b/>
                <w:sz w:val="22"/>
                <w:szCs w:val="22"/>
              </w:rPr>
              <w:t xml:space="preserve"> rámci Národního konventu o EU </w:t>
            </w:r>
            <w:r w:rsidR="000D6457">
              <w:rPr>
                <w:rFonts w:ascii="Arial" w:hAnsi="Arial" w:cs="Arial"/>
                <w:b/>
                <w:sz w:val="22"/>
                <w:szCs w:val="22"/>
              </w:rPr>
              <w:t>X</w:t>
            </w:r>
            <w:r w:rsidR="006B6BC6">
              <w:rPr>
                <w:rFonts w:ascii="Arial" w:hAnsi="Arial" w:cs="Arial"/>
                <w:b/>
                <w:sz w:val="22"/>
                <w:szCs w:val="22"/>
              </w:rPr>
              <w:t>I</w:t>
            </w:r>
            <w:r w:rsidR="00933A4A">
              <w:rPr>
                <w:rFonts w:ascii="Arial" w:hAnsi="Arial" w:cs="Arial"/>
                <w:b/>
                <w:sz w:val="22"/>
                <w:szCs w:val="22"/>
              </w:rPr>
              <w:t>I</w:t>
            </w:r>
          </w:p>
        </w:tc>
      </w:tr>
      <w:tr w:rsidR="00AD39F4" w:rsidRPr="00A33304" w14:paraId="2BE68EF5" w14:textId="77777777" w:rsidTr="00B75547">
        <w:trPr>
          <w:trHeight w:val="454"/>
        </w:trPr>
        <w:tc>
          <w:tcPr>
            <w:tcW w:w="32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7F780C" w14:textId="77777777" w:rsidR="00AD39F4" w:rsidRPr="008B0D0F" w:rsidRDefault="00AD39F4" w:rsidP="00D71F1E">
            <w:pPr>
              <w:jc w:val="left"/>
              <w:rPr>
                <w:rFonts w:ascii="Arial" w:hAnsi="Arial" w:cs="Arial"/>
                <w:sz w:val="22"/>
                <w:szCs w:val="22"/>
              </w:rPr>
            </w:pPr>
            <w:r w:rsidRPr="008B0D0F">
              <w:rPr>
                <w:rFonts w:ascii="Arial" w:hAnsi="Arial" w:cs="Arial"/>
                <w:sz w:val="22"/>
                <w:szCs w:val="22"/>
              </w:rPr>
              <w:t>Část veřejné zakázky, na kterou je nabídka podávána</w:t>
            </w:r>
          </w:p>
        </w:tc>
        <w:tc>
          <w:tcPr>
            <w:tcW w:w="6483" w:type="dxa"/>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14:paraId="132D5355" w14:textId="3C277B99" w:rsidR="00AD39F4" w:rsidRPr="008B0D0F" w:rsidRDefault="005625D2" w:rsidP="00D71F1E">
            <w:pPr>
              <w:jc w:val="left"/>
              <w:rPr>
                <w:rFonts w:ascii="Arial" w:hAnsi="Arial" w:cs="Arial"/>
                <w:sz w:val="22"/>
                <w:szCs w:val="22"/>
              </w:rPr>
            </w:pPr>
            <w:r>
              <w:rPr>
                <w:rFonts w:ascii="Arial" w:hAnsi="Arial" w:cs="Arial"/>
                <w:sz w:val="22"/>
                <w:szCs w:val="22"/>
              </w:rPr>
              <w:t>Část 1/ Č</w:t>
            </w:r>
            <w:r w:rsidR="000D6457">
              <w:rPr>
                <w:rFonts w:ascii="Arial" w:hAnsi="Arial" w:cs="Arial"/>
                <w:sz w:val="22"/>
                <w:szCs w:val="22"/>
              </w:rPr>
              <w:t>ást 2 / Část 3 / Část 4</w:t>
            </w:r>
            <w:r w:rsidR="00AD39F4" w:rsidRPr="008B0D0F">
              <w:rPr>
                <w:rFonts w:ascii="Arial" w:hAnsi="Arial" w:cs="Arial"/>
                <w:sz w:val="22"/>
                <w:szCs w:val="22"/>
                <w:vertAlign w:val="superscript"/>
              </w:rPr>
              <w:footnoteReference w:id="3"/>
            </w:r>
          </w:p>
          <w:p w14:paraId="4CE297CE" w14:textId="77777777" w:rsidR="00AD39F4" w:rsidRDefault="00AD39F4" w:rsidP="00D71F1E">
            <w:pPr>
              <w:jc w:val="left"/>
              <w:rPr>
                <w:rFonts w:ascii="Arial" w:hAnsi="Arial" w:cs="Arial"/>
                <w:b/>
                <w:sz w:val="22"/>
                <w:szCs w:val="22"/>
              </w:rPr>
            </w:pPr>
          </w:p>
        </w:tc>
      </w:tr>
      <w:tr w:rsidR="00AD39F4" w:rsidRPr="00A33304" w14:paraId="58DC8934" w14:textId="77777777" w:rsidTr="00B75547">
        <w:trPr>
          <w:trHeight w:val="454"/>
        </w:trPr>
        <w:tc>
          <w:tcPr>
            <w:tcW w:w="3231" w:type="dxa"/>
            <w:tcBorders>
              <w:left w:val="single" w:sz="4" w:space="0" w:color="000000"/>
              <w:bottom w:val="single" w:sz="4" w:space="0" w:color="000000"/>
            </w:tcBorders>
            <w:shd w:val="clear" w:color="auto" w:fill="auto"/>
            <w:tcMar>
              <w:top w:w="0" w:type="dxa"/>
              <w:left w:w="70" w:type="dxa"/>
              <w:bottom w:w="0" w:type="dxa"/>
              <w:right w:w="70" w:type="dxa"/>
            </w:tcMar>
          </w:tcPr>
          <w:p w14:paraId="47070DAB" w14:textId="77777777" w:rsidR="00AD39F4" w:rsidRPr="008B0D0F" w:rsidRDefault="006F68B2" w:rsidP="00D71F1E">
            <w:pPr>
              <w:jc w:val="left"/>
              <w:rPr>
                <w:rFonts w:ascii="Arial" w:hAnsi="Arial" w:cs="Arial"/>
                <w:sz w:val="22"/>
                <w:szCs w:val="22"/>
              </w:rPr>
            </w:pPr>
            <w:r w:rsidRPr="00314C12">
              <w:rPr>
                <w:rFonts w:ascii="Arial" w:hAnsi="Arial" w:cs="Arial"/>
                <w:sz w:val="22"/>
                <w:szCs w:val="22"/>
              </w:rPr>
              <w:t>Ob</w:t>
            </w:r>
            <w:r>
              <w:rPr>
                <w:rFonts w:ascii="Arial" w:hAnsi="Arial" w:cs="Arial"/>
                <w:sz w:val="22"/>
                <w:szCs w:val="22"/>
              </w:rPr>
              <w:t>chodní firma nebo název dodavatele –</w:t>
            </w:r>
            <w:r w:rsidRPr="00314C12">
              <w:rPr>
                <w:rFonts w:ascii="Arial" w:hAnsi="Arial" w:cs="Arial"/>
                <w:sz w:val="22"/>
                <w:szCs w:val="22"/>
              </w:rPr>
              <w:t xml:space="preserve"> právnické osoby:</w:t>
            </w:r>
          </w:p>
        </w:tc>
        <w:tc>
          <w:tcPr>
            <w:tcW w:w="6483" w:type="dxa"/>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14:paraId="74A42997" w14:textId="77777777" w:rsidR="00AD39F4" w:rsidRPr="00A33304" w:rsidRDefault="00AD39F4" w:rsidP="00D71F1E">
            <w:pPr>
              <w:jc w:val="left"/>
              <w:rPr>
                <w:rFonts w:ascii="Arial" w:hAnsi="Arial" w:cs="Arial"/>
                <w:sz w:val="22"/>
                <w:szCs w:val="22"/>
              </w:rPr>
            </w:pPr>
          </w:p>
        </w:tc>
      </w:tr>
      <w:tr w:rsidR="00AD39F4" w:rsidRPr="00A33304" w14:paraId="0660244E" w14:textId="77777777" w:rsidTr="00B75547">
        <w:trPr>
          <w:trHeight w:val="454"/>
        </w:trPr>
        <w:tc>
          <w:tcPr>
            <w:tcW w:w="3231" w:type="dxa"/>
            <w:tcBorders>
              <w:left w:val="single" w:sz="4" w:space="0" w:color="000000"/>
              <w:bottom w:val="single" w:sz="4" w:space="0" w:color="000000"/>
            </w:tcBorders>
            <w:shd w:val="clear" w:color="auto" w:fill="auto"/>
            <w:tcMar>
              <w:top w:w="0" w:type="dxa"/>
              <w:left w:w="70" w:type="dxa"/>
              <w:bottom w:w="0" w:type="dxa"/>
              <w:right w:w="70" w:type="dxa"/>
            </w:tcMar>
          </w:tcPr>
          <w:p w14:paraId="1F8879C4" w14:textId="77777777" w:rsidR="00AD39F4" w:rsidRPr="008B0D0F" w:rsidRDefault="006F68B2" w:rsidP="00D71F1E">
            <w:pPr>
              <w:jc w:val="left"/>
              <w:rPr>
                <w:rFonts w:ascii="Arial" w:hAnsi="Arial" w:cs="Arial"/>
                <w:sz w:val="22"/>
                <w:szCs w:val="22"/>
              </w:rPr>
            </w:pPr>
            <w:r w:rsidRPr="007F54F4">
              <w:rPr>
                <w:rFonts w:ascii="Arial" w:hAnsi="Arial" w:cs="Arial"/>
                <w:sz w:val="22"/>
                <w:szCs w:val="22"/>
              </w:rPr>
              <w:t>Jméno, příjmení a případně i obchodní firma dodavatele fyzické osoby:</w:t>
            </w:r>
          </w:p>
        </w:tc>
        <w:tc>
          <w:tcPr>
            <w:tcW w:w="6483" w:type="dxa"/>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14:paraId="51B420EE" w14:textId="77777777" w:rsidR="00AD39F4" w:rsidRPr="00A33304" w:rsidRDefault="00AD39F4" w:rsidP="00D71F1E">
            <w:pPr>
              <w:jc w:val="left"/>
              <w:rPr>
                <w:rFonts w:ascii="Arial" w:hAnsi="Arial" w:cs="Arial"/>
                <w:sz w:val="22"/>
                <w:szCs w:val="22"/>
              </w:rPr>
            </w:pPr>
          </w:p>
        </w:tc>
      </w:tr>
    </w:tbl>
    <w:p w14:paraId="315D6FA5" w14:textId="77777777" w:rsidR="00AD39F4" w:rsidRPr="006A43B3" w:rsidRDefault="00AD39F4" w:rsidP="00AD39F4">
      <w:pPr>
        <w:rPr>
          <w:rFonts w:ascii="Arial" w:hAnsi="Arial"/>
          <w:sz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694"/>
        <w:gridCol w:w="1842"/>
        <w:gridCol w:w="1559"/>
        <w:gridCol w:w="1559"/>
        <w:gridCol w:w="1418"/>
      </w:tblGrid>
      <w:tr w:rsidR="00807E2A" w:rsidRPr="00A92E69" w14:paraId="19E1191B" w14:textId="77777777" w:rsidTr="00B75547">
        <w:tc>
          <w:tcPr>
            <w:tcW w:w="9752" w:type="dxa"/>
            <w:gridSpan w:val="6"/>
            <w:shd w:val="clear" w:color="auto" w:fill="auto"/>
            <w:vAlign w:val="center"/>
          </w:tcPr>
          <w:p w14:paraId="6890E654" w14:textId="77777777" w:rsidR="00807E2A" w:rsidRPr="004A4D7D" w:rsidRDefault="00807E2A" w:rsidP="00D71F1E">
            <w:pPr>
              <w:autoSpaceDN w:val="0"/>
              <w:jc w:val="center"/>
              <w:textAlignment w:val="baseline"/>
              <w:rPr>
                <w:rFonts w:ascii="Arial" w:hAnsi="Arial" w:cs="Arial"/>
                <w:b/>
                <w:kern w:val="3"/>
                <w:sz w:val="22"/>
                <w:szCs w:val="22"/>
              </w:rPr>
            </w:pPr>
            <w:r w:rsidRPr="004A4D7D">
              <w:rPr>
                <w:rFonts w:ascii="Arial" w:hAnsi="Arial" w:cs="Arial"/>
                <w:b/>
                <w:kern w:val="3"/>
                <w:sz w:val="22"/>
                <w:szCs w:val="22"/>
              </w:rPr>
              <w:t xml:space="preserve">Vedoucí </w:t>
            </w:r>
            <w:r>
              <w:rPr>
                <w:rFonts w:ascii="Arial" w:hAnsi="Arial" w:cs="Arial"/>
                <w:b/>
                <w:kern w:val="3"/>
                <w:sz w:val="22"/>
                <w:szCs w:val="22"/>
              </w:rPr>
              <w:t xml:space="preserve">realizačního </w:t>
            </w:r>
            <w:r w:rsidRPr="004A4D7D">
              <w:rPr>
                <w:rFonts w:ascii="Arial" w:hAnsi="Arial" w:cs="Arial"/>
                <w:b/>
                <w:kern w:val="3"/>
                <w:sz w:val="22"/>
                <w:szCs w:val="22"/>
              </w:rPr>
              <w:t>týmu</w:t>
            </w:r>
            <w:r>
              <w:rPr>
                <w:rFonts w:ascii="Arial" w:hAnsi="Arial" w:cs="Arial"/>
                <w:b/>
                <w:kern w:val="3"/>
                <w:sz w:val="22"/>
                <w:szCs w:val="22"/>
              </w:rPr>
              <w:t xml:space="preserve"> </w:t>
            </w:r>
            <w:r w:rsidRPr="00897BB3">
              <w:rPr>
                <w:rFonts w:ascii="Arial" w:hAnsi="Arial" w:cs="Arial"/>
                <w:i/>
                <w:kern w:val="3"/>
                <w:sz w:val="22"/>
                <w:szCs w:val="22"/>
                <w:highlight w:val="green"/>
              </w:rPr>
              <w:t>(--zde dodavatel vyplní jméno a příjmení--)</w:t>
            </w:r>
          </w:p>
        </w:tc>
      </w:tr>
      <w:tr w:rsidR="00807E2A" w:rsidRPr="00A92E69" w14:paraId="6280F428" w14:textId="77777777" w:rsidTr="00B75547">
        <w:tc>
          <w:tcPr>
            <w:tcW w:w="680" w:type="dxa"/>
            <w:shd w:val="clear" w:color="auto" w:fill="auto"/>
            <w:vAlign w:val="center"/>
          </w:tcPr>
          <w:p w14:paraId="6B8CEC8F" w14:textId="77777777" w:rsidR="00807E2A" w:rsidRPr="00A92E69" w:rsidRDefault="00807E2A" w:rsidP="00D71F1E">
            <w:pPr>
              <w:autoSpaceDN w:val="0"/>
              <w:textAlignment w:val="baseline"/>
              <w:rPr>
                <w:rFonts w:ascii="Arial" w:hAnsi="Arial" w:cs="Arial"/>
                <w:kern w:val="3"/>
                <w:sz w:val="22"/>
                <w:szCs w:val="22"/>
              </w:rPr>
            </w:pPr>
          </w:p>
        </w:tc>
        <w:tc>
          <w:tcPr>
            <w:tcW w:w="2694" w:type="dxa"/>
            <w:shd w:val="clear" w:color="auto" w:fill="auto"/>
          </w:tcPr>
          <w:p w14:paraId="185C1C4B" w14:textId="77777777" w:rsidR="00807E2A" w:rsidRPr="00A92E69" w:rsidRDefault="00807E2A" w:rsidP="00D71F1E">
            <w:pPr>
              <w:autoSpaceDN w:val="0"/>
              <w:jc w:val="center"/>
              <w:textAlignment w:val="baseline"/>
              <w:rPr>
                <w:rFonts w:ascii="Arial" w:hAnsi="Arial" w:cs="Arial"/>
                <w:kern w:val="3"/>
                <w:sz w:val="22"/>
                <w:szCs w:val="22"/>
              </w:rPr>
            </w:pPr>
            <w:r w:rsidRPr="00A92E69">
              <w:rPr>
                <w:rFonts w:ascii="Arial" w:hAnsi="Arial" w:cs="Arial"/>
                <w:kern w:val="3"/>
                <w:sz w:val="22"/>
                <w:szCs w:val="22"/>
              </w:rPr>
              <w:t>Autor, spoluautor</w:t>
            </w:r>
          </w:p>
        </w:tc>
        <w:tc>
          <w:tcPr>
            <w:tcW w:w="1842" w:type="dxa"/>
            <w:shd w:val="clear" w:color="auto" w:fill="auto"/>
          </w:tcPr>
          <w:p w14:paraId="20B623EB" w14:textId="77777777" w:rsidR="00807E2A" w:rsidRPr="00A92E69" w:rsidRDefault="00807E2A" w:rsidP="00D71F1E">
            <w:pPr>
              <w:autoSpaceDN w:val="0"/>
              <w:jc w:val="center"/>
              <w:textAlignment w:val="baseline"/>
              <w:rPr>
                <w:rFonts w:ascii="Arial" w:hAnsi="Arial" w:cs="Arial"/>
                <w:kern w:val="3"/>
                <w:sz w:val="22"/>
                <w:szCs w:val="22"/>
              </w:rPr>
            </w:pPr>
            <w:r w:rsidRPr="00A92E69">
              <w:rPr>
                <w:rFonts w:ascii="Arial" w:hAnsi="Arial" w:cs="Arial"/>
                <w:kern w:val="3"/>
                <w:sz w:val="22"/>
                <w:szCs w:val="22"/>
              </w:rPr>
              <w:t>Název</w:t>
            </w:r>
          </w:p>
        </w:tc>
        <w:tc>
          <w:tcPr>
            <w:tcW w:w="1559" w:type="dxa"/>
            <w:shd w:val="clear" w:color="auto" w:fill="auto"/>
          </w:tcPr>
          <w:p w14:paraId="068CAA78" w14:textId="77777777" w:rsidR="00807E2A" w:rsidRPr="00A92E69" w:rsidRDefault="00807E2A" w:rsidP="00D71F1E">
            <w:pPr>
              <w:autoSpaceDN w:val="0"/>
              <w:jc w:val="center"/>
              <w:textAlignment w:val="baseline"/>
              <w:rPr>
                <w:rFonts w:ascii="Arial" w:hAnsi="Arial" w:cs="Arial"/>
                <w:kern w:val="3"/>
                <w:sz w:val="22"/>
                <w:szCs w:val="22"/>
              </w:rPr>
            </w:pPr>
            <w:r w:rsidRPr="00A92E69">
              <w:rPr>
                <w:rFonts w:ascii="Arial" w:hAnsi="Arial" w:cs="Arial"/>
                <w:kern w:val="3"/>
                <w:sz w:val="22"/>
                <w:szCs w:val="22"/>
              </w:rPr>
              <w:t>Místo a rok vydání</w:t>
            </w:r>
          </w:p>
        </w:tc>
        <w:tc>
          <w:tcPr>
            <w:tcW w:w="1559" w:type="dxa"/>
            <w:shd w:val="clear" w:color="auto" w:fill="auto"/>
          </w:tcPr>
          <w:p w14:paraId="5D7464A1" w14:textId="77777777" w:rsidR="00807E2A" w:rsidRPr="00A92E69" w:rsidRDefault="00807E2A" w:rsidP="00D71F1E">
            <w:pPr>
              <w:autoSpaceDN w:val="0"/>
              <w:jc w:val="center"/>
              <w:textAlignment w:val="baseline"/>
              <w:rPr>
                <w:rFonts w:ascii="Arial" w:hAnsi="Arial" w:cs="Arial"/>
                <w:kern w:val="3"/>
                <w:sz w:val="22"/>
                <w:szCs w:val="22"/>
              </w:rPr>
            </w:pPr>
            <w:r w:rsidRPr="00A92E69">
              <w:rPr>
                <w:rFonts w:ascii="Arial" w:hAnsi="Arial" w:cs="Arial"/>
                <w:kern w:val="3"/>
                <w:sz w:val="22"/>
                <w:szCs w:val="22"/>
              </w:rPr>
              <w:t>Počet stran</w:t>
            </w:r>
          </w:p>
        </w:tc>
        <w:tc>
          <w:tcPr>
            <w:tcW w:w="1418" w:type="dxa"/>
          </w:tcPr>
          <w:p w14:paraId="554566AE" w14:textId="77777777" w:rsidR="00807E2A" w:rsidRPr="00A92E69" w:rsidRDefault="00807E2A" w:rsidP="00D71F1E">
            <w:pPr>
              <w:autoSpaceDN w:val="0"/>
              <w:jc w:val="center"/>
              <w:textAlignment w:val="baseline"/>
              <w:rPr>
                <w:rFonts w:ascii="Arial" w:hAnsi="Arial" w:cs="Arial"/>
                <w:kern w:val="3"/>
                <w:sz w:val="22"/>
                <w:szCs w:val="22"/>
              </w:rPr>
            </w:pPr>
            <w:r>
              <w:rPr>
                <w:rFonts w:ascii="Arial" w:hAnsi="Arial" w:cs="Arial"/>
                <w:kern w:val="3"/>
                <w:sz w:val="22"/>
                <w:szCs w:val="22"/>
              </w:rPr>
              <w:t>ISBN / ISSN</w:t>
            </w:r>
          </w:p>
        </w:tc>
      </w:tr>
      <w:tr w:rsidR="00807E2A" w:rsidRPr="00A92E69" w14:paraId="5DDBA38C" w14:textId="77777777" w:rsidTr="00B75547">
        <w:tc>
          <w:tcPr>
            <w:tcW w:w="680" w:type="dxa"/>
            <w:shd w:val="clear" w:color="auto" w:fill="auto"/>
          </w:tcPr>
          <w:p w14:paraId="08237F4C" w14:textId="77777777" w:rsidR="00807E2A" w:rsidRPr="00A92E69" w:rsidRDefault="00807E2A" w:rsidP="00D71F1E">
            <w:pPr>
              <w:autoSpaceDN w:val="0"/>
              <w:textAlignment w:val="baseline"/>
              <w:rPr>
                <w:rFonts w:ascii="Arial" w:hAnsi="Arial" w:cs="Arial"/>
                <w:kern w:val="3"/>
                <w:sz w:val="22"/>
                <w:szCs w:val="22"/>
              </w:rPr>
            </w:pPr>
            <w:r w:rsidRPr="00A92E69">
              <w:rPr>
                <w:rFonts w:ascii="Arial" w:hAnsi="Arial" w:cs="Arial"/>
                <w:kern w:val="3"/>
                <w:sz w:val="22"/>
                <w:szCs w:val="22"/>
              </w:rPr>
              <w:t>1.</w:t>
            </w:r>
          </w:p>
        </w:tc>
        <w:tc>
          <w:tcPr>
            <w:tcW w:w="2694" w:type="dxa"/>
            <w:shd w:val="clear" w:color="auto" w:fill="FFFF00"/>
          </w:tcPr>
          <w:p w14:paraId="54D73524"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5F1E7833"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2EF6195D"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3237E0A6"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24B20E4F"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423653BB" w14:textId="77777777" w:rsidTr="00B75547">
        <w:tc>
          <w:tcPr>
            <w:tcW w:w="680" w:type="dxa"/>
            <w:shd w:val="clear" w:color="auto" w:fill="auto"/>
          </w:tcPr>
          <w:p w14:paraId="4E1E0A33" w14:textId="77777777" w:rsidR="00807E2A" w:rsidRPr="00A92E69" w:rsidRDefault="00807E2A" w:rsidP="00D71F1E">
            <w:pPr>
              <w:autoSpaceDN w:val="0"/>
              <w:textAlignment w:val="baseline"/>
              <w:rPr>
                <w:rFonts w:ascii="Arial" w:hAnsi="Arial" w:cs="Arial"/>
                <w:kern w:val="3"/>
                <w:sz w:val="22"/>
                <w:szCs w:val="22"/>
              </w:rPr>
            </w:pPr>
            <w:r w:rsidRPr="00A92E69">
              <w:rPr>
                <w:rFonts w:ascii="Arial" w:hAnsi="Arial" w:cs="Arial"/>
                <w:kern w:val="3"/>
                <w:sz w:val="22"/>
                <w:szCs w:val="22"/>
              </w:rPr>
              <w:t>2.</w:t>
            </w:r>
          </w:p>
        </w:tc>
        <w:tc>
          <w:tcPr>
            <w:tcW w:w="2694" w:type="dxa"/>
            <w:shd w:val="clear" w:color="auto" w:fill="FFFF00"/>
          </w:tcPr>
          <w:p w14:paraId="717A2648"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761B9D9A"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1C7A0A1E"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10E2ED67"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6CBA4D59"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26F28E7F" w14:textId="77777777" w:rsidTr="00B75547">
        <w:tc>
          <w:tcPr>
            <w:tcW w:w="680" w:type="dxa"/>
            <w:shd w:val="clear" w:color="auto" w:fill="auto"/>
          </w:tcPr>
          <w:p w14:paraId="39370546" w14:textId="77777777" w:rsidR="00807E2A" w:rsidRPr="00A92E69" w:rsidRDefault="00807E2A" w:rsidP="00D71F1E">
            <w:pPr>
              <w:autoSpaceDN w:val="0"/>
              <w:textAlignment w:val="baseline"/>
              <w:rPr>
                <w:rFonts w:ascii="Arial" w:hAnsi="Arial" w:cs="Arial"/>
                <w:kern w:val="3"/>
                <w:sz w:val="22"/>
                <w:szCs w:val="22"/>
              </w:rPr>
            </w:pPr>
            <w:r>
              <w:rPr>
                <w:rFonts w:ascii="Arial" w:hAnsi="Arial" w:cs="Arial"/>
                <w:kern w:val="3"/>
                <w:sz w:val="22"/>
                <w:szCs w:val="22"/>
              </w:rPr>
              <w:t xml:space="preserve">3. </w:t>
            </w:r>
          </w:p>
        </w:tc>
        <w:tc>
          <w:tcPr>
            <w:tcW w:w="2694" w:type="dxa"/>
            <w:shd w:val="clear" w:color="auto" w:fill="FFFF00"/>
          </w:tcPr>
          <w:p w14:paraId="0ED22E31"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3042C686"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0CC6C96A"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4129ACF7"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76DD682D"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4E6D13FA" w14:textId="77777777" w:rsidTr="00B75547">
        <w:tc>
          <w:tcPr>
            <w:tcW w:w="680" w:type="dxa"/>
            <w:shd w:val="clear" w:color="auto" w:fill="auto"/>
          </w:tcPr>
          <w:p w14:paraId="42515343"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4.</w:t>
            </w:r>
          </w:p>
        </w:tc>
        <w:tc>
          <w:tcPr>
            <w:tcW w:w="2694" w:type="dxa"/>
            <w:shd w:val="clear" w:color="auto" w:fill="FFFF00"/>
          </w:tcPr>
          <w:p w14:paraId="44F402DD"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601EA3BC"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127C6021"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48809CFE"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09138F4C"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3413F510" w14:textId="77777777" w:rsidTr="00B75547">
        <w:tc>
          <w:tcPr>
            <w:tcW w:w="680" w:type="dxa"/>
            <w:shd w:val="clear" w:color="auto" w:fill="auto"/>
          </w:tcPr>
          <w:p w14:paraId="49A42E98"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5.</w:t>
            </w:r>
          </w:p>
        </w:tc>
        <w:tc>
          <w:tcPr>
            <w:tcW w:w="2694" w:type="dxa"/>
            <w:shd w:val="clear" w:color="auto" w:fill="FFFF00"/>
          </w:tcPr>
          <w:p w14:paraId="3A9C4FB7"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19AAF8CC"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4F17715E"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5164F305"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28CBF8C9"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1CE05B81" w14:textId="77777777" w:rsidTr="00B75547">
        <w:tc>
          <w:tcPr>
            <w:tcW w:w="680" w:type="dxa"/>
            <w:shd w:val="clear" w:color="auto" w:fill="auto"/>
          </w:tcPr>
          <w:p w14:paraId="7CAD2992"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6.</w:t>
            </w:r>
          </w:p>
        </w:tc>
        <w:tc>
          <w:tcPr>
            <w:tcW w:w="2694" w:type="dxa"/>
            <w:shd w:val="clear" w:color="auto" w:fill="FFFF00"/>
          </w:tcPr>
          <w:p w14:paraId="1A20C02D"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757934D1"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45EC3827"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1232FE52"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49535493"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6D396DE4" w14:textId="77777777" w:rsidTr="00B75547">
        <w:tc>
          <w:tcPr>
            <w:tcW w:w="680" w:type="dxa"/>
            <w:shd w:val="clear" w:color="auto" w:fill="auto"/>
          </w:tcPr>
          <w:p w14:paraId="66231E01"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7.</w:t>
            </w:r>
          </w:p>
        </w:tc>
        <w:tc>
          <w:tcPr>
            <w:tcW w:w="2694" w:type="dxa"/>
            <w:shd w:val="clear" w:color="auto" w:fill="FFFF00"/>
          </w:tcPr>
          <w:p w14:paraId="6C430AC4"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6300EB73"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35558A7F"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2DAEFD4F"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2D388B01"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0FC282C0" w14:textId="77777777" w:rsidTr="00B75547">
        <w:tc>
          <w:tcPr>
            <w:tcW w:w="680" w:type="dxa"/>
            <w:shd w:val="clear" w:color="auto" w:fill="auto"/>
          </w:tcPr>
          <w:p w14:paraId="4F39BD70"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8.</w:t>
            </w:r>
          </w:p>
        </w:tc>
        <w:tc>
          <w:tcPr>
            <w:tcW w:w="2694" w:type="dxa"/>
            <w:shd w:val="clear" w:color="auto" w:fill="FFFF00"/>
          </w:tcPr>
          <w:p w14:paraId="75254408"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31AFD8A6"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421727F4"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0D6498B4"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6742FBCB"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6270B22D" w14:textId="77777777" w:rsidTr="00B75547">
        <w:tc>
          <w:tcPr>
            <w:tcW w:w="680" w:type="dxa"/>
            <w:shd w:val="clear" w:color="auto" w:fill="auto"/>
          </w:tcPr>
          <w:p w14:paraId="341EB7B9"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9.</w:t>
            </w:r>
          </w:p>
        </w:tc>
        <w:tc>
          <w:tcPr>
            <w:tcW w:w="2694" w:type="dxa"/>
            <w:shd w:val="clear" w:color="auto" w:fill="FFFF00"/>
          </w:tcPr>
          <w:p w14:paraId="197B01FC"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1F07E8DB"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0D7CD7E7"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09737131"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2CCA2816"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3BE0586B" w14:textId="77777777" w:rsidTr="00B75547">
        <w:tc>
          <w:tcPr>
            <w:tcW w:w="680" w:type="dxa"/>
            <w:shd w:val="clear" w:color="auto" w:fill="auto"/>
          </w:tcPr>
          <w:p w14:paraId="18704E8D"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10.</w:t>
            </w:r>
          </w:p>
        </w:tc>
        <w:tc>
          <w:tcPr>
            <w:tcW w:w="2694" w:type="dxa"/>
            <w:shd w:val="clear" w:color="auto" w:fill="FFFF00"/>
          </w:tcPr>
          <w:p w14:paraId="278247C6"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4C083485"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71D3B7FE"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624677C5"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446D9B01" w14:textId="77777777" w:rsidR="00807E2A" w:rsidRPr="00A92E69" w:rsidRDefault="00807E2A" w:rsidP="00D71F1E">
            <w:pPr>
              <w:autoSpaceDN w:val="0"/>
              <w:jc w:val="left"/>
              <w:textAlignment w:val="baseline"/>
              <w:rPr>
                <w:rFonts w:ascii="Arial" w:hAnsi="Arial" w:cs="Arial"/>
                <w:kern w:val="3"/>
                <w:sz w:val="22"/>
                <w:szCs w:val="22"/>
              </w:rPr>
            </w:pPr>
          </w:p>
        </w:tc>
      </w:tr>
    </w:tbl>
    <w:p w14:paraId="28ACDFA8" w14:textId="77777777" w:rsidR="00AD39F4" w:rsidRDefault="00AD39F4" w:rsidP="00AD39F4">
      <w:pPr>
        <w:rPr>
          <w:rFonts w:ascii="Arial" w:hAnsi="Arial" w:cs="Arial"/>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694"/>
        <w:gridCol w:w="1842"/>
        <w:gridCol w:w="1559"/>
        <w:gridCol w:w="1559"/>
        <w:gridCol w:w="1418"/>
      </w:tblGrid>
      <w:tr w:rsidR="00807E2A" w:rsidRPr="00A92E69" w14:paraId="0CF5F08F" w14:textId="77777777" w:rsidTr="00723E3C">
        <w:tc>
          <w:tcPr>
            <w:tcW w:w="9752" w:type="dxa"/>
            <w:gridSpan w:val="6"/>
            <w:shd w:val="clear" w:color="auto" w:fill="auto"/>
            <w:vAlign w:val="center"/>
          </w:tcPr>
          <w:p w14:paraId="0B0D0142" w14:textId="77777777" w:rsidR="00807E2A" w:rsidRDefault="00807E2A" w:rsidP="00D71F1E">
            <w:pPr>
              <w:autoSpaceDN w:val="0"/>
              <w:jc w:val="center"/>
              <w:textAlignment w:val="baseline"/>
              <w:rPr>
                <w:rFonts w:ascii="Arial" w:hAnsi="Arial" w:cs="Arial"/>
                <w:b/>
                <w:kern w:val="3"/>
                <w:sz w:val="22"/>
                <w:szCs w:val="22"/>
              </w:rPr>
            </w:pPr>
            <w:r>
              <w:rPr>
                <w:rFonts w:ascii="Arial" w:hAnsi="Arial" w:cs="Arial"/>
                <w:b/>
                <w:kern w:val="3"/>
                <w:sz w:val="22"/>
                <w:szCs w:val="22"/>
              </w:rPr>
              <w:t>Člen</w:t>
            </w:r>
            <w:r w:rsidRPr="004A4D7D">
              <w:rPr>
                <w:rFonts w:ascii="Arial" w:hAnsi="Arial" w:cs="Arial"/>
                <w:b/>
                <w:kern w:val="3"/>
                <w:sz w:val="22"/>
                <w:szCs w:val="22"/>
              </w:rPr>
              <w:t xml:space="preserve"> </w:t>
            </w:r>
            <w:r>
              <w:rPr>
                <w:rFonts w:ascii="Arial" w:hAnsi="Arial" w:cs="Arial"/>
                <w:b/>
                <w:kern w:val="3"/>
                <w:sz w:val="22"/>
                <w:szCs w:val="22"/>
              </w:rPr>
              <w:t xml:space="preserve">realizačního </w:t>
            </w:r>
            <w:r w:rsidRPr="004A4D7D">
              <w:rPr>
                <w:rFonts w:ascii="Arial" w:hAnsi="Arial" w:cs="Arial"/>
                <w:b/>
                <w:kern w:val="3"/>
                <w:sz w:val="22"/>
                <w:szCs w:val="22"/>
              </w:rPr>
              <w:t>týmu</w:t>
            </w:r>
            <w:r>
              <w:rPr>
                <w:rFonts w:ascii="Arial" w:hAnsi="Arial" w:cs="Arial"/>
                <w:b/>
                <w:kern w:val="3"/>
                <w:sz w:val="22"/>
                <w:szCs w:val="22"/>
              </w:rPr>
              <w:t xml:space="preserve"> </w:t>
            </w:r>
            <w:r w:rsidRPr="00897BB3">
              <w:rPr>
                <w:rFonts w:ascii="Arial" w:hAnsi="Arial" w:cs="Arial"/>
                <w:i/>
                <w:kern w:val="3"/>
                <w:sz w:val="22"/>
                <w:szCs w:val="22"/>
                <w:highlight w:val="green"/>
              </w:rPr>
              <w:t>(--zde dodavatel vyplní jméno a příjmení--)</w:t>
            </w:r>
          </w:p>
        </w:tc>
      </w:tr>
      <w:tr w:rsidR="00807E2A" w:rsidRPr="00A92E69" w14:paraId="4DA730AE" w14:textId="77777777" w:rsidTr="00723E3C">
        <w:tc>
          <w:tcPr>
            <w:tcW w:w="680" w:type="dxa"/>
            <w:shd w:val="clear" w:color="auto" w:fill="auto"/>
            <w:vAlign w:val="center"/>
          </w:tcPr>
          <w:p w14:paraId="521A5E89" w14:textId="77777777" w:rsidR="00807E2A" w:rsidRPr="00A92E69" w:rsidRDefault="00807E2A" w:rsidP="00D71F1E">
            <w:pPr>
              <w:autoSpaceDN w:val="0"/>
              <w:textAlignment w:val="baseline"/>
              <w:rPr>
                <w:rFonts w:ascii="Arial" w:hAnsi="Arial" w:cs="Arial"/>
                <w:kern w:val="3"/>
                <w:sz w:val="22"/>
                <w:szCs w:val="22"/>
              </w:rPr>
            </w:pPr>
          </w:p>
        </w:tc>
        <w:tc>
          <w:tcPr>
            <w:tcW w:w="2694" w:type="dxa"/>
            <w:shd w:val="clear" w:color="auto" w:fill="auto"/>
          </w:tcPr>
          <w:p w14:paraId="58A99DA3" w14:textId="77777777" w:rsidR="00807E2A" w:rsidRPr="00A92E69" w:rsidRDefault="00807E2A" w:rsidP="00D71F1E">
            <w:pPr>
              <w:autoSpaceDN w:val="0"/>
              <w:jc w:val="center"/>
              <w:textAlignment w:val="baseline"/>
              <w:rPr>
                <w:rFonts w:ascii="Arial" w:hAnsi="Arial" w:cs="Arial"/>
                <w:kern w:val="3"/>
                <w:sz w:val="22"/>
                <w:szCs w:val="22"/>
              </w:rPr>
            </w:pPr>
            <w:r w:rsidRPr="00A92E69">
              <w:rPr>
                <w:rFonts w:ascii="Arial" w:hAnsi="Arial" w:cs="Arial"/>
                <w:kern w:val="3"/>
                <w:sz w:val="22"/>
                <w:szCs w:val="22"/>
              </w:rPr>
              <w:t>Autor, spoluautor</w:t>
            </w:r>
          </w:p>
        </w:tc>
        <w:tc>
          <w:tcPr>
            <w:tcW w:w="1842" w:type="dxa"/>
            <w:shd w:val="clear" w:color="auto" w:fill="auto"/>
          </w:tcPr>
          <w:p w14:paraId="7E115752" w14:textId="77777777" w:rsidR="00807E2A" w:rsidRPr="00A92E69" w:rsidRDefault="00807E2A" w:rsidP="00D71F1E">
            <w:pPr>
              <w:autoSpaceDN w:val="0"/>
              <w:jc w:val="center"/>
              <w:textAlignment w:val="baseline"/>
              <w:rPr>
                <w:rFonts w:ascii="Arial" w:hAnsi="Arial" w:cs="Arial"/>
                <w:kern w:val="3"/>
                <w:sz w:val="22"/>
                <w:szCs w:val="22"/>
              </w:rPr>
            </w:pPr>
            <w:r w:rsidRPr="00A92E69">
              <w:rPr>
                <w:rFonts w:ascii="Arial" w:hAnsi="Arial" w:cs="Arial"/>
                <w:kern w:val="3"/>
                <w:sz w:val="22"/>
                <w:szCs w:val="22"/>
              </w:rPr>
              <w:t>Název</w:t>
            </w:r>
          </w:p>
        </w:tc>
        <w:tc>
          <w:tcPr>
            <w:tcW w:w="1559" w:type="dxa"/>
            <w:shd w:val="clear" w:color="auto" w:fill="auto"/>
          </w:tcPr>
          <w:p w14:paraId="7A4FCE36" w14:textId="77777777" w:rsidR="00807E2A" w:rsidRPr="00A92E69" w:rsidRDefault="00807E2A" w:rsidP="00D71F1E">
            <w:pPr>
              <w:autoSpaceDN w:val="0"/>
              <w:jc w:val="center"/>
              <w:textAlignment w:val="baseline"/>
              <w:rPr>
                <w:rFonts w:ascii="Arial" w:hAnsi="Arial" w:cs="Arial"/>
                <w:kern w:val="3"/>
                <w:sz w:val="22"/>
                <w:szCs w:val="22"/>
              </w:rPr>
            </w:pPr>
            <w:r w:rsidRPr="00A92E69">
              <w:rPr>
                <w:rFonts w:ascii="Arial" w:hAnsi="Arial" w:cs="Arial"/>
                <w:kern w:val="3"/>
                <w:sz w:val="22"/>
                <w:szCs w:val="22"/>
              </w:rPr>
              <w:t>Místo a rok vydání</w:t>
            </w:r>
          </w:p>
        </w:tc>
        <w:tc>
          <w:tcPr>
            <w:tcW w:w="1559" w:type="dxa"/>
            <w:shd w:val="clear" w:color="auto" w:fill="auto"/>
          </w:tcPr>
          <w:p w14:paraId="62A6DD55" w14:textId="77777777" w:rsidR="00807E2A" w:rsidRPr="00A92E69" w:rsidRDefault="00807E2A" w:rsidP="00D71F1E">
            <w:pPr>
              <w:autoSpaceDN w:val="0"/>
              <w:jc w:val="center"/>
              <w:textAlignment w:val="baseline"/>
              <w:rPr>
                <w:rFonts w:ascii="Arial" w:hAnsi="Arial" w:cs="Arial"/>
                <w:kern w:val="3"/>
                <w:sz w:val="22"/>
                <w:szCs w:val="22"/>
              </w:rPr>
            </w:pPr>
            <w:r w:rsidRPr="00A92E69">
              <w:rPr>
                <w:rFonts w:ascii="Arial" w:hAnsi="Arial" w:cs="Arial"/>
                <w:kern w:val="3"/>
                <w:sz w:val="22"/>
                <w:szCs w:val="22"/>
              </w:rPr>
              <w:t>Počet stran</w:t>
            </w:r>
          </w:p>
        </w:tc>
        <w:tc>
          <w:tcPr>
            <w:tcW w:w="1418" w:type="dxa"/>
          </w:tcPr>
          <w:p w14:paraId="3685FF7D" w14:textId="77777777" w:rsidR="00807E2A" w:rsidRPr="00A92E69" w:rsidRDefault="00807E2A" w:rsidP="00D71F1E">
            <w:pPr>
              <w:autoSpaceDN w:val="0"/>
              <w:jc w:val="center"/>
              <w:textAlignment w:val="baseline"/>
              <w:rPr>
                <w:rFonts w:ascii="Arial" w:hAnsi="Arial" w:cs="Arial"/>
                <w:kern w:val="3"/>
                <w:sz w:val="22"/>
                <w:szCs w:val="22"/>
              </w:rPr>
            </w:pPr>
            <w:r>
              <w:rPr>
                <w:rFonts w:ascii="Arial" w:hAnsi="Arial" w:cs="Arial"/>
                <w:kern w:val="3"/>
                <w:sz w:val="22"/>
                <w:szCs w:val="22"/>
              </w:rPr>
              <w:t>ISBN / ISSN</w:t>
            </w:r>
          </w:p>
        </w:tc>
      </w:tr>
      <w:tr w:rsidR="00807E2A" w:rsidRPr="00A92E69" w14:paraId="1920A1B4" w14:textId="77777777" w:rsidTr="00723E3C">
        <w:tc>
          <w:tcPr>
            <w:tcW w:w="680" w:type="dxa"/>
            <w:shd w:val="clear" w:color="auto" w:fill="auto"/>
          </w:tcPr>
          <w:p w14:paraId="22036DFC" w14:textId="77777777" w:rsidR="00807E2A" w:rsidRPr="00A92E69" w:rsidRDefault="00807E2A" w:rsidP="00D71F1E">
            <w:pPr>
              <w:autoSpaceDN w:val="0"/>
              <w:textAlignment w:val="baseline"/>
              <w:rPr>
                <w:rFonts w:ascii="Arial" w:hAnsi="Arial" w:cs="Arial"/>
                <w:kern w:val="3"/>
                <w:sz w:val="22"/>
                <w:szCs w:val="22"/>
              </w:rPr>
            </w:pPr>
            <w:r w:rsidRPr="00A92E69">
              <w:rPr>
                <w:rFonts w:ascii="Arial" w:hAnsi="Arial" w:cs="Arial"/>
                <w:kern w:val="3"/>
                <w:sz w:val="22"/>
                <w:szCs w:val="22"/>
              </w:rPr>
              <w:t>1.</w:t>
            </w:r>
          </w:p>
        </w:tc>
        <w:tc>
          <w:tcPr>
            <w:tcW w:w="2694" w:type="dxa"/>
            <w:shd w:val="clear" w:color="auto" w:fill="FFFF00"/>
          </w:tcPr>
          <w:p w14:paraId="789F302A"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0E07B060"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580602C1"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79A48292"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373220C9"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3C025061" w14:textId="77777777" w:rsidTr="00723E3C">
        <w:tc>
          <w:tcPr>
            <w:tcW w:w="680" w:type="dxa"/>
            <w:shd w:val="clear" w:color="auto" w:fill="auto"/>
          </w:tcPr>
          <w:p w14:paraId="13E83256" w14:textId="77777777" w:rsidR="00807E2A" w:rsidRPr="00A92E69" w:rsidRDefault="00807E2A" w:rsidP="00D71F1E">
            <w:pPr>
              <w:autoSpaceDN w:val="0"/>
              <w:textAlignment w:val="baseline"/>
              <w:rPr>
                <w:rFonts w:ascii="Arial" w:hAnsi="Arial" w:cs="Arial"/>
                <w:kern w:val="3"/>
                <w:sz w:val="22"/>
                <w:szCs w:val="22"/>
              </w:rPr>
            </w:pPr>
            <w:r w:rsidRPr="00A92E69">
              <w:rPr>
                <w:rFonts w:ascii="Arial" w:hAnsi="Arial" w:cs="Arial"/>
                <w:kern w:val="3"/>
                <w:sz w:val="22"/>
                <w:szCs w:val="22"/>
              </w:rPr>
              <w:t>2.</w:t>
            </w:r>
          </w:p>
        </w:tc>
        <w:tc>
          <w:tcPr>
            <w:tcW w:w="2694" w:type="dxa"/>
            <w:shd w:val="clear" w:color="auto" w:fill="FFFF00"/>
          </w:tcPr>
          <w:p w14:paraId="4DDFCCB5"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1DBD0FD3"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7914E3D8"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3175DFA3"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121147F6"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281B04E4" w14:textId="77777777" w:rsidTr="00723E3C">
        <w:tc>
          <w:tcPr>
            <w:tcW w:w="680" w:type="dxa"/>
            <w:shd w:val="clear" w:color="auto" w:fill="auto"/>
          </w:tcPr>
          <w:p w14:paraId="3FD272EE" w14:textId="77777777" w:rsidR="00807E2A" w:rsidRPr="00A92E69" w:rsidRDefault="00807E2A" w:rsidP="00D71F1E">
            <w:pPr>
              <w:autoSpaceDN w:val="0"/>
              <w:textAlignment w:val="baseline"/>
              <w:rPr>
                <w:rFonts w:ascii="Arial" w:hAnsi="Arial" w:cs="Arial"/>
                <w:kern w:val="3"/>
                <w:sz w:val="22"/>
                <w:szCs w:val="22"/>
              </w:rPr>
            </w:pPr>
            <w:r>
              <w:rPr>
                <w:rFonts w:ascii="Arial" w:hAnsi="Arial" w:cs="Arial"/>
                <w:kern w:val="3"/>
                <w:sz w:val="22"/>
                <w:szCs w:val="22"/>
              </w:rPr>
              <w:t xml:space="preserve">3. </w:t>
            </w:r>
          </w:p>
        </w:tc>
        <w:tc>
          <w:tcPr>
            <w:tcW w:w="2694" w:type="dxa"/>
            <w:shd w:val="clear" w:color="auto" w:fill="FFFF00"/>
          </w:tcPr>
          <w:p w14:paraId="078FD833"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3465D7CC"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42147A96"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26AF9F4A"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3A7EA8B5"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0456EF92" w14:textId="77777777" w:rsidTr="00723E3C">
        <w:tc>
          <w:tcPr>
            <w:tcW w:w="680" w:type="dxa"/>
            <w:shd w:val="clear" w:color="auto" w:fill="auto"/>
          </w:tcPr>
          <w:p w14:paraId="2F977034"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4.</w:t>
            </w:r>
          </w:p>
        </w:tc>
        <w:tc>
          <w:tcPr>
            <w:tcW w:w="2694" w:type="dxa"/>
            <w:shd w:val="clear" w:color="auto" w:fill="FFFF00"/>
          </w:tcPr>
          <w:p w14:paraId="5FB83868"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3958CC7E"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1EA9C808"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726B8E9B"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234AB6E3"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601EBD5B" w14:textId="77777777" w:rsidTr="00723E3C">
        <w:tc>
          <w:tcPr>
            <w:tcW w:w="680" w:type="dxa"/>
            <w:shd w:val="clear" w:color="auto" w:fill="auto"/>
          </w:tcPr>
          <w:p w14:paraId="163163FF"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5.</w:t>
            </w:r>
          </w:p>
        </w:tc>
        <w:tc>
          <w:tcPr>
            <w:tcW w:w="2694" w:type="dxa"/>
            <w:shd w:val="clear" w:color="auto" w:fill="FFFF00"/>
          </w:tcPr>
          <w:p w14:paraId="7FD5EAB3"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4C99D6A7"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44CCA7CC"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7A4E22DC"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229C4563"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22247DD8" w14:textId="77777777" w:rsidTr="00723E3C">
        <w:tc>
          <w:tcPr>
            <w:tcW w:w="680" w:type="dxa"/>
            <w:shd w:val="clear" w:color="auto" w:fill="auto"/>
          </w:tcPr>
          <w:p w14:paraId="16533676"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6.</w:t>
            </w:r>
          </w:p>
        </w:tc>
        <w:tc>
          <w:tcPr>
            <w:tcW w:w="2694" w:type="dxa"/>
            <w:shd w:val="clear" w:color="auto" w:fill="FFFF00"/>
          </w:tcPr>
          <w:p w14:paraId="115CFDA6"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377B864C"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18DBE5E8"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470FB605"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40C6B542"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7BC54B8C" w14:textId="77777777" w:rsidTr="00723E3C">
        <w:tc>
          <w:tcPr>
            <w:tcW w:w="680" w:type="dxa"/>
            <w:shd w:val="clear" w:color="auto" w:fill="auto"/>
          </w:tcPr>
          <w:p w14:paraId="6CFC8B47"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7.</w:t>
            </w:r>
          </w:p>
        </w:tc>
        <w:tc>
          <w:tcPr>
            <w:tcW w:w="2694" w:type="dxa"/>
            <w:shd w:val="clear" w:color="auto" w:fill="FFFF00"/>
          </w:tcPr>
          <w:p w14:paraId="2F780B65"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2B59EB0C"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339AFE88"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5C2372B5"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56F478A6"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28626A06" w14:textId="77777777" w:rsidTr="00723E3C">
        <w:tc>
          <w:tcPr>
            <w:tcW w:w="680" w:type="dxa"/>
            <w:shd w:val="clear" w:color="auto" w:fill="auto"/>
          </w:tcPr>
          <w:p w14:paraId="5AF0327E"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8.</w:t>
            </w:r>
          </w:p>
        </w:tc>
        <w:tc>
          <w:tcPr>
            <w:tcW w:w="2694" w:type="dxa"/>
            <w:shd w:val="clear" w:color="auto" w:fill="FFFF00"/>
          </w:tcPr>
          <w:p w14:paraId="4BCDF6B2"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377DEC39"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74DC0D36"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38F3CDE6"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7C2EBF00"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195E34EE" w14:textId="77777777" w:rsidTr="00723E3C">
        <w:tc>
          <w:tcPr>
            <w:tcW w:w="680" w:type="dxa"/>
            <w:shd w:val="clear" w:color="auto" w:fill="auto"/>
          </w:tcPr>
          <w:p w14:paraId="628A27F1"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9.</w:t>
            </w:r>
          </w:p>
        </w:tc>
        <w:tc>
          <w:tcPr>
            <w:tcW w:w="2694" w:type="dxa"/>
            <w:shd w:val="clear" w:color="auto" w:fill="FFFF00"/>
          </w:tcPr>
          <w:p w14:paraId="692B387E"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3A2321D9"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70D66722"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6C3F735E"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5939CC44" w14:textId="77777777" w:rsidR="00807E2A" w:rsidRPr="00A92E69" w:rsidRDefault="00807E2A" w:rsidP="00D71F1E">
            <w:pPr>
              <w:autoSpaceDN w:val="0"/>
              <w:jc w:val="left"/>
              <w:textAlignment w:val="baseline"/>
              <w:rPr>
                <w:rFonts w:ascii="Arial" w:hAnsi="Arial" w:cs="Arial"/>
                <w:kern w:val="3"/>
                <w:sz w:val="22"/>
                <w:szCs w:val="22"/>
              </w:rPr>
            </w:pPr>
          </w:p>
        </w:tc>
      </w:tr>
      <w:tr w:rsidR="00807E2A" w:rsidRPr="00A92E69" w14:paraId="50CFED0B" w14:textId="77777777" w:rsidTr="00723E3C">
        <w:tc>
          <w:tcPr>
            <w:tcW w:w="680" w:type="dxa"/>
            <w:shd w:val="clear" w:color="auto" w:fill="auto"/>
          </w:tcPr>
          <w:p w14:paraId="4E215B56" w14:textId="77777777" w:rsidR="00807E2A" w:rsidRDefault="00807E2A" w:rsidP="00D71F1E">
            <w:pPr>
              <w:autoSpaceDN w:val="0"/>
              <w:textAlignment w:val="baseline"/>
              <w:rPr>
                <w:rFonts w:ascii="Arial" w:hAnsi="Arial" w:cs="Arial"/>
                <w:kern w:val="3"/>
                <w:sz w:val="22"/>
                <w:szCs w:val="22"/>
              </w:rPr>
            </w:pPr>
            <w:r>
              <w:rPr>
                <w:rFonts w:ascii="Arial" w:hAnsi="Arial" w:cs="Arial"/>
                <w:kern w:val="3"/>
                <w:sz w:val="22"/>
                <w:szCs w:val="22"/>
              </w:rPr>
              <w:t>10.</w:t>
            </w:r>
          </w:p>
        </w:tc>
        <w:tc>
          <w:tcPr>
            <w:tcW w:w="2694" w:type="dxa"/>
            <w:shd w:val="clear" w:color="auto" w:fill="FFFF00"/>
          </w:tcPr>
          <w:p w14:paraId="70B9DA04" w14:textId="77777777" w:rsidR="00807E2A" w:rsidRPr="00A92E69" w:rsidRDefault="00807E2A" w:rsidP="00D71F1E">
            <w:pPr>
              <w:autoSpaceDN w:val="0"/>
              <w:jc w:val="left"/>
              <w:textAlignment w:val="baseline"/>
              <w:rPr>
                <w:rFonts w:ascii="Arial" w:hAnsi="Arial" w:cs="Arial"/>
                <w:kern w:val="3"/>
                <w:sz w:val="22"/>
                <w:szCs w:val="22"/>
              </w:rPr>
            </w:pPr>
          </w:p>
        </w:tc>
        <w:tc>
          <w:tcPr>
            <w:tcW w:w="1842" w:type="dxa"/>
            <w:shd w:val="clear" w:color="auto" w:fill="FFFF00"/>
          </w:tcPr>
          <w:p w14:paraId="24EDBB40"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4F353A06" w14:textId="77777777" w:rsidR="00807E2A" w:rsidRPr="00A92E69" w:rsidRDefault="00807E2A" w:rsidP="00D71F1E">
            <w:pPr>
              <w:autoSpaceDN w:val="0"/>
              <w:jc w:val="left"/>
              <w:textAlignment w:val="baseline"/>
              <w:rPr>
                <w:rFonts w:ascii="Arial" w:hAnsi="Arial" w:cs="Arial"/>
                <w:kern w:val="3"/>
                <w:sz w:val="22"/>
                <w:szCs w:val="22"/>
              </w:rPr>
            </w:pPr>
          </w:p>
        </w:tc>
        <w:tc>
          <w:tcPr>
            <w:tcW w:w="1559" w:type="dxa"/>
            <w:shd w:val="clear" w:color="auto" w:fill="FFFF00"/>
          </w:tcPr>
          <w:p w14:paraId="47FFE5BA" w14:textId="77777777" w:rsidR="00807E2A" w:rsidRPr="00A92E69" w:rsidRDefault="00807E2A" w:rsidP="00D71F1E">
            <w:pPr>
              <w:autoSpaceDN w:val="0"/>
              <w:jc w:val="left"/>
              <w:textAlignment w:val="baseline"/>
              <w:rPr>
                <w:rFonts w:ascii="Arial" w:hAnsi="Arial" w:cs="Arial"/>
                <w:kern w:val="3"/>
                <w:sz w:val="22"/>
                <w:szCs w:val="22"/>
              </w:rPr>
            </w:pPr>
          </w:p>
        </w:tc>
        <w:tc>
          <w:tcPr>
            <w:tcW w:w="1418" w:type="dxa"/>
            <w:shd w:val="clear" w:color="auto" w:fill="FFFF00"/>
          </w:tcPr>
          <w:p w14:paraId="3F1CD97A" w14:textId="77777777" w:rsidR="00807E2A" w:rsidRPr="00A92E69" w:rsidRDefault="00807E2A" w:rsidP="00D71F1E">
            <w:pPr>
              <w:autoSpaceDN w:val="0"/>
              <w:jc w:val="left"/>
              <w:textAlignment w:val="baseline"/>
              <w:rPr>
                <w:rFonts w:ascii="Arial" w:hAnsi="Arial" w:cs="Arial"/>
                <w:kern w:val="3"/>
                <w:sz w:val="22"/>
                <w:szCs w:val="22"/>
              </w:rPr>
            </w:pPr>
          </w:p>
        </w:tc>
      </w:tr>
    </w:tbl>
    <w:p w14:paraId="53C5A306" w14:textId="77777777" w:rsidR="006F68B2" w:rsidRDefault="006F68B2" w:rsidP="00AD39F4">
      <w:pPr>
        <w:rPr>
          <w:rFonts w:ascii="Arial" w:hAnsi="Arial" w:cs="Arial"/>
          <w:sz w:val="22"/>
          <w:szCs w:val="22"/>
        </w:rPr>
      </w:pPr>
    </w:p>
    <w:p w14:paraId="195D035C" w14:textId="77777777" w:rsidR="004C4BC9" w:rsidRDefault="004C4BC9" w:rsidP="00AD39F4">
      <w:pPr>
        <w:rPr>
          <w:rFonts w:ascii="Arial" w:hAnsi="Arial" w:cs="Arial"/>
          <w:sz w:val="22"/>
          <w:szCs w:val="22"/>
        </w:rPr>
      </w:pPr>
    </w:p>
    <w:p w14:paraId="20569998" w14:textId="77777777" w:rsidR="004C4BC9" w:rsidRPr="00A33304" w:rsidRDefault="004C4BC9" w:rsidP="004C4BC9">
      <w:pPr>
        <w:spacing w:after="120"/>
        <w:rPr>
          <w:rFonts w:ascii="Arial" w:hAnsi="Arial" w:cs="Arial"/>
          <w:sz w:val="22"/>
          <w:szCs w:val="22"/>
        </w:rPr>
      </w:pPr>
      <w:r>
        <w:rPr>
          <w:rFonts w:ascii="Arial" w:hAnsi="Arial" w:cs="Arial"/>
          <w:sz w:val="22"/>
          <w:szCs w:val="22"/>
        </w:rPr>
        <w:t>V(e) …………………</w:t>
      </w:r>
      <w:proofErr w:type="gramStart"/>
      <w:r>
        <w:rPr>
          <w:rFonts w:ascii="Arial" w:hAnsi="Arial" w:cs="Arial"/>
          <w:sz w:val="22"/>
          <w:szCs w:val="22"/>
        </w:rPr>
        <w:t>….. dne</w:t>
      </w:r>
      <w:proofErr w:type="gramEnd"/>
      <w:r>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5853"/>
      </w:tblGrid>
      <w:tr w:rsidR="004C4BC9" w:rsidRPr="00A33304" w14:paraId="3880EA27" w14:textId="77777777" w:rsidTr="009B143B">
        <w:tc>
          <w:tcPr>
            <w:tcW w:w="9606" w:type="dxa"/>
            <w:gridSpan w:val="2"/>
          </w:tcPr>
          <w:p w14:paraId="354F2666" w14:textId="77777777" w:rsidR="004C4BC9" w:rsidRPr="00A33304" w:rsidRDefault="004C4BC9" w:rsidP="009B143B">
            <w:pPr>
              <w:rPr>
                <w:rFonts w:ascii="Arial" w:hAnsi="Arial" w:cs="Arial"/>
                <w:b/>
                <w:sz w:val="22"/>
                <w:szCs w:val="22"/>
              </w:rPr>
            </w:pPr>
            <w:r w:rsidRPr="00314C12">
              <w:rPr>
                <w:rFonts w:ascii="Arial" w:hAnsi="Arial" w:cs="Arial"/>
                <w:b/>
                <w:sz w:val="22"/>
                <w:szCs w:val="22"/>
              </w:rPr>
              <w:t xml:space="preserve">Podpis </w:t>
            </w:r>
            <w:r>
              <w:rPr>
                <w:rFonts w:ascii="Arial" w:hAnsi="Arial" w:cs="Arial"/>
                <w:b/>
                <w:sz w:val="22"/>
                <w:szCs w:val="22"/>
              </w:rPr>
              <w:t>dodavatele</w:t>
            </w:r>
            <w:r w:rsidRPr="00314C12">
              <w:rPr>
                <w:rFonts w:ascii="Arial" w:hAnsi="Arial" w:cs="Arial"/>
                <w:b/>
                <w:sz w:val="22"/>
                <w:szCs w:val="22"/>
              </w:rPr>
              <w:t xml:space="preserve"> nebo osoby oprávněné jednat jménem nebo za </w:t>
            </w:r>
            <w:r>
              <w:rPr>
                <w:rFonts w:ascii="Arial" w:hAnsi="Arial" w:cs="Arial"/>
                <w:b/>
                <w:sz w:val="22"/>
                <w:szCs w:val="22"/>
              </w:rPr>
              <w:t>dodavatele</w:t>
            </w:r>
          </w:p>
        </w:tc>
      </w:tr>
      <w:tr w:rsidR="004C4BC9" w:rsidRPr="00A33304" w14:paraId="55196572" w14:textId="77777777" w:rsidTr="00C52EDE">
        <w:tc>
          <w:tcPr>
            <w:tcW w:w="3753" w:type="dxa"/>
          </w:tcPr>
          <w:p w14:paraId="44A39E81" w14:textId="77777777" w:rsidR="004C4BC9" w:rsidRPr="00A33304" w:rsidRDefault="004C4BC9" w:rsidP="009B143B">
            <w:pPr>
              <w:rPr>
                <w:rFonts w:ascii="Arial" w:hAnsi="Arial" w:cs="Arial"/>
                <w:sz w:val="22"/>
                <w:szCs w:val="22"/>
              </w:rPr>
            </w:pPr>
            <w:r w:rsidRPr="00A33304">
              <w:rPr>
                <w:rFonts w:ascii="Arial" w:hAnsi="Arial" w:cs="Arial"/>
                <w:sz w:val="22"/>
                <w:szCs w:val="22"/>
              </w:rPr>
              <w:t>Obchodní firma nebo název nebo jméno a příjmení:</w:t>
            </w:r>
          </w:p>
        </w:tc>
        <w:tc>
          <w:tcPr>
            <w:tcW w:w="5853" w:type="dxa"/>
            <w:shd w:val="clear" w:color="auto" w:fill="FFFF00"/>
          </w:tcPr>
          <w:p w14:paraId="54048784" w14:textId="77777777" w:rsidR="004C4BC9" w:rsidRPr="00A33304" w:rsidRDefault="004C4BC9" w:rsidP="009B143B">
            <w:pPr>
              <w:rPr>
                <w:rFonts w:ascii="Arial" w:hAnsi="Arial" w:cs="Arial"/>
                <w:sz w:val="22"/>
                <w:szCs w:val="22"/>
              </w:rPr>
            </w:pPr>
          </w:p>
          <w:p w14:paraId="4CCFA5D3" w14:textId="77777777" w:rsidR="004C4BC9" w:rsidRPr="00A33304" w:rsidRDefault="004C4BC9" w:rsidP="009B143B">
            <w:pPr>
              <w:rPr>
                <w:rFonts w:ascii="Arial" w:hAnsi="Arial" w:cs="Arial"/>
                <w:sz w:val="22"/>
                <w:szCs w:val="22"/>
              </w:rPr>
            </w:pPr>
          </w:p>
        </w:tc>
      </w:tr>
      <w:tr w:rsidR="004C4BC9" w:rsidRPr="00A33304" w14:paraId="2C57B2A4" w14:textId="77777777" w:rsidTr="00C52EDE">
        <w:trPr>
          <w:trHeight w:val="314"/>
        </w:trPr>
        <w:tc>
          <w:tcPr>
            <w:tcW w:w="3753" w:type="dxa"/>
          </w:tcPr>
          <w:p w14:paraId="4A559F6E" w14:textId="77777777" w:rsidR="004C4BC9" w:rsidRPr="00A33304" w:rsidRDefault="004C4BC9" w:rsidP="009B143B">
            <w:pPr>
              <w:rPr>
                <w:rFonts w:ascii="Arial" w:hAnsi="Arial" w:cs="Arial"/>
                <w:sz w:val="22"/>
                <w:szCs w:val="22"/>
              </w:rPr>
            </w:pPr>
            <w:r w:rsidRPr="00A33304">
              <w:rPr>
                <w:rFonts w:ascii="Arial" w:hAnsi="Arial" w:cs="Arial"/>
                <w:sz w:val="22"/>
                <w:szCs w:val="22"/>
              </w:rPr>
              <w:t>Titul, jméno, příjmení, funkce:</w:t>
            </w:r>
          </w:p>
        </w:tc>
        <w:tc>
          <w:tcPr>
            <w:tcW w:w="5853" w:type="dxa"/>
            <w:shd w:val="clear" w:color="auto" w:fill="FFFF00"/>
          </w:tcPr>
          <w:p w14:paraId="51D210B5" w14:textId="77777777" w:rsidR="004C4BC9" w:rsidRPr="00A33304" w:rsidRDefault="004C4BC9" w:rsidP="009B143B">
            <w:pPr>
              <w:rPr>
                <w:rFonts w:ascii="Arial" w:hAnsi="Arial" w:cs="Arial"/>
                <w:sz w:val="22"/>
                <w:szCs w:val="22"/>
              </w:rPr>
            </w:pPr>
          </w:p>
          <w:p w14:paraId="02D7D01E" w14:textId="77777777" w:rsidR="004C4BC9" w:rsidRPr="00A33304" w:rsidRDefault="004C4BC9" w:rsidP="009B143B">
            <w:pPr>
              <w:rPr>
                <w:rFonts w:ascii="Arial" w:hAnsi="Arial" w:cs="Arial"/>
                <w:sz w:val="22"/>
                <w:szCs w:val="22"/>
              </w:rPr>
            </w:pPr>
          </w:p>
        </w:tc>
      </w:tr>
      <w:tr w:rsidR="004C4BC9" w:rsidRPr="00A33304" w14:paraId="47B7B531" w14:textId="77777777" w:rsidTr="00C52EDE">
        <w:trPr>
          <w:trHeight w:val="553"/>
        </w:trPr>
        <w:tc>
          <w:tcPr>
            <w:tcW w:w="3753" w:type="dxa"/>
          </w:tcPr>
          <w:p w14:paraId="3B6D09B5" w14:textId="77777777" w:rsidR="004C4BC9" w:rsidRPr="00A33304" w:rsidRDefault="004C4BC9" w:rsidP="009B143B">
            <w:pPr>
              <w:rPr>
                <w:rFonts w:ascii="Arial" w:hAnsi="Arial" w:cs="Arial"/>
                <w:sz w:val="22"/>
                <w:szCs w:val="22"/>
              </w:rPr>
            </w:pPr>
            <w:r w:rsidRPr="00A33304">
              <w:rPr>
                <w:rFonts w:ascii="Arial" w:hAnsi="Arial" w:cs="Arial"/>
                <w:sz w:val="22"/>
                <w:szCs w:val="22"/>
              </w:rPr>
              <w:t>Podpis:</w:t>
            </w:r>
          </w:p>
        </w:tc>
        <w:tc>
          <w:tcPr>
            <w:tcW w:w="5853" w:type="dxa"/>
            <w:shd w:val="clear" w:color="auto" w:fill="FFFF00"/>
          </w:tcPr>
          <w:p w14:paraId="611A4436" w14:textId="77777777" w:rsidR="004C4BC9" w:rsidRPr="00A33304" w:rsidRDefault="004C4BC9" w:rsidP="009B143B">
            <w:pPr>
              <w:rPr>
                <w:rFonts w:ascii="Arial" w:hAnsi="Arial" w:cs="Arial"/>
                <w:sz w:val="22"/>
                <w:szCs w:val="22"/>
              </w:rPr>
            </w:pPr>
          </w:p>
        </w:tc>
      </w:tr>
    </w:tbl>
    <w:p w14:paraId="6DAEF004" w14:textId="77777777" w:rsidR="009B143B" w:rsidRDefault="009B143B" w:rsidP="004C4BC9">
      <w:pPr>
        <w:rPr>
          <w:rFonts w:ascii="Arial" w:hAnsi="Arial" w:cs="Arial"/>
          <w:sz w:val="22"/>
          <w:szCs w:val="22"/>
        </w:rPr>
        <w:sectPr w:rsidR="009B143B" w:rsidSect="00897BB3">
          <w:headerReference w:type="default" r:id="rId23"/>
          <w:headerReference w:type="first" r:id="rId24"/>
          <w:pgSz w:w="11906" w:h="16838"/>
          <w:pgMar w:top="1134" w:right="1134" w:bottom="1134" w:left="1134" w:header="709" w:footer="425" w:gutter="0"/>
          <w:cols w:space="708"/>
          <w:titlePg/>
          <w:docGrid w:linePitch="360"/>
        </w:sectPr>
      </w:pPr>
    </w:p>
    <w:p w14:paraId="40C2AC6B" w14:textId="27920FAE" w:rsidR="004E7770" w:rsidRPr="003B76F9" w:rsidRDefault="004E7770" w:rsidP="004E7770">
      <w:pPr>
        <w:tabs>
          <w:tab w:val="left" w:pos="9260"/>
        </w:tabs>
        <w:ind w:right="-23"/>
        <w:jc w:val="right"/>
        <w:rPr>
          <w:rFonts w:ascii="Arial" w:hAnsi="Arial" w:cs="Arial"/>
          <w:spacing w:val="-1"/>
          <w:sz w:val="22"/>
          <w:szCs w:val="22"/>
        </w:rPr>
      </w:pPr>
      <w:r w:rsidRPr="003B76F9">
        <w:rPr>
          <w:rFonts w:ascii="Arial" w:hAnsi="Arial" w:cs="Arial"/>
          <w:spacing w:val="-1"/>
          <w:sz w:val="22"/>
          <w:szCs w:val="22"/>
        </w:rPr>
        <w:lastRenderedPageBreak/>
        <w:t>Čj.</w:t>
      </w:r>
      <w:r>
        <w:rPr>
          <w:rFonts w:ascii="Arial" w:hAnsi="Arial" w:cs="Arial"/>
          <w:bCs/>
          <w:sz w:val="22"/>
          <w:szCs w:val="22"/>
        </w:rPr>
        <w:t xml:space="preserve"> </w:t>
      </w:r>
      <w:r w:rsidR="00813A39">
        <w:rPr>
          <w:rFonts w:ascii="Helvetica" w:hAnsi="Helvetica" w:cs="Helvetica"/>
        </w:rPr>
        <w:t>29525</w:t>
      </w:r>
      <w:bookmarkStart w:id="2" w:name="_GoBack"/>
      <w:bookmarkEnd w:id="2"/>
      <w:r>
        <w:rPr>
          <w:rFonts w:ascii="Arial" w:hAnsi="Arial" w:cs="Arial"/>
          <w:bCs/>
          <w:sz w:val="22"/>
          <w:szCs w:val="22"/>
        </w:rPr>
        <w:t>/2021</w:t>
      </w:r>
      <w:r w:rsidRPr="003B76F9">
        <w:rPr>
          <w:rFonts w:ascii="Arial" w:hAnsi="Arial" w:cs="Arial"/>
          <w:sz w:val="22"/>
          <w:szCs w:val="22"/>
        </w:rPr>
        <w:t xml:space="preserve">-UVCR- </w:t>
      </w:r>
      <w:proofErr w:type="spellStart"/>
      <w:r w:rsidRPr="003B76F9">
        <w:rPr>
          <w:rFonts w:ascii="Arial" w:hAnsi="Arial" w:cs="Arial"/>
          <w:sz w:val="22"/>
          <w:szCs w:val="22"/>
          <w:highlight w:val="cyan"/>
        </w:rPr>
        <w:t>xx</w:t>
      </w:r>
      <w:proofErr w:type="spellEnd"/>
    </w:p>
    <w:p w14:paraId="075D4B88" w14:textId="77777777" w:rsidR="004E7770" w:rsidRPr="000C194D" w:rsidRDefault="004E7770" w:rsidP="004E7770">
      <w:pPr>
        <w:tabs>
          <w:tab w:val="left" w:pos="9260"/>
        </w:tabs>
        <w:ind w:left="7229" w:right="-23"/>
        <w:jc w:val="right"/>
        <w:rPr>
          <w:rFonts w:ascii="Arial" w:hAnsi="Arial" w:cs="Arial"/>
          <w:sz w:val="22"/>
          <w:szCs w:val="22"/>
        </w:rPr>
      </w:pPr>
      <w:r w:rsidRPr="000C194D">
        <w:rPr>
          <w:rFonts w:ascii="Arial" w:hAnsi="Arial" w:cs="Arial"/>
          <w:spacing w:val="-1"/>
          <w:sz w:val="22"/>
          <w:szCs w:val="22"/>
        </w:rPr>
        <w:t>Ev. č</w:t>
      </w:r>
      <w:r w:rsidRPr="000C194D">
        <w:rPr>
          <w:rFonts w:ascii="Arial" w:hAnsi="Arial" w:cs="Arial"/>
          <w:sz w:val="22"/>
          <w:szCs w:val="22"/>
        </w:rPr>
        <w:t>í</w:t>
      </w:r>
      <w:r w:rsidRPr="000C194D">
        <w:rPr>
          <w:rFonts w:ascii="Arial" w:hAnsi="Arial" w:cs="Arial"/>
          <w:spacing w:val="-1"/>
          <w:sz w:val="22"/>
          <w:szCs w:val="22"/>
        </w:rPr>
        <w:t>s</w:t>
      </w:r>
      <w:r w:rsidRPr="000C194D">
        <w:rPr>
          <w:rFonts w:ascii="Arial" w:hAnsi="Arial" w:cs="Arial"/>
          <w:sz w:val="22"/>
          <w:szCs w:val="22"/>
        </w:rPr>
        <w:t xml:space="preserve">lo: </w:t>
      </w:r>
      <w:r>
        <w:rPr>
          <w:rFonts w:ascii="Arial" w:hAnsi="Arial" w:cs="Arial"/>
          <w:sz w:val="22"/>
          <w:szCs w:val="22"/>
        </w:rPr>
        <w:t>21</w:t>
      </w:r>
      <w:r w:rsidRPr="000C194D">
        <w:rPr>
          <w:rFonts w:ascii="Arial" w:hAnsi="Arial" w:cs="Arial"/>
          <w:sz w:val="22"/>
          <w:szCs w:val="22"/>
        </w:rPr>
        <w:t>/</w:t>
      </w:r>
      <w:r w:rsidRPr="000C194D">
        <w:rPr>
          <w:rFonts w:ascii="Arial" w:hAnsi="Arial" w:cs="Arial"/>
          <w:sz w:val="22"/>
          <w:szCs w:val="22"/>
          <w:highlight w:val="cyan"/>
        </w:rPr>
        <w:t>xxx</w:t>
      </w:r>
      <w:r w:rsidRPr="000C194D">
        <w:rPr>
          <w:rFonts w:ascii="Arial" w:hAnsi="Arial" w:cs="Arial"/>
          <w:sz w:val="22"/>
          <w:szCs w:val="22"/>
        </w:rPr>
        <w:t>-0</w:t>
      </w:r>
    </w:p>
    <w:p w14:paraId="7E9339B3" w14:textId="77777777" w:rsidR="004E7770" w:rsidRDefault="004E7770" w:rsidP="006F68B2">
      <w:pPr>
        <w:jc w:val="right"/>
        <w:rPr>
          <w:rFonts w:ascii="Arial" w:hAnsi="Arial" w:cs="Arial"/>
          <w:sz w:val="22"/>
          <w:szCs w:val="22"/>
        </w:rPr>
      </w:pPr>
    </w:p>
    <w:p w14:paraId="0AA8EEC1" w14:textId="77777777" w:rsidR="003307F4" w:rsidRPr="003307F4" w:rsidRDefault="006F68B2" w:rsidP="003307F4">
      <w:pPr>
        <w:overflowPunct w:val="0"/>
        <w:autoSpaceDE w:val="0"/>
        <w:autoSpaceDN w:val="0"/>
        <w:adjustRightInd w:val="0"/>
        <w:jc w:val="center"/>
        <w:textAlignment w:val="baseline"/>
        <w:rPr>
          <w:rFonts w:ascii="Arial" w:hAnsi="Arial" w:cs="Arial"/>
          <w:b/>
          <w:bCs/>
          <w:sz w:val="28"/>
          <w:szCs w:val="28"/>
        </w:rPr>
      </w:pPr>
      <w:r w:rsidRPr="00A474B1">
        <w:rPr>
          <w:rFonts w:ascii="Arial" w:hAnsi="Arial" w:cs="Arial"/>
          <w:b/>
          <w:bCs/>
          <w:sz w:val="28"/>
          <w:szCs w:val="28"/>
        </w:rPr>
        <w:t xml:space="preserve">Smlouva o zajištění kulatého stolu na </w:t>
      </w:r>
      <w:r w:rsidRPr="00FD589E">
        <w:rPr>
          <w:rFonts w:ascii="Arial" w:hAnsi="Arial" w:cs="Arial"/>
          <w:b/>
          <w:bCs/>
          <w:sz w:val="28"/>
          <w:szCs w:val="28"/>
        </w:rPr>
        <w:t xml:space="preserve">téma </w:t>
      </w:r>
      <w:r w:rsidR="003307F4" w:rsidRPr="003307F4">
        <w:rPr>
          <w:rFonts w:ascii="Arial" w:hAnsi="Arial" w:cs="Arial"/>
          <w:b/>
          <w:bCs/>
          <w:sz w:val="28"/>
          <w:szCs w:val="28"/>
        </w:rPr>
        <w:t xml:space="preserve">Udržitelná mobilita v kontextu balíčku „Fit </w:t>
      </w:r>
      <w:proofErr w:type="spellStart"/>
      <w:r w:rsidR="003307F4" w:rsidRPr="003307F4">
        <w:rPr>
          <w:rFonts w:ascii="Arial" w:hAnsi="Arial" w:cs="Arial"/>
          <w:b/>
          <w:bCs/>
          <w:sz w:val="28"/>
          <w:szCs w:val="28"/>
        </w:rPr>
        <w:t>for</w:t>
      </w:r>
      <w:proofErr w:type="spellEnd"/>
      <w:r w:rsidR="003307F4" w:rsidRPr="003307F4">
        <w:rPr>
          <w:rFonts w:ascii="Arial" w:hAnsi="Arial" w:cs="Arial"/>
          <w:b/>
          <w:bCs/>
          <w:sz w:val="28"/>
          <w:szCs w:val="28"/>
        </w:rPr>
        <w:t xml:space="preserve"> 55“ / Vztahy EU s východním sousedstvím / </w:t>
      </w:r>
    </w:p>
    <w:p w14:paraId="61E801A6" w14:textId="0DDC184A" w:rsidR="006F68B2" w:rsidRPr="006B6BC6" w:rsidRDefault="003307F4" w:rsidP="003307F4">
      <w:pPr>
        <w:overflowPunct w:val="0"/>
        <w:autoSpaceDE w:val="0"/>
        <w:autoSpaceDN w:val="0"/>
        <w:adjustRightInd w:val="0"/>
        <w:jc w:val="center"/>
        <w:textAlignment w:val="baseline"/>
        <w:rPr>
          <w:rFonts w:ascii="Arial" w:hAnsi="Arial" w:cs="Arial"/>
          <w:b/>
          <w:bCs/>
          <w:sz w:val="28"/>
          <w:szCs w:val="28"/>
        </w:rPr>
      </w:pPr>
      <w:r w:rsidRPr="003307F4">
        <w:rPr>
          <w:rFonts w:ascii="Arial" w:hAnsi="Arial" w:cs="Arial"/>
          <w:b/>
          <w:bCs/>
          <w:sz w:val="28"/>
          <w:szCs w:val="28"/>
        </w:rPr>
        <w:t xml:space="preserve">Digitální technologie a umělá inteligence v kontextu dvojí </w:t>
      </w:r>
      <w:proofErr w:type="spellStart"/>
      <w:r w:rsidRPr="003307F4">
        <w:rPr>
          <w:rFonts w:ascii="Arial" w:hAnsi="Arial" w:cs="Arial"/>
          <w:b/>
          <w:bCs/>
          <w:sz w:val="28"/>
          <w:szCs w:val="28"/>
        </w:rPr>
        <w:t>tranzice</w:t>
      </w:r>
      <w:proofErr w:type="spellEnd"/>
      <w:r w:rsidRPr="003307F4">
        <w:rPr>
          <w:rFonts w:ascii="Arial" w:hAnsi="Arial" w:cs="Arial"/>
          <w:b/>
          <w:bCs/>
          <w:sz w:val="28"/>
          <w:szCs w:val="28"/>
        </w:rPr>
        <w:t xml:space="preserve"> / Teritoriální rozměr vnitřního trhu v globální konkurenci</w:t>
      </w:r>
    </w:p>
    <w:p w14:paraId="1C943A70" w14:textId="77777777" w:rsidR="001C3772" w:rsidRDefault="001C3772" w:rsidP="006F68B2">
      <w:pPr>
        <w:overflowPunct w:val="0"/>
        <w:autoSpaceDE w:val="0"/>
        <w:autoSpaceDN w:val="0"/>
        <w:adjustRightInd w:val="0"/>
        <w:jc w:val="center"/>
        <w:textAlignment w:val="baseline"/>
        <w:rPr>
          <w:rFonts w:ascii="Arial" w:hAnsi="Arial" w:cs="Arial"/>
          <w:sz w:val="18"/>
          <w:szCs w:val="18"/>
          <w:highlight w:val="green"/>
        </w:rPr>
      </w:pPr>
    </w:p>
    <w:p w14:paraId="7D929B33" w14:textId="77777777" w:rsidR="006F68B2" w:rsidRPr="00D73E03" w:rsidRDefault="009722AB" w:rsidP="00ED116E">
      <w:pPr>
        <w:spacing w:after="120"/>
        <w:rPr>
          <w:b/>
          <w:sz w:val="24"/>
          <w:szCs w:val="24"/>
        </w:rPr>
      </w:pPr>
      <w:r w:rsidRPr="00D73E03">
        <w:rPr>
          <w:rFonts w:ascii="Arial" w:hAnsi="Arial" w:cs="Arial"/>
          <w:b/>
          <w:i/>
          <w:highlight w:val="green"/>
        </w:rPr>
        <w:t>Dodavatel není povinen v nabídce předkládat návrh smlouvy. Smlouva bu</w:t>
      </w:r>
      <w:r w:rsidR="00D73E03">
        <w:rPr>
          <w:rFonts w:ascii="Arial" w:hAnsi="Arial" w:cs="Arial"/>
          <w:b/>
          <w:i/>
          <w:highlight w:val="green"/>
        </w:rPr>
        <w:t>de před jejím podpisem upravena</w:t>
      </w:r>
      <w:r w:rsidRPr="00D73E03">
        <w:rPr>
          <w:rFonts w:ascii="Arial" w:hAnsi="Arial" w:cs="Arial"/>
          <w:b/>
          <w:i/>
          <w:highlight w:val="green"/>
        </w:rPr>
        <w:t xml:space="preserve"> tak, aby příslušná ustanovení smlouvy odpovídala vždy části veřejné zakázky, na kterou dodavatel podává nabídku.</w:t>
      </w:r>
      <w:r w:rsidRPr="00D73E03">
        <w:rPr>
          <w:rFonts w:ascii="Arial" w:hAnsi="Arial" w:cs="Arial"/>
          <w:b/>
          <w:i/>
        </w:rPr>
        <w:t xml:space="preserve"> </w:t>
      </w:r>
    </w:p>
    <w:p w14:paraId="7C58DC6C" w14:textId="77777777" w:rsidR="006F68B2" w:rsidRPr="00A474B1" w:rsidRDefault="006F68B2" w:rsidP="00ED116E">
      <w:pPr>
        <w:overflowPunct w:val="0"/>
        <w:autoSpaceDE w:val="0"/>
        <w:autoSpaceDN w:val="0"/>
        <w:adjustRightInd w:val="0"/>
        <w:jc w:val="center"/>
        <w:textAlignment w:val="baseline"/>
        <w:rPr>
          <w:rFonts w:ascii="Arial" w:hAnsi="Arial" w:cs="Arial"/>
          <w:b/>
          <w:bCs/>
          <w:sz w:val="22"/>
          <w:szCs w:val="22"/>
        </w:rPr>
      </w:pPr>
      <w:r w:rsidRPr="00A474B1">
        <w:rPr>
          <w:rFonts w:ascii="Arial" w:hAnsi="Arial" w:cs="Arial"/>
          <w:b/>
          <w:sz w:val="22"/>
          <w:szCs w:val="22"/>
        </w:rPr>
        <w:t>ve smyslu § 1746 odst. 2 a násl. zákona č. 89/2012 Sb., Občanského zákoníku, ve znění pozdějších předpisů</w:t>
      </w:r>
    </w:p>
    <w:p w14:paraId="780D26D3" w14:textId="77777777" w:rsidR="006F68B2" w:rsidRPr="00A474B1" w:rsidRDefault="006F68B2" w:rsidP="006F68B2">
      <w:pPr>
        <w:tabs>
          <w:tab w:val="left" w:pos="360"/>
        </w:tabs>
        <w:overflowPunct w:val="0"/>
        <w:autoSpaceDE w:val="0"/>
        <w:autoSpaceDN w:val="0"/>
        <w:adjustRightInd w:val="0"/>
        <w:jc w:val="left"/>
        <w:textAlignment w:val="baseline"/>
        <w:rPr>
          <w:rFonts w:ascii="Arial" w:hAnsi="Arial" w:cs="Arial"/>
          <w:b/>
          <w:bCs/>
          <w:sz w:val="22"/>
          <w:szCs w:val="22"/>
        </w:rPr>
      </w:pPr>
    </w:p>
    <w:p w14:paraId="2B9755C7" w14:textId="77777777" w:rsidR="006F68B2" w:rsidRPr="00A474B1" w:rsidRDefault="006F68B2" w:rsidP="00777D72">
      <w:pPr>
        <w:shd w:val="clear" w:color="auto" w:fill="FFFFFF"/>
        <w:tabs>
          <w:tab w:val="left" w:pos="2170"/>
        </w:tabs>
        <w:overflowPunct w:val="0"/>
        <w:autoSpaceDE w:val="0"/>
        <w:autoSpaceDN w:val="0"/>
        <w:adjustRightInd w:val="0"/>
        <w:ind w:left="57" w:right="3686"/>
        <w:jc w:val="left"/>
        <w:textAlignment w:val="baseline"/>
        <w:rPr>
          <w:rFonts w:ascii="Arial" w:hAnsi="Arial" w:cs="Arial"/>
          <w:color w:val="000000"/>
          <w:spacing w:val="-7"/>
          <w:sz w:val="22"/>
          <w:szCs w:val="22"/>
        </w:rPr>
      </w:pPr>
      <w:r w:rsidRPr="00A474B1">
        <w:rPr>
          <w:rFonts w:ascii="Arial" w:hAnsi="Arial" w:cs="Arial"/>
          <w:b/>
          <w:sz w:val="22"/>
          <w:szCs w:val="22"/>
        </w:rPr>
        <w:t>Česká republika – Úřad vlády České republiky</w:t>
      </w:r>
      <w:r w:rsidRPr="00A474B1">
        <w:rPr>
          <w:rFonts w:ascii="Arial" w:hAnsi="Arial" w:cs="Arial"/>
          <w:color w:val="000000"/>
          <w:spacing w:val="-7"/>
          <w:sz w:val="22"/>
          <w:szCs w:val="22"/>
        </w:rPr>
        <w:t xml:space="preserve"> </w:t>
      </w:r>
    </w:p>
    <w:p w14:paraId="67C28723" w14:textId="77777777" w:rsidR="006F68B2" w:rsidRPr="00A474B1" w:rsidRDefault="006F68B2" w:rsidP="006F68B2">
      <w:pPr>
        <w:shd w:val="clear" w:color="auto" w:fill="FFFFFF"/>
        <w:tabs>
          <w:tab w:val="left" w:pos="2170"/>
        </w:tabs>
        <w:overflowPunct w:val="0"/>
        <w:autoSpaceDE w:val="0"/>
        <w:autoSpaceDN w:val="0"/>
        <w:adjustRightInd w:val="0"/>
        <w:ind w:left="58" w:right="3686"/>
        <w:jc w:val="left"/>
        <w:textAlignment w:val="baseline"/>
        <w:rPr>
          <w:rFonts w:ascii="Arial" w:hAnsi="Arial" w:cs="Arial"/>
          <w:color w:val="000000"/>
          <w:spacing w:val="-7"/>
          <w:sz w:val="22"/>
          <w:szCs w:val="22"/>
        </w:rPr>
      </w:pPr>
    </w:p>
    <w:p w14:paraId="2CC72D5F" w14:textId="77777777" w:rsidR="00D73E03" w:rsidRDefault="00D73E03" w:rsidP="00D73E03">
      <w:pPr>
        <w:shd w:val="clear" w:color="auto" w:fill="FFFFFF"/>
        <w:tabs>
          <w:tab w:val="left" w:pos="2170"/>
        </w:tabs>
        <w:overflowPunct w:val="0"/>
        <w:autoSpaceDE w:val="0"/>
        <w:autoSpaceDN w:val="0"/>
        <w:adjustRightInd w:val="0"/>
        <w:ind w:left="2170" w:hanging="2170"/>
        <w:textAlignment w:val="baseline"/>
        <w:rPr>
          <w:rFonts w:ascii="Arial" w:hAnsi="Arial" w:cs="Arial"/>
          <w:color w:val="000000"/>
          <w:spacing w:val="-10"/>
          <w:sz w:val="22"/>
          <w:szCs w:val="22"/>
        </w:rPr>
      </w:pPr>
      <w:r>
        <w:rPr>
          <w:rFonts w:ascii="Arial" w:hAnsi="Arial" w:cs="Arial"/>
          <w:color w:val="000000"/>
          <w:spacing w:val="-10"/>
          <w:sz w:val="22"/>
          <w:szCs w:val="22"/>
        </w:rPr>
        <w:t>kterou zast</w:t>
      </w:r>
      <w:r w:rsidRPr="00A474B1">
        <w:rPr>
          <w:rFonts w:ascii="Arial" w:hAnsi="Arial" w:cs="Arial"/>
          <w:color w:val="000000"/>
          <w:spacing w:val="-10"/>
          <w:sz w:val="22"/>
          <w:szCs w:val="22"/>
        </w:rPr>
        <w:t>up</w:t>
      </w:r>
      <w:r>
        <w:rPr>
          <w:rFonts w:ascii="Arial" w:hAnsi="Arial" w:cs="Arial"/>
          <w:color w:val="000000"/>
          <w:spacing w:val="-10"/>
          <w:sz w:val="22"/>
          <w:szCs w:val="22"/>
        </w:rPr>
        <w:t>uje</w:t>
      </w:r>
      <w:r w:rsidRPr="00A474B1">
        <w:rPr>
          <w:rFonts w:ascii="Arial" w:hAnsi="Arial" w:cs="Arial"/>
          <w:color w:val="000000"/>
          <w:spacing w:val="-10"/>
          <w:sz w:val="22"/>
          <w:szCs w:val="22"/>
        </w:rPr>
        <w:t>:</w:t>
      </w:r>
      <w:r w:rsidRPr="00A474B1">
        <w:rPr>
          <w:rFonts w:ascii="Arial" w:hAnsi="Arial" w:cs="Arial"/>
          <w:color w:val="000000"/>
          <w:spacing w:val="-10"/>
          <w:sz w:val="22"/>
          <w:szCs w:val="22"/>
        </w:rPr>
        <w:tab/>
      </w:r>
      <w:r>
        <w:rPr>
          <w:rFonts w:ascii="Arial" w:hAnsi="Arial" w:cs="Arial"/>
          <w:color w:val="000000"/>
          <w:spacing w:val="-10"/>
          <w:sz w:val="22"/>
          <w:szCs w:val="22"/>
        </w:rPr>
        <w:t xml:space="preserve">JUDr. Mgr. Igor </w:t>
      </w:r>
      <w:proofErr w:type="spellStart"/>
      <w:r>
        <w:rPr>
          <w:rFonts w:ascii="Arial" w:hAnsi="Arial" w:cs="Arial"/>
          <w:color w:val="000000"/>
          <w:spacing w:val="-10"/>
          <w:sz w:val="22"/>
          <w:szCs w:val="22"/>
        </w:rPr>
        <w:t>Blahušiak</w:t>
      </w:r>
      <w:proofErr w:type="spellEnd"/>
      <w:r>
        <w:rPr>
          <w:rFonts w:ascii="Arial" w:hAnsi="Arial" w:cs="Arial"/>
          <w:color w:val="000000"/>
          <w:spacing w:val="-10"/>
          <w:sz w:val="22"/>
          <w:szCs w:val="22"/>
        </w:rPr>
        <w:t>, Ph.D., ředitel</w:t>
      </w:r>
      <w:r w:rsidRPr="00A474B1">
        <w:rPr>
          <w:rFonts w:ascii="Arial" w:hAnsi="Arial" w:cs="Arial"/>
          <w:color w:val="000000"/>
          <w:spacing w:val="-10"/>
          <w:sz w:val="22"/>
          <w:szCs w:val="22"/>
        </w:rPr>
        <w:t xml:space="preserve"> Odboru</w:t>
      </w:r>
      <w:r w:rsidRPr="004768AC">
        <w:rPr>
          <w:rFonts w:ascii="Arial" w:hAnsi="Arial" w:cs="Arial"/>
          <w:color w:val="000000"/>
          <w:spacing w:val="-10"/>
          <w:sz w:val="22"/>
          <w:szCs w:val="22"/>
        </w:rPr>
        <w:t xml:space="preserve"> </w:t>
      </w:r>
      <w:r>
        <w:rPr>
          <w:rFonts w:ascii="Arial" w:hAnsi="Arial" w:cs="Arial"/>
          <w:color w:val="000000"/>
          <w:spacing w:val="-10"/>
          <w:sz w:val="22"/>
          <w:szCs w:val="22"/>
        </w:rPr>
        <w:t>komunikace</w:t>
      </w:r>
      <w:r w:rsidRPr="00A474B1">
        <w:rPr>
          <w:rFonts w:ascii="Arial" w:hAnsi="Arial" w:cs="Arial"/>
          <w:color w:val="000000"/>
          <w:spacing w:val="-10"/>
          <w:sz w:val="22"/>
          <w:szCs w:val="22"/>
        </w:rPr>
        <w:t xml:space="preserve"> o </w:t>
      </w:r>
      <w:proofErr w:type="gramStart"/>
      <w:r w:rsidRPr="00A474B1">
        <w:rPr>
          <w:rFonts w:ascii="Arial" w:hAnsi="Arial" w:cs="Arial"/>
          <w:color w:val="000000"/>
          <w:spacing w:val="-10"/>
          <w:sz w:val="22"/>
          <w:szCs w:val="22"/>
        </w:rPr>
        <w:t>evropských</w:t>
      </w:r>
      <w:r>
        <w:rPr>
          <w:rFonts w:ascii="Arial" w:hAnsi="Arial" w:cs="Arial"/>
          <w:color w:val="000000"/>
          <w:spacing w:val="-10"/>
          <w:sz w:val="22"/>
          <w:szCs w:val="22"/>
        </w:rPr>
        <w:t xml:space="preserve">  záležitostech</w:t>
      </w:r>
      <w:proofErr w:type="gramEnd"/>
      <w:r w:rsidRPr="00A474B1">
        <w:rPr>
          <w:rFonts w:ascii="Arial" w:hAnsi="Arial" w:cs="Arial"/>
          <w:color w:val="000000"/>
          <w:spacing w:val="-10"/>
          <w:sz w:val="22"/>
          <w:szCs w:val="22"/>
        </w:rPr>
        <w:t>,</w:t>
      </w:r>
      <w:r>
        <w:rPr>
          <w:rFonts w:ascii="Arial" w:hAnsi="Arial" w:cs="Arial"/>
          <w:color w:val="000000"/>
          <w:spacing w:val="-10"/>
          <w:sz w:val="22"/>
          <w:szCs w:val="22"/>
        </w:rPr>
        <w:t xml:space="preserve"> na základě vnitřního předpisu</w:t>
      </w:r>
    </w:p>
    <w:p w14:paraId="70245F50" w14:textId="77777777" w:rsidR="006F68B2" w:rsidRPr="00A474B1" w:rsidRDefault="00D73E03" w:rsidP="00D73E03">
      <w:pPr>
        <w:shd w:val="clear" w:color="auto" w:fill="FFFFFF"/>
        <w:tabs>
          <w:tab w:val="left" w:pos="2170"/>
          <w:tab w:val="left" w:pos="8505"/>
        </w:tabs>
        <w:overflowPunct w:val="0"/>
        <w:autoSpaceDE w:val="0"/>
        <w:autoSpaceDN w:val="0"/>
        <w:adjustRightInd w:val="0"/>
        <w:textAlignment w:val="baseline"/>
        <w:rPr>
          <w:rFonts w:ascii="Arial" w:hAnsi="Arial" w:cs="Arial"/>
          <w:sz w:val="22"/>
          <w:szCs w:val="22"/>
        </w:rPr>
      </w:pPr>
      <w:r>
        <w:rPr>
          <w:rFonts w:ascii="Arial" w:hAnsi="Arial" w:cs="Arial"/>
          <w:color w:val="000000"/>
          <w:spacing w:val="-7"/>
          <w:sz w:val="22"/>
          <w:szCs w:val="22"/>
        </w:rPr>
        <w:t>se sídlem:</w:t>
      </w:r>
      <w:r>
        <w:rPr>
          <w:rFonts w:ascii="Arial" w:hAnsi="Arial" w:cs="Arial"/>
          <w:color w:val="000000"/>
          <w:spacing w:val="-7"/>
          <w:sz w:val="22"/>
          <w:szCs w:val="22"/>
        </w:rPr>
        <w:tab/>
      </w:r>
      <w:r w:rsidR="006F68B2">
        <w:rPr>
          <w:rFonts w:ascii="Arial" w:hAnsi="Arial" w:cs="Arial"/>
          <w:sz w:val="22"/>
          <w:szCs w:val="22"/>
        </w:rPr>
        <w:t>n</w:t>
      </w:r>
      <w:r w:rsidR="006F68B2" w:rsidRPr="00A474B1">
        <w:rPr>
          <w:rFonts w:ascii="Arial" w:hAnsi="Arial" w:cs="Arial"/>
          <w:sz w:val="22"/>
          <w:szCs w:val="22"/>
        </w:rPr>
        <w:t xml:space="preserve">ábřeží Edvarda Beneše </w:t>
      </w:r>
      <w:r w:rsidR="006F68B2">
        <w:rPr>
          <w:rFonts w:ascii="Arial" w:hAnsi="Arial" w:cs="Arial"/>
          <w:sz w:val="22"/>
          <w:szCs w:val="22"/>
        </w:rPr>
        <w:t>128/</w:t>
      </w:r>
      <w:r w:rsidR="006F68B2" w:rsidRPr="00A474B1">
        <w:rPr>
          <w:rFonts w:ascii="Arial" w:hAnsi="Arial" w:cs="Arial"/>
          <w:sz w:val="22"/>
          <w:szCs w:val="22"/>
        </w:rPr>
        <w:t xml:space="preserve">4, </w:t>
      </w:r>
    </w:p>
    <w:p w14:paraId="3E697D0B" w14:textId="77777777" w:rsidR="00D73E03" w:rsidRDefault="006F68B2" w:rsidP="00D73E03">
      <w:pPr>
        <w:shd w:val="clear" w:color="auto" w:fill="FFFFFF"/>
        <w:tabs>
          <w:tab w:val="left" w:pos="2170"/>
          <w:tab w:val="left" w:pos="8505"/>
        </w:tabs>
        <w:overflowPunct w:val="0"/>
        <w:autoSpaceDE w:val="0"/>
        <w:autoSpaceDN w:val="0"/>
        <w:adjustRightInd w:val="0"/>
        <w:textAlignment w:val="baseline"/>
        <w:rPr>
          <w:rFonts w:ascii="Arial" w:hAnsi="Arial" w:cs="Arial"/>
          <w:color w:val="000000"/>
          <w:spacing w:val="-7"/>
          <w:sz w:val="22"/>
          <w:szCs w:val="22"/>
        </w:rPr>
      </w:pPr>
      <w:r w:rsidRPr="00A474B1">
        <w:rPr>
          <w:rFonts w:ascii="Arial" w:hAnsi="Arial" w:cs="Arial"/>
          <w:sz w:val="22"/>
          <w:szCs w:val="22"/>
        </w:rPr>
        <w:tab/>
        <w:t>118 01 Praha 1 – Malá Strana</w:t>
      </w:r>
    </w:p>
    <w:p w14:paraId="6FEEE7EF" w14:textId="77777777" w:rsidR="006F68B2" w:rsidRPr="00A474B1" w:rsidRDefault="006F68B2" w:rsidP="00D73E03">
      <w:pPr>
        <w:shd w:val="clear" w:color="auto" w:fill="FFFFFF"/>
        <w:tabs>
          <w:tab w:val="left" w:pos="2170"/>
          <w:tab w:val="left" w:pos="8505"/>
        </w:tabs>
        <w:overflowPunct w:val="0"/>
        <w:autoSpaceDE w:val="0"/>
        <w:autoSpaceDN w:val="0"/>
        <w:adjustRightInd w:val="0"/>
        <w:textAlignment w:val="baseline"/>
        <w:rPr>
          <w:rFonts w:ascii="Arial" w:hAnsi="Arial" w:cs="Arial"/>
          <w:sz w:val="22"/>
          <w:szCs w:val="22"/>
        </w:rPr>
      </w:pPr>
      <w:r w:rsidRPr="00A474B1">
        <w:rPr>
          <w:rFonts w:ascii="Arial" w:hAnsi="Arial" w:cs="Arial"/>
          <w:color w:val="000000"/>
          <w:spacing w:val="-5"/>
          <w:sz w:val="22"/>
          <w:szCs w:val="22"/>
        </w:rPr>
        <w:t>IČ</w:t>
      </w:r>
      <w:r>
        <w:rPr>
          <w:rFonts w:ascii="Arial" w:hAnsi="Arial" w:cs="Arial"/>
          <w:color w:val="000000"/>
          <w:spacing w:val="-5"/>
          <w:sz w:val="22"/>
          <w:szCs w:val="22"/>
        </w:rPr>
        <w:t>O</w:t>
      </w:r>
      <w:r w:rsidRPr="00A474B1">
        <w:rPr>
          <w:rFonts w:ascii="Arial" w:hAnsi="Arial" w:cs="Arial"/>
          <w:color w:val="000000"/>
          <w:spacing w:val="-5"/>
          <w:sz w:val="22"/>
          <w:szCs w:val="22"/>
        </w:rPr>
        <w:t xml:space="preserve">:                        </w:t>
      </w:r>
      <w:r w:rsidRPr="00A474B1">
        <w:rPr>
          <w:rFonts w:ascii="Arial" w:hAnsi="Arial" w:cs="Arial"/>
          <w:color w:val="000000"/>
          <w:spacing w:val="-5"/>
          <w:sz w:val="22"/>
          <w:szCs w:val="22"/>
        </w:rPr>
        <w:tab/>
      </w:r>
      <w:r w:rsidRPr="00A474B1">
        <w:rPr>
          <w:rFonts w:ascii="Arial" w:hAnsi="Arial" w:cs="Arial"/>
          <w:sz w:val="22"/>
          <w:szCs w:val="22"/>
        </w:rPr>
        <w:t>00006599</w:t>
      </w:r>
    </w:p>
    <w:p w14:paraId="3B44ACF7" w14:textId="77777777" w:rsidR="006F68B2" w:rsidRPr="00A474B1" w:rsidRDefault="006F68B2" w:rsidP="00D73E03">
      <w:pPr>
        <w:shd w:val="clear" w:color="auto" w:fill="FFFFFF"/>
        <w:tabs>
          <w:tab w:val="left" w:pos="2170"/>
          <w:tab w:val="left" w:pos="8505"/>
        </w:tabs>
        <w:overflowPunct w:val="0"/>
        <w:autoSpaceDE w:val="0"/>
        <w:autoSpaceDN w:val="0"/>
        <w:adjustRightInd w:val="0"/>
        <w:textAlignment w:val="baseline"/>
        <w:rPr>
          <w:rFonts w:ascii="Arial" w:hAnsi="Arial" w:cs="Arial"/>
          <w:sz w:val="22"/>
          <w:szCs w:val="22"/>
        </w:rPr>
      </w:pPr>
      <w:r w:rsidRPr="00A474B1">
        <w:rPr>
          <w:rFonts w:ascii="Arial" w:hAnsi="Arial" w:cs="Arial"/>
          <w:sz w:val="22"/>
          <w:szCs w:val="22"/>
        </w:rPr>
        <w:t>DIČ:</w:t>
      </w:r>
      <w:r w:rsidRPr="00A474B1">
        <w:rPr>
          <w:rFonts w:ascii="Arial" w:hAnsi="Arial" w:cs="Arial"/>
          <w:sz w:val="22"/>
          <w:szCs w:val="22"/>
        </w:rPr>
        <w:tab/>
        <w:t>CZ00006599</w:t>
      </w:r>
    </w:p>
    <w:p w14:paraId="54AC645C" w14:textId="77777777" w:rsidR="00D73E03" w:rsidRDefault="00D73E03" w:rsidP="00D73E03">
      <w:pPr>
        <w:shd w:val="clear" w:color="auto" w:fill="FFFFFF"/>
        <w:tabs>
          <w:tab w:val="left" w:pos="2170"/>
        </w:tabs>
        <w:overflowPunct w:val="0"/>
        <w:autoSpaceDE w:val="0"/>
        <w:autoSpaceDN w:val="0"/>
        <w:adjustRightInd w:val="0"/>
        <w:textAlignment w:val="baseline"/>
        <w:rPr>
          <w:rFonts w:ascii="Arial" w:hAnsi="Arial" w:cs="Arial"/>
          <w:color w:val="000000"/>
          <w:spacing w:val="-6"/>
          <w:sz w:val="22"/>
          <w:szCs w:val="22"/>
        </w:rPr>
      </w:pPr>
      <w:r>
        <w:rPr>
          <w:rFonts w:ascii="Arial" w:hAnsi="Arial" w:cs="Arial"/>
          <w:color w:val="000000"/>
          <w:spacing w:val="-6"/>
          <w:sz w:val="22"/>
          <w:szCs w:val="22"/>
        </w:rPr>
        <w:t xml:space="preserve">bankovní spojení: </w:t>
      </w:r>
      <w:r>
        <w:rPr>
          <w:rFonts w:ascii="Arial" w:hAnsi="Arial" w:cs="Arial"/>
          <w:color w:val="000000"/>
          <w:spacing w:val="-6"/>
          <w:sz w:val="22"/>
          <w:szCs w:val="22"/>
        </w:rPr>
        <w:tab/>
        <w:t xml:space="preserve">Česká národní banka, </w:t>
      </w:r>
      <w:proofErr w:type="spellStart"/>
      <w:proofErr w:type="gramStart"/>
      <w:r>
        <w:rPr>
          <w:rFonts w:ascii="Arial" w:hAnsi="Arial" w:cs="Arial"/>
          <w:color w:val="000000"/>
          <w:spacing w:val="-6"/>
          <w:sz w:val="22"/>
          <w:szCs w:val="22"/>
        </w:rPr>
        <w:t>č.ú</w:t>
      </w:r>
      <w:proofErr w:type="spellEnd"/>
      <w:r>
        <w:rPr>
          <w:rFonts w:ascii="Arial" w:hAnsi="Arial" w:cs="Arial"/>
          <w:color w:val="000000"/>
          <w:spacing w:val="-6"/>
          <w:sz w:val="22"/>
          <w:szCs w:val="22"/>
        </w:rPr>
        <w:t>. 4320001/0710</w:t>
      </w:r>
      <w:proofErr w:type="gramEnd"/>
    </w:p>
    <w:p w14:paraId="7492F516" w14:textId="77777777" w:rsidR="00D73E03" w:rsidRPr="00A474B1" w:rsidRDefault="00D73E03" w:rsidP="00D73E03">
      <w:pPr>
        <w:shd w:val="clear" w:color="auto" w:fill="FFFFFF"/>
        <w:tabs>
          <w:tab w:val="left" w:pos="2170"/>
        </w:tabs>
        <w:overflowPunct w:val="0"/>
        <w:autoSpaceDE w:val="0"/>
        <w:autoSpaceDN w:val="0"/>
        <w:adjustRightInd w:val="0"/>
        <w:spacing w:after="120"/>
        <w:textAlignment w:val="baseline"/>
        <w:rPr>
          <w:rFonts w:ascii="Arial" w:hAnsi="Arial" w:cs="Arial"/>
          <w:color w:val="000000"/>
          <w:spacing w:val="-10"/>
          <w:sz w:val="22"/>
          <w:szCs w:val="22"/>
        </w:rPr>
      </w:pPr>
      <w:r>
        <w:rPr>
          <w:rFonts w:ascii="Arial" w:hAnsi="Arial" w:cs="Arial"/>
          <w:color w:val="000000"/>
          <w:spacing w:val="-6"/>
          <w:sz w:val="22"/>
          <w:szCs w:val="22"/>
        </w:rPr>
        <w:t xml:space="preserve">kontaktní osoba: </w:t>
      </w:r>
      <w:r>
        <w:rPr>
          <w:rFonts w:ascii="Arial" w:hAnsi="Arial" w:cs="Arial"/>
          <w:color w:val="000000"/>
          <w:spacing w:val="-6"/>
          <w:sz w:val="22"/>
          <w:szCs w:val="22"/>
        </w:rPr>
        <w:tab/>
      </w:r>
      <w:r w:rsidRPr="00D73E03">
        <w:rPr>
          <w:rFonts w:ascii="Arial" w:hAnsi="Arial" w:cs="Arial"/>
          <w:b/>
          <w:color w:val="000000"/>
          <w:spacing w:val="-6"/>
          <w:sz w:val="22"/>
          <w:szCs w:val="22"/>
          <w:highlight w:val="cyan"/>
        </w:rPr>
        <w:t xml:space="preserve">bude </w:t>
      </w:r>
      <w:r w:rsidRPr="00D73E03">
        <w:rPr>
          <w:rFonts w:ascii="Arial" w:hAnsi="Arial" w:cs="Arial"/>
          <w:b/>
          <w:spacing w:val="-7"/>
          <w:sz w:val="22"/>
          <w:szCs w:val="22"/>
          <w:highlight w:val="cyan"/>
        </w:rPr>
        <w:t>d</w:t>
      </w:r>
      <w:r w:rsidRPr="00777D72">
        <w:rPr>
          <w:rFonts w:ascii="Arial" w:hAnsi="Arial" w:cs="Arial"/>
          <w:b/>
          <w:spacing w:val="-7"/>
          <w:sz w:val="22"/>
          <w:szCs w:val="22"/>
          <w:highlight w:val="cyan"/>
        </w:rPr>
        <w:t>oplněno před podpisem smlouvy</w:t>
      </w:r>
      <w:r>
        <w:rPr>
          <w:rFonts w:ascii="Arial" w:hAnsi="Arial" w:cs="Arial"/>
          <w:color w:val="000000"/>
          <w:spacing w:val="-10"/>
          <w:sz w:val="22"/>
          <w:szCs w:val="22"/>
        </w:rPr>
        <w:t xml:space="preserve"> </w:t>
      </w:r>
    </w:p>
    <w:p w14:paraId="44D13AC3" w14:textId="77777777" w:rsidR="006F68B2" w:rsidRPr="00A474B1" w:rsidRDefault="006F68B2" w:rsidP="00723E3C">
      <w:pPr>
        <w:shd w:val="clear" w:color="auto" w:fill="FFFFFF"/>
        <w:overflowPunct w:val="0"/>
        <w:autoSpaceDE w:val="0"/>
        <w:autoSpaceDN w:val="0"/>
        <w:adjustRightInd w:val="0"/>
        <w:textAlignment w:val="baseline"/>
        <w:rPr>
          <w:rFonts w:ascii="Arial" w:hAnsi="Arial" w:cs="Arial"/>
          <w:color w:val="000000"/>
          <w:spacing w:val="-8"/>
          <w:sz w:val="22"/>
          <w:szCs w:val="22"/>
        </w:rPr>
      </w:pPr>
      <w:r w:rsidRPr="00A474B1">
        <w:rPr>
          <w:rFonts w:ascii="Arial" w:hAnsi="Arial" w:cs="Arial"/>
          <w:color w:val="000000"/>
          <w:spacing w:val="-8"/>
          <w:sz w:val="22"/>
          <w:szCs w:val="22"/>
        </w:rPr>
        <w:t>(dále jen „Objednatel“) na straně jedné</w:t>
      </w:r>
    </w:p>
    <w:p w14:paraId="29C828BA" w14:textId="77777777" w:rsidR="006F68B2" w:rsidRPr="00A474B1" w:rsidRDefault="006F68B2" w:rsidP="00D73E03">
      <w:pPr>
        <w:shd w:val="clear" w:color="auto" w:fill="FFFFFF"/>
        <w:overflowPunct w:val="0"/>
        <w:autoSpaceDE w:val="0"/>
        <w:autoSpaceDN w:val="0"/>
        <w:adjustRightInd w:val="0"/>
        <w:ind w:left="43"/>
        <w:textAlignment w:val="baseline"/>
        <w:rPr>
          <w:rFonts w:ascii="Arial" w:hAnsi="Arial" w:cs="Arial"/>
          <w:b/>
          <w:bCs/>
          <w:color w:val="000000"/>
          <w:spacing w:val="-12"/>
          <w:sz w:val="22"/>
          <w:szCs w:val="22"/>
        </w:rPr>
      </w:pPr>
    </w:p>
    <w:p w14:paraId="7ECF31E5" w14:textId="77777777" w:rsidR="006F68B2" w:rsidRPr="00A474B1" w:rsidRDefault="006F68B2" w:rsidP="00D73E03">
      <w:pPr>
        <w:shd w:val="clear" w:color="auto" w:fill="FFFFFF"/>
        <w:overflowPunct w:val="0"/>
        <w:autoSpaceDE w:val="0"/>
        <w:autoSpaceDN w:val="0"/>
        <w:adjustRightInd w:val="0"/>
        <w:ind w:left="43"/>
        <w:textAlignment w:val="baseline"/>
        <w:rPr>
          <w:rFonts w:ascii="Arial" w:hAnsi="Arial" w:cs="Arial"/>
          <w:bCs/>
          <w:color w:val="000000"/>
          <w:spacing w:val="-12"/>
          <w:sz w:val="22"/>
          <w:szCs w:val="22"/>
        </w:rPr>
      </w:pPr>
      <w:r w:rsidRPr="00A474B1">
        <w:rPr>
          <w:rFonts w:ascii="Arial" w:hAnsi="Arial" w:cs="Arial"/>
          <w:bCs/>
          <w:color w:val="000000"/>
          <w:spacing w:val="-12"/>
          <w:sz w:val="22"/>
          <w:szCs w:val="22"/>
        </w:rPr>
        <w:t>a</w:t>
      </w:r>
    </w:p>
    <w:p w14:paraId="6DBA2596" w14:textId="77777777" w:rsidR="006F68B2" w:rsidRPr="00A474B1" w:rsidRDefault="006F68B2" w:rsidP="00D73E03">
      <w:pPr>
        <w:shd w:val="clear" w:color="auto" w:fill="FFFFFF"/>
        <w:overflowPunct w:val="0"/>
        <w:autoSpaceDE w:val="0"/>
        <w:autoSpaceDN w:val="0"/>
        <w:adjustRightInd w:val="0"/>
        <w:ind w:left="43"/>
        <w:textAlignment w:val="baseline"/>
        <w:rPr>
          <w:rFonts w:ascii="Arial" w:hAnsi="Arial" w:cs="Arial"/>
          <w:b/>
          <w:bCs/>
          <w:color w:val="000000"/>
          <w:spacing w:val="-12"/>
          <w:sz w:val="22"/>
          <w:szCs w:val="22"/>
        </w:rPr>
      </w:pPr>
    </w:p>
    <w:p w14:paraId="1940CE07" w14:textId="77777777" w:rsidR="006F68B2" w:rsidRPr="00A474B1" w:rsidRDefault="00D73E03" w:rsidP="00D73E03">
      <w:pPr>
        <w:shd w:val="clear" w:color="auto" w:fill="FFFFFF"/>
        <w:overflowPunct w:val="0"/>
        <w:autoSpaceDE w:val="0"/>
        <w:autoSpaceDN w:val="0"/>
        <w:adjustRightInd w:val="0"/>
        <w:spacing w:after="240"/>
        <w:ind w:left="45"/>
        <w:textAlignment w:val="baseline"/>
        <w:rPr>
          <w:rFonts w:ascii="Arial" w:hAnsi="Arial" w:cs="Arial"/>
          <w:sz w:val="22"/>
          <w:szCs w:val="22"/>
        </w:rPr>
      </w:pPr>
      <w:r>
        <w:rPr>
          <w:rFonts w:ascii="Arial" w:hAnsi="Arial" w:cs="Arial"/>
          <w:b/>
          <w:bCs/>
          <w:spacing w:val="-12"/>
          <w:sz w:val="22"/>
          <w:szCs w:val="22"/>
          <w:highlight w:val="cyan"/>
        </w:rPr>
        <w:t>b</w:t>
      </w:r>
      <w:r w:rsidR="00783CCA">
        <w:rPr>
          <w:rFonts w:ascii="Arial" w:hAnsi="Arial" w:cs="Arial"/>
          <w:b/>
          <w:bCs/>
          <w:spacing w:val="-12"/>
          <w:sz w:val="22"/>
          <w:szCs w:val="22"/>
          <w:highlight w:val="cyan"/>
        </w:rPr>
        <w:t>ude doplněno před podpisem smlouvy</w:t>
      </w:r>
    </w:p>
    <w:p w14:paraId="662C909F" w14:textId="77777777" w:rsidR="006F68B2" w:rsidRPr="00A474B1" w:rsidRDefault="006F68B2" w:rsidP="00D73E03">
      <w:pPr>
        <w:shd w:val="clear" w:color="auto" w:fill="FFFFFF"/>
        <w:overflowPunct w:val="0"/>
        <w:autoSpaceDE w:val="0"/>
        <w:autoSpaceDN w:val="0"/>
        <w:adjustRightInd w:val="0"/>
        <w:ind w:left="48"/>
        <w:textAlignment w:val="baseline"/>
        <w:rPr>
          <w:rFonts w:ascii="Arial" w:hAnsi="Arial" w:cs="Arial"/>
          <w:sz w:val="22"/>
          <w:szCs w:val="22"/>
        </w:rPr>
      </w:pPr>
      <w:r>
        <w:rPr>
          <w:rFonts w:ascii="Arial" w:hAnsi="Arial" w:cs="Arial"/>
          <w:spacing w:val="-7"/>
          <w:sz w:val="22"/>
          <w:szCs w:val="22"/>
        </w:rPr>
        <w:t xml:space="preserve">se sídlem:    </w:t>
      </w:r>
      <w:r>
        <w:rPr>
          <w:rFonts w:ascii="Arial" w:hAnsi="Arial" w:cs="Arial"/>
          <w:spacing w:val="-7"/>
          <w:sz w:val="22"/>
          <w:szCs w:val="22"/>
        </w:rPr>
        <w:tab/>
      </w:r>
      <w:r>
        <w:rPr>
          <w:rFonts w:ascii="Arial" w:hAnsi="Arial" w:cs="Arial"/>
          <w:spacing w:val="-7"/>
          <w:sz w:val="22"/>
          <w:szCs w:val="22"/>
        </w:rPr>
        <w:tab/>
      </w:r>
      <w:r w:rsidR="00D73E03">
        <w:rPr>
          <w:rFonts w:ascii="Arial" w:hAnsi="Arial" w:cs="Arial"/>
          <w:b/>
          <w:spacing w:val="-7"/>
          <w:sz w:val="22"/>
          <w:szCs w:val="22"/>
          <w:highlight w:val="cyan"/>
        </w:rPr>
        <w:t>b</w:t>
      </w:r>
      <w:r w:rsidR="00783CCA" w:rsidRPr="00777D72">
        <w:rPr>
          <w:rFonts w:ascii="Arial" w:hAnsi="Arial" w:cs="Arial"/>
          <w:b/>
          <w:spacing w:val="-7"/>
          <w:sz w:val="22"/>
          <w:szCs w:val="22"/>
          <w:highlight w:val="cyan"/>
        </w:rPr>
        <w:t>ude doplněno před podpisem smlouvy</w:t>
      </w:r>
    </w:p>
    <w:p w14:paraId="56B518CC" w14:textId="77777777" w:rsidR="006F68B2" w:rsidRPr="00A474B1" w:rsidRDefault="006F68B2" w:rsidP="00D73E03">
      <w:pPr>
        <w:shd w:val="clear" w:color="auto" w:fill="FFFFFF"/>
        <w:tabs>
          <w:tab w:val="left" w:pos="1440"/>
        </w:tabs>
        <w:overflowPunct w:val="0"/>
        <w:autoSpaceDE w:val="0"/>
        <w:autoSpaceDN w:val="0"/>
        <w:adjustRightInd w:val="0"/>
        <w:ind w:left="43"/>
        <w:textAlignment w:val="baseline"/>
        <w:rPr>
          <w:rFonts w:ascii="Arial" w:hAnsi="Arial" w:cs="Arial"/>
          <w:sz w:val="22"/>
          <w:szCs w:val="22"/>
        </w:rPr>
      </w:pPr>
      <w:r w:rsidRPr="00A474B1">
        <w:rPr>
          <w:rFonts w:ascii="Arial" w:hAnsi="Arial" w:cs="Arial"/>
          <w:spacing w:val="-17"/>
          <w:sz w:val="22"/>
          <w:szCs w:val="22"/>
        </w:rPr>
        <w:t>IČ</w:t>
      </w:r>
      <w:r>
        <w:rPr>
          <w:rFonts w:ascii="Arial" w:hAnsi="Arial" w:cs="Arial"/>
          <w:spacing w:val="-17"/>
          <w:sz w:val="22"/>
          <w:szCs w:val="22"/>
        </w:rPr>
        <w:t>O</w:t>
      </w:r>
      <w:r w:rsidRPr="00A474B1">
        <w:rPr>
          <w:rFonts w:ascii="Arial" w:hAnsi="Arial" w:cs="Arial"/>
          <w:spacing w:val="-17"/>
          <w:sz w:val="22"/>
          <w:szCs w:val="22"/>
        </w:rPr>
        <w:t>:</w:t>
      </w:r>
      <w:r w:rsidRPr="00A474B1">
        <w:rPr>
          <w:rFonts w:ascii="Arial" w:hAnsi="Arial" w:cs="Arial"/>
          <w:spacing w:val="-17"/>
          <w:sz w:val="22"/>
          <w:szCs w:val="22"/>
        </w:rPr>
        <w:tab/>
      </w:r>
      <w:r w:rsidRPr="00A474B1">
        <w:rPr>
          <w:rFonts w:ascii="Arial" w:hAnsi="Arial" w:cs="Arial"/>
          <w:spacing w:val="-17"/>
          <w:sz w:val="22"/>
          <w:szCs w:val="22"/>
        </w:rPr>
        <w:tab/>
      </w:r>
      <w:r w:rsidR="00D73E03" w:rsidRPr="00D73E03">
        <w:rPr>
          <w:rFonts w:ascii="Arial" w:hAnsi="Arial" w:cs="Arial"/>
          <w:b/>
          <w:spacing w:val="-17"/>
          <w:sz w:val="22"/>
          <w:szCs w:val="22"/>
          <w:highlight w:val="cyan"/>
        </w:rPr>
        <w:t>b</w:t>
      </w:r>
      <w:r w:rsidR="00783CCA" w:rsidRPr="00777D72">
        <w:rPr>
          <w:rFonts w:ascii="Arial" w:hAnsi="Arial" w:cs="Arial"/>
          <w:b/>
          <w:spacing w:val="-9"/>
          <w:sz w:val="22"/>
          <w:szCs w:val="22"/>
          <w:highlight w:val="cyan"/>
        </w:rPr>
        <w:t>ude doplněno před podpisem smlouvy</w:t>
      </w:r>
    </w:p>
    <w:p w14:paraId="7C853FAB" w14:textId="77777777" w:rsidR="00783CCA" w:rsidRPr="00777D72" w:rsidRDefault="006F68B2" w:rsidP="00D73E03">
      <w:pPr>
        <w:shd w:val="clear" w:color="auto" w:fill="FFFFFF"/>
        <w:tabs>
          <w:tab w:val="left" w:pos="1440"/>
        </w:tabs>
        <w:overflowPunct w:val="0"/>
        <w:autoSpaceDE w:val="0"/>
        <w:autoSpaceDN w:val="0"/>
        <w:adjustRightInd w:val="0"/>
        <w:ind w:left="43"/>
        <w:textAlignment w:val="baseline"/>
        <w:rPr>
          <w:rFonts w:ascii="Arial" w:hAnsi="Arial" w:cs="Arial"/>
          <w:b/>
          <w:sz w:val="22"/>
          <w:szCs w:val="22"/>
        </w:rPr>
      </w:pPr>
      <w:r w:rsidRPr="00A474B1">
        <w:rPr>
          <w:rFonts w:ascii="Arial" w:hAnsi="Arial" w:cs="Arial"/>
          <w:spacing w:val="-15"/>
          <w:sz w:val="22"/>
          <w:szCs w:val="22"/>
        </w:rPr>
        <w:t>DIČ:</w:t>
      </w:r>
      <w:r w:rsidRPr="00A474B1">
        <w:rPr>
          <w:rFonts w:ascii="Arial" w:hAnsi="Arial" w:cs="Arial"/>
          <w:spacing w:val="-15"/>
          <w:sz w:val="22"/>
          <w:szCs w:val="22"/>
        </w:rPr>
        <w:tab/>
      </w:r>
      <w:r w:rsidRPr="00A474B1">
        <w:rPr>
          <w:rFonts w:ascii="Arial" w:hAnsi="Arial" w:cs="Arial"/>
          <w:spacing w:val="-15"/>
          <w:sz w:val="22"/>
          <w:szCs w:val="22"/>
        </w:rPr>
        <w:tab/>
      </w:r>
      <w:r w:rsidR="00D73E03">
        <w:rPr>
          <w:rFonts w:ascii="Arial" w:hAnsi="Arial" w:cs="Arial"/>
          <w:b/>
          <w:spacing w:val="-9"/>
          <w:sz w:val="22"/>
          <w:szCs w:val="22"/>
          <w:highlight w:val="cyan"/>
        </w:rPr>
        <w:t>b</w:t>
      </w:r>
      <w:r w:rsidR="00783CCA" w:rsidRPr="00777D72">
        <w:rPr>
          <w:rFonts w:ascii="Arial" w:hAnsi="Arial" w:cs="Arial"/>
          <w:b/>
          <w:spacing w:val="-9"/>
          <w:sz w:val="22"/>
          <w:szCs w:val="22"/>
          <w:highlight w:val="cyan"/>
        </w:rPr>
        <w:t>ude doplněno před podpisem smlouvy</w:t>
      </w:r>
    </w:p>
    <w:p w14:paraId="1EE8831A" w14:textId="77777777" w:rsidR="00783CCA" w:rsidRPr="00A474B1" w:rsidRDefault="006F68B2" w:rsidP="00D73E03">
      <w:pPr>
        <w:shd w:val="clear" w:color="auto" w:fill="FFFFFF"/>
        <w:tabs>
          <w:tab w:val="left" w:pos="1440"/>
        </w:tabs>
        <w:overflowPunct w:val="0"/>
        <w:autoSpaceDE w:val="0"/>
        <w:autoSpaceDN w:val="0"/>
        <w:adjustRightInd w:val="0"/>
        <w:ind w:left="43"/>
        <w:textAlignment w:val="baseline"/>
        <w:rPr>
          <w:rFonts w:ascii="Arial" w:hAnsi="Arial" w:cs="Arial"/>
          <w:sz w:val="22"/>
          <w:szCs w:val="22"/>
        </w:rPr>
      </w:pPr>
      <w:r w:rsidRPr="00A474B1">
        <w:rPr>
          <w:rFonts w:ascii="Arial" w:hAnsi="Arial" w:cs="Arial"/>
          <w:spacing w:val="-9"/>
          <w:sz w:val="22"/>
          <w:szCs w:val="22"/>
        </w:rPr>
        <w:t>bankovní spojení:</w:t>
      </w:r>
      <w:r w:rsidRPr="00A474B1">
        <w:rPr>
          <w:rFonts w:ascii="Arial" w:hAnsi="Arial" w:cs="Arial"/>
          <w:spacing w:val="-9"/>
          <w:sz w:val="22"/>
          <w:szCs w:val="22"/>
        </w:rPr>
        <w:tab/>
      </w:r>
      <w:r w:rsidR="00D73E03">
        <w:rPr>
          <w:rFonts w:ascii="Arial" w:hAnsi="Arial" w:cs="Arial"/>
          <w:b/>
          <w:spacing w:val="-9"/>
          <w:sz w:val="22"/>
          <w:szCs w:val="22"/>
          <w:highlight w:val="cyan"/>
        </w:rPr>
        <w:t>b</w:t>
      </w:r>
      <w:r w:rsidR="00783CCA" w:rsidRPr="00777D72">
        <w:rPr>
          <w:rFonts w:ascii="Arial" w:hAnsi="Arial" w:cs="Arial"/>
          <w:b/>
          <w:spacing w:val="-9"/>
          <w:sz w:val="22"/>
          <w:szCs w:val="22"/>
          <w:highlight w:val="cyan"/>
        </w:rPr>
        <w:t>ude doplněno před podpisem smlouvy</w:t>
      </w:r>
    </w:p>
    <w:p w14:paraId="58FA3936" w14:textId="77777777" w:rsidR="00783CCA" w:rsidRPr="00777D72" w:rsidRDefault="006F68B2" w:rsidP="00D73E03">
      <w:pPr>
        <w:shd w:val="clear" w:color="auto" w:fill="FFFFFF"/>
        <w:tabs>
          <w:tab w:val="left" w:pos="1440"/>
        </w:tabs>
        <w:overflowPunct w:val="0"/>
        <w:autoSpaceDE w:val="0"/>
        <w:autoSpaceDN w:val="0"/>
        <w:adjustRightInd w:val="0"/>
        <w:spacing w:after="120"/>
        <w:ind w:left="45"/>
        <w:textAlignment w:val="baseline"/>
        <w:rPr>
          <w:rFonts w:ascii="Arial" w:hAnsi="Arial" w:cs="Arial"/>
          <w:b/>
          <w:sz w:val="22"/>
          <w:szCs w:val="22"/>
        </w:rPr>
      </w:pPr>
      <w:r w:rsidRPr="00A474B1">
        <w:rPr>
          <w:rFonts w:ascii="Arial" w:hAnsi="Arial" w:cs="Arial"/>
          <w:spacing w:val="-7"/>
          <w:sz w:val="22"/>
          <w:szCs w:val="22"/>
        </w:rPr>
        <w:t>zastoupen</w:t>
      </w:r>
      <w:r>
        <w:rPr>
          <w:rFonts w:ascii="Arial" w:hAnsi="Arial" w:cs="Arial"/>
          <w:spacing w:val="-7"/>
          <w:sz w:val="22"/>
          <w:szCs w:val="22"/>
        </w:rPr>
        <w:t>á</w:t>
      </w:r>
      <w:r w:rsidRPr="00A474B1">
        <w:rPr>
          <w:rFonts w:ascii="Arial" w:hAnsi="Arial" w:cs="Arial"/>
          <w:spacing w:val="-7"/>
          <w:sz w:val="22"/>
          <w:szCs w:val="22"/>
        </w:rPr>
        <w:t xml:space="preserve">:    </w:t>
      </w:r>
      <w:r w:rsidRPr="00A474B1">
        <w:rPr>
          <w:rFonts w:ascii="Arial" w:hAnsi="Arial" w:cs="Arial"/>
          <w:spacing w:val="-7"/>
          <w:sz w:val="22"/>
          <w:szCs w:val="22"/>
        </w:rPr>
        <w:tab/>
      </w:r>
      <w:r w:rsidRPr="00A474B1">
        <w:rPr>
          <w:rFonts w:ascii="Arial" w:hAnsi="Arial" w:cs="Arial"/>
          <w:spacing w:val="-7"/>
          <w:sz w:val="22"/>
          <w:szCs w:val="22"/>
        </w:rPr>
        <w:tab/>
      </w:r>
      <w:r w:rsidR="00D73E03">
        <w:rPr>
          <w:rFonts w:ascii="Arial" w:hAnsi="Arial" w:cs="Arial"/>
          <w:b/>
          <w:spacing w:val="-9"/>
          <w:sz w:val="22"/>
          <w:szCs w:val="22"/>
          <w:highlight w:val="cyan"/>
        </w:rPr>
        <w:t>b</w:t>
      </w:r>
      <w:r w:rsidR="00783CCA" w:rsidRPr="00777D72">
        <w:rPr>
          <w:rFonts w:ascii="Arial" w:hAnsi="Arial" w:cs="Arial"/>
          <w:b/>
          <w:spacing w:val="-9"/>
          <w:sz w:val="22"/>
          <w:szCs w:val="22"/>
          <w:highlight w:val="cyan"/>
        </w:rPr>
        <w:t>ude doplněno před podpisem smlouvy</w:t>
      </w:r>
    </w:p>
    <w:p w14:paraId="1271B25F" w14:textId="18D67CB4" w:rsidR="006F68B2" w:rsidRPr="00A474B1" w:rsidRDefault="006F68B2" w:rsidP="00723E3C">
      <w:pPr>
        <w:shd w:val="clear" w:color="auto" w:fill="FFFFFF"/>
        <w:overflowPunct w:val="0"/>
        <w:autoSpaceDE w:val="0"/>
        <w:autoSpaceDN w:val="0"/>
        <w:adjustRightInd w:val="0"/>
        <w:spacing w:after="240"/>
        <w:textAlignment w:val="baseline"/>
        <w:rPr>
          <w:rFonts w:ascii="Arial" w:hAnsi="Arial" w:cs="Arial"/>
          <w:b/>
          <w:bCs/>
          <w:sz w:val="22"/>
          <w:szCs w:val="22"/>
        </w:rPr>
      </w:pPr>
      <w:r w:rsidRPr="00A474B1">
        <w:rPr>
          <w:rFonts w:ascii="Arial" w:hAnsi="Arial" w:cs="Arial"/>
          <w:spacing w:val="-8"/>
          <w:sz w:val="22"/>
          <w:szCs w:val="22"/>
        </w:rPr>
        <w:t>(dále jen „Poskytovatel“) na straně druhé</w:t>
      </w:r>
    </w:p>
    <w:p w14:paraId="2ED4B39D" w14:textId="77777777" w:rsidR="006F68B2" w:rsidRPr="00A474B1" w:rsidRDefault="00D73E03" w:rsidP="00D73E03">
      <w:pPr>
        <w:tabs>
          <w:tab w:val="left" w:pos="360"/>
        </w:tabs>
        <w:overflowPunct w:val="0"/>
        <w:autoSpaceDE w:val="0"/>
        <w:autoSpaceDN w:val="0"/>
        <w:adjustRightInd w:val="0"/>
        <w:jc w:val="center"/>
        <w:textAlignment w:val="baseline"/>
        <w:rPr>
          <w:rFonts w:ascii="Arial" w:hAnsi="Arial" w:cs="Arial"/>
          <w:b/>
          <w:bCs/>
          <w:sz w:val="22"/>
          <w:szCs w:val="22"/>
        </w:rPr>
      </w:pPr>
      <w:r>
        <w:rPr>
          <w:rFonts w:ascii="Arial" w:hAnsi="Arial" w:cs="Arial"/>
          <w:b/>
          <w:bCs/>
          <w:sz w:val="22"/>
          <w:szCs w:val="22"/>
        </w:rPr>
        <w:t xml:space="preserve">Článek </w:t>
      </w:r>
      <w:r w:rsidR="006F68B2" w:rsidRPr="00A474B1">
        <w:rPr>
          <w:rFonts w:ascii="Arial" w:hAnsi="Arial" w:cs="Arial"/>
          <w:b/>
          <w:bCs/>
          <w:sz w:val="22"/>
          <w:szCs w:val="22"/>
        </w:rPr>
        <w:t>I.</w:t>
      </w:r>
    </w:p>
    <w:p w14:paraId="30FB645B" w14:textId="77777777" w:rsidR="006F68B2" w:rsidRPr="00A474B1" w:rsidRDefault="006F68B2" w:rsidP="006F68B2">
      <w:pPr>
        <w:tabs>
          <w:tab w:val="left" w:pos="360"/>
        </w:tabs>
        <w:overflowPunct w:val="0"/>
        <w:autoSpaceDE w:val="0"/>
        <w:autoSpaceDN w:val="0"/>
        <w:adjustRightInd w:val="0"/>
        <w:jc w:val="center"/>
        <w:textAlignment w:val="baseline"/>
        <w:rPr>
          <w:rFonts w:ascii="Arial" w:hAnsi="Arial" w:cs="Arial"/>
          <w:b/>
          <w:bCs/>
          <w:sz w:val="22"/>
          <w:szCs w:val="22"/>
        </w:rPr>
      </w:pPr>
      <w:r w:rsidRPr="00A474B1">
        <w:rPr>
          <w:rFonts w:ascii="Arial" w:hAnsi="Arial" w:cs="Arial"/>
          <w:b/>
          <w:bCs/>
          <w:sz w:val="22"/>
          <w:szCs w:val="22"/>
        </w:rPr>
        <w:t>Předmět smlouvy</w:t>
      </w:r>
    </w:p>
    <w:p w14:paraId="3745B420" w14:textId="77777777" w:rsidR="006F68B2" w:rsidRPr="00A474B1" w:rsidRDefault="006F68B2" w:rsidP="006F68B2">
      <w:pPr>
        <w:tabs>
          <w:tab w:val="left" w:pos="360"/>
        </w:tabs>
        <w:overflowPunct w:val="0"/>
        <w:autoSpaceDE w:val="0"/>
        <w:autoSpaceDN w:val="0"/>
        <w:adjustRightInd w:val="0"/>
        <w:jc w:val="center"/>
        <w:textAlignment w:val="baseline"/>
        <w:rPr>
          <w:rFonts w:ascii="Arial" w:hAnsi="Arial" w:cs="Arial"/>
          <w:b/>
          <w:bCs/>
          <w:sz w:val="22"/>
          <w:szCs w:val="22"/>
        </w:rPr>
      </w:pPr>
    </w:p>
    <w:p w14:paraId="081C0AE4" w14:textId="685A750F" w:rsidR="006F68B2" w:rsidRPr="0003688C" w:rsidRDefault="006F68B2" w:rsidP="003307F4">
      <w:pPr>
        <w:numPr>
          <w:ilvl w:val="0"/>
          <w:numId w:val="24"/>
        </w:numPr>
        <w:overflowPunct w:val="0"/>
        <w:autoSpaceDE w:val="0"/>
        <w:autoSpaceDN w:val="0"/>
        <w:adjustRightInd w:val="0"/>
        <w:spacing w:after="120"/>
        <w:textAlignment w:val="baseline"/>
        <w:rPr>
          <w:rFonts w:ascii="Arial" w:hAnsi="Arial" w:cs="Arial"/>
          <w:sz w:val="22"/>
          <w:szCs w:val="22"/>
        </w:rPr>
      </w:pPr>
      <w:r w:rsidRPr="00D73E03">
        <w:rPr>
          <w:rFonts w:ascii="Arial" w:hAnsi="Arial" w:cs="Arial"/>
          <w:sz w:val="22"/>
          <w:szCs w:val="22"/>
        </w:rPr>
        <w:t>Smluvní strany hodlají přispět k podnícení a zviditelnění celospolečenské veřejné deba</w:t>
      </w:r>
      <w:r w:rsidR="001E297A" w:rsidRPr="00D73E03">
        <w:rPr>
          <w:rFonts w:ascii="Arial" w:hAnsi="Arial" w:cs="Arial"/>
          <w:sz w:val="22"/>
          <w:szCs w:val="22"/>
        </w:rPr>
        <w:t xml:space="preserve">ty v České republice o otázkách </w:t>
      </w:r>
      <w:r w:rsidR="00E50640" w:rsidRPr="00D73E03">
        <w:rPr>
          <w:rFonts w:ascii="Arial" w:hAnsi="Arial" w:cs="Arial"/>
          <w:sz w:val="22"/>
          <w:szCs w:val="22"/>
        </w:rPr>
        <w:t xml:space="preserve">v rámci tématu </w:t>
      </w:r>
      <w:r w:rsidR="003307F4" w:rsidRPr="003307F4">
        <w:rPr>
          <w:rFonts w:ascii="Arial" w:hAnsi="Arial" w:cs="Arial"/>
          <w:sz w:val="22"/>
          <w:szCs w:val="22"/>
          <w:highlight w:val="yellow"/>
        </w:rPr>
        <w:t xml:space="preserve">Udržitelná mobilita v kontextu balíčku „Fit </w:t>
      </w:r>
      <w:proofErr w:type="spellStart"/>
      <w:r w:rsidR="003307F4" w:rsidRPr="003307F4">
        <w:rPr>
          <w:rFonts w:ascii="Arial" w:hAnsi="Arial" w:cs="Arial"/>
          <w:sz w:val="22"/>
          <w:szCs w:val="22"/>
          <w:highlight w:val="yellow"/>
        </w:rPr>
        <w:t>for</w:t>
      </w:r>
      <w:proofErr w:type="spellEnd"/>
      <w:r w:rsidR="003307F4" w:rsidRPr="003307F4">
        <w:rPr>
          <w:rFonts w:ascii="Arial" w:hAnsi="Arial" w:cs="Arial"/>
          <w:sz w:val="22"/>
          <w:szCs w:val="22"/>
          <w:highlight w:val="yellow"/>
        </w:rPr>
        <w:t xml:space="preserve"> 55“ / Vztahy EU s východním sousedstvím / Digitální technologie a umělá inteligence v kontextu dvojí </w:t>
      </w:r>
      <w:proofErr w:type="spellStart"/>
      <w:r w:rsidR="003307F4" w:rsidRPr="003307F4">
        <w:rPr>
          <w:rFonts w:ascii="Arial" w:hAnsi="Arial" w:cs="Arial"/>
          <w:sz w:val="22"/>
          <w:szCs w:val="22"/>
          <w:highlight w:val="yellow"/>
        </w:rPr>
        <w:t>tranzice</w:t>
      </w:r>
      <w:proofErr w:type="spellEnd"/>
      <w:r w:rsidR="003307F4" w:rsidRPr="003307F4">
        <w:rPr>
          <w:rFonts w:ascii="Arial" w:hAnsi="Arial" w:cs="Arial"/>
          <w:sz w:val="22"/>
          <w:szCs w:val="22"/>
          <w:highlight w:val="yellow"/>
        </w:rPr>
        <w:t xml:space="preserve"> / Teritoriální rozměr vnitřního trhu v globální konkurenci</w:t>
      </w:r>
      <w:r w:rsidR="00FF3CCB" w:rsidRPr="003307F4">
        <w:rPr>
          <w:rFonts w:ascii="Arial" w:hAnsi="Arial" w:cs="Arial"/>
          <w:sz w:val="22"/>
          <w:szCs w:val="22"/>
        </w:rPr>
        <w:t xml:space="preserve"> </w:t>
      </w:r>
      <w:r w:rsidRPr="003307F4">
        <w:rPr>
          <w:rFonts w:ascii="Arial" w:hAnsi="Arial" w:cs="Arial"/>
          <w:sz w:val="22"/>
          <w:szCs w:val="22"/>
        </w:rPr>
        <w:t>v kontextu Evropské unie a ČR, jako i příslušných evropských politik a za tímto účelem hodlají zorganizovat kulatý stůl</w:t>
      </w:r>
      <w:r w:rsidR="00C00120" w:rsidRPr="003307F4">
        <w:rPr>
          <w:rFonts w:ascii="Arial" w:hAnsi="Arial" w:cs="Arial"/>
          <w:sz w:val="22"/>
          <w:szCs w:val="22"/>
        </w:rPr>
        <w:t xml:space="preserve"> </w:t>
      </w:r>
      <w:r w:rsidR="00D55EA2" w:rsidRPr="003307F4">
        <w:rPr>
          <w:rFonts w:ascii="Arial" w:hAnsi="Arial" w:cs="Arial"/>
          <w:sz w:val="22"/>
          <w:szCs w:val="22"/>
        </w:rPr>
        <w:t xml:space="preserve">o otázkách </w:t>
      </w:r>
      <w:r w:rsidR="00E50640" w:rsidRPr="003307F4">
        <w:rPr>
          <w:rFonts w:ascii="Arial" w:hAnsi="Arial" w:cs="Arial"/>
          <w:sz w:val="22"/>
          <w:szCs w:val="22"/>
        </w:rPr>
        <w:t>spojený</w:t>
      </w:r>
      <w:r w:rsidR="00D55EA2" w:rsidRPr="003307F4">
        <w:rPr>
          <w:rFonts w:ascii="Arial" w:hAnsi="Arial" w:cs="Arial"/>
          <w:sz w:val="22"/>
          <w:szCs w:val="22"/>
        </w:rPr>
        <w:t>ch</w:t>
      </w:r>
      <w:r w:rsidR="00E50640" w:rsidRPr="003307F4">
        <w:rPr>
          <w:rFonts w:ascii="Arial" w:hAnsi="Arial" w:cs="Arial"/>
          <w:sz w:val="22"/>
          <w:szCs w:val="22"/>
        </w:rPr>
        <w:t xml:space="preserve"> s tématem</w:t>
      </w:r>
      <w:r w:rsidRPr="003307F4">
        <w:rPr>
          <w:rFonts w:ascii="Arial" w:hAnsi="Arial" w:cs="Arial"/>
          <w:sz w:val="22"/>
          <w:szCs w:val="22"/>
        </w:rPr>
        <w:t xml:space="preserve"> </w:t>
      </w:r>
      <w:r w:rsidR="003307F4" w:rsidRPr="003307F4">
        <w:rPr>
          <w:rFonts w:ascii="Arial" w:hAnsi="Arial" w:cs="Arial"/>
          <w:sz w:val="22"/>
          <w:szCs w:val="22"/>
          <w:highlight w:val="yellow"/>
        </w:rPr>
        <w:t xml:space="preserve">Udržitelná mobilita v kontextu balíčku „Fit </w:t>
      </w:r>
      <w:proofErr w:type="spellStart"/>
      <w:r w:rsidR="003307F4" w:rsidRPr="003307F4">
        <w:rPr>
          <w:rFonts w:ascii="Arial" w:hAnsi="Arial" w:cs="Arial"/>
          <w:sz w:val="22"/>
          <w:szCs w:val="22"/>
          <w:highlight w:val="yellow"/>
        </w:rPr>
        <w:t>for</w:t>
      </w:r>
      <w:proofErr w:type="spellEnd"/>
      <w:r w:rsidR="003307F4" w:rsidRPr="003307F4">
        <w:rPr>
          <w:rFonts w:ascii="Arial" w:hAnsi="Arial" w:cs="Arial"/>
          <w:sz w:val="22"/>
          <w:szCs w:val="22"/>
          <w:highlight w:val="yellow"/>
        </w:rPr>
        <w:t xml:space="preserve"> 55“ / Vztahy EU s východním sousedstvím / Digitální technologie a umělá inteligence v kontextu dvojí </w:t>
      </w:r>
      <w:proofErr w:type="spellStart"/>
      <w:r w:rsidR="003307F4" w:rsidRPr="003307F4">
        <w:rPr>
          <w:rFonts w:ascii="Arial" w:hAnsi="Arial" w:cs="Arial"/>
          <w:sz w:val="22"/>
          <w:szCs w:val="22"/>
          <w:highlight w:val="yellow"/>
        </w:rPr>
        <w:t>tranzice</w:t>
      </w:r>
      <w:proofErr w:type="spellEnd"/>
      <w:r w:rsidR="003307F4" w:rsidRPr="003307F4">
        <w:rPr>
          <w:rFonts w:ascii="Arial" w:hAnsi="Arial" w:cs="Arial"/>
          <w:sz w:val="22"/>
          <w:szCs w:val="22"/>
          <w:highlight w:val="yellow"/>
        </w:rPr>
        <w:t xml:space="preserve"> / Teritoriální rozměr vnitřního trhu v globální konkurenci </w:t>
      </w:r>
      <w:r w:rsidR="00D73E03" w:rsidRPr="003307F4">
        <w:rPr>
          <w:rFonts w:ascii="Arial" w:hAnsi="Arial" w:cs="Arial"/>
          <w:sz w:val="22"/>
          <w:szCs w:val="22"/>
          <w:highlight w:val="cyan"/>
        </w:rPr>
        <w:t>(</w:t>
      </w:r>
      <w:r w:rsidR="00D73E03" w:rsidRPr="003307F4">
        <w:rPr>
          <w:rFonts w:ascii="Arial" w:hAnsi="Arial" w:cs="Arial"/>
          <w:b/>
          <w:sz w:val="22"/>
          <w:szCs w:val="22"/>
          <w:highlight w:val="cyan"/>
        </w:rPr>
        <w:t xml:space="preserve">konkrétní téma </w:t>
      </w:r>
      <w:r w:rsidR="00D73E03" w:rsidRPr="003307F4">
        <w:rPr>
          <w:rFonts w:ascii="Arial" w:hAnsi="Arial" w:cs="Arial"/>
          <w:b/>
          <w:spacing w:val="-7"/>
          <w:sz w:val="22"/>
          <w:szCs w:val="22"/>
          <w:highlight w:val="cyan"/>
        </w:rPr>
        <w:t xml:space="preserve">bude doplněno před podpisem smlouvy na základě nabídky </w:t>
      </w:r>
      <w:r w:rsidR="00F2366E" w:rsidRPr="003307F4">
        <w:rPr>
          <w:rFonts w:ascii="Arial" w:hAnsi="Arial" w:cs="Arial"/>
          <w:b/>
          <w:spacing w:val="-7"/>
          <w:sz w:val="22"/>
          <w:szCs w:val="22"/>
          <w:highlight w:val="cyan"/>
        </w:rPr>
        <w:t>vybraného</w:t>
      </w:r>
      <w:r w:rsidR="00FF3CCB" w:rsidRPr="003307F4">
        <w:rPr>
          <w:rFonts w:ascii="Arial" w:hAnsi="Arial" w:cs="Arial"/>
          <w:b/>
          <w:spacing w:val="-7"/>
          <w:sz w:val="22"/>
          <w:szCs w:val="22"/>
          <w:highlight w:val="cyan"/>
        </w:rPr>
        <w:t xml:space="preserve"> </w:t>
      </w:r>
      <w:r w:rsidR="00D73E03" w:rsidRPr="003307F4">
        <w:rPr>
          <w:rFonts w:ascii="Arial" w:hAnsi="Arial" w:cs="Arial"/>
          <w:b/>
          <w:spacing w:val="-7"/>
          <w:sz w:val="22"/>
          <w:szCs w:val="22"/>
          <w:highlight w:val="cyan"/>
        </w:rPr>
        <w:t>dodavatele)</w:t>
      </w:r>
      <w:r w:rsidR="00D73E03" w:rsidRPr="003307F4">
        <w:rPr>
          <w:rFonts w:ascii="Arial" w:hAnsi="Arial" w:cs="Arial"/>
          <w:sz w:val="22"/>
          <w:szCs w:val="22"/>
          <w:highlight w:val="cyan"/>
        </w:rPr>
        <w:t>.</w:t>
      </w:r>
      <w:r w:rsidR="00D73E03" w:rsidRPr="003307F4">
        <w:rPr>
          <w:rFonts w:ascii="Arial" w:hAnsi="Arial" w:cs="Arial"/>
          <w:sz w:val="22"/>
          <w:szCs w:val="22"/>
        </w:rPr>
        <w:t xml:space="preserve"> </w:t>
      </w:r>
      <w:r w:rsidRPr="003307F4">
        <w:rPr>
          <w:rFonts w:ascii="Arial" w:hAnsi="Arial" w:cs="Arial"/>
          <w:sz w:val="22"/>
          <w:szCs w:val="22"/>
        </w:rPr>
        <w:t xml:space="preserve">Konkrétní termín (den a hodina) konání kulatého stolu bude stanoven na </w:t>
      </w:r>
      <w:r w:rsidR="00922D17" w:rsidRPr="003307F4">
        <w:rPr>
          <w:rFonts w:ascii="Arial" w:hAnsi="Arial" w:cs="Arial"/>
          <w:sz w:val="22"/>
          <w:szCs w:val="22"/>
        </w:rPr>
        <w:t>základě požadavku</w:t>
      </w:r>
      <w:r w:rsidRPr="003307F4">
        <w:rPr>
          <w:rFonts w:ascii="Arial" w:hAnsi="Arial" w:cs="Arial"/>
          <w:sz w:val="22"/>
          <w:szCs w:val="22"/>
        </w:rPr>
        <w:t xml:space="preserve"> Objednatele, a </w:t>
      </w:r>
      <w:r w:rsidRPr="0003688C">
        <w:rPr>
          <w:rFonts w:ascii="Arial" w:hAnsi="Arial" w:cs="Arial"/>
          <w:sz w:val="22"/>
          <w:szCs w:val="22"/>
        </w:rPr>
        <w:t>to minimálně 6 (šest) týdnů</w:t>
      </w:r>
      <w:r w:rsidR="0003688C" w:rsidRPr="0003688C">
        <w:rPr>
          <w:rFonts w:ascii="Arial" w:hAnsi="Arial" w:cs="Arial"/>
          <w:sz w:val="22"/>
          <w:szCs w:val="22"/>
        </w:rPr>
        <w:t xml:space="preserve"> </w:t>
      </w:r>
      <w:r w:rsidRPr="0003688C">
        <w:rPr>
          <w:rFonts w:ascii="Arial" w:hAnsi="Arial" w:cs="Arial"/>
          <w:sz w:val="22"/>
          <w:szCs w:val="22"/>
        </w:rPr>
        <w:t>před plánovaným dnem konání kulatého stolu.</w:t>
      </w:r>
    </w:p>
    <w:p w14:paraId="36DA8972" w14:textId="569F9261" w:rsidR="006F68B2" w:rsidRPr="004768AC" w:rsidRDefault="006F68B2" w:rsidP="00E73381">
      <w:pPr>
        <w:numPr>
          <w:ilvl w:val="0"/>
          <w:numId w:val="24"/>
        </w:numPr>
        <w:tabs>
          <w:tab w:val="left" w:pos="1440"/>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sz w:val="22"/>
          <w:szCs w:val="22"/>
        </w:rPr>
        <w:t xml:space="preserve">Předmětem této smlouvy je </w:t>
      </w:r>
      <w:r>
        <w:rPr>
          <w:rFonts w:ascii="Arial" w:hAnsi="Arial" w:cs="Arial"/>
          <w:sz w:val="22"/>
          <w:szCs w:val="22"/>
        </w:rPr>
        <w:t>odborné</w:t>
      </w:r>
      <w:r w:rsidRPr="00A474B1">
        <w:rPr>
          <w:rFonts w:ascii="Arial" w:hAnsi="Arial" w:cs="Arial"/>
          <w:sz w:val="22"/>
          <w:szCs w:val="22"/>
        </w:rPr>
        <w:t xml:space="preserve"> zajištění kulatého stolu k </w:t>
      </w:r>
      <w:r w:rsidRPr="003F3F9C">
        <w:rPr>
          <w:rFonts w:ascii="Arial" w:hAnsi="Arial" w:cs="Arial"/>
          <w:sz w:val="22"/>
          <w:szCs w:val="22"/>
        </w:rPr>
        <w:t xml:space="preserve">tématu </w:t>
      </w:r>
      <w:r w:rsidR="003307F4" w:rsidRPr="003307F4">
        <w:rPr>
          <w:rFonts w:ascii="Arial" w:hAnsi="Arial" w:cs="Arial"/>
          <w:sz w:val="22"/>
          <w:szCs w:val="22"/>
          <w:highlight w:val="yellow"/>
        </w:rPr>
        <w:t xml:space="preserve">Udržitelná mobilita v kontextu balíčku „Fit </w:t>
      </w:r>
      <w:proofErr w:type="spellStart"/>
      <w:r w:rsidR="003307F4" w:rsidRPr="003307F4">
        <w:rPr>
          <w:rFonts w:ascii="Arial" w:hAnsi="Arial" w:cs="Arial"/>
          <w:sz w:val="22"/>
          <w:szCs w:val="22"/>
          <w:highlight w:val="yellow"/>
        </w:rPr>
        <w:t>for</w:t>
      </w:r>
      <w:proofErr w:type="spellEnd"/>
      <w:r w:rsidR="003307F4" w:rsidRPr="003307F4">
        <w:rPr>
          <w:rFonts w:ascii="Arial" w:hAnsi="Arial" w:cs="Arial"/>
          <w:sz w:val="22"/>
          <w:szCs w:val="22"/>
          <w:highlight w:val="yellow"/>
        </w:rPr>
        <w:t xml:space="preserve"> 55“ / Vztahy EU s východním sousedstvím / Digitální technologie a umělá inteligence v kontextu dvojí </w:t>
      </w:r>
      <w:proofErr w:type="spellStart"/>
      <w:r w:rsidR="003307F4" w:rsidRPr="003307F4">
        <w:rPr>
          <w:rFonts w:ascii="Arial" w:hAnsi="Arial" w:cs="Arial"/>
          <w:sz w:val="22"/>
          <w:szCs w:val="22"/>
          <w:highlight w:val="yellow"/>
        </w:rPr>
        <w:t>tranzice</w:t>
      </w:r>
      <w:proofErr w:type="spellEnd"/>
      <w:r w:rsidR="003307F4" w:rsidRPr="003307F4">
        <w:rPr>
          <w:rFonts w:ascii="Arial" w:hAnsi="Arial" w:cs="Arial"/>
          <w:sz w:val="22"/>
          <w:szCs w:val="22"/>
          <w:highlight w:val="yellow"/>
        </w:rPr>
        <w:t xml:space="preserve"> / Teritoriální rozměr vnitřního trhu v globální konkurenci</w:t>
      </w:r>
      <w:r w:rsidR="006B6BC6">
        <w:rPr>
          <w:rFonts w:ascii="Arial" w:hAnsi="Arial" w:cs="Arial"/>
          <w:sz w:val="22"/>
          <w:szCs w:val="22"/>
        </w:rPr>
        <w:t xml:space="preserve"> </w:t>
      </w:r>
      <w:r w:rsidR="00922D17" w:rsidRPr="00FF3CCB">
        <w:rPr>
          <w:rFonts w:ascii="Arial" w:hAnsi="Arial" w:cs="Arial"/>
          <w:sz w:val="22"/>
          <w:szCs w:val="22"/>
          <w:highlight w:val="cyan"/>
        </w:rPr>
        <w:t>(</w:t>
      </w:r>
      <w:r w:rsidR="00922D17" w:rsidRPr="00FF3CCB">
        <w:rPr>
          <w:rFonts w:ascii="Arial" w:hAnsi="Arial" w:cs="Arial"/>
          <w:b/>
          <w:sz w:val="22"/>
          <w:szCs w:val="22"/>
          <w:highlight w:val="cyan"/>
        </w:rPr>
        <w:t>k</w:t>
      </w:r>
      <w:r w:rsidR="00922D17" w:rsidRPr="00D73E03">
        <w:rPr>
          <w:rFonts w:ascii="Arial" w:hAnsi="Arial" w:cs="Arial"/>
          <w:b/>
          <w:sz w:val="22"/>
          <w:szCs w:val="22"/>
          <w:highlight w:val="cyan"/>
        </w:rPr>
        <w:t>onkrétní téma</w:t>
      </w:r>
      <w:r w:rsidR="00922D17">
        <w:rPr>
          <w:rFonts w:ascii="Arial" w:hAnsi="Arial" w:cs="Arial"/>
          <w:b/>
          <w:sz w:val="22"/>
          <w:szCs w:val="22"/>
          <w:highlight w:val="cyan"/>
        </w:rPr>
        <w:t xml:space="preserve"> </w:t>
      </w:r>
      <w:r w:rsidR="00922D17">
        <w:rPr>
          <w:rFonts w:ascii="Arial" w:hAnsi="Arial" w:cs="Arial"/>
          <w:b/>
          <w:spacing w:val="-7"/>
          <w:sz w:val="22"/>
          <w:szCs w:val="22"/>
          <w:highlight w:val="cyan"/>
        </w:rPr>
        <w:t>b</w:t>
      </w:r>
      <w:r w:rsidR="00922D17" w:rsidRPr="00777D72">
        <w:rPr>
          <w:rFonts w:ascii="Arial" w:hAnsi="Arial" w:cs="Arial"/>
          <w:b/>
          <w:spacing w:val="-7"/>
          <w:sz w:val="22"/>
          <w:szCs w:val="22"/>
          <w:highlight w:val="cyan"/>
        </w:rPr>
        <w:t>ud</w:t>
      </w:r>
      <w:r w:rsidR="00922D17">
        <w:rPr>
          <w:rFonts w:ascii="Arial" w:hAnsi="Arial" w:cs="Arial"/>
          <w:b/>
          <w:spacing w:val="-7"/>
          <w:sz w:val="22"/>
          <w:szCs w:val="22"/>
          <w:highlight w:val="cyan"/>
        </w:rPr>
        <w:t xml:space="preserve">e doplněno před podpisem smlouvy </w:t>
      </w:r>
      <w:r w:rsidR="00922D17" w:rsidRPr="00D73E03">
        <w:rPr>
          <w:rFonts w:ascii="Arial" w:hAnsi="Arial" w:cs="Arial"/>
          <w:b/>
          <w:spacing w:val="-7"/>
          <w:sz w:val="22"/>
          <w:szCs w:val="22"/>
          <w:highlight w:val="cyan"/>
        </w:rPr>
        <w:t xml:space="preserve">na základě nabídky </w:t>
      </w:r>
      <w:r w:rsidR="00F2366E">
        <w:rPr>
          <w:rFonts w:ascii="Arial" w:hAnsi="Arial" w:cs="Arial"/>
          <w:b/>
          <w:spacing w:val="-7"/>
          <w:sz w:val="22"/>
          <w:szCs w:val="22"/>
          <w:highlight w:val="cyan"/>
        </w:rPr>
        <w:lastRenderedPageBreak/>
        <w:t xml:space="preserve">vybraného </w:t>
      </w:r>
      <w:r w:rsidR="00922D17" w:rsidRPr="00FF3CCB">
        <w:rPr>
          <w:rFonts w:ascii="Arial" w:hAnsi="Arial" w:cs="Arial"/>
          <w:b/>
          <w:spacing w:val="-7"/>
          <w:sz w:val="22"/>
          <w:szCs w:val="22"/>
          <w:highlight w:val="cyan"/>
        </w:rPr>
        <w:t>dodavatele)</w:t>
      </w:r>
      <w:r w:rsidRPr="00FF3CCB">
        <w:rPr>
          <w:rFonts w:ascii="Arial" w:hAnsi="Arial" w:cs="Arial"/>
          <w:i/>
          <w:sz w:val="22"/>
          <w:szCs w:val="22"/>
          <w:highlight w:val="cyan"/>
        </w:rPr>
        <w:t>,</w:t>
      </w:r>
      <w:r w:rsidRPr="004768AC">
        <w:rPr>
          <w:rFonts w:ascii="Arial" w:hAnsi="Arial" w:cs="Arial"/>
          <w:sz w:val="22"/>
          <w:szCs w:val="22"/>
        </w:rPr>
        <w:t xml:space="preserve"> a to </w:t>
      </w:r>
      <w:r>
        <w:rPr>
          <w:rFonts w:ascii="Arial" w:hAnsi="Arial" w:cs="Arial"/>
          <w:sz w:val="22"/>
          <w:szCs w:val="22"/>
        </w:rPr>
        <w:t xml:space="preserve">především </w:t>
      </w:r>
      <w:r w:rsidRPr="004768AC">
        <w:rPr>
          <w:rFonts w:ascii="Arial" w:hAnsi="Arial" w:cs="Arial"/>
          <w:sz w:val="22"/>
          <w:szCs w:val="22"/>
        </w:rPr>
        <w:t>včetně vytvoření podkladového dokumentu pro diskusi na tomto kulatém stol</w:t>
      </w:r>
      <w:r w:rsidR="00C00120">
        <w:rPr>
          <w:rFonts w:ascii="Arial" w:hAnsi="Arial" w:cs="Arial"/>
          <w:sz w:val="22"/>
          <w:szCs w:val="22"/>
        </w:rPr>
        <w:t>u</w:t>
      </w:r>
      <w:r>
        <w:rPr>
          <w:rFonts w:ascii="Arial" w:hAnsi="Arial" w:cs="Arial"/>
          <w:sz w:val="22"/>
          <w:szCs w:val="22"/>
        </w:rPr>
        <w:t>, moderaci kulatého stolu a sepsání závěrů a doporučení z jednání</w:t>
      </w:r>
      <w:r w:rsidRPr="004768AC">
        <w:rPr>
          <w:rFonts w:ascii="Arial" w:hAnsi="Arial" w:cs="Arial"/>
          <w:sz w:val="22"/>
          <w:szCs w:val="22"/>
        </w:rPr>
        <w:t>.</w:t>
      </w:r>
    </w:p>
    <w:p w14:paraId="78D7B23A" w14:textId="77777777" w:rsidR="006F68B2" w:rsidRPr="00A474B1" w:rsidRDefault="006F68B2" w:rsidP="00E73381">
      <w:pPr>
        <w:numPr>
          <w:ilvl w:val="0"/>
          <w:numId w:val="24"/>
        </w:numPr>
        <w:tabs>
          <w:tab w:val="left" w:pos="1080"/>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sz w:val="22"/>
          <w:szCs w:val="22"/>
        </w:rPr>
        <w:t xml:space="preserve">Zajištěním kulatého stolu pro Objednatele se zejména rozumí činnosti uvedené v přílohách </w:t>
      </w:r>
      <w:r>
        <w:rPr>
          <w:rFonts w:ascii="Arial" w:hAnsi="Arial" w:cs="Arial"/>
          <w:sz w:val="22"/>
          <w:szCs w:val="22"/>
        </w:rPr>
        <w:br/>
        <w:t>A</w:t>
      </w:r>
      <w:r w:rsidRPr="00A474B1">
        <w:rPr>
          <w:rFonts w:ascii="Arial" w:hAnsi="Arial" w:cs="Arial"/>
          <w:sz w:val="22"/>
          <w:szCs w:val="22"/>
        </w:rPr>
        <w:t> </w:t>
      </w:r>
      <w:proofErr w:type="spellStart"/>
      <w:r w:rsidRPr="00A474B1">
        <w:rPr>
          <w:rFonts w:ascii="Arial" w:hAnsi="Arial" w:cs="Arial"/>
          <w:sz w:val="22"/>
          <w:szCs w:val="22"/>
        </w:rPr>
        <w:t>a</w:t>
      </w:r>
      <w:proofErr w:type="spellEnd"/>
      <w:r w:rsidRPr="00A474B1">
        <w:rPr>
          <w:rFonts w:ascii="Arial" w:hAnsi="Arial" w:cs="Arial"/>
          <w:sz w:val="22"/>
          <w:szCs w:val="22"/>
        </w:rPr>
        <w:t xml:space="preserve"> </w:t>
      </w:r>
      <w:r>
        <w:rPr>
          <w:rFonts w:ascii="Arial" w:hAnsi="Arial" w:cs="Arial"/>
          <w:sz w:val="22"/>
          <w:szCs w:val="22"/>
        </w:rPr>
        <w:t>B</w:t>
      </w:r>
      <w:r w:rsidRPr="00A474B1">
        <w:rPr>
          <w:rFonts w:ascii="Arial" w:hAnsi="Arial" w:cs="Arial"/>
          <w:sz w:val="22"/>
          <w:szCs w:val="22"/>
        </w:rPr>
        <w:t xml:space="preserve"> této smlouvy, a to především:</w:t>
      </w:r>
    </w:p>
    <w:p w14:paraId="05DD56C8" w14:textId="77777777" w:rsidR="006F68B2" w:rsidRDefault="006F68B2" w:rsidP="00E73381">
      <w:pPr>
        <w:numPr>
          <w:ilvl w:val="1"/>
          <w:numId w:val="24"/>
        </w:numPr>
        <w:tabs>
          <w:tab w:val="left" w:pos="851"/>
        </w:tabs>
        <w:overflowPunct w:val="0"/>
        <w:autoSpaceDE w:val="0"/>
        <w:autoSpaceDN w:val="0"/>
        <w:adjustRightInd w:val="0"/>
        <w:spacing w:after="120"/>
        <w:ind w:left="851" w:hanging="284"/>
        <w:textAlignment w:val="baseline"/>
        <w:rPr>
          <w:rFonts w:ascii="Arial" w:hAnsi="Arial" w:cs="Arial"/>
          <w:sz w:val="22"/>
          <w:szCs w:val="22"/>
        </w:rPr>
      </w:pPr>
      <w:r>
        <w:rPr>
          <w:rFonts w:ascii="Arial" w:hAnsi="Arial" w:cs="Arial"/>
          <w:sz w:val="22"/>
          <w:szCs w:val="22"/>
        </w:rPr>
        <w:t>Příprava konkrétních diskusních otázek pro jednání kulatého stolu ve spolupráci s Objednatelem a krátkého abstraktu popisujícího zaměření kulatého stolu;</w:t>
      </w:r>
    </w:p>
    <w:p w14:paraId="1756E5F0" w14:textId="77777777" w:rsidR="006F68B2" w:rsidRPr="00A474B1" w:rsidRDefault="006F68B2" w:rsidP="00E73381">
      <w:pPr>
        <w:numPr>
          <w:ilvl w:val="1"/>
          <w:numId w:val="24"/>
        </w:numPr>
        <w:tabs>
          <w:tab w:val="left" w:pos="851"/>
        </w:tabs>
        <w:overflowPunct w:val="0"/>
        <w:autoSpaceDE w:val="0"/>
        <w:autoSpaceDN w:val="0"/>
        <w:adjustRightInd w:val="0"/>
        <w:spacing w:after="120"/>
        <w:ind w:left="851" w:hanging="284"/>
        <w:textAlignment w:val="baseline"/>
        <w:rPr>
          <w:rFonts w:ascii="Arial" w:hAnsi="Arial" w:cs="Arial"/>
          <w:sz w:val="22"/>
          <w:szCs w:val="22"/>
        </w:rPr>
      </w:pPr>
      <w:r w:rsidRPr="00A474B1">
        <w:rPr>
          <w:rFonts w:ascii="Arial" w:hAnsi="Arial" w:cs="Arial"/>
          <w:sz w:val="22"/>
          <w:szCs w:val="22"/>
        </w:rPr>
        <w:t xml:space="preserve">Identifikace relevantních osob, které </w:t>
      </w:r>
      <w:r w:rsidR="00594F23">
        <w:rPr>
          <w:rFonts w:ascii="Arial" w:hAnsi="Arial" w:cs="Arial"/>
          <w:sz w:val="22"/>
          <w:szCs w:val="22"/>
        </w:rPr>
        <w:t xml:space="preserve">se </w:t>
      </w:r>
      <w:r w:rsidRPr="00A474B1">
        <w:rPr>
          <w:rFonts w:ascii="Arial" w:hAnsi="Arial" w:cs="Arial"/>
          <w:sz w:val="22"/>
          <w:szCs w:val="22"/>
        </w:rPr>
        <w:t>mají zúčastnit jednání kulatého stolu</w:t>
      </w:r>
      <w:r>
        <w:rPr>
          <w:rFonts w:ascii="Arial" w:hAnsi="Arial" w:cs="Arial"/>
          <w:sz w:val="22"/>
          <w:szCs w:val="22"/>
        </w:rPr>
        <w:t>, včetně uvedení kontaktů na tyto osoby ve tvaru jméno – instituce – funkce – e-mailová adresa</w:t>
      </w:r>
      <w:r w:rsidRPr="00A474B1">
        <w:rPr>
          <w:rFonts w:ascii="Arial" w:hAnsi="Arial" w:cs="Arial"/>
          <w:sz w:val="22"/>
          <w:szCs w:val="22"/>
        </w:rPr>
        <w:t>;</w:t>
      </w:r>
    </w:p>
    <w:p w14:paraId="7BBFF343" w14:textId="77777777" w:rsidR="006F68B2" w:rsidRPr="00A474B1" w:rsidRDefault="006F68B2" w:rsidP="00E73381">
      <w:pPr>
        <w:numPr>
          <w:ilvl w:val="1"/>
          <w:numId w:val="24"/>
        </w:numPr>
        <w:tabs>
          <w:tab w:val="left" w:pos="851"/>
        </w:tabs>
        <w:overflowPunct w:val="0"/>
        <w:autoSpaceDE w:val="0"/>
        <w:autoSpaceDN w:val="0"/>
        <w:adjustRightInd w:val="0"/>
        <w:spacing w:after="120"/>
        <w:ind w:left="851" w:hanging="284"/>
        <w:textAlignment w:val="baseline"/>
        <w:rPr>
          <w:rFonts w:ascii="Arial" w:hAnsi="Arial" w:cs="Arial"/>
          <w:sz w:val="22"/>
          <w:szCs w:val="22"/>
        </w:rPr>
      </w:pPr>
      <w:r w:rsidRPr="00A474B1">
        <w:rPr>
          <w:rFonts w:ascii="Arial" w:hAnsi="Arial" w:cs="Arial"/>
          <w:sz w:val="22"/>
          <w:szCs w:val="22"/>
        </w:rPr>
        <w:t>Zpracování podkladového dokumentu pro jednání kulatého stolu;</w:t>
      </w:r>
    </w:p>
    <w:p w14:paraId="0DE451B2" w14:textId="77777777" w:rsidR="006F68B2" w:rsidRPr="00A474B1" w:rsidRDefault="00897BB3" w:rsidP="00E73381">
      <w:pPr>
        <w:numPr>
          <w:ilvl w:val="1"/>
          <w:numId w:val="24"/>
        </w:numPr>
        <w:tabs>
          <w:tab w:val="left" w:pos="851"/>
        </w:tabs>
        <w:overflowPunct w:val="0"/>
        <w:autoSpaceDE w:val="0"/>
        <w:autoSpaceDN w:val="0"/>
        <w:adjustRightInd w:val="0"/>
        <w:spacing w:after="120"/>
        <w:ind w:hanging="225"/>
        <w:textAlignment w:val="baseline"/>
        <w:rPr>
          <w:rFonts w:ascii="Arial" w:hAnsi="Arial" w:cs="Arial"/>
          <w:sz w:val="22"/>
          <w:szCs w:val="22"/>
        </w:rPr>
      </w:pPr>
      <w:r>
        <w:rPr>
          <w:rFonts w:ascii="Arial" w:hAnsi="Arial" w:cs="Arial"/>
          <w:sz w:val="22"/>
          <w:szCs w:val="22"/>
        </w:rPr>
        <w:t xml:space="preserve"> </w:t>
      </w:r>
      <w:r w:rsidR="006F68B2" w:rsidRPr="00A474B1">
        <w:rPr>
          <w:rFonts w:ascii="Arial" w:hAnsi="Arial" w:cs="Arial"/>
          <w:sz w:val="22"/>
          <w:szCs w:val="22"/>
        </w:rPr>
        <w:t>Zajištění prezentace hlavních tezí podkladového dokumentu na jednání kulatého stolu;</w:t>
      </w:r>
    </w:p>
    <w:p w14:paraId="0B1ED2FD" w14:textId="77777777" w:rsidR="006F68B2" w:rsidRPr="00A474B1" w:rsidRDefault="006F68B2" w:rsidP="00E73381">
      <w:pPr>
        <w:numPr>
          <w:ilvl w:val="1"/>
          <w:numId w:val="24"/>
        </w:numPr>
        <w:tabs>
          <w:tab w:val="left" w:pos="851"/>
        </w:tabs>
        <w:overflowPunct w:val="0"/>
        <w:autoSpaceDE w:val="0"/>
        <w:autoSpaceDN w:val="0"/>
        <w:adjustRightInd w:val="0"/>
        <w:spacing w:after="120"/>
        <w:ind w:left="851" w:hanging="284"/>
        <w:jc w:val="left"/>
        <w:textAlignment w:val="baseline"/>
        <w:rPr>
          <w:rFonts w:ascii="Arial" w:hAnsi="Arial" w:cs="Arial"/>
          <w:sz w:val="22"/>
          <w:szCs w:val="22"/>
        </w:rPr>
      </w:pPr>
      <w:r w:rsidRPr="00A474B1">
        <w:rPr>
          <w:rFonts w:ascii="Arial" w:hAnsi="Arial" w:cs="Arial"/>
          <w:sz w:val="22"/>
          <w:szCs w:val="22"/>
        </w:rPr>
        <w:t>Řízení jednání kulatého stolu a zejména diskuse v jeho rámci;</w:t>
      </w:r>
    </w:p>
    <w:p w14:paraId="3890E5AA" w14:textId="77777777" w:rsidR="006F68B2" w:rsidRPr="00BF7C4C" w:rsidRDefault="006F68B2" w:rsidP="00E73381">
      <w:pPr>
        <w:numPr>
          <w:ilvl w:val="1"/>
          <w:numId w:val="24"/>
        </w:numPr>
        <w:tabs>
          <w:tab w:val="left" w:pos="851"/>
        </w:tabs>
        <w:overflowPunct w:val="0"/>
        <w:autoSpaceDE w:val="0"/>
        <w:autoSpaceDN w:val="0"/>
        <w:adjustRightInd w:val="0"/>
        <w:spacing w:after="120"/>
        <w:ind w:left="851" w:hanging="284"/>
        <w:textAlignment w:val="baseline"/>
        <w:rPr>
          <w:rFonts w:ascii="Arial" w:hAnsi="Arial" w:cs="Arial"/>
          <w:sz w:val="22"/>
          <w:szCs w:val="22"/>
        </w:rPr>
      </w:pPr>
      <w:r w:rsidRPr="00A474B1">
        <w:rPr>
          <w:rFonts w:ascii="Arial" w:hAnsi="Arial" w:cs="Arial"/>
          <w:sz w:val="22"/>
          <w:szCs w:val="22"/>
        </w:rPr>
        <w:t>Zpracování písemných výstupů kulatého stolu ve formě shrnujícího dokumentu, včetně uvedení konkrétních doporučení</w:t>
      </w:r>
      <w:r w:rsidRPr="00BF7C4C">
        <w:rPr>
          <w:rFonts w:ascii="Arial" w:hAnsi="Arial" w:cs="Arial"/>
          <w:sz w:val="22"/>
          <w:szCs w:val="22"/>
        </w:rPr>
        <w:t>.</w:t>
      </w:r>
    </w:p>
    <w:p w14:paraId="29C7759D" w14:textId="77777777" w:rsidR="006F68B2" w:rsidRPr="00A474B1" w:rsidRDefault="006F68B2" w:rsidP="00E73381">
      <w:pPr>
        <w:numPr>
          <w:ilvl w:val="0"/>
          <w:numId w:val="24"/>
        </w:numPr>
        <w:tabs>
          <w:tab w:val="left" w:pos="1080"/>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sz w:val="22"/>
          <w:szCs w:val="22"/>
        </w:rPr>
        <w:t>Poskytovatel je povinen vykonat rovněž všechny další činnosti směřující k efektivní realizaci kulatého stolu, a to i bez nutnosti existence výzvy ze strany Objednatele, aby Poskytovatel tyto činnosti vykonal</w:t>
      </w:r>
      <w:r>
        <w:rPr>
          <w:rFonts w:ascii="Arial" w:hAnsi="Arial" w:cs="Arial"/>
          <w:sz w:val="22"/>
          <w:szCs w:val="22"/>
        </w:rPr>
        <w:t xml:space="preserve">. </w:t>
      </w:r>
    </w:p>
    <w:p w14:paraId="63F7CD1E" w14:textId="77777777" w:rsidR="00DF3671" w:rsidRPr="00C00120" w:rsidRDefault="006F68B2" w:rsidP="00E73381">
      <w:pPr>
        <w:numPr>
          <w:ilvl w:val="0"/>
          <w:numId w:val="24"/>
        </w:numPr>
        <w:tabs>
          <w:tab w:val="left" w:pos="1440"/>
        </w:tabs>
        <w:overflowPunct w:val="0"/>
        <w:autoSpaceDE w:val="0"/>
        <w:autoSpaceDN w:val="0"/>
        <w:adjustRightInd w:val="0"/>
        <w:spacing w:after="240"/>
        <w:ind w:left="357" w:hanging="357"/>
        <w:textAlignment w:val="baseline"/>
        <w:rPr>
          <w:rFonts w:ascii="Arial" w:hAnsi="Arial" w:cs="Arial"/>
          <w:sz w:val="22"/>
          <w:szCs w:val="22"/>
        </w:rPr>
      </w:pPr>
      <w:r w:rsidRPr="00A474B1">
        <w:rPr>
          <w:rFonts w:ascii="Arial" w:hAnsi="Arial" w:cs="Arial"/>
          <w:sz w:val="22"/>
          <w:szCs w:val="22"/>
        </w:rPr>
        <w:t>Poskytovatel prohlašuje, že je odborně způsobilý k</w:t>
      </w:r>
      <w:r>
        <w:rPr>
          <w:rFonts w:ascii="Arial" w:hAnsi="Arial" w:cs="Arial"/>
          <w:sz w:val="22"/>
          <w:szCs w:val="22"/>
        </w:rPr>
        <w:t xml:space="preserve"> plnění </w:t>
      </w:r>
      <w:r w:rsidRPr="00A474B1">
        <w:rPr>
          <w:rFonts w:ascii="Arial" w:hAnsi="Arial" w:cs="Arial"/>
          <w:sz w:val="22"/>
          <w:szCs w:val="22"/>
        </w:rPr>
        <w:t xml:space="preserve">předmětu dle této smlouvy </w:t>
      </w:r>
      <w:r>
        <w:rPr>
          <w:rFonts w:ascii="Arial" w:hAnsi="Arial" w:cs="Arial"/>
          <w:sz w:val="22"/>
          <w:szCs w:val="22"/>
        </w:rPr>
        <w:br/>
      </w:r>
      <w:r w:rsidRPr="00A474B1">
        <w:rPr>
          <w:rFonts w:ascii="Arial" w:hAnsi="Arial" w:cs="Arial"/>
          <w:sz w:val="22"/>
          <w:szCs w:val="22"/>
        </w:rPr>
        <w:t>a má oprávnění na území České republiky poskytovat za úplatu všechny služby, k jejichž poskytnutí se podle této smlouvy zavazuje.</w:t>
      </w:r>
    </w:p>
    <w:p w14:paraId="3484E3DF" w14:textId="77777777" w:rsidR="006F68B2" w:rsidRPr="00A474B1" w:rsidRDefault="00922D17" w:rsidP="006F68B2">
      <w:pPr>
        <w:tabs>
          <w:tab w:val="left" w:pos="1080"/>
        </w:tabs>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 xml:space="preserve">Článek </w:t>
      </w:r>
      <w:r w:rsidR="006F68B2" w:rsidRPr="00A474B1">
        <w:rPr>
          <w:rFonts w:ascii="Arial" w:hAnsi="Arial" w:cs="Arial"/>
          <w:b/>
          <w:sz w:val="22"/>
          <w:szCs w:val="22"/>
        </w:rPr>
        <w:t>II.</w:t>
      </w:r>
    </w:p>
    <w:p w14:paraId="6926B208" w14:textId="77777777" w:rsidR="006F68B2" w:rsidRPr="00A474B1" w:rsidRDefault="006F68B2" w:rsidP="006F68B2">
      <w:pPr>
        <w:tabs>
          <w:tab w:val="left" w:pos="1080"/>
        </w:tabs>
        <w:overflowPunct w:val="0"/>
        <w:autoSpaceDE w:val="0"/>
        <w:autoSpaceDN w:val="0"/>
        <w:adjustRightInd w:val="0"/>
        <w:jc w:val="center"/>
        <w:textAlignment w:val="baseline"/>
        <w:rPr>
          <w:rFonts w:ascii="Arial" w:hAnsi="Arial" w:cs="Arial"/>
          <w:b/>
          <w:sz w:val="22"/>
          <w:szCs w:val="22"/>
        </w:rPr>
      </w:pPr>
      <w:r w:rsidRPr="00A474B1">
        <w:rPr>
          <w:rFonts w:ascii="Arial" w:hAnsi="Arial" w:cs="Arial"/>
          <w:b/>
          <w:sz w:val="22"/>
          <w:szCs w:val="22"/>
        </w:rPr>
        <w:t>Práva a povinnosti Poskytovatele</w:t>
      </w:r>
    </w:p>
    <w:p w14:paraId="0C88DCD0" w14:textId="77777777" w:rsidR="006F68B2" w:rsidRPr="00A474B1" w:rsidRDefault="006F68B2" w:rsidP="006F68B2">
      <w:pPr>
        <w:tabs>
          <w:tab w:val="left" w:pos="1080"/>
        </w:tabs>
        <w:overflowPunct w:val="0"/>
        <w:autoSpaceDE w:val="0"/>
        <w:autoSpaceDN w:val="0"/>
        <w:adjustRightInd w:val="0"/>
        <w:jc w:val="center"/>
        <w:textAlignment w:val="baseline"/>
        <w:rPr>
          <w:rFonts w:ascii="Arial" w:hAnsi="Arial" w:cs="Arial"/>
          <w:b/>
          <w:sz w:val="22"/>
          <w:szCs w:val="22"/>
        </w:rPr>
      </w:pPr>
    </w:p>
    <w:p w14:paraId="798BCD5C" w14:textId="77777777" w:rsidR="006F68B2" w:rsidRPr="00A474B1" w:rsidRDefault="006F68B2" w:rsidP="00E73381">
      <w:pPr>
        <w:numPr>
          <w:ilvl w:val="0"/>
          <w:numId w:val="26"/>
        </w:numPr>
        <w:tabs>
          <w:tab w:val="left" w:pos="1080"/>
        </w:tabs>
        <w:overflowPunct w:val="0"/>
        <w:autoSpaceDE w:val="0"/>
        <w:autoSpaceDN w:val="0"/>
        <w:adjustRightInd w:val="0"/>
        <w:spacing w:after="120"/>
        <w:jc w:val="left"/>
        <w:textAlignment w:val="baseline"/>
        <w:rPr>
          <w:rFonts w:ascii="Arial" w:hAnsi="Arial" w:cs="Arial"/>
          <w:sz w:val="22"/>
          <w:szCs w:val="22"/>
        </w:rPr>
      </w:pPr>
      <w:r w:rsidRPr="00A474B1">
        <w:rPr>
          <w:rFonts w:ascii="Arial" w:hAnsi="Arial" w:cs="Arial"/>
          <w:sz w:val="22"/>
          <w:szCs w:val="22"/>
        </w:rPr>
        <w:t>Poskytovatel se zavazuje, že:</w:t>
      </w:r>
    </w:p>
    <w:p w14:paraId="03522C4D" w14:textId="77777777" w:rsidR="006F68B2" w:rsidRPr="00A474B1" w:rsidRDefault="0013168F" w:rsidP="00E73381">
      <w:pPr>
        <w:numPr>
          <w:ilvl w:val="1"/>
          <w:numId w:val="26"/>
        </w:numPr>
        <w:tabs>
          <w:tab w:val="left" w:pos="851"/>
        </w:tabs>
        <w:overflowPunct w:val="0"/>
        <w:autoSpaceDE w:val="0"/>
        <w:autoSpaceDN w:val="0"/>
        <w:adjustRightInd w:val="0"/>
        <w:spacing w:after="120"/>
        <w:ind w:hanging="225"/>
        <w:textAlignment w:val="baseline"/>
        <w:rPr>
          <w:rFonts w:ascii="Arial" w:hAnsi="Arial" w:cs="Arial"/>
          <w:sz w:val="22"/>
          <w:szCs w:val="22"/>
        </w:rPr>
      </w:pPr>
      <w:r>
        <w:rPr>
          <w:rFonts w:ascii="Arial" w:hAnsi="Arial" w:cs="Arial"/>
          <w:sz w:val="22"/>
          <w:szCs w:val="22"/>
        </w:rPr>
        <w:t xml:space="preserve"> </w:t>
      </w:r>
      <w:r w:rsidR="006F68B2" w:rsidRPr="00A474B1">
        <w:rPr>
          <w:rFonts w:ascii="Arial" w:hAnsi="Arial" w:cs="Arial"/>
          <w:sz w:val="22"/>
          <w:szCs w:val="22"/>
        </w:rPr>
        <w:t>Bude poskytovat plnění v rozsahu a způsobem stanoveným touto smlouvou;</w:t>
      </w:r>
    </w:p>
    <w:p w14:paraId="027A2C6A" w14:textId="77777777" w:rsidR="006F68B2" w:rsidRPr="00A474B1" w:rsidRDefault="006F68B2" w:rsidP="00E73381">
      <w:pPr>
        <w:numPr>
          <w:ilvl w:val="1"/>
          <w:numId w:val="26"/>
        </w:numPr>
        <w:tabs>
          <w:tab w:val="left" w:pos="851"/>
        </w:tabs>
        <w:overflowPunct w:val="0"/>
        <w:autoSpaceDE w:val="0"/>
        <w:autoSpaceDN w:val="0"/>
        <w:adjustRightInd w:val="0"/>
        <w:spacing w:after="120"/>
        <w:ind w:left="851" w:hanging="284"/>
        <w:textAlignment w:val="baseline"/>
        <w:rPr>
          <w:rFonts w:ascii="Arial" w:hAnsi="Arial" w:cs="Arial"/>
          <w:sz w:val="22"/>
          <w:szCs w:val="22"/>
        </w:rPr>
      </w:pPr>
      <w:r w:rsidRPr="00A474B1">
        <w:rPr>
          <w:rFonts w:ascii="Arial" w:hAnsi="Arial" w:cs="Arial"/>
          <w:sz w:val="22"/>
          <w:szCs w:val="22"/>
        </w:rPr>
        <w:t xml:space="preserve">Všechny činnosti podle této smlouvy bude vykonávat s odbornou péčí a v souladu </w:t>
      </w:r>
      <w:r w:rsidR="0031038E">
        <w:rPr>
          <w:rFonts w:ascii="Arial" w:hAnsi="Arial" w:cs="Arial"/>
          <w:sz w:val="22"/>
          <w:szCs w:val="22"/>
        </w:rPr>
        <w:br/>
      </w:r>
      <w:r w:rsidRPr="00A474B1">
        <w:rPr>
          <w:rFonts w:ascii="Arial" w:hAnsi="Arial" w:cs="Arial"/>
          <w:sz w:val="22"/>
          <w:szCs w:val="22"/>
        </w:rPr>
        <w:t>se všemi platnými právními předpisy;</w:t>
      </w:r>
    </w:p>
    <w:p w14:paraId="240698F5" w14:textId="77777777" w:rsidR="006F68B2" w:rsidRPr="00A474B1" w:rsidRDefault="006F68B2" w:rsidP="00E73381">
      <w:pPr>
        <w:numPr>
          <w:ilvl w:val="1"/>
          <w:numId w:val="26"/>
        </w:numPr>
        <w:tabs>
          <w:tab w:val="left" w:pos="851"/>
        </w:tabs>
        <w:overflowPunct w:val="0"/>
        <w:autoSpaceDE w:val="0"/>
        <w:autoSpaceDN w:val="0"/>
        <w:adjustRightInd w:val="0"/>
        <w:spacing w:after="120"/>
        <w:ind w:left="851" w:hanging="284"/>
        <w:textAlignment w:val="baseline"/>
        <w:rPr>
          <w:rFonts w:ascii="Arial" w:hAnsi="Arial" w:cs="Arial"/>
          <w:sz w:val="22"/>
          <w:szCs w:val="22"/>
        </w:rPr>
      </w:pPr>
      <w:r w:rsidRPr="00A474B1">
        <w:rPr>
          <w:rFonts w:ascii="Arial" w:hAnsi="Arial" w:cs="Arial"/>
          <w:sz w:val="22"/>
          <w:szCs w:val="22"/>
        </w:rPr>
        <w:t xml:space="preserve">Bude </w:t>
      </w:r>
      <w:r w:rsidR="00C00120" w:rsidRPr="00A474B1">
        <w:rPr>
          <w:rFonts w:ascii="Arial" w:hAnsi="Arial" w:cs="Arial"/>
          <w:sz w:val="22"/>
          <w:szCs w:val="22"/>
        </w:rPr>
        <w:t xml:space="preserve">konzultovat </w:t>
      </w:r>
      <w:r w:rsidRPr="00A474B1">
        <w:rPr>
          <w:rFonts w:ascii="Arial" w:hAnsi="Arial" w:cs="Arial"/>
          <w:sz w:val="22"/>
          <w:szCs w:val="22"/>
        </w:rPr>
        <w:t xml:space="preserve">přípravu jednání kulatého stolu a shrnutí diskuse na kulatém stolu </w:t>
      </w:r>
      <w:r>
        <w:rPr>
          <w:rFonts w:ascii="Arial" w:hAnsi="Arial" w:cs="Arial"/>
          <w:sz w:val="22"/>
          <w:szCs w:val="22"/>
        </w:rPr>
        <w:br/>
      </w:r>
      <w:r w:rsidRPr="00A474B1">
        <w:rPr>
          <w:rFonts w:ascii="Arial" w:hAnsi="Arial" w:cs="Arial"/>
          <w:sz w:val="22"/>
          <w:szCs w:val="22"/>
        </w:rPr>
        <w:t>s Objednatelem a případné změny oproti domluvenému rámci provádění svých činnost</w:t>
      </w:r>
      <w:r>
        <w:rPr>
          <w:rFonts w:ascii="Arial" w:hAnsi="Arial" w:cs="Arial"/>
          <w:sz w:val="22"/>
          <w:szCs w:val="22"/>
        </w:rPr>
        <w:t>í</w:t>
      </w:r>
      <w:r w:rsidRPr="00A474B1">
        <w:rPr>
          <w:rFonts w:ascii="Arial" w:hAnsi="Arial" w:cs="Arial"/>
          <w:sz w:val="22"/>
          <w:szCs w:val="22"/>
        </w:rPr>
        <w:t xml:space="preserve"> může provádět jen s</w:t>
      </w:r>
      <w:r>
        <w:rPr>
          <w:rFonts w:ascii="Arial" w:hAnsi="Arial" w:cs="Arial"/>
          <w:sz w:val="22"/>
          <w:szCs w:val="22"/>
        </w:rPr>
        <w:t xml:space="preserve"> </w:t>
      </w:r>
      <w:r w:rsidRPr="00CF63F7">
        <w:rPr>
          <w:rFonts w:ascii="Arial" w:hAnsi="Arial" w:cs="Arial"/>
          <w:sz w:val="22"/>
          <w:szCs w:val="22"/>
        </w:rPr>
        <w:t xml:space="preserve">výslovným písemným </w:t>
      </w:r>
      <w:r w:rsidRPr="00A474B1">
        <w:rPr>
          <w:rFonts w:ascii="Arial" w:hAnsi="Arial" w:cs="Arial"/>
          <w:sz w:val="22"/>
          <w:szCs w:val="22"/>
        </w:rPr>
        <w:t>souhlasem Objednatele;</w:t>
      </w:r>
    </w:p>
    <w:p w14:paraId="2C26AD31" w14:textId="77777777" w:rsidR="006F68B2" w:rsidRPr="00A474B1" w:rsidRDefault="006F68B2" w:rsidP="00E73381">
      <w:pPr>
        <w:numPr>
          <w:ilvl w:val="1"/>
          <w:numId w:val="26"/>
        </w:numPr>
        <w:tabs>
          <w:tab w:val="left" w:pos="851"/>
        </w:tabs>
        <w:overflowPunct w:val="0"/>
        <w:autoSpaceDE w:val="0"/>
        <w:autoSpaceDN w:val="0"/>
        <w:adjustRightInd w:val="0"/>
        <w:spacing w:after="120"/>
        <w:ind w:left="851" w:hanging="284"/>
        <w:textAlignment w:val="baseline"/>
        <w:rPr>
          <w:rFonts w:ascii="Arial" w:hAnsi="Arial" w:cs="Arial"/>
          <w:sz w:val="22"/>
          <w:szCs w:val="22"/>
        </w:rPr>
      </w:pPr>
      <w:r>
        <w:rPr>
          <w:rFonts w:ascii="Arial" w:hAnsi="Arial" w:cs="Arial"/>
          <w:sz w:val="22"/>
          <w:szCs w:val="22"/>
        </w:rPr>
        <w:t xml:space="preserve">Bude se </w:t>
      </w:r>
      <w:r w:rsidRPr="00A474B1">
        <w:rPr>
          <w:rFonts w:ascii="Arial" w:hAnsi="Arial" w:cs="Arial"/>
          <w:sz w:val="22"/>
          <w:szCs w:val="22"/>
        </w:rPr>
        <w:t xml:space="preserve">řídit pokyny Objednatele a postupovat v úzké součinnosti s Objednatelem. Jednotlivé kroky zajištění plnění </w:t>
      </w:r>
      <w:r>
        <w:rPr>
          <w:rFonts w:ascii="Arial" w:hAnsi="Arial" w:cs="Arial"/>
          <w:sz w:val="22"/>
          <w:szCs w:val="22"/>
        </w:rPr>
        <w:t xml:space="preserve">předmětu </w:t>
      </w:r>
      <w:r w:rsidRPr="00A474B1">
        <w:rPr>
          <w:rFonts w:ascii="Arial" w:hAnsi="Arial" w:cs="Arial"/>
          <w:sz w:val="22"/>
          <w:szCs w:val="22"/>
        </w:rPr>
        <w:t xml:space="preserve">podle této smlouvy budou realizovány </w:t>
      </w:r>
      <w:r w:rsidR="00F95531">
        <w:rPr>
          <w:rFonts w:ascii="Arial" w:hAnsi="Arial" w:cs="Arial"/>
          <w:sz w:val="22"/>
          <w:szCs w:val="22"/>
        </w:rPr>
        <w:br/>
      </w:r>
      <w:r w:rsidRPr="00A474B1">
        <w:rPr>
          <w:rFonts w:ascii="Arial" w:hAnsi="Arial" w:cs="Arial"/>
          <w:sz w:val="22"/>
          <w:szCs w:val="22"/>
        </w:rPr>
        <w:t>až po p</w:t>
      </w:r>
      <w:r>
        <w:rPr>
          <w:rFonts w:ascii="Arial" w:hAnsi="Arial" w:cs="Arial"/>
          <w:sz w:val="22"/>
          <w:szCs w:val="22"/>
        </w:rPr>
        <w:t>ředchozí</w:t>
      </w:r>
      <w:r w:rsidRPr="00A474B1">
        <w:rPr>
          <w:rFonts w:ascii="Arial" w:hAnsi="Arial" w:cs="Arial"/>
          <w:sz w:val="22"/>
          <w:szCs w:val="22"/>
        </w:rPr>
        <w:t xml:space="preserve"> konzultaci s Objednatelem. Pokud Objednatel neposkytne v dostatečném předstihu Poskytovateli potřebné pokyny, je Poskytovatel oprávněn postupovat samostatně tak, aby byly řádně chráněny zájmy Objednatele, které Poskytovatel zná nebo znát má; </w:t>
      </w:r>
    </w:p>
    <w:p w14:paraId="62CEF9DB" w14:textId="77777777" w:rsidR="006F68B2" w:rsidRPr="00A474B1" w:rsidRDefault="006F68B2" w:rsidP="00E73381">
      <w:pPr>
        <w:numPr>
          <w:ilvl w:val="1"/>
          <w:numId w:val="26"/>
        </w:numPr>
        <w:tabs>
          <w:tab w:val="left" w:pos="851"/>
        </w:tabs>
        <w:overflowPunct w:val="0"/>
        <w:autoSpaceDE w:val="0"/>
        <w:autoSpaceDN w:val="0"/>
        <w:adjustRightInd w:val="0"/>
        <w:spacing w:after="120"/>
        <w:ind w:left="851" w:hanging="284"/>
        <w:textAlignment w:val="baseline"/>
        <w:rPr>
          <w:rFonts w:ascii="Arial" w:hAnsi="Arial" w:cs="Arial"/>
          <w:sz w:val="22"/>
          <w:szCs w:val="22"/>
        </w:rPr>
      </w:pPr>
      <w:r w:rsidRPr="00A474B1">
        <w:rPr>
          <w:rFonts w:ascii="Arial" w:hAnsi="Arial" w:cs="Arial"/>
          <w:sz w:val="22"/>
          <w:szCs w:val="22"/>
        </w:rPr>
        <w:t>Plnění</w:t>
      </w:r>
      <w:r w:rsidR="00C00120">
        <w:rPr>
          <w:rFonts w:ascii="Arial" w:hAnsi="Arial" w:cs="Arial"/>
          <w:sz w:val="22"/>
          <w:szCs w:val="22"/>
        </w:rPr>
        <w:t xml:space="preserve"> předmětu dle</w:t>
      </w:r>
      <w:r w:rsidRPr="00A474B1">
        <w:rPr>
          <w:rFonts w:ascii="Arial" w:hAnsi="Arial" w:cs="Arial"/>
          <w:sz w:val="22"/>
          <w:szCs w:val="22"/>
        </w:rPr>
        <w:t xml:space="preserve"> této smlouvy jako celek i jeho jednotlivé části poskytne bez věcných a formálních chyb, v řádné kvalitě, včas a v dohodnuté formě;</w:t>
      </w:r>
    </w:p>
    <w:p w14:paraId="39542438" w14:textId="77777777" w:rsidR="006F68B2" w:rsidRPr="00A474B1" w:rsidRDefault="006F68B2" w:rsidP="00E73381">
      <w:pPr>
        <w:numPr>
          <w:ilvl w:val="1"/>
          <w:numId w:val="26"/>
        </w:numPr>
        <w:tabs>
          <w:tab w:val="left" w:pos="851"/>
        </w:tabs>
        <w:overflowPunct w:val="0"/>
        <w:autoSpaceDE w:val="0"/>
        <w:autoSpaceDN w:val="0"/>
        <w:adjustRightInd w:val="0"/>
        <w:spacing w:after="120"/>
        <w:ind w:left="851" w:hanging="284"/>
        <w:textAlignment w:val="baseline"/>
        <w:rPr>
          <w:rFonts w:ascii="Arial" w:hAnsi="Arial" w:cs="Arial"/>
          <w:sz w:val="22"/>
          <w:szCs w:val="22"/>
        </w:rPr>
      </w:pPr>
      <w:r w:rsidRPr="00A474B1">
        <w:rPr>
          <w:rFonts w:ascii="Arial" w:hAnsi="Arial" w:cs="Arial"/>
          <w:sz w:val="22"/>
          <w:szCs w:val="22"/>
        </w:rPr>
        <w:t xml:space="preserve">Plnění </w:t>
      </w:r>
      <w:r w:rsidR="00C00120">
        <w:rPr>
          <w:rFonts w:ascii="Arial" w:hAnsi="Arial" w:cs="Arial"/>
          <w:sz w:val="22"/>
          <w:szCs w:val="22"/>
        </w:rPr>
        <w:t xml:space="preserve">předmětu dle </w:t>
      </w:r>
      <w:r w:rsidRPr="00A474B1">
        <w:rPr>
          <w:rFonts w:ascii="Arial" w:hAnsi="Arial" w:cs="Arial"/>
          <w:sz w:val="22"/>
          <w:szCs w:val="22"/>
        </w:rPr>
        <w:t>této smlouvy nebude obsahovat žádné utajované skutečnosti, skutečnosti tvořící předmět obchodního tajemství, včetně osobních údajů, které není oprávněn sdělit jinému, ani nebude v rozporu s dobrými mravy. Poskytovatel se zavazuje, že Objednateli uhradí veškeré náklady, výdaje, škody a majetkovou i nemajetkovou újmu, které Objednateli případně vzniknou v důsledku uplatnění práv třetích osob vůči Objednateli v souvislosti s porušením povinnosti Poskytovatele dle předchozí věty.</w:t>
      </w:r>
    </w:p>
    <w:p w14:paraId="6BFE5421" w14:textId="77777777" w:rsidR="006F68B2" w:rsidRPr="00A474B1" w:rsidRDefault="006F68B2" w:rsidP="00E73381">
      <w:pPr>
        <w:numPr>
          <w:ilvl w:val="0"/>
          <w:numId w:val="27"/>
        </w:numPr>
        <w:tabs>
          <w:tab w:val="left" w:pos="851"/>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sz w:val="22"/>
          <w:szCs w:val="22"/>
        </w:rPr>
        <w:t xml:space="preserve">Poskytovatel je povinen v průběhu poskytování svého plnění informovat Objednatele o skutečnostech, které mohou mít vliv na zajištění plnění podle této smlouvy. </w:t>
      </w:r>
    </w:p>
    <w:p w14:paraId="16EE6363" w14:textId="77777777" w:rsidR="006F68B2" w:rsidRPr="00A474B1" w:rsidRDefault="006F68B2" w:rsidP="00E73381">
      <w:pPr>
        <w:numPr>
          <w:ilvl w:val="0"/>
          <w:numId w:val="27"/>
        </w:numPr>
        <w:tabs>
          <w:tab w:val="left" w:pos="851"/>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sz w:val="22"/>
          <w:szCs w:val="22"/>
        </w:rPr>
        <w:t>Zjistí-li Poskytovatel kdykoliv v průběhu plnění této smlouvy, že pokyny Objednatele jsou nevhodné či pro plnění předmětu této smlouvy neúčelné, je povinen na to Objednatele upozornit.</w:t>
      </w:r>
    </w:p>
    <w:p w14:paraId="526787EF" w14:textId="77777777" w:rsidR="006F68B2" w:rsidRDefault="006F68B2" w:rsidP="00E73381">
      <w:pPr>
        <w:numPr>
          <w:ilvl w:val="0"/>
          <w:numId w:val="27"/>
        </w:numPr>
        <w:tabs>
          <w:tab w:val="left" w:pos="851"/>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sz w:val="22"/>
          <w:szCs w:val="22"/>
        </w:rPr>
        <w:lastRenderedPageBreak/>
        <w:t xml:space="preserve">Všechna upozornění dle předchozích odstavců činí Poskytovatel vůči Objednateli bez zbytečného odkladu, nejpozději do </w:t>
      </w:r>
      <w:r>
        <w:rPr>
          <w:rFonts w:ascii="Arial" w:hAnsi="Arial" w:cs="Arial"/>
          <w:sz w:val="22"/>
          <w:szCs w:val="22"/>
        </w:rPr>
        <w:t>2</w:t>
      </w:r>
      <w:r w:rsidRPr="00A474B1">
        <w:rPr>
          <w:rFonts w:ascii="Arial" w:hAnsi="Arial" w:cs="Arial"/>
          <w:sz w:val="22"/>
          <w:szCs w:val="22"/>
        </w:rPr>
        <w:t xml:space="preserve"> pracovních dn</w:t>
      </w:r>
      <w:r>
        <w:rPr>
          <w:rFonts w:ascii="Arial" w:hAnsi="Arial" w:cs="Arial"/>
          <w:sz w:val="22"/>
          <w:szCs w:val="22"/>
        </w:rPr>
        <w:t>ů</w:t>
      </w:r>
      <w:r w:rsidRPr="00A474B1">
        <w:rPr>
          <w:rFonts w:ascii="Arial" w:hAnsi="Arial" w:cs="Arial"/>
          <w:sz w:val="22"/>
          <w:szCs w:val="22"/>
        </w:rPr>
        <w:t xml:space="preserve">, a to písemně, v opačném případě </w:t>
      </w:r>
      <w:r w:rsidR="00F95531">
        <w:rPr>
          <w:rFonts w:ascii="Arial" w:hAnsi="Arial" w:cs="Arial"/>
          <w:sz w:val="22"/>
          <w:szCs w:val="22"/>
        </w:rPr>
        <w:br/>
      </w:r>
      <w:r w:rsidRPr="00A474B1">
        <w:rPr>
          <w:rFonts w:ascii="Arial" w:hAnsi="Arial" w:cs="Arial"/>
          <w:sz w:val="22"/>
          <w:szCs w:val="22"/>
        </w:rPr>
        <w:t>se má za to, že Objednatele neupozornil.</w:t>
      </w:r>
    </w:p>
    <w:p w14:paraId="68D6B3CA" w14:textId="77777777" w:rsidR="006F68B2" w:rsidRPr="008E780E" w:rsidRDefault="006F68B2" w:rsidP="00E73381">
      <w:pPr>
        <w:numPr>
          <w:ilvl w:val="0"/>
          <w:numId w:val="27"/>
        </w:numPr>
        <w:tabs>
          <w:tab w:val="left" w:pos="851"/>
        </w:tabs>
        <w:overflowPunct w:val="0"/>
        <w:autoSpaceDE w:val="0"/>
        <w:autoSpaceDN w:val="0"/>
        <w:adjustRightInd w:val="0"/>
        <w:spacing w:after="240"/>
        <w:ind w:left="499" w:hanging="357"/>
        <w:textAlignment w:val="baseline"/>
        <w:rPr>
          <w:rFonts w:ascii="Arial" w:hAnsi="Arial" w:cs="Arial"/>
          <w:sz w:val="22"/>
          <w:szCs w:val="22"/>
        </w:rPr>
      </w:pPr>
      <w:r w:rsidRPr="00E97FBC">
        <w:rPr>
          <w:rFonts w:ascii="Arial" w:hAnsi="Arial" w:cs="Arial"/>
          <w:sz w:val="22"/>
          <w:szCs w:val="22"/>
        </w:rPr>
        <w:t>Poskytovatel je povinen bezodkladně poskytnout na žádost Objednatele v písemné podobě informace, které se týkají realizace předmětu této smlouvy. Poskytovatel se zavazuje konzultovat zpracování všech výstupů dle předmětu této smlouvy se zástupcem Objednatele.</w:t>
      </w:r>
    </w:p>
    <w:p w14:paraId="0FBC2FAB" w14:textId="77777777" w:rsidR="006F68B2" w:rsidRPr="00A474B1" w:rsidRDefault="00922D17" w:rsidP="006F68B2">
      <w:pPr>
        <w:tabs>
          <w:tab w:val="left" w:pos="1080"/>
        </w:tabs>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 xml:space="preserve">Článek </w:t>
      </w:r>
      <w:r w:rsidR="006F68B2" w:rsidRPr="00A474B1">
        <w:rPr>
          <w:rFonts w:ascii="Arial" w:hAnsi="Arial" w:cs="Arial"/>
          <w:b/>
          <w:sz w:val="22"/>
          <w:szCs w:val="22"/>
        </w:rPr>
        <w:t>III.</w:t>
      </w:r>
    </w:p>
    <w:p w14:paraId="417D5A16" w14:textId="77777777" w:rsidR="006F68B2" w:rsidRPr="00A474B1" w:rsidRDefault="006F68B2" w:rsidP="006F68B2">
      <w:pPr>
        <w:tabs>
          <w:tab w:val="left" w:pos="1080"/>
        </w:tabs>
        <w:overflowPunct w:val="0"/>
        <w:autoSpaceDE w:val="0"/>
        <w:autoSpaceDN w:val="0"/>
        <w:adjustRightInd w:val="0"/>
        <w:jc w:val="center"/>
        <w:textAlignment w:val="baseline"/>
        <w:rPr>
          <w:rFonts w:ascii="Arial" w:hAnsi="Arial" w:cs="Arial"/>
          <w:b/>
          <w:sz w:val="22"/>
          <w:szCs w:val="22"/>
        </w:rPr>
      </w:pPr>
      <w:r w:rsidRPr="00A474B1">
        <w:rPr>
          <w:rFonts w:ascii="Arial" w:hAnsi="Arial" w:cs="Arial"/>
          <w:b/>
          <w:sz w:val="22"/>
          <w:szCs w:val="22"/>
        </w:rPr>
        <w:t>Práva a povinnosti Objednatele</w:t>
      </w:r>
    </w:p>
    <w:p w14:paraId="00F5C2DB" w14:textId="77777777" w:rsidR="006F68B2" w:rsidRPr="00A474B1" w:rsidRDefault="006F68B2" w:rsidP="006F68B2">
      <w:pPr>
        <w:tabs>
          <w:tab w:val="left" w:pos="1080"/>
        </w:tabs>
        <w:overflowPunct w:val="0"/>
        <w:autoSpaceDE w:val="0"/>
        <w:autoSpaceDN w:val="0"/>
        <w:adjustRightInd w:val="0"/>
        <w:jc w:val="center"/>
        <w:textAlignment w:val="baseline"/>
        <w:rPr>
          <w:rFonts w:ascii="Arial" w:hAnsi="Arial" w:cs="Arial"/>
          <w:b/>
          <w:sz w:val="22"/>
          <w:szCs w:val="22"/>
        </w:rPr>
      </w:pPr>
    </w:p>
    <w:p w14:paraId="6F40FC42" w14:textId="77777777" w:rsidR="006F68B2" w:rsidRDefault="006F68B2" w:rsidP="00E73381">
      <w:pPr>
        <w:numPr>
          <w:ilvl w:val="0"/>
          <w:numId w:val="29"/>
        </w:numPr>
        <w:tabs>
          <w:tab w:val="left" w:pos="426"/>
        </w:tabs>
        <w:overflowPunct w:val="0"/>
        <w:autoSpaceDE w:val="0"/>
        <w:autoSpaceDN w:val="0"/>
        <w:adjustRightInd w:val="0"/>
        <w:spacing w:after="120"/>
        <w:ind w:left="425" w:hanging="425"/>
        <w:textAlignment w:val="baseline"/>
        <w:rPr>
          <w:rFonts w:ascii="Arial" w:hAnsi="Arial" w:cs="Arial"/>
          <w:sz w:val="22"/>
          <w:szCs w:val="22"/>
        </w:rPr>
      </w:pPr>
      <w:r w:rsidRPr="00A474B1">
        <w:rPr>
          <w:rFonts w:ascii="Arial" w:hAnsi="Arial" w:cs="Arial"/>
          <w:sz w:val="22"/>
          <w:szCs w:val="22"/>
        </w:rPr>
        <w:t>Objednatel se zavazuje poskytnout Poskytovateli potřebnou součinnost pro plnění předmětu této smlouvy a řádně a v termínech splatnosti dle této smlouvy uhradit sjednanou cenu.</w:t>
      </w:r>
      <w:r w:rsidDel="00485321">
        <w:rPr>
          <w:rFonts w:ascii="Arial" w:hAnsi="Arial" w:cs="Arial"/>
          <w:sz w:val="22"/>
          <w:szCs w:val="22"/>
        </w:rPr>
        <w:t xml:space="preserve"> </w:t>
      </w:r>
    </w:p>
    <w:p w14:paraId="2B1A72BB" w14:textId="77777777" w:rsidR="006F68B2" w:rsidRPr="00A565EB" w:rsidRDefault="006F68B2" w:rsidP="00E73381">
      <w:pPr>
        <w:numPr>
          <w:ilvl w:val="0"/>
          <w:numId w:val="29"/>
        </w:numPr>
        <w:tabs>
          <w:tab w:val="left" w:pos="426"/>
        </w:tabs>
        <w:overflowPunct w:val="0"/>
        <w:autoSpaceDE w:val="0"/>
        <w:autoSpaceDN w:val="0"/>
        <w:adjustRightInd w:val="0"/>
        <w:spacing w:after="120"/>
        <w:ind w:left="425" w:hanging="425"/>
        <w:textAlignment w:val="baseline"/>
        <w:rPr>
          <w:rFonts w:ascii="Arial" w:hAnsi="Arial" w:cs="Arial"/>
          <w:sz w:val="22"/>
          <w:szCs w:val="22"/>
        </w:rPr>
      </w:pPr>
      <w:r w:rsidRPr="00A565EB">
        <w:rPr>
          <w:rFonts w:ascii="Arial" w:hAnsi="Arial" w:cs="Arial"/>
          <w:sz w:val="22"/>
          <w:szCs w:val="22"/>
        </w:rPr>
        <w:t>Objednatel po konzultaci s odborným garantem kulatého stolu určí subjekty zpracující stanoviska</w:t>
      </w:r>
      <w:r>
        <w:rPr>
          <w:rFonts w:ascii="Arial" w:hAnsi="Arial" w:cs="Arial"/>
          <w:sz w:val="22"/>
          <w:szCs w:val="22"/>
        </w:rPr>
        <w:t>, která budou prezentována na jednání kulatého stolu.</w:t>
      </w:r>
    </w:p>
    <w:p w14:paraId="30B02D9A" w14:textId="77777777" w:rsidR="006F68B2" w:rsidRPr="00A474B1" w:rsidRDefault="006F68B2" w:rsidP="00E73381">
      <w:pPr>
        <w:numPr>
          <w:ilvl w:val="0"/>
          <w:numId w:val="29"/>
        </w:numPr>
        <w:tabs>
          <w:tab w:val="left" w:pos="426"/>
        </w:tabs>
        <w:overflowPunct w:val="0"/>
        <w:autoSpaceDE w:val="0"/>
        <w:autoSpaceDN w:val="0"/>
        <w:adjustRightInd w:val="0"/>
        <w:spacing w:after="120"/>
        <w:ind w:left="425" w:hanging="425"/>
        <w:textAlignment w:val="baseline"/>
        <w:rPr>
          <w:rFonts w:ascii="Arial" w:hAnsi="Arial" w:cs="Arial"/>
          <w:sz w:val="22"/>
          <w:szCs w:val="22"/>
        </w:rPr>
      </w:pPr>
      <w:r w:rsidRPr="00A474B1">
        <w:rPr>
          <w:rFonts w:ascii="Arial" w:hAnsi="Arial" w:cs="Arial"/>
          <w:sz w:val="22"/>
          <w:szCs w:val="22"/>
        </w:rPr>
        <w:t>Objednatel se zavazuje informovat Poskytovatele o všech změnách a jiných okolnostech, které se dotýkají plnění závaz</w:t>
      </w:r>
      <w:r>
        <w:rPr>
          <w:rFonts w:ascii="Arial" w:hAnsi="Arial" w:cs="Arial"/>
          <w:sz w:val="22"/>
          <w:szCs w:val="22"/>
        </w:rPr>
        <w:t>ků vyplývajících z této smlouvy</w:t>
      </w:r>
      <w:r w:rsidRPr="00A474B1">
        <w:rPr>
          <w:rFonts w:ascii="Arial" w:hAnsi="Arial" w:cs="Arial"/>
          <w:sz w:val="22"/>
          <w:szCs w:val="22"/>
        </w:rPr>
        <w:t>.</w:t>
      </w:r>
    </w:p>
    <w:p w14:paraId="71D2333A" w14:textId="77777777" w:rsidR="006F68B2" w:rsidRDefault="006F68B2" w:rsidP="00E73381">
      <w:pPr>
        <w:numPr>
          <w:ilvl w:val="0"/>
          <w:numId w:val="29"/>
        </w:numPr>
        <w:tabs>
          <w:tab w:val="left" w:pos="426"/>
        </w:tabs>
        <w:overflowPunct w:val="0"/>
        <w:autoSpaceDE w:val="0"/>
        <w:autoSpaceDN w:val="0"/>
        <w:adjustRightInd w:val="0"/>
        <w:spacing w:after="120"/>
        <w:ind w:left="425" w:hanging="425"/>
        <w:textAlignment w:val="baseline"/>
        <w:rPr>
          <w:rFonts w:ascii="Arial" w:hAnsi="Arial" w:cs="Arial"/>
          <w:sz w:val="22"/>
          <w:szCs w:val="22"/>
        </w:rPr>
      </w:pPr>
      <w:r w:rsidRPr="00A474B1">
        <w:rPr>
          <w:rFonts w:ascii="Arial" w:hAnsi="Arial" w:cs="Arial"/>
          <w:sz w:val="22"/>
          <w:szCs w:val="22"/>
        </w:rPr>
        <w:t xml:space="preserve">Objednatel je oprávněn kdykoliv v průběhu provádění činností, které Poskytovatel vyvíjí </w:t>
      </w:r>
      <w:r w:rsidR="0031038E">
        <w:rPr>
          <w:rFonts w:ascii="Arial" w:hAnsi="Arial" w:cs="Arial"/>
          <w:sz w:val="22"/>
          <w:szCs w:val="22"/>
        </w:rPr>
        <w:br/>
      </w:r>
      <w:r w:rsidRPr="00A474B1">
        <w:rPr>
          <w:rFonts w:ascii="Arial" w:hAnsi="Arial" w:cs="Arial"/>
          <w:sz w:val="22"/>
          <w:szCs w:val="22"/>
        </w:rPr>
        <w:t xml:space="preserve">za účelem splnění </w:t>
      </w:r>
      <w:r w:rsidR="00C00120">
        <w:rPr>
          <w:rFonts w:ascii="Arial" w:hAnsi="Arial" w:cs="Arial"/>
          <w:sz w:val="22"/>
          <w:szCs w:val="22"/>
        </w:rPr>
        <w:t xml:space="preserve">předmětu </w:t>
      </w:r>
      <w:r w:rsidRPr="00A474B1">
        <w:rPr>
          <w:rFonts w:ascii="Arial" w:hAnsi="Arial" w:cs="Arial"/>
          <w:sz w:val="22"/>
          <w:szCs w:val="22"/>
        </w:rPr>
        <w:t xml:space="preserve">této smlouvy </w:t>
      </w:r>
      <w:r w:rsidR="00594F23">
        <w:rPr>
          <w:rFonts w:ascii="Arial" w:hAnsi="Arial" w:cs="Arial"/>
          <w:sz w:val="22"/>
          <w:szCs w:val="22"/>
        </w:rPr>
        <w:t xml:space="preserve">vykonat kontrolu </w:t>
      </w:r>
      <w:r w:rsidRPr="00A474B1">
        <w:rPr>
          <w:rFonts w:ascii="Arial" w:hAnsi="Arial" w:cs="Arial"/>
          <w:sz w:val="22"/>
          <w:szCs w:val="22"/>
        </w:rPr>
        <w:t xml:space="preserve">a Poskytovatel je povinen Objednateli na požádání poskytnout výsledky své činnosti dle této smlouvy ke kontrole; to </w:t>
      </w:r>
      <w:r w:rsidR="0031038E">
        <w:rPr>
          <w:rFonts w:ascii="Arial" w:hAnsi="Arial" w:cs="Arial"/>
          <w:sz w:val="22"/>
          <w:szCs w:val="22"/>
        </w:rPr>
        <w:br/>
      </w:r>
      <w:r w:rsidRPr="00A474B1">
        <w:rPr>
          <w:rFonts w:ascii="Arial" w:hAnsi="Arial" w:cs="Arial"/>
          <w:sz w:val="22"/>
          <w:szCs w:val="22"/>
        </w:rPr>
        <w:t>se vztahuje na všechny výsledky Poskytovatele, bez ohledu na stádium jejich</w:t>
      </w:r>
      <w:r w:rsidR="00282159">
        <w:rPr>
          <w:rFonts w:ascii="Arial" w:hAnsi="Arial" w:cs="Arial"/>
          <w:sz w:val="22"/>
          <w:szCs w:val="22"/>
        </w:rPr>
        <w:t xml:space="preserve"> připravenosti, tedy činnosti a </w:t>
      </w:r>
      <w:r w:rsidRPr="00A474B1">
        <w:rPr>
          <w:rFonts w:ascii="Arial" w:hAnsi="Arial" w:cs="Arial"/>
          <w:sz w:val="22"/>
          <w:szCs w:val="22"/>
        </w:rPr>
        <w:t>jejich výsledky plánované, realizované nebo již zrealizované.</w:t>
      </w:r>
    </w:p>
    <w:p w14:paraId="28042072" w14:textId="77777777" w:rsidR="00282159" w:rsidRPr="00C00120" w:rsidRDefault="006F68B2" w:rsidP="00E73381">
      <w:pPr>
        <w:numPr>
          <w:ilvl w:val="0"/>
          <w:numId w:val="29"/>
        </w:numPr>
        <w:tabs>
          <w:tab w:val="left" w:pos="426"/>
        </w:tabs>
        <w:overflowPunct w:val="0"/>
        <w:autoSpaceDE w:val="0"/>
        <w:autoSpaceDN w:val="0"/>
        <w:adjustRightInd w:val="0"/>
        <w:spacing w:after="240"/>
        <w:ind w:left="425" w:hanging="425"/>
        <w:textAlignment w:val="baseline"/>
        <w:rPr>
          <w:rFonts w:ascii="Arial" w:hAnsi="Arial" w:cs="Arial"/>
          <w:sz w:val="22"/>
          <w:szCs w:val="22"/>
        </w:rPr>
      </w:pPr>
      <w:r>
        <w:rPr>
          <w:rFonts w:ascii="Arial" w:hAnsi="Arial" w:cs="Arial"/>
          <w:sz w:val="22"/>
          <w:szCs w:val="22"/>
        </w:rPr>
        <w:t xml:space="preserve">Objednatel nebo jím pověřená osoba zajistí prostory pro realizaci kulatého stolu, techniku </w:t>
      </w:r>
      <w:r>
        <w:rPr>
          <w:rFonts w:ascii="Arial" w:hAnsi="Arial" w:cs="Arial"/>
          <w:sz w:val="22"/>
          <w:szCs w:val="22"/>
        </w:rPr>
        <w:br/>
        <w:t xml:space="preserve">a občerstvení účastníků. </w:t>
      </w:r>
    </w:p>
    <w:p w14:paraId="415D904D" w14:textId="77777777" w:rsidR="006F68B2" w:rsidRPr="00A474B1" w:rsidRDefault="00F544AB" w:rsidP="006F68B2">
      <w:pPr>
        <w:tabs>
          <w:tab w:val="left" w:pos="1080"/>
        </w:tabs>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Článek</w:t>
      </w:r>
      <w:r w:rsidRPr="00A474B1">
        <w:rPr>
          <w:rFonts w:ascii="Arial" w:hAnsi="Arial" w:cs="Arial"/>
          <w:b/>
          <w:sz w:val="22"/>
          <w:szCs w:val="22"/>
        </w:rPr>
        <w:t xml:space="preserve"> </w:t>
      </w:r>
      <w:r w:rsidR="006F68B2" w:rsidRPr="00A474B1">
        <w:rPr>
          <w:rFonts w:ascii="Arial" w:hAnsi="Arial" w:cs="Arial"/>
          <w:b/>
          <w:sz w:val="22"/>
          <w:szCs w:val="22"/>
        </w:rPr>
        <w:t>IV.</w:t>
      </w:r>
    </w:p>
    <w:p w14:paraId="3D75C07A" w14:textId="77777777" w:rsidR="006F68B2" w:rsidRPr="00A474B1" w:rsidRDefault="006F68B2" w:rsidP="006F68B2">
      <w:pPr>
        <w:tabs>
          <w:tab w:val="left" w:pos="1080"/>
        </w:tabs>
        <w:overflowPunct w:val="0"/>
        <w:autoSpaceDE w:val="0"/>
        <w:autoSpaceDN w:val="0"/>
        <w:adjustRightInd w:val="0"/>
        <w:jc w:val="center"/>
        <w:textAlignment w:val="baseline"/>
        <w:rPr>
          <w:rFonts w:ascii="Arial" w:hAnsi="Arial" w:cs="Arial"/>
          <w:b/>
          <w:sz w:val="22"/>
          <w:szCs w:val="22"/>
        </w:rPr>
      </w:pPr>
      <w:r w:rsidRPr="00A474B1">
        <w:rPr>
          <w:rFonts w:ascii="Arial" w:hAnsi="Arial" w:cs="Arial"/>
          <w:b/>
          <w:sz w:val="22"/>
          <w:szCs w:val="22"/>
        </w:rPr>
        <w:t xml:space="preserve">Podkladový dokument </w:t>
      </w:r>
    </w:p>
    <w:p w14:paraId="6965CE60" w14:textId="77777777" w:rsidR="006F68B2" w:rsidRPr="00A474B1" w:rsidRDefault="006F68B2" w:rsidP="006F68B2">
      <w:pPr>
        <w:tabs>
          <w:tab w:val="left" w:pos="1080"/>
        </w:tabs>
        <w:overflowPunct w:val="0"/>
        <w:autoSpaceDE w:val="0"/>
        <w:autoSpaceDN w:val="0"/>
        <w:adjustRightInd w:val="0"/>
        <w:jc w:val="center"/>
        <w:textAlignment w:val="baseline"/>
        <w:rPr>
          <w:rFonts w:ascii="Arial" w:hAnsi="Arial" w:cs="Arial"/>
          <w:sz w:val="22"/>
          <w:szCs w:val="22"/>
        </w:rPr>
      </w:pPr>
    </w:p>
    <w:p w14:paraId="01AB32B6" w14:textId="235BB2C5" w:rsidR="006F68B2" w:rsidRPr="004143F5" w:rsidRDefault="006F68B2" w:rsidP="00E73381">
      <w:pPr>
        <w:numPr>
          <w:ilvl w:val="0"/>
          <w:numId w:val="30"/>
        </w:numPr>
        <w:tabs>
          <w:tab w:val="left" w:pos="1080"/>
        </w:tabs>
        <w:overflowPunct w:val="0"/>
        <w:autoSpaceDE w:val="0"/>
        <w:autoSpaceDN w:val="0"/>
        <w:adjustRightInd w:val="0"/>
        <w:spacing w:after="120"/>
        <w:textAlignment w:val="baseline"/>
        <w:rPr>
          <w:rFonts w:ascii="Arial" w:hAnsi="Arial" w:cs="Arial"/>
          <w:sz w:val="22"/>
          <w:szCs w:val="22"/>
        </w:rPr>
      </w:pPr>
      <w:r w:rsidRPr="006956EE">
        <w:rPr>
          <w:rFonts w:ascii="Arial" w:hAnsi="Arial" w:cs="Arial"/>
          <w:sz w:val="22"/>
          <w:szCs w:val="22"/>
        </w:rPr>
        <w:t>V rámci přípravy jednání kulatého stolu zpracuje Poskytovatel podkladový dokument</w:t>
      </w:r>
      <w:r w:rsidRPr="00E936D2">
        <w:rPr>
          <w:rFonts w:ascii="Arial" w:hAnsi="Arial" w:cs="Arial"/>
          <w:sz w:val="22"/>
          <w:szCs w:val="22"/>
        </w:rPr>
        <w:t xml:space="preserve">. </w:t>
      </w:r>
      <w:r w:rsidRPr="006956EE">
        <w:rPr>
          <w:rFonts w:ascii="Arial" w:hAnsi="Arial" w:cs="Arial"/>
          <w:sz w:val="22"/>
          <w:szCs w:val="22"/>
        </w:rPr>
        <w:t>Podkladový dokument bude psán v českém jazyce v  rozsahu minimálně 10 (deset) normostran, tj. 18</w:t>
      </w:r>
      <w:r w:rsidR="003E622C">
        <w:rPr>
          <w:rFonts w:ascii="Arial" w:hAnsi="Arial" w:cs="Arial"/>
          <w:sz w:val="22"/>
          <w:szCs w:val="22"/>
        </w:rPr>
        <w:t>.</w:t>
      </w:r>
      <w:r w:rsidRPr="006956EE">
        <w:rPr>
          <w:rFonts w:ascii="Arial" w:hAnsi="Arial" w:cs="Arial"/>
          <w:sz w:val="22"/>
          <w:szCs w:val="22"/>
        </w:rPr>
        <w:t>000 (</w:t>
      </w:r>
      <w:proofErr w:type="spellStart"/>
      <w:r w:rsidRPr="00E7103F">
        <w:rPr>
          <w:rFonts w:ascii="Arial" w:hAnsi="Arial" w:cs="Arial"/>
          <w:sz w:val="22"/>
          <w:szCs w:val="22"/>
        </w:rPr>
        <w:t>osmnácttisíc</w:t>
      </w:r>
      <w:proofErr w:type="spellEnd"/>
      <w:r w:rsidRPr="00E7103F">
        <w:rPr>
          <w:rFonts w:ascii="Arial" w:hAnsi="Arial" w:cs="Arial"/>
          <w:sz w:val="22"/>
          <w:szCs w:val="22"/>
        </w:rPr>
        <w:t xml:space="preserve">) znaků. Především bude obsahovat uvedení </w:t>
      </w:r>
      <w:r w:rsidRPr="0002460E">
        <w:rPr>
          <w:rFonts w:ascii="Arial" w:hAnsi="Arial" w:cs="Arial"/>
          <w:sz w:val="22"/>
          <w:szCs w:val="22"/>
        </w:rPr>
        <w:t xml:space="preserve">do tématu </w:t>
      </w:r>
      <w:r w:rsidR="003307F4" w:rsidRPr="003307F4">
        <w:rPr>
          <w:rFonts w:ascii="Arial" w:hAnsi="Arial" w:cs="Arial"/>
          <w:sz w:val="22"/>
          <w:szCs w:val="22"/>
          <w:highlight w:val="yellow"/>
        </w:rPr>
        <w:t xml:space="preserve">Udržitelná mobilita v kontextu balíčku „Fit </w:t>
      </w:r>
      <w:proofErr w:type="spellStart"/>
      <w:r w:rsidR="003307F4" w:rsidRPr="003307F4">
        <w:rPr>
          <w:rFonts w:ascii="Arial" w:hAnsi="Arial" w:cs="Arial"/>
          <w:sz w:val="22"/>
          <w:szCs w:val="22"/>
          <w:highlight w:val="yellow"/>
        </w:rPr>
        <w:t>for</w:t>
      </w:r>
      <w:proofErr w:type="spellEnd"/>
      <w:r w:rsidR="003307F4" w:rsidRPr="003307F4">
        <w:rPr>
          <w:rFonts w:ascii="Arial" w:hAnsi="Arial" w:cs="Arial"/>
          <w:sz w:val="22"/>
          <w:szCs w:val="22"/>
          <w:highlight w:val="yellow"/>
        </w:rPr>
        <w:t xml:space="preserve"> 55“ / Vztahy EU s východním sousedstvím / Digitální technologie a umělá inteligence v kontextu dvojí </w:t>
      </w:r>
      <w:proofErr w:type="spellStart"/>
      <w:r w:rsidR="003307F4" w:rsidRPr="003307F4">
        <w:rPr>
          <w:rFonts w:ascii="Arial" w:hAnsi="Arial" w:cs="Arial"/>
          <w:sz w:val="22"/>
          <w:szCs w:val="22"/>
          <w:highlight w:val="yellow"/>
        </w:rPr>
        <w:t>tranzice</w:t>
      </w:r>
      <w:proofErr w:type="spellEnd"/>
      <w:r w:rsidR="003307F4" w:rsidRPr="003307F4">
        <w:rPr>
          <w:rFonts w:ascii="Arial" w:hAnsi="Arial" w:cs="Arial"/>
          <w:sz w:val="22"/>
          <w:szCs w:val="22"/>
          <w:highlight w:val="yellow"/>
        </w:rPr>
        <w:t xml:space="preserve"> / Teritoriální rozměr vnitřního trhu v globální konkurenci </w:t>
      </w:r>
      <w:r w:rsidR="00F544AB" w:rsidRPr="005F522F">
        <w:rPr>
          <w:rFonts w:ascii="Arial" w:hAnsi="Arial" w:cs="Arial"/>
          <w:sz w:val="22"/>
          <w:szCs w:val="22"/>
          <w:highlight w:val="cyan"/>
        </w:rPr>
        <w:t>(</w:t>
      </w:r>
      <w:r w:rsidR="00F544AB" w:rsidRPr="005F522F">
        <w:rPr>
          <w:rFonts w:ascii="Arial" w:hAnsi="Arial" w:cs="Arial"/>
          <w:b/>
          <w:sz w:val="22"/>
          <w:szCs w:val="22"/>
          <w:highlight w:val="cyan"/>
        </w:rPr>
        <w:t>k</w:t>
      </w:r>
      <w:r w:rsidR="00F544AB" w:rsidRPr="00D73E03">
        <w:rPr>
          <w:rFonts w:ascii="Arial" w:hAnsi="Arial" w:cs="Arial"/>
          <w:b/>
          <w:sz w:val="22"/>
          <w:szCs w:val="22"/>
          <w:highlight w:val="cyan"/>
        </w:rPr>
        <w:t>onkrétní téma</w:t>
      </w:r>
      <w:r w:rsidR="00F544AB">
        <w:rPr>
          <w:rFonts w:ascii="Arial" w:hAnsi="Arial" w:cs="Arial"/>
          <w:b/>
          <w:sz w:val="22"/>
          <w:szCs w:val="22"/>
          <w:highlight w:val="cyan"/>
        </w:rPr>
        <w:t xml:space="preserve"> </w:t>
      </w:r>
      <w:r w:rsidR="00F544AB">
        <w:rPr>
          <w:rFonts w:ascii="Arial" w:hAnsi="Arial" w:cs="Arial"/>
          <w:b/>
          <w:spacing w:val="-7"/>
          <w:sz w:val="22"/>
          <w:szCs w:val="22"/>
          <w:highlight w:val="cyan"/>
        </w:rPr>
        <w:t>b</w:t>
      </w:r>
      <w:r w:rsidR="00F544AB" w:rsidRPr="00777D72">
        <w:rPr>
          <w:rFonts w:ascii="Arial" w:hAnsi="Arial" w:cs="Arial"/>
          <w:b/>
          <w:spacing w:val="-7"/>
          <w:sz w:val="22"/>
          <w:szCs w:val="22"/>
          <w:highlight w:val="cyan"/>
        </w:rPr>
        <w:t>ud</w:t>
      </w:r>
      <w:r w:rsidR="00F544AB">
        <w:rPr>
          <w:rFonts w:ascii="Arial" w:hAnsi="Arial" w:cs="Arial"/>
          <w:b/>
          <w:spacing w:val="-7"/>
          <w:sz w:val="22"/>
          <w:szCs w:val="22"/>
          <w:highlight w:val="cyan"/>
        </w:rPr>
        <w:t xml:space="preserve">e doplněno před podpisem smlouvy </w:t>
      </w:r>
      <w:r w:rsidR="00F544AB" w:rsidRPr="00D73E03">
        <w:rPr>
          <w:rFonts w:ascii="Arial" w:hAnsi="Arial" w:cs="Arial"/>
          <w:b/>
          <w:spacing w:val="-7"/>
          <w:sz w:val="22"/>
          <w:szCs w:val="22"/>
          <w:highlight w:val="cyan"/>
        </w:rPr>
        <w:t xml:space="preserve">na základě nabídky </w:t>
      </w:r>
      <w:r w:rsidR="00F2366E">
        <w:rPr>
          <w:rFonts w:ascii="Arial" w:hAnsi="Arial" w:cs="Arial"/>
          <w:b/>
          <w:spacing w:val="-7"/>
          <w:sz w:val="22"/>
          <w:szCs w:val="22"/>
          <w:highlight w:val="cyan"/>
        </w:rPr>
        <w:t xml:space="preserve">vybraného </w:t>
      </w:r>
      <w:r w:rsidR="00F544AB" w:rsidRPr="00D73E03">
        <w:rPr>
          <w:rFonts w:ascii="Arial" w:hAnsi="Arial" w:cs="Arial"/>
          <w:b/>
          <w:spacing w:val="-7"/>
          <w:sz w:val="22"/>
          <w:szCs w:val="22"/>
          <w:highlight w:val="cyan"/>
        </w:rPr>
        <w:t>dodavatel</w:t>
      </w:r>
      <w:r w:rsidR="00F544AB" w:rsidRPr="005F522F">
        <w:rPr>
          <w:rFonts w:ascii="Arial" w:hAnsi="Arial" w:cs="Arial"/>
          <w:b/>
          <w:spacing w:val="-7"/>
          <w:sz w:val="22"/>
          <w:szCs w:val="22"/>
          <w:highlight w:val="cyan"/>
        </w:rPr>
        <w:t>e),</w:t>
      </w:r>
      <w:r w:rsidRPr="00DD7BC7">
        <w:rPr>
          <w:rFonts w:ascii="Arial" w:hAnsi="Arial" w:cs="Arial"/>
          <w:sz w:val="22"/>
          <w:szCs w:val="22"/>
        </w:rPr>
        <w:t xml:space="preserve"> v českém a evropském kontextu a popíše klíčové problematické okruhy a výzvy spojené s tímto tématem</w:t>
      </w:r>
      <w:r>
        <w:rPr>
          <w:rFonts w:ascii="Arial" w:hAnsi="Arial" w:cs="Arial"/>
          <w:sz w:val="22"/>
          <w:szCs w:val="22"/>
        </w:rPr>
        <w:t xml:space="preserve"> </w:t>
      </w:r>
      <w:r w:rsidRPr="00D10D44">
        <w:rPr>
          <w:rFonts w:ascii="Arial" w:hAnsi="Arial" w:cs="Arial"/>
          <w:sz w:val="22"/>
          <w:szCs w:val="22"/>
        </w:rPr>
        <w:t>ve vztahu k diskusním otázkám dle odst. 3 tohoto článku, které si Poskytovatel s Objednatelem vzájemně odsouhlasí</w:t>
      </w:r>
      <w:r w:rsidRPr="00DD7BC7">
        <w:rPr>
          <w:rFonts w:ascii="Arial" w:hAnsi="Arial" w:cs="Arial"/>
          <w:sz w:val="22"/>
          <w:szCs w:val="22"/>
        </w:rPr>
        <w:t xml:space="preserve">. Podkladový dokument </w:t>
      </w:r>
      <w:r>
        <w:rPr>
          <w:rFonts w:ascii="Arial" w:hAnsi="Arial" w:cs="Arial"/>
          <w:sz w:val="22"/>
          <w:szCs w:val="22"/>
        </w:rPr>
        <w:t>bude zohledňovat</w:t>
      </w:r>
      <w:r w:rsidRPr="00DD7BC7">
        <w:rPr>
          <w:rFonts w:ascii="Arial" w:hAnsi="Arial" w:cs="Arial"/>
          <w:sz w:val="22"/>
          <w:szCs w:val="22"/>
        </w:rPr>
        <w:t xml:space="preserve"> releva</w:t>
      </w:r>
      <w:r w:rsidRPr="004143F5">
        <w:rPr>
          <w:rFonts w:ascii="Arial" w:hAnsi="Arial" w:cs="Arial"/>
          <w:sz w:val="22"/>
          <w:szCs w:val="22"/>
        </w:rPr>
        <w:t xml:space="preserve">ntní pozice ostatních členských států EU, resp. relevantních </w:t>
      </w:r>
      <w:proofErr w:type="spellStart"/>
      <w:r w:rsidRPr="004143F5">
        <w:rPr>
          <w:rFonts w:ascii="Arial" w:hAnsi="Arial" w:cs="Arial"/>
          <w:sz w:val="22"/>
          <w:szCs w:val="22"/>
        </w:rPr>
        <w:t>stakeholderů</w:t>
      </w:r>
      <w:proofErr w:type="spellEnd"/>
      <w:r w:rsidRPr="004143F5">
        <w:rPr>
          <w:rFonts w:ascii="Arial" w:hAnsi="Arial" w:cs="Arial"/>
          <w:sz w:val="22"/>
          <w:szCs w:val="22"/>
        </w:rPr>
        <w:t>.</w:t>
      </w:r>
    </w:p>
    <w:p w14:paraId="1FC530EF" w14:textId="77777777" w:rsidR="006F68B2" w:rsidRPr="00A474B1" w:rsidRDefault="006F68B2" w:rsidP="00E73381">
      <w:pPr>
        <w:numPr>
          <w:ilvl w:val="0"/>
          <w:numId w:val="30"/>
        </w:numPr>
        <w:tabs>
          <w:tab w:val="left" w:pos="1080"/>
        </w:tabs>
        <w:overflowPunct w:val="0"/>
        <w:autoSpaceDE w:val="0"/>
        <w:autoSpaceDN w:val="0"/>
        <w:adjustRightInd w:val="0"/>
        <w:spacing w:after="120"/>
        <w:ind w:left="357" w:hanging="357"/>
        <w:textAlignment w:val="baseline"/>
        <w:rPr>
          <w:rFonts w:ascii="Arial" w:hAnsi="Arial" w:cs="Arial"/>
          <w:sz w:val="22"/>
          <w:szCs w:val="22"/>
        </w:rPr>
      </w:pPr>
      <w:r w:rsidRPr="00A474B1">
        <w:rPr>
          <w:rFonts w:ascii="Arial" w:hAnsi="Arial" w:cs="Arial"/>
          <w:sz w:val="22"/>
          <w:szCs w:val="22"/>
        </w:rPr>
        <w:t>Objednatel je oprávněn písemně blíže specifikovat v tomto článku uvedené tematické okruhy</w:t>
      </w:r>
      <w:r>
        <w:rPr>
          <w:rFonts w:ascii="Arial" w:hAnsi="Arial" w:cs="Arial"/>
          <w:sz w:val="22"/>
          <w:szCs w:val="22"/>
        </w:rPr>
        <w:t xml:space="preserve">. </w:t>
      </w:r>
      <w:r w:rsidRPr="00A474B1">
        <w:rPr>
          <w:rFonts w:ascii="Arial" w:hAnsi="Arial" w:cs="Arial"/>
          <w:sz w:val="22"/>
          <w:szCs w:val="22"/>
        </w:rPr>
        <w:t xml:space="preserve">Smluvní strany berou na vědomí a společně prohlašují, že v případě </w:t>
      </w:r>
      <w:r w:rsidRPr="00E936D2">
        <w:rPr>
          <w:rFonts w:ascii="Arial" w:hAnsi="Arial" w:cs="Arial"/>
          <w:sz w:val="22"/>
          <w:szCs w:val="22"/>
        </w:rPr>
        <w:t xml:space="preserve">bližší specifikace tematických okruhů </w:t>
      </w:r>
      <w:r w:rsidRPr="00A474B1">
        <w:rPr>
          <w:rFonts w:ascii="Arial" w:hAnsi="Arial" w:cs="Arial"/>
          <w:sz w:val="22"/>
          <w:szCs w:val="22"/>
        </w:rPr>
        <w:t xml:space="preserve">podle věty první </w:t>
      </w:r>
      <w:proofErr w:type="gramStart"/>
      <w:r w:rsidRPr="00A474B1">
        <w:rPr>
          <w:rFonts w:ascii="Arial" w:hAnsi="Arial" w:cs="Arial"/>
          <w:sz w:val="22"/>
          <w:szCs w:val="22"/>
        </w:rPr>
        <w:t>tohoto</w:t>
      </w:r>
      <w:proofErr w:type="gramEnd"/>
      <w:r w:rsidRPr="00A474B1">
        <w:rPr>
          <w:rFonts w:ascii="Arial" w:hAnsi="Arial" w:cs="Arial"/>
          <w:sz w:val="22"/>
          <w:szCs w:val="22"/>
        </w:rPr>
        <w:t xml:space="preserve"> odstavce nebudou požadovat změnu této smlouvy písemným dodatkem.</w:t>
      </w:r>
    </w:p>
    <w:p w14:paraId="6AF2F8DF" w14:textId="5293CC50" w:rsidR="006F68B2" w:rsidRDefault="006F68B2" w:rsidP="00E73381">
      <w:pPr>
        <w:numPr>
          <w:ilvl w:val="0"/>
          <w:numId w:val="30"/>
        </w:numPr>
        <w:tabs>
          <w:tab w:val="left" w:pos="1080"/>
        </w:tabs>
        <w:overflowPunct w:val="0"/>
        <w:autoSpaceDE w:val="0"/>
        <w:autoSpaceDN w:val="0"/>
        <w:adjustRightInd w:val="0"/>
        <w:spacing w:after="120"/>
        <w:ind w:left="357" w:hanging="357"/>
        <w:textAlignment w:val="baseline"/>
        <w:rPr>
          <w:rFonts w:ascii="Arial" w:hAnsi="Arial" w:cs="Arial"/>
          <w:sz w:val="22"/>
          <w:szCs w:val="22"/>
        </w:rPr>
      </w:pPr>
      <w:r>
        <w:rPr>
          <w:rFonts w:ascii="Arial" w:hAnsi="Arial" w:cs="Arial"/>
          <w:sz w:val="22"/>
          <w:szCs w:val="22"/>
        </w:rPr>
        <w:t xml:space="preserve">Ve </w:t>
      </w:r>
      <w:r w:rsidRPr="00C85274">
        <w:rPr>
          <w:rFonts w:ascii="Arial" w:hAnsi="Arial" w:cs="Arial"/>
          <w:sz w:val="22"/>
          <w:szCs w:val="22"/>
          <w:highlight w:val="yellow"/>
        </w:rPr>
        <w:t>lhůtě 5 (pěti) týdnů</w:t>
      </w:r>
      <w:r>
        <w:rPr>
          <w:rFonts w:ascii="Arial" w:hAnsi="Arial" w:cs="Arial"/>
          <w:sz w:val="22"/>
          <w:szCs w:val="22"/>
        </w:rPr>
        <w:t xml:space="preserve"> před jednáním kulatého stolu je Poskytovatel povinen zaslat Objednateli min. 3 otázky k diskusi na kulatém stole a abstrakt podkladového dokumentu, obsahující základní teze podkladového dokumentu, a to v souhrnném rozsahu min. 1 (jedna) normostrana, tj. 1 800 (</w:t>
      </w:r>
      <w:proofErr w:type="spellStart"/>
      <w:r>
        <w:rPr>
          <w:rFonts w:ascii="Arial" w:hAnsi="Arial" w:cs="Arial"/>
          <w:sz w:val="22"/>
          <w:szCs w:val="22"/>
        </w:rPr>
        <w:t>osmnáctset</w:t>
      </w:r>
      <w:proofErr w:type="spellEnd"/>
      <w:r>
        <w:rPr>
          <w:rFonts w:ascii="Arial" w:hAnsi="Arial" w:cs="Arial"/>
          <w:sz w:val="22"/>
          <w:szCs w:val="22"/>
        </w:rPr>
        <w:t>) znaků.</w:t>
      </w:r>
    </w:p>
    <w:p w14:paraId="06426EC3" w14:textId="49697CD3" w:rsidR="006F68B2" w:rsidRDefault="006F68B2" w:rsidP="00E73381">
      <w:pPr>
        <w:numPr>
          <w:ilvl w:val="0"/>
          <w:numId w:val="30"/>
        </w:numPr>
        <w:tabs>
          <w:tab w:val="left" w:pos="1080"/>
        </w:tabs>
        <w:overflowPunct w:val="0"/>
        <w:autoSpaceDE w:val="0"/>
        <w:autoSpaceDN w:val="0"/>
        <w:adjustRightInd w:val="0"/>
        <w:spacing w:after="120"/>
        <w:ind w:left="357" w:hanging="357"/>
        <w:textAlignment w:val="baseline"/>
        <w:rPr>
          <w:rFonts w:ascii="Arial" w:hAnsi="Arial" w:cs="Arial"/>
          <w:sz w:val="22"/>
          <w:szCs w:val="22"/>
        </w:rPr>
      </w:pPr>
      <w:r w:rsidRPr="00A474B1">
        <w:rPr>
          <w:rFonts w:ascii="Arial" w:hAnsi="Arial" w:cs="Arial"/>
          <w:sz w:val="22"/>
          <w:szCs w:val="22"/>
        </w:rPr>
        <w:t xml:space="preserve">Ve lhůtě </w:t>
      </w:r>
      <w:r w:rsidRPr="00E936D2">
        <w:rPr>
          <w:rFonts w:ascii="Arial" w:hAnsi="Arial" w:cs="Arial"/>
          <w:sz w:val="22"/>
          <w:szCs w:val="22"/>
        </w:rPr>
        <w:t>21 (dvacet</w:t>
      </w:r>
      <w:r w:rsidR="00396AB9">
        <w:rPr>
          <w:rFonts w:ascii="Arial" w:hAnsi="Arial" w:cs="Arial"/>
          <w:sz w:val="22"/>
          <w:szCs w:val="22"/>
        </w:rPr>
        <w:t xml:space="preserve"> </w:t>
      </w:r>
      <w:r w:rsidRPr="00E936D2">
        <w:rPr>
          <w:rFonts w:ascii="Arial" w:hAnsi="Arial" w:cs="Arial"/>
          <w:sz w:val="22"/>
          <w:szCs w:val="22"/>
        </w:rPr>
        <w:t xml:space="preserve">jedna) </w:t>
      </w:r>
      <w:r w:rsidRPr="00A474B1">
        <w:rPr>
          <w:rFonts w:ascii="Arial" w:hAnsi="Arial" w:cs="Arial"/>
          <w:sz w:val="22"/>
          <w:szCs w:val="22"/>
        </w:rPr>
        <w:t xml:space="preserve">dnů před jednáním kulatého stolu je povinen Poskytovatel </w:t>
      </w:r>
      <w:r w:rsidR="00241EA6">
        <w:rPr>
          <w:rFonts w:ascii="Arial" w:hAnsi="Arial" w:cs="Arial"/>
          <w:sz w:val="22"/>
          <w:szCs w:val="22"/>
        </w:rPr>
        <w:t xml:space="preserve">elektronicky </w:t>
      </w:r>
      <w:r w:rsidRPr="00A474B1">
        <w:rPr>
          <w:rFonts w:ascii="Arial" w:hAnsi="Arial" w:cs="Arial"/>
          <w:sz w:val="22"/>
          <w:szCs w:val="22"/>
        </w:rPr>
        <w:t xml:space="preserve">zaslat Objednateli návrh </w:t>
      </w:r>
      <w:r>
        <w:rPr>
          <w:rFonts w:ascii="Arial" w:hAnsi="Arial" w:cs="Arial"/>
          <w:sz w:val="22"/>
          <w:szCs w:val="22"/>
        </w:rPr>
        <w:t>p</w:t>
      </w:r>
      <w:r w:rsidRPr="00A474B1">
        <w:rPr>
          <w:rFonts w:ascii="Arial" w:hAnsi="Arial" w:cs="Arial"/>
          <w:sz w:val="22"/>
          <w:szCs w:val="22"/>
        </w:rPr>
        <w:t xml:space="preserve">odkladového dokumentu tak, aby se s ním mohl Objednatel seznámit a písemně sdělit Poskytovateli své připomínky, a to nejpozději do </w:t>
      </w:r>
      <w:r>
        <w:rPr>
          <w:rFonts w:ascii="Arial" w:hAnsi="Arial" w:cs="Arial"/>
          <w:sz w:val="22"/>
          <w:szCs w:val="22"/>
        </w:rPr>
        <w:t>5</w:t>
      </w:r>
      <w:r w:rsidRPr="00A474B1">
        <w:rPr>
          <w:rFonts w:ascii="Arial" w:hAnsi="Arial" w:cs="Arial"/>
          <w:sz w:val="22"/>
          <w:szCs w:val="22"/>
        </w:rPr>
        <w:t xml:space="preserve"> (</w:t>
      </w:r>
      <w:r>
        <w:rPr>
          <w:rFonts w:ascii="Arial" w:hAnsi="Arial" w:cs="Arial"/>
          <w:sz w:val="22"/>
          <w:szCs w:val="22"/>
        </w:rPr>
        <w:t>pěti</w:t>
      </w:r>
      <w:r w:rsidRPr="00A474B1">
        <w:rPr>
          <w:rFonts w:ascii="Arial" w:hAnsi="Arial" w:cs="Arial"/>
          <w:sz w:val="22"/>
          <w:szCs w:val="22"/>
        </w:rPr>
        <w:t>) pracovních dnů. Řádně zaslané připomínky Objednatele je Poskytovatel povinen zohlednit</w:t>
      </w:r>
      <w:r>
        <w:rPr>
          <w:rFonts w:ascii="Arial" w:hAnsi="Arial" w:cs="Arial"/>
          <w:sz w:val="22"/>
          <w:szCs w:val="22"/>
        </w:rPr>
        <w:t xml:space="preserve"> </w:t>
      </w:r>
      <w:r w:rsidR="00282159">
        <w:rPr>
          <w:rFonts w:ascii="Arial" w:hAnsi="Arial" w:cs="Arial"/>
          <w:sz w:val="22"/>
          <w:szCs w:val="22"/>
        </w:rPr>
        <w:t>a zapracovat do 2 </w:t>
      </w:r>
      <w:r w:rsidRPr="00E936D2">
        <w:rPr>
          <w:rFonts w:ascii="Arial" w:hAnsi="Arial" w:cs="Arial"/>
          <w:sz w:val="22"/>
          <w:szCs w:val="22"/>
        </w:rPr>
        <w:t>(dvou) dnů</w:t>
      </w:r>
      <w:r w:rsidRPr="00A474B1">
        <w:rPr>
          <w:rFonts w:ascii="Arial" w:hAnsi="Arial" w:cs="Arial"/>
          <w:sz w:val="22"/>
          <w:szCs w:val="22"/>
        </w:rPr>
        <w:t>. Poskytovatel je povinen plnění svých povinnosti dle tohoto článku vhodně načasovat tak, aby byly splněny všechny v tomto článku uvedené lhůty a nedocházelo k jejich prodlužování.</w:t>
      </w:r>
    </w:p>
    <w:p w14:paraId="3D9FEA1C" w14:textId="77777777" w:rsidR="006F68B2" w:rsidRDefault="006F68B2" w:rsidP="00E73381">
      <w:pPr>
        <w:numPr>
          <w:ilvl w:val="0"/>
          <w:numId w:val="30"/>
        </w:numPr>
        <w:tabs>
          <w:tab w:val="left" w:pos="1080"/>
        </w:tabs>
        <w:overflowPunct w:val="0"/>
        <w:autoSpaceDE w:val="0"/>
        <w:autoSpaceDN w:val="0"/>
        <w:adjustRightInd w:val="0"/>
        <w:spacing w:after="120"/>
        <w:ind w:left="357" w:hanging="357"/>
        <w:textAlignment w:val="baseline"/>
        <w:rPr>
          <w:rFonts w:ascii="Arial" w:hAnsi="Arial" w:cs="Arial"/>
          <w:sz w:val="22"/>
          <w:szCs w:val="22"/>
        </w:rPr>
      </w:pPr>
      <w:r>
        <w:rPr>
          <w:rFonts w:ascii="Arial" w:hAnsi="Arial" w:cs="Arial"/>
          <w:sz w:val="22"/>
          <w:szCs w:val="22"/>
        </w:rPr>
        <w:lastRenderedPageBreak/>
        <w:t>P</w:t>
      </w:r>
      <w:r w:rsidRPr="00A474B1">
        <w:rPr>
          <w:rFonts w:ascii="Arial" w:hAnsi="Arial" w:cs="Arial"/>
          <w:sz w:val="22"/>
          <w:szCs w:val="22"/>
        </w:rPr>
        <w:t xml:space="preserve">odkladový dokument bude k dispozici účastníkům kulatého stolu </w:t>
      </w:r>
      <w:r>
        <w:rPr>
          <w:rFonts w:ascii="Arial" w:hAnsi="Arial" w:cs="Arial"/>
          <w:sz w:val="22"/>
          <w:szCs w:val="22"/>
        </w:rPr>
        <w:t xml:space="preserve">minimálně </w:t>
      </w:r>
      <w:r w:rsidRPr="00D10D44">
        <w:rPr>
          <w:rFonts w:ascii="Arial" w:hAnsi="Arial" w:cs="Arial"/>
          <w:sz w:val="22"/>
          <w:szCs w:val="22"/>
        </w:rPr>
        <w:t>10 (deset)</w:t>
      </w:r>
      <w:r w:rsidRPr="00E936D2">
        <w:rPr>
          <w:rFonts w:ascii="Arial" w:hAnsi="Arial" w:cs="Arial"/>
          <w:sz w:val="22"/>
          <w:szCs w:val="22"/>
        </w:rPr>
        <w:t xml:space="preserve"> </w:t>
      </w:r>
      <w:r w:rsidRPr="00A474B1">
        <w:rPr>
          <w:rFonts w:ascii="Arial" w:hAnsi="Arial" w:cs="Arial"/>
          <w:sz w:val="22"/>
          <w:szCs w:val="22"/>
        </w:rPr>
        <w:t>dnů před vlastním jednáním</w:t>
      </w:r>
      <w:r w:rsidR="00C266B5">
        <w:rPr>
          <w:rFonts w:ascii="Arial" w:hAnsi="Arial" w:cs="Arial"/>
          <w:sz w:val="22"/>
          <w:szCs w:val="22"/>
        </w:rPr>
        <w:t xml:space="preserve"> kulatého stolu</w:t>
      </w:r>
      <w:r>
        <w:rPr>
          <w:rFonts w:ascii="Arial" w:hAnsi="Arial" w:cs="Arial"/>
          <w:sz w:val="22"/>
          <w:szCs w:val="22"/>
        </w:rPr>
        <w:t>, pokud Objednatel písemně výslovně neumožní Poskytovateli jeho pozdější poskytnutí</w:t>
      </w:r>
      <w:r w:rsidRPr="00A474B1">
        <w:rPr>
          <w:rFonts w:ascii="Arial" w:hAnsi="Arial" w:cs="Arial"/>
          <w:sz w:val="22"/>
          <w:szCs w:val="22"/>
        </w:rPr>
        <w:t xml:space="preserve">. </w:t>
      </w:r>
    </w:p>
    <w:p w14:paraId="3AE501A6" w14:textId="77777777" w:rsidR="00621ABD" w:rsidRPr="00C00120" w:rsidRDefault="006F68B2" w:rsidP="00E73381">
      <w:pPr>
        <w:numPr>
          <w:ilvl w:val="0"/>
          <w:numId w:val="30"/>
        </w:numPr>
        <w:tabs>
          <w:tab w:val="left" w:pos="1080"/>
        </w:tabs>
        <w:overflowPunct w:val="0"/>
        <w:autoSpaceDE w:val="0"/>
        <w:autoSpaceDN w:val="0"/>
        <w:adjustRightInd w:val="0"/>
        <w:spacing w:after="240"/>
        <w:ind w:left="357" w:hanging="357"/>
        <w:textAlignment w:val="baseline"/>
        <w:rPr>
          <w:rFonts w:ascii="Arial" w:hAnsi="Arial" w:cs="Arial"/>
          <w:sz w:val="22"/>
          <w:szCs w:val="22"/>
        </w:rPr>
      </w:pPr>
      <w:r w:rsidRPr="00A474B1">
        <w:rPr>
          <w:rFonts w:ascii="Arial" w:hAnsi="Arial" w:cs="Arial"/>
          <w:sz w:val="22"/>
          <w:szCs w:val="22"/>
        </w:rPr>
        <w:t xml:space="preserve">Poskytovatel podkladový dokument </w:t>
      </w:r>
      <w:r w:rsidRPr="00E936D2">
        <w:rPr>
          <w:rFonts w:ascii="Arial" w:hAnsi="Arial" w:cs="Arial"/>
          <w:sz w:val="22"/>
          <w:szCs w:val="22"/>
        </w:rPr>
        <w:t xml:space="preserve">předá Objednateli k </w:t>
      </w:r>
      <w:r w:rsidRPr="00D10D44">
        <w:rPr>
          <w:rFonts w:ascii="Arial" w:hAnsi="Arial" w:cs="Arial"/>
          <w:sz w:val="22"/>
          <w:szCs w:val="22"/>
        </w:rPr>
        <w:t>zpřístupnění, aby se s ním měli možnost účastníci kulatého stolu řádně seznámit.</w:t>
      </w:r>
    </w:p>
    <w:p w14:paraId="7E7D1019" w14:textId="77777777" w:rsidR="006F68B2" w:rsidRPr="00A474B1" w:rsidRDefault="00F544AB" w:rsidP="006F68B2">
      <w:pPr>
        <w:tabs>
          <w:tab w:val="left" w:pos="1080"/>
        </w:tabs>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Článek</w:t>
      </w:r>
      <w:r w:rsidRPr="00A474B1">
        <w:rPr>
          <w:rFonts w:ascii="Arial" w:hAnsi="Arial" w:cs="Arial"/>
          <w:b/>
          <w:sz w:val="22"/>
          <w:szCs w:val="22"/>
        </w:rPr>
        <w:t xml:space="preserve"> </w:t>
      </w:r>
      <w:r w:rsidR="006F68B2" w:rsidRPr="00A474B1">
        <w:rPr>
          <w:rFonts w:ascii="Arial" w:hAnsi="Arial" w:cs="Arial"/>
          <w:b/>
          <w:sz w:val="22"/>
          <w:szCs w:val="22"/>
        </w:rPr>
        <w:t>V.</w:t>
      </w:r>
    </w:p>
    <w:p w14:paraId="1EDF8446" w14:textId="77777777" w:rsidR="006F68B2" w:rsidRPr="00D10D44" w:rsidRDefault="006F68B2" w:rsidP="006F68B2">
      <w:pPr>
        <w:tabs>
          <w:tab w:val="left" w:pos="1080"/>
        </w:tabs>
        <w:overflowPunct w:val="0"/>
        <w:autoSpaceDE w:val="0"/>
        <w:autoSpaceDN w:val="0"/>
        <w:adjustRightInd w:val="0"/>
        <w:jc w:val="center"/>
        <w:textAlignment w:val="baseline"/>
        <w:rPr>
          <w:rFonts w:ascii="Arial" w:hAnsi="Arial" w:cs="Arial"/>
          <w:b/>
          <w:strike/>
          <w:sz w:val="22"/>
          <w:szCs w:val="22"/>
        </w:rPr>
      </w:pPr>
      <w:r w:rsidRPr="00A474B1">
        <w:rPr>
          <w:rFonts w:ascii="Arial" w:hAnsi="Arial" w:cs="Arial"/>
          <w:b/>
          <w:sz w:val="22"/>
          <w:szCs w:val="22"/>
        </w:rPr>
        <w:t xml:space="preserve">Písemné </w:t>
      </w:r>
      <w:r>
        <w:rPr>
          <w:rFonts w:ascii="Arial" w:hAnsi="Arial" w:cs="Arial"/>
          <w:b/>
          <w:sz w:val="22"/>
          <w:szCs w:val="22"/>
        </w:rPr>
        <w:t xml:space="preserve">shrnutí </w:t>
      </w:r>
      <w:r w:rsidRPr="00A474B1">
        <w:rPr>
          <w:rFonts w:ascii="Arial" w:hAnsi="Arial" w:cs="Arial"/>
          <w:b/>
          <w:sz w:val="22"/>
          <w:szCs w:val="22"/>
        </w:rPr>
        <w:t>výstupů z</w:t>
      </w:r>
      <w:r>
        <w:rPr>
          <w:rFonts w:ascii="Arial" w:hAnsi="Arial" w:cs="Arial"/>
          <w:b/>
          <w:sz w:val="22"/>
          <w:szCs w:val="22"/>
        </w:rPr>
        <w:t> </w:t>
      </w:r>
      <w:r w:rsidRPr="00D10D44">
        <w:rPr>
          <w:rFonts w:ascii="Arial" w:hAnsi="Arial" w:cs="Arial"/>
          <w:b/>
          <w:sz w:val="22"/>
          <w:szCs w:val="22"/>
        </w:rPr>
        <w:t>jednání, podklady pro tiskovou zprávu</w:t>
      </w:r>
    </w:p>
    <w:p w14:paraId="7FE22833" w14:textId="77777777" w:rsidR="006F68B2" w:rsidRPr="00D10D44" w:rsidRDefault="006F68B2" w:rsidP="006F68B2">
      <w:pPr>
        <w:tabs>
          <w:tab w:val="left" w:pos="1080"/>
        </w:tabs>
        <w:overflowPunct w:val="0"/>
        <w:autoSpaceDE w:val="0"/>
        <w:autoSpaceDN w:val="0"/>
        <w:adjustRightInd w:val="0"/>
        <w:jc w:val="center"/>
        <w:textAlignment w:val="baseline"/>
        <w:rPr>
          <w:rFonts w:ascii="Arial" w:hAnsi="Arial" w:cs="Arial"/>
          <w:sz w:val="22"/>
          <w:szCs w:val="22"/>
        </w:rPr>
      </w:pPr>
    </w:p>
    <w:p w14:paraId="222D2444" w14:textId="77777777" w:rsidR="006F68B2" w:rsidRPr="00D10D44" w:rsidRDefault="006F68B2" w:rsidP="00E73381">
      <w:pPr>
        <w:numPr>
          <w:ilvl w:val="0"/>
          <w:numId w:val="31"/>
        </w:numPr>
        <w:spacing w:after="120"/>
        <w:ind w:left="357" w:hanging="357"/>
        <w:rPr>
          <w:rFonts w:ascii="Arial" w:hAnsi="Arial" w:cs="Arial"/>
          <w:sz w:val="22"/>
          <w:szCs w:val="22"/>
        </w:rPr>
      </w:pPr>
      <w:r w:rsidRPr="00D10D44">
        <w:rPr>
          <w:rFonts w:ascii="Arial" w:hAnsi="Arial" w:cs="Arial"/>
          <w:sz w:val="22"/>
          <w:szCs w:val="22"/>
        </w:rPr>
        <w:t>Po jednání kulatého stolu zpracuje Poskytovatel písemné shrnutí výstupů z jednání a podklady pro vytvoření tiskové zprávy.</w:t>
      </w:r>
    </w:p>
    <w:p w14:paraId="38D5025F" w14:textId="724A24BB" w:rsidR="006F68B2" w:rsidRPr="001561FB" w:rsidRDefault="006F68B2" w:rsidP="00E73381">
      <w:pPr>
        <w:numPr>
          <w:ilvl w:val="0"/>
          <w:numId w:val="31"/>
        </w:numPr>
        <w:tabs>
          <w:tab w:val="left" w:pos="1080"/>
        </w:tabs>
        <w:overflowPunct w:val="0"/>
        <w:autoSpaceDE w:val="0"/>
        <w:autoSpaceDN w:val="0"/>
        <w:adjustRightInd w:val="0"/>
        <w:spacing w:after="120"/>
        <w:ind w:left="357" w:hanging="357"/>
        <w:textAlignment w:val="baseline"/>
        <w:rPr>
          <w:rFonts w:ascii="Arial" w:hAnsi="Arial" w:cs="Arial"/>
          <w:sz w:val="22"/>
          <w:szCs w:val="22"/>
        </w:rPr>
      </w:pPr>
      <w:r w:rsidRPr="001561FB">
        <w:rPr>
          <w:rFonts w:ascii="Arial" w:hAnsi="Arial" w:cs="Arial"/>
          <w:sz w:val="22"/>
          <w:szCs w:val="22"/>
        </w:rPr>
        <w:t xml:space="preserve">Písemné </w:t>
      </w:r>
      <w:r>
        <w:rPr>
          <w:rFonts w:ascii="Arial" w:hAnsi="Arial" w:cs="Arial"/>
          <w:sz w:val="22"/>
          <w:szCs w:val="22"/>
        </w:rPr>
        <w:t xml:space="preserve">shrnutí </w:t>
      </w:r>
      <w:r w:rsidRPr="001561FB">
        <w:rPr>
          <w:rFonts w:ascii="Arial" w:hAnsi="Arial" w:cs="Arial"/>
          <w:sz w:val="22"/>
          <w:szCs w:val="22"/>
        </w:rPr>
        <w:t>výstupů z jednání bude zpracováno v</w:t>
      </w:r>
      <w:r>
        <w:rPr>
          <w:rFonts w:ascii="Arial" w:hAnsi="Arial" w:cs="Arial"/>
          <w:sz w:val="22"/>
          <w:szCs w:val="22"/>
        </w:rPr>
        <w:t> </w:t>
      </w:r>
      <w:r w:rsidRPr="001561FB">
        <w:rPr>
          <w:rFonts w:ascii="Arial" w:hAnsi="Arial" w:cs="Arial"/>
          <w:sz w:val="22"/>
          <w:szCs w:val="22"/>
        </w:rPr>
        <w:t>českém</w:t>
      </w:r>
      <w:r>
        <w:rPr>
          <w:rFonts w:ascii="Arial" w:hAnsi="Arial" w:cs="Arial"/>
          <w:sz w:val="22"/>
          <w:szCs w:val="22"/>
        </w:rPr>
        <w:t xml:space="preserve"> </w:t>
      </w:r>
      <w:r w:rsidR="00282159">
        <w:rPr>
          <w:rFonts w:ascii="Arial" w:hAnsi="Arial" w:cs="Arial"/>
          <w:sz w:val="22"/>
          <w:szCs w:val="22"/>
        </w:rPr>
        <w:t>jazyce v rozsahu minimálně 5 </w:t>
      </w:r>
      <w:r w:rsidRPr="001561FB">
        <w:rPr>
          <w:rFonts w:ascii="Arial" w:hAnsi="Arial" w:cs="Arial"/>
          <w:sz w:val="22"/>
          <w:szCs w:val="22"/>
        </w:rPr>
        <w:t>(pěti) normostran, tj. 9</w:t>
      </w:r>
      <w:r w:rsidR="003E622C">
        <w:rPr>
          <w:rFonts w:ascii="Arial" w:hAnsi="Arial" w:cs="Arial"/>
          <w:sz w:val="22"/>
          <w:szCs w:val="22"/>
        </w:rPr>
        <w:t>.</w:t>
      </w:r>
      <w:r w:rsidRPr="001561FB">
        <w:rPr>
          <w:rFonts w:ascii="Arial" w:hAnsi="Arial" w:cs="Arial"/>
          <w:sz w:val="22"/>
          <w:szCs w:val="22"/>
        </w:rPr>
        <w:t>000 (</w:t>
      </w:r>
      <w:r>
        <w:rPr>
          <w:rFonts w:ascii="Arial" w:hAnsi="Arial" w:cs="Arial"/>
          <w:sz w:val="22"/>
          <w:szCs w:val="22"/>
        </w:rPr>
        <w:t>d</w:t>
      </w:r>
      <w:r w:rsidRPr="001561FB">
        <w:rPr>
          <w:rFonts w:ascii="Arial" w:hAnsi="Arial" w:cs="Arial"/>
          <w:sz w:val="22"/>
          <w:szCs w:val="22"/>
        </w:rPr>
        <w:t>evět</w:t>
      </w:r>
      <w:r w:rsidR="00396AB9">
        <w:rPr>
          <w:rFonts w:ascii="Arial" w:hAnsi="Arial" w:cs="Arial"/>
          <w:sz w:val="22"/>
          <w:szCs w:val="22"/>
        </w:rPr>
        <w:t xml:space="preserve"> </w:t>
      </w:r>
      <w:r w:rsidRPr="001561FB">
        <w:rPr>
          <w:rFonts w:ascii="Arial" w:hAnsi="Arial" w:cs="Arial"/>
          <w:sz w:val="22"/>
          <w:szCs w:val="22"/>
        </w:rPr>
        <w:t xml:space="preserve">tisíc) znaků. Písemné </w:t>
      </w:r>
      <w:r>
        <w:rPr>
          <w:rFonts w:ascii="Arial" w:hAnsi="Arial" w:cs="Arial"/>
          <w:sz w:val="22"/>
          <w:szCs w:val="22"/>
        </w:rPr>
        <w:t xml:space="preserve">shrnutí </w:t>
      </w:r>
      <w:r w:rsidRPr="001561FB">
        <w:rPr>
          <w:rFonts w:ascii="Arial" w:hAnsi="Arial" w:cs="Arial"/>
          <w:sz w:val="22"/>
          <w:szCs w:val="22"/>
        </w:rPr>
        <w:t>výstupů z jednání bude obsahovat zejména krátké shrnutí úvodních vystoupení v rámci diskuse, diskutovaných okruhů a doporučení z diskuse vyplývající, přičemž jednotlivá doporučení budou graficky nebo jinak vhodně oddělena od zbylého textu shrnutí.</w:t>
      </w:r>
    </w:p>
    <w:p w14:paraId="5EC8BCCB" w14:textId="77777777" w:rsidR="006F68B2" w:rsidRPr="009405E0" w:rsidRDefault="006F68B2" w:rsidP="00E73381">
      <w:pPr>
        <w:numPr>
          <w:ilvl w:val="0"/>
          <w:numId w:val="31"/>
        </w:numPr>
        <w:tabs>
          <w:tab w:val="left" w:pos="1080"/>
        </w:tabs>
        <w:overflowPunct w:val="0"/>
        <w:autoSpaceDE w:val="0"/>
        <w:autoSpaceDN w:val="0"/>
        <w:adjustRightInd w:val="0"/>
        <w:spacing w:after="120"/>
        <w:ind w:left="357" w:hanging="357"/>
        <w:textAlignment w:val="baseline"/>
        <w:rPr>
          <w:rFonts w:ascii="Arial" w:hAnsi="Arial" w:cs="Arial"/>
          <w:sz w:val="22"/>
          <w:szCs w:val="22"/>
        </w:rPr>
      </w:pPr>
      <w:r w:rsidRPr="00A474B1">
        <w:rPr>
          <w:rFonts w:ascii="Arial" w:hAnsi="Arial" w:cs="Arial"/>
          <w:sz w:val="22"/>
          <w:szCs w:val="22"/>
        </w:rPr>
        <w:t xml:space="preserve">Ve lhůtě </w:t>
      </w:r>
      <w:r>
        <w:rPr>
          <w:rFonts w:ascii="Arial" w:hAnsi="Arial" w:cs="Arial"/>
          <w:sz w:val="22"/>
          <w:szCs w:val="22"/>
        </w:rPr>
        <w:t>3</w:t>
      </w:r>
      <w:r w:rsidRPr="00A474B1">
        <w:rPr>
          <w:rFonts w:ascii="Arial" w:hAnsi="Arial" w:cs="Arial"/>
          <w:sz w:val="22"/>
          <w:szCs w:val="22"/>
        </w:rPr>
        <w:t xml:space="preserve"> (</w:t>
      </w:r>
      <w:r>
        <w:rPr>
          <w:rFonts w:ascii="Arial" w:hAnsi="Arial" w:cs="Arial"/>
          <w:sz w:val="22"/>
          <w:szCs w:val="22"/>
        </w:rPr>
        <w:t>tří</w:t>
      </w:r>
      <w:r w:rsidRPr="00A474B1">
        <w:rPr>
          <w:rFonts w:ascii="Arial" w:hAnsi="Arial" w:cs="Arial"/>
          <w:sz w:val="22"/>
          <w:szCs w:val="22"/>
        </w:rPr>
        <w:t>)</w:t>
      </w:r>
      <w:r>
        <w:rPr>
          <w:rFonts w:ascii="Arial" w:hAnsi="Arial" w:cs="Arial"/>
          <w:sz w:val="22"/>
          <w:szCs w:val="22"/>
        </w:rPr>
        <w:t xml:space="preserve"> pracovních</w:t>
      </w:r>
      <w:r w:rsidRPr="00A474B1">
        <w:rPr>
          <w:rFonts w:ascii="Arial" w:hAnsi="Arial" w:cs="Arial"/>
          <w:sz w:val="22"/>
          <w:szCs w:val="22"/>
        </w:rPr>
        <w:t xml:space="preserve"> dnů po jednání kulatého stolu je povinen Poskytovatel </w:t>
      </w:r>
      <w:r w:rsidRPr="001561FB">
        <w:rPr>
          <w:rFonts w:ascii="Arial" w:hAnsi="Arial" w:cs="Arial"/>
          <w:sz w:val="22"/>
          <w:szCs w:val="22"/>
        </w:rPr>
        <w:t xml:space="preserve">elektronicky </w:t>
      </w:r>
      <w:r w:rsidRPr="00A474B1">
        <w:rPr>
          <w:rFonts w:ascii="Arial" w:hAnsi="Arial" w:cs="Arial"/>
          <w:sz w:val="22"/>
          <w:szCs w:val="22"/>
        </w:rPr>
        <w:t xml:space="preserve">zaslat Objednateli návrh </w:t>
      </w:r>
      <w:r>
        <w:rPr>
          <w:rFonts w:ascii="Arial" w:hAnsi="Arial" w:cs="Arial"/>
          <w:sz w:val="22"/>
          <w:szCs w:val="22"/>
        </w:rPr>
        <w:t>p</w:t>
      </w:r>
      <w:r w:rsidRPr="00A474B1">
        <w:rPr>
          <w:rFonts w:ascii="Arial" w:hAnsi="Arial" w:cs="Arial"/>
          <w:sz w:val="22"/>
          <w:szCs w:val="22"/>
        </w:rPr>
        <w:t xml:space="preserve">ísemného </w:t>
      </w:r>
      <w:r>
        <w:rPr>
          <w:rFonts w:ascii="Arial" w:hAnsi="Arial" w:cs="Arial"/>
          <w:sz w:val="22"/>
          <w:szCs w:val="22"/>
        </w:rPr>
        <w:t xml:space="preserve">shrnutí </w:t>
      </w:r>
      <w:r w:rsidRPr="00A474B1">
        <w:rPr>
          <w:rFonts w:ascii="Arial" w:hAnsi="Arial" w:cs="Arial"/>
          <w:sz w:val="22"/>
          <w:szCs w:val="22"/>
        </w:rPr>
        <w:t xml:space="preserve">výstupů z jednání tak, aby se s ním mohl Objednatel seznámit a písemně sdělit Poskytovateli své připomínky, a to nejpozději do </w:t>
      </w:r>
      <w:r>
        <w:rPr>
          <w:rFonts w:ascii="Arial" w:hAnsi="Arial" w:cs="Arial"/>
          <w:sz w:val="22"/>
          <w:szCs w:val="22"/>
        </w:rPr>
        <w:t>5</w:t>
      </w:r>
      <w:r w:rsidRPr="00A474B1">
        <w:rPr>
          <w:rFonts w:ascii="Arial" w:hAnsi="Arial" w:cs="Arial"/>
          <w:sz w:val="22"/>
          <w:szCs w:val="22"/>
        </w:rPr>
        <w:t xml:space="preserve"> (</w:t>
      </w:r>
      <w:r>
        <w:rPr>
          <w:rFonts w:ascii="Arial" w:hAnsi="Arial" w:cs="Arial"/>
          <w:sz w:val="22"/>
          <w:szCs w:val="22"/>
        </w:rPr>
        <w:t>pěti</w:t>
      </w:r>
      <w:r w:rsidRPr="00A474B1">
        <w:rPr>
          <w:rFonts w:ascii="Arial" w:hAnsi="Arial" w:cs="Arial"/>
          <w:sz w:val="22"/>
          <w:szCs w:val="22"/>
        </w:rPr>
        <w:t>) pracovních dnů.</w:t>
      </w:r>
    </w:p>
    <w:p w14:paraId="55FFA01F" w14:textId="77777777" w:rsidR="006F68B2" w:rsidRDefault="006F68B2" w:rsidP="00E73381">
      <w:pPr>
        <w:numPr>
          <w:ilvl w:val="0"/>
          <w:numId w:val="31"/>
        </w:numPr>
        <w:tabs>
          <w:tab w:val="left" w:pos="1080"/>
        </w:tabs>
        <w:overflowPunct w:val="0"/>
        <w:autoSpaceDE w:val="0"/>
        <w:autoSpaceDN w:val="0"/>
        <w:adjustRightInd w:val="0"/>
        <w:spacing w:after="120"/>
        <w:ind w:left="357" w:hanging="357"/>
        <w:textAlignment w:val="baseline"/>
        <w:rPr>
          <w:rFonts w:ascii="Arial" w:hAnsi="Arial" w:cs="Arial"/>
          <w:sz w:val="22"/>
          <w:szCs w:val="22"/>
        </w:rPr>
      </w:pPr>
      <w:r w:rsidRPr="001561FB">
        <w:rPr>
          <w:rFonts w:ascii="Arial" w:hAnsi="Arial" w:cs="Arial"/>
          <w:sz w:val="22"/>
          <w:szCs w:val="22"/>
        </w:rPr>
        <w:t xml:space="preserve">Řádně elektronicky zaslané připomínky Objednatele je Poskytovatel povinen zohlednit </w:t>
      </w:r>
      <w:r>
        <w:rPr>
          <w:rFonts w:ascii="Arial" w:hAnsi="Arial" w:cs="Arial"/>
          <w:sz w:val="22"/>
          <w:szCs w:val="22"/>
        </w:rPr>
        <w:br/>
      </w:r>
      <w:r w:rsidRPr="001561FB">
        <w:rPr>
          <w:rFonts w:ascii="Arial" w:hAnsi="Arial" w:cs="Arial"/>
          <w:sz w:val="22"/>
          <w:szCs w:val="22"/>
        </w:rPr>
        <w:t xml:space="preserve">a zapracovat do </w:t>
      </w:r>
      <w:r>
        <w:rPr>
          <w:rFonts w:ascii="Arial" w:hAnsi="Arial" w:cs="Arial"/>
          <w:sz w:val="22"/>
          <w:szCs w:val="22"/>
        </w:rPr>
        <w:t>2</w:t>
      </w:r>
      <w:r w:rsidRPr="001561FB">
        <w:rPr>
          <w:rFonts w:ascii="Arial" w:hAnsi="Arial" w:cs="Arial"/>
          <w:sz w:val="22"/>
          <w:szCs w:val="22"/>
        </w:rPr>
        <w:t xml:space="preserve"> (</w:t>
      </w:r>
      <w:r>
        <w:rPr>
          <w:rFonts w:ascii="Arial" w:hAnsi="Arial" w:cs="Arial"/>
          <w:sz w:val="22"/>
          <w:szCs w:val="22"/>
        </w:rPr>
        <w:t>dvou) dn</w:t>
      </w:r>
      <w:r w:rsidR="00783CCA">
        <w:rPr>
          <w:rFonts w:ascii="Arial" w:hAnsi="Arial" w:cs="Arial"/>
          <w:sz w:val="22"/>
          <w:szCs w:val="22"/>
        </w:rPr>
        <w:t>ů</w:t>
      </w:r>
      <w:r w:rsidRPr="001561FB">
        <w:rPr>
          <w:rFonts w:ascii="Arial" w:hAnsi="Arial" w:cs="Arial"/>
          <w:sz w:val="22"/>
          <w:szCs w:val="22"/>
        </w:rPr>
        <w:t xml:space="preserve">. Písemné shrnutí výstupů se zapracovanými připomínkami Objednatele následně Poskytovatel zašle Objednateli, který ho zpřístupní na webové prezentaci Narodnikonvent.eu. </w:t>
      </w:r>
    </w:p>
    <w:p w14:paraId="4AAEA013" w14:textId="77777777" w:rsidR="006F68B2" w:rsidRPr="00F855AB" w:rsidRDefault="006F68B2" w:rsidP="00E73381">
      <w:pPr>
        <w:numPr>
          <w:ilvl w:val="0"/>
          <w:numId w:val="31"/>
        </w:numPr>
        <w:shd w:val="clear" w:color="auto" w:fill="FFFFFF" w:themeFill="background1"/>
        <w:tabs>
          <w:tab w:val="left" w:pos="1080"/>
        </w:tabs>
        <w:overflowPunct w:val="0"/>
        <w:autoSpaceDE w:val="0"/>
        <w:autoSpaceDN w:val="0"/>
        <w:adjustRightInd w:val="0"/>
        <w:spacing w:after="120"/>
        <w:ind w:left="357" w:hanging="357"/>
        <w:textAlignment w:val="baseline"/>
        <w:rPr>
          <w:rFonts w:ascii="Arial" w:hAnsi="Arial" w:cs="Arial"/>
          <w:sz w:val="22"/>
          <w:szCs w:val="22"/>
        </w:rPr>
      </w:pPr>
      <w:r w:rsidRPr="00F855AB">
        <w:rPr>
          <w:rFonts w:ascii="Arial" w:hAnsi="Arial" w:cs="Arial"/>
          <w:sz w:val="22"/>
          <w:szCs w:val="22"/>
        </w:rPr>
        <w:t xml:space="preserve">Poskytovatel bere na vědomí a souhlasí s tím, že Objednatel může na své náklady dle svého vlastního uvážení vypracovat překlad písemného shrnutí výstupů z jednání do anglického jazyka a že Objednateli </w:t>
      </w:r>
      <w:r>
        <w:rPr>
          <w:rFonts w:ascii="Arial" w:hAnsi="Arial" w:cs="Arial"/>
          <w:sz w:val="22"/>
          <w:szCs w:val="22"/>
        </w:rPr>
        <w:t xml:space="preserve">poskytne bez zbytečného odkladu </w:t>
      </w:r>
      <w:r w:rsidRPr="00F855AB">
        <w:rPr>
          <w:rFonts w:ascii="Arial" w:hAnsi="Arial" w:cs="Arial"/>
          <w:sz w:val="22"/>
          <w:szCs w:val="22"/>
        </w:rPr>
        <w:t xml:space="preserve">konzultaci při posouzení přesnosti </w:t>
      </w:r>
      <w:r>
        <w:rPr>
          <w:rFonts w:ascii="Arial" w:hAnsi="Arial" w:cs="Arial"/>
          <w:sz w:val="22"/>
          <w:szCs w:val="22"/>
        </w:rPr>
        <w:br/>
      </w:r>
      <w:r w:rsidRPr="00F855AB">
        <w:rPr>
          <w:rFonts w:ascii="Arial" w:hAnsi="Arial" w:cs="Arial"/>
          <w:sz w:val="22"/>
          <w:szCs w:val="22"/>
        </w:rPr>
        <w:t>a jazykové úrovně vypracovaného překladu, pokud ho o to Objednatel požádá.</w:t>
      </w:r>
    </w:p>
    <w:p w14:paraId="283FD870" w14:textId="249E8717" w:rsidR="00A31ADE" w:rsidRPr="00C00120" w:rsidRDefault="006F68B2" w:rsidP="00E73381">
      <w:pPr>
        <w:numPr>
          <w:ilvl w:val="0"/>
          <w:numId w:val="31"/>
        </w:numPr>
        <w:tabs>
          <w:tab w:val="left" w:pos="1080"/>
        </w:tabs>
        <w:overflowPunct w:val="0"/>
        <w:autoSpaceDE w:val="0"/>
        <w:autoSpaceDN w:val="0"/>
        <w:adjustRightInd w:val="0"/>
        <w:spacing w:after="240"/>
        <w:ind w:left="357" w:hanging="357"/>
        <w:textAlignment w:val="baseline"/>
        <w:rPr>
          <w:rFonts w:ascii="Arial" w:hAnsi="Arial" w:cs="Arial"/>
          <w:sz w:val="22"/>
          <w:szCs w:val="22"/>
        </w:rPr>
      </w:pPr>
      <w:r w:rsidRPr="000C4FF5">
        <w:rPr>
          <w:rFonts w:ascii="Arial" w:hAnsi="Arial" w:cs="Arial"/>
          <w:sz w:val="22"/>
          <w:szCs w:val="22"/>
        </w:rPr>
        <w:t xml:space="preserve">Poskytovatel elektronicky zašle </w:t>
      </w:r>
      <w:r w:rsidRPr="00D10D44">
        <w:rPr>
          <w:rFonts w:ascii="Arial" w:hAnsi="Arial" w:cs="Arial"/>
          <w:sz w:val="22"/>
          <w:szCs w:val="22"/>
        </w:rPr>
        <w:t>následující pracovní den po jednání kulatého stolu Objednateli rovněž podklady pro zpracování tiskové zprávy obsahující zejména shrnutí jednání kulatého stolu, v rozsahu min. 1.800 (</w:t>
      </w:r>
      <w:r>
        <w:rPr>
          <w:rFonts w:ascii="Arial" w:hAnsi="Arial" w:cs="Arial"/>
          <w:sz w:val="22"/>
          <w:szCs w:val="22"/>
        </w:rPr>
        <w:t>osmnáct</w:t>
      </w:r>
      <w:r w:rsidR="00396AB9">
        <w:rPr>
          <w:rFonts w:ascii="Arial" w:hAnsi="Arial" w:cs="Arial"/>
          <w:sz w:val="22"/>
          <w:szCs w:val="22"/>
        </w:rPr>
        <w:t xml:space="preserve"> </w:t>
      </w:r>
      <w:r>
        <w:rPr>
          <w:rFonts w:ascii="Arial" w:hAnsi="Arial" w:cs="Arial"/>
          <w:sz w:val="22"/>
          <w:szCs w:val="22"/>
        </w:rPr>
        <w:t>set</w:t>
      </w:r>
      <w:r w:rsidRPr="00D10D44">
        <w:rPr>
          <w:rFonts w:ascii="Arial" w:hAnsi="Arial" w:cs="Arial"/>
          <w:sz w:val="22"/>
          <w:szCs w:val="22"/>
        </w:rPr>
        <w:t>) znaků, tedy 1 (jedné) normostrany. Objednatel je oprávněn návrh podkladů upravit dle svého výlučného</w:t>
      </w:r>
      <w:r w:rsidRPr="000C4FF5">
        <w:rPr>
          <w:rFonts w:ascii="Arial" w:hAnsi="Arial" w:cs="Arial"/>
          <w:sz w:val="22"/>
          <w:szCs w:val="22"/>
        </w:rPr>
        <w:t xml:space="preserve"> uvážení.</w:t>
      </w:r>
    </w:p>
    <w:p w14:paraId="345F0ADE" w14:textId="77777777" w:rsidR="006F68B2" w:rsidRPr="00A474B1" w:rsidRDefault="00F544AB" w:rsidP="006F68B2">
      <w:pPr>
        <w:tabs>
          <w:tab w:val="left" w:pos="1080"/>
        </w:tabs>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Článek</w:t>
      </w:r>
      <w:r w:rsidRPr="00A474B1">
        <w:rPr>
          <w:rFonts w:ascii="Arial" w:hAnsi="Arial" w:cs="Arial"/>
          <w:b/>
          <w:sz w:val="22"/>
          <w:szCs w:val="22"/>
        </w:rPr>
        <w:t xml:space="preserve"> </w:t>
      </w:r>
      <w:r w:rsidR="006F68B2" w:rsidRPr="00A474B1">
        <w:rPr>
          <w:rFonts w:ascii="Arial" w:hAnsi="Arial" w:cs="Arial"/>
          <w:b/>
          <w:sz w:val="22"/>
          <w:szCs w:val="22"/>
        </w:rPr>
        <w:t>VI.</w:t>
      </w:r>
    </w:p>
    <w:p w14:paraId="3D30B9BF" w14:textId="77777777" w:rsidR="006F68B2" w:rsidRPr="00A474B1" w:rsidRDefault="006F68B2" w:rsidP="006F68B2">
      <w:pPr>
        <w:tabs>
          <w:tab w:val="left" w:pos="1080"/>
        </w:tabs>
        <w:overflowPunct w:val="0"/>
        <w:autoSpaceDE w:val="0"/>
        <w:autoSpaceDN w:val="0"/>
        <w:adjustRightInd w:val="0"/>
        <w:jc w:val="center"/>
        <w:textAlignment w:val="baseline"/>
        <w:rPr>
          <w:rFonts w:ascii="Arial" w:hAnsi="Arial" w:cs="Arial"/>
          <w:b/>
          <w:sz w:val="22"/>
          <w:szCs w:val="22"/>
        </w:rPr>
      </w:pPr>
      <w:r w:rsidRPr="00A474B1">
        <w:rPr>
          <w:rFonts w:ascii="Arial" w:hAnsi="Arial" w:cs="Arial"/>
          <w:b/>
          <w:sz w:val="22"/>
          <w:szCs w:val="22"/>
        </w:rPr>
        <w:t>Spolupráce při šíření povědomí o činnosti Národního konventu o EU</w:t>
      </w:r>
    </w:p>
    <w:p w14:paraId="115298B9" w14:textId="77777777" w:rsidR="006F68B2" w:rsidRPr="00A474B1" w:rsidRDefault="006F68B2" w:rsidP="006F68B2">
      <w:pPr>
        <w:tabs>
          <w:tab w:val="left" w:pos="1080"/>
        </w:tabs>
        <w:overflowPunct w:val="0"/>
        <w:autoSpaceDE w:val="0"/>
        <w:autoSpaceDN w:val="0"/>
        <w:adjustRightInd w:val="0"/>
        <w:jc w:val="center"/>
        <w:textAlignment w:val="baseline"/>
        <w:rPr>
          <w:rFonts w:ascii="Arial" w:hAnsi="Arial" w:cs="Arial"/>
          <w:b/>
          <w:sz w:val="22"/>
          <w:szCs w:val="22"/>
        </w:rPr>
      </w:pPr>
    </w:p>
    <w:p w14:paraId="28B9BDDC" w14:textId="77777777" w:rsidR="006F68B2" w:rsidRPr="00A474B1" w:rsidRDefault="006F68B2" w:rsidP="00E73381">
      <w:pPr>
        <w:numPr>
          <w:ilvl w:val="0"/>
          <w:numId w:val="33"/>
        </w:numPr>
        <w:tabs>
          <w:tab w:val="left" w:pos="1080"/>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sz w:val="22"/>
          <w:szCs w:val="22"/>
        </w:rPr>
        <w:t xml:space="preserve">Poskytovatel bude v rámci příprav </w:t>
      </w:r>
      <w:r w:rsidRPr="003F0E29">
        <w:rPr>
          <w:rFonts w:ascii="Arial" w:hAnsi="Arial" w:cs="Arial"/>
          <w:sz w:val="22"/>
          <w:szCs w:val="22"/>
        </w:rPr>
        <w:t xml:space="preserve">kulatého stolu </w:t>
      </w:r>
      <w:r w:rsidRPr="00A474B1">
        <w:rPr>
          <w:rFonts w:ascii="Arial" w:hAnsi="Arial" w:cs="Arial"/>
          <w:sz w:val="22"/>
          <w:szCs w:val="22"/>
        </w:rPr>
        <w:t xml:space="preserve">vhodnými způsoby a po konzultaci s Objednatelem spolupracovat s Objednatelem na šíření povědomí o činnosti Národního konventu o EU. </w:t>
      </w:r>
    </w:p>
    <w:p w14:paraId="78B573CA" w14:textId="31418D37" w:rsidR="006F68B2" w:rsidRPr="00A474B1" w:rsidRDefault="006F68B2" w:rsidP="00E73381">
      <w:pPr>
        <w:numPr>
          <w:ilvl w:val="0"/>
          <w:numId w:val="33"/>
        </w:numPr>
        <w:tabs>
          <w:tab w:val="left" w:pos="1080"/>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sz w:val="22"/>
          <w:szCs w:val="22"/>
        </w:rPr>
        <w:t xml:space="preserve">Poskytovatel ve lhůtě 4 týdnů před konáním kulatého stolu předloží osobě určené Objednatelem podklady k vytvoření článků na webovou prezentaci Národnikonvent.eu a příspěvků na službu </w:t>
      </w:r>
      <w:proofErr w:type="spellStart"/>
      <w:r w:rsidRPr="00A474B1">
        <w:rPr>
          <w:rFonts w:ascii="Arial" w:hAnsi="Arial" w:cs="Arial"/>
          <w:sz w:val="22"/>
          <w:szCs w:val="22"/>
        </w:rPr>
        <w:t>Twitter</w:t>
      </w:r>
      <w:proofErr w:type="spellEnd"/>
      <w:r w:rsidR="00E818F1">
        <w:rPr>
          <w:rFonts w:ascii="Arial" w:hAnsi="Arial" w:cs="Arial"/>
          <w:sz w:val="22"/>
          <w:szCs w:val="22"/>
        </w:rPr>
        <w:t xml:space="preserve">, příp. </w:t>
      </w:r>
      <w:proofErr w:type="spellStart"/>
      <w:r w:rsidR="00E818F1">
        <w:rPr>
          <w:rFonts w:ascii="Arial" w:hAnsi="Arial" w:cs="Arial"/>
          <w:sz w:val="22"/>
          <w:szCs w:val="22"/>
        </w:rPr>
        <w:t>Facebook</w:t>
      </w:r>
      <w:proofErr w:type="spellEnd"/>
      <w:r w:rsidR="005625D2">
        <w:rPr>
          <w:rFonts w:ascii="Arial" w:hAnsi="Arial" w:cs="Arial"/>
          <w:sz w:val="22"/>
          <w:szCs w:val="22"/>
        </w:rPr>
        <w:t xml:space="preserve"> či </w:t>
      </w:r>
      <w:proofErr w:type="spellStart"/>
      <w:r w:rsidR="005625D2">
        <w:rPr>
          <w:rFonts w:ascii="Arial" w:hAnsi="Arial" w:cs="Arial"/>
          <w:sz w:val="22"/>
          <w:szCs w:val="22"/>
        </w:rPr>
        <w:t>Instagram</w:t>
      </w:r>
      <w:proofErr w:type="spellEnd"/>
      <w:r w:rsidRPr="00A474B1">
        <w:rPr>
          <w:rFonts w:ascii="Arial" w:hAnsi="Arial" w:cs="Arial"/>
          <w:sz w:val="22"/>
          <w:szCs w:val="22"/>
        </w:rPr>
        <w:t>.</w:t>
      </w:r>
    </w:p>
    <w:p w14:paraId="6428088A" w14:textId="77777777" w:rsidR="006F68B2" w:rsidRPr="00A474B1" w:rsidRDefault="006F68B2" w:rsidP="00E73381">
      <w:pPr>
        <w:numPr>
          <w:ilvl w:val="0"/>
          <w:numId w:val="33"/>
        </w:numPr>
        <w:tabs>
          <w:tab w:val="left" w:pos="1080"/>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sz w:val="22"/>
          <w:szCs w:val="22"/>
        </w:rPr>
        <w:t xml:space="preserve">Poskytovatel </w:t>
      </w:r>
      <w:r>
        <w:rPr>
          <w:rFonts w:ascii="Arial" w:hAnsi="Arial" w:cs="Arial"/>
          <w:sz w:val="22"/>
          <w:szCs w:val="22"/>
        </w:rPr>
        <w:t xml:space="preserve">má </w:t>
      </w:r>
      <w:r w:rsidRPr="00A474B1">
        <w:rPr>
          <w:rFonts w:ascii="Arial" w:hAnsi="Arial" w:cs="Arial"/>
          <w:sz w:val="22"/>
          <w:szCs w:val="22"/>
        </w:rPr>
        <w:t xml:space="preserve">dále zejména povinnost ve lhůtě 14 dnů před konáním kulatého stolu postoupit </w:t>
      </w:r>
      <w:r w:rsidR="005625D2">
        <w:rPr>
          <w:rFonts w:ascii="Arial" w:hAnsi="Arial" w:cs="Arial"/>
          <w:sz w:val="22"/>
          <w:szCs w:val="22"/>
        </w:rPr>
        <w:t xml:space="preserve">vhodnou formou </w:t>
      </w:r>
      <w:r w:rsidRPr="00A474B1">
        <w:rPr>
          <w:rFonts w:ascii="Arial" w:hAnsi="Arial" w:cs="Arial"/>
          <w:sz w:val="22"/>
          <w:szCs w:val="22"/>
        </w:rPr>
        <w:t>podklady k</w:t>
      </w:r>
      <w:r w:rsidR="00594F23">
        <w:rPr>
          <w:rFonts w:ascii="Arial" w:hAnsi="Arial" w:cs="Arial"/>
          <w:sz w:val="22"/>
          <w:szCs w:val="22"/>
        </w:rPr>
        <w:t xml:space="preserve"> stimulaci </w:t>
      </w:r>
      <w:r w:rsidRPr="00A474B1">
        <w:rPr>
          <w:rFonts w:ascii="Arial" w:hAnsi="Arial" w:cs="Arial"/>
          <w:sz w:val="22"/>
          <w:szCs w:val="22"/>
        </w:rPr>
        <w:t>disku</w:t>
      </w:r>
      <w:r w:rsidR="00594F23">
        <w:rPr>
          <w:rFonts w:ascii="Arial" w:hAnsi="Arial" w:cs="Arial"/>
          <w:sz w:val="22"/>
          <w:szCs w:val="22"/>
        </w:rPr>
        <w:t>ze</w:t>
      </w:r>
      <w:r w:rsidRPr="00A474B1">
        <w:rPr>
          <w:rFonts w:ascii="Arial" w:hAnsi="Arial" w:cs="Arial"/>
          <w:sz w:val="22"/>
          <w:szCs w:val="22"/>
        </w:rPr>
        <w:t xml:space="preserve"> na službě </w:t>
      </w:r>
      <w:proofErr w:type="spellStart"/>
      <w:r w:rsidRPr="00A474B1">
        <w:rPr>
          <w:rFonts w:ascii="Arial" w:hAnsi="Arial" w:cs="Arial"/>
          <w:sz w:val="22"/>
          <w:szCs w:val="22"/>
        </w:rPr>
        <w:t>Twitter</w:t>
      </w:r>
      <w:proofErr w:type="spellEnd"/>
      <w:r w:rsidRPr="00A474B1">
        <w:rPr>
          <w:rFonts w:ascii="Arial" w:hAnsi="Arial" w:cs="Arial"/>
          <w:sz w:val="22"/>
          <w:szCs w:val="22"/>
        </w:rPr>
        <w:t xml:space="preserve"> a po dohodě s osobou určenou Objednatelem vhodnými způsoby informovat o tématu, které bude předmětem jednání kulatého stolu, svými dostupnými komunikačními kanály. Objednatel si vyhrazuje právo posoudit vhodnost každé jednotlivé komunikace ve smyslu předchozí věty ze strany Poskytovatele a Poskytovatel se zavazuje, bude-li o to Objednatelem požádán, všemi dostupnými prostředky, včetně zabránění přístupu veřejnost</w:t>
      </w:r>
      <w:r w:rsidR="005625D2">
        <w:rPr>
          <w:rFonts w:ascii="Arial" w:hAnsi="Arial" w:cs="Arial"/>
          <w:sz w:val="22"/>
          <w:szCs w:val="22"/>
        </w:rPr>
        <w:t>i k dané komunikaci, usilovat o </w:t>
      </w:r>
      <w:r w:rsidRPr="00A474B1">
        <w:rPr>
          <w:rFonts w:ascii="Arial" w:hAnsi="Arial" w:cs="Arial"/>
          <w:sz w:val="22"/>
          <w:szCs w:val="22"/>
        </w:rPr>
        <w:t>splnění pokynů, které mu v této souvislosti Objednatel udělí.</w:t>
      </w:r>
    </w:p>
    <w:p w14:paraId="6EDC6F38" w14:textId="39DB348E" w:rsidR="006F68B2" w:rsidRPr="00A474B1" w:rsidRDefault="006F68B2" w:rsidP="00E73381">
      <w:pPr>
        <w:numPr>
          <w:ilvl w:val="0"/>
          <w:numId w:val="33"/>
        </w:numPr>
        <w:tabs>
          <w:tab w:val="left" w:pos="1080"/>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sz w:val="22"/>
          <w:szCs w:val="22"/>
        </w:rPr>
        <w:t xml:space="preserve">Obsah jakékoliv komunikace ze strany Poskytovatele nesmí uvádět ani vyvolávat domněnku jakékoliv osoby, že se jedná o stanovisko Objednatele nebo vlády ČR. Objednatel může </w:t>
      </w:r>
      <w:r w:rsidRPr="00A474B1">
        <w:rPr>
          <w:rFonts w:ascii="Arial" w:hAnsi="Arial" w:cs="Arial"/>
          <w:sz w:val="22"/>
          <w:szCs w:val="22"/>
        </w:rPr>
        <w:lastRenderedPageBreak/>
        <w:t>předem ve vztahu ke konkrétní komunikaci písemně udělit Poskytovateli pokyn, že toto ustanovení se pro účely dané jednorázové komunikace nepoužije.</w:t>
      </w:r>
    </w:p>
    <w:p w14:paraId="19A3B66D" w14:textId="77777777" w:rsidR="006F68B2" w:rsidRDefault="006F68B2" w:rsidP="00E73381">
      <w:pPr>
        <w:numPr>
          <w:ilvl w:val="0"/>
          <w:numId w:val="33"/>
        </w:numPr>
        <w:tabs>
          <w:tab w:val="left" w:pos="1080"/>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sz w:val="22"/>
          <w:szCs w:val="22"/>
        </w:rPr>
        <w:t>Pod pojmem komunikace se pro účely tohoto článku rozumí jakékoliv sdělení ze strany Poskytovatele v jakékoliv formě určené jakémukoliv počtu adresátů, kteří jsou osobami odlišnými od osob pověřených Poskytovatelem k plnění povinnosti z této smlouvy a/nebo od Objednatele.</w:t>
      </w:r>
    </w:p>
    <w:p w14:paraId="389A2979" w14:textId="77777777" w:rsidR="006F68B2" w:rsidRPr="008E780E" w:rsidRDefault="006F68B2" w:rsidP="00E73381">
      <w:pPr>
        <w:numPr>
          <w:ilvl w:val="0"/>
          <w:numId w:val="33"/>
        </w:numPr>
        <w:tabs>
          <w:tab w:val="left" w:pos="1080"/>
        </w:tabs>
        <w:overflowPunct w:val="0"/>
        <w:autoSpaceDE w:val="0"/>
        <w:autoSpaceDN w:val="0"/>
        <w:adjustRightInd w:val="0"/>
        <w:spacing w:after="240"/>
        <w:ind w:left="357" w:hanging="357"/>
        <w:textAlignment w:val="baseline"/>
        <w:rPr>
          <w:rFonts w:ascii="Arial" w:hAnsi="Arial" w:cs="Arial"/>
          <w:sz w:val="22"/>
          <w:szCs w:val="22"/>
        </w:rPr>
      </w:pPr>
      <w:r w:rsidRPr="00E97FBC">
        <w:rPr>
          <w:rFonts w:ascii="Arial" w:hAnsi="Arial" w:cs="Arial"/>
          <w:sz w:val="22"/>
          <w:szCs w:val="22"/>
        </w:rPr>
        <w:t xml:space="preserve">Další pokyny k plnění povinností Poskytovatele dle odst. 1 a 2 </w:t>
      </w:r>
      <w:r>
        <w:rPr>
          <w:rFonts w:ascii="Arial" w:hAnsi="Arial" w:cs="Arial"/>
          <w:sz w:val="22"/>
          <w:szCs w:val="22"/>
        </w:rPr>
        <w:t>tohoto článku jsou stanoveny v p</w:t>
      </w:r>
      <w:r w:rsidRPr="00E97FBC">
        <w:rPr>
          <w:rFonts w:ascii="Arial" w:hAnsi="Arial" w:cs="Arial"/>
          <w:sz w:val="22"/>
          <w:szCs w:val="22"/>
        </w:rPr>
        <w:t>říloze B této smlouvy nebo je stanoví Objednatel.</w:t>
      </w:r>
    </w:p>
    <w:p w14:paraId="0D35D170" w14:textId="77777777" w:rsidR="006F68B2" w:rsidRPr="00A474B1" w:rsidRDefault="00F544AB" w:rsidP="006F68B2">
      <w:pPr>
        <w:tabs>
          <w:tab w:val="left" w:pos="1080"/>
        </w:tabs>
        <w:overflowPunct w:val="0"/>
        <w:autoSpaceDE w:val="0"/>
        <w:autoSpaceDN w:val="0"/>
        <w:adjustRightInd w:val="0"/>
        <w:jc w:val="center"/>
        <w:textAlignment w:val="baseline"/>
        <w:rPr>
          <w:rFonts w:ascii="Arial" w:hAnsi="Arial" w:cs="Arial"/>
          <w:b/>
          <w:bCs/>
          <w:sz w:val="22"/>
          <w:szCs w:val="22"/>
        </w:rPr>
      </w:pPr>
      <w:r>
        <w:rPr>
          <w:rFonts w:ascii="Arial" w:hAnsi="Arial" w:cs="Arial"/>
          <w:b/>
          <w:sz w:val="22"/>
          <w:szCs w:val="22"/>
        </w:rPr>
        <w:t>Článek</w:t>
      </w:r>
      <w:r w:rsidRPr="00A474B1">
        <w:rPr>
          <w:rFonts w:ascii="Arial" w:hAnsi="Arial" w:cs="Arial"/>
          <w:b/>
          <w:bCs/>
          <w:sz w:val="22"/>
          <w:szCs w:val="22"/>
        </w:rPr>
        <w:t xml:space="preserve"> </w:t>
      </w:r>
      <w:r w:rsidR="006F68B2" w:rsidRPr="00A474B1">
        <w:rPr>
          <w:rFonts w:ascii="Arial" w:hAnsi="Arial" w:cs="Arial"/>
          <w:b/>
          <w:bCs/>
          <w:sz w:val="22"/>
          <w:szCs w:val="22"/>
        </w:rPr>
        <w:t>VII.</w:t>
      </w:r>
    </w:p>
    <w:p w14:paraId="64B07E4B" w14:textId="77777777" w:rsidR="006F68B2" w:rsidRDefault="006F68B2" w:rsidP="006F68B2">
      <w:pPr>
        <w:tabs>
          <w:tab w:val="left" w:pos="360"/>
        </w:tabs>
        <w:overflowPunct w:val="0"/>
        <w:autoSpaceDE w:val="0"/>
        <w:autoSpaceDN w:val="0"/>
        <w:adjustRightInd w:val="0"/>
        <w:jc w:val="center"/>
        <w:textAlignment w:val="baseline"/>
        <w:rPr>
          <w:rFonts w:ascii="Arial" w:hAnsi="Arial" w:cs="Arial"/>
          <w:b/>
          <w:bCs/>
          <w:sz w:val="22"/>
          <w:szCs w:val="22"/>
        </w:rPr>
      </w:pPr>
      <w:r w:rsidRPr="00CD02D3">
        <w:rPr>
          <w:rFonts w:ascii="Arial" w:hAnsi="Arial" w:cs="Arial"/>
          <w:b/>
          <w:bCs/>
          <w:sz w:val="22"/>
          <w:szCs w:val="22"/>
        </w:rPr>
        <w:t>Práva duševního vlastnictví</w:t>
      </w:r>
    </w:p>
    <w:p w14:paraId="61E9DD75" w14:textId="77777777" w:rsidR="006F68B2" w:rsidRPr="00A474B1" w:rsidRDefault="006F68B2" w:rsidP="006F68B2">
      <w:pPr>
        <w:tabs>
          <w:tab w:val="left" w:pos="360"/>
        </w:tabs>
        <w:overflowPunct w:val="0"/>
        <w:autoSpaceDE w:val="0"/>
        <w:autoSpaceDN w:val="0"/>
        <w:adjustRightInd w:val="0"/>
        <w:jc w:val="center"/>
        <w:textAlignment w:val="baseline"/>
        <w:rPr>
          <w:rFonts w:ascii="Arial" w:hAnsi="Arial" w:cs="Arial"/>
          <w:b/>
          <w:bCs/>
          <w:sz w:val="22"/>
          <w:szCs w:val="22"/>
        </w:rPr>
      </w:pPr>
    </w:p>
    <w:p w14:paraId="63E1C604" w14:textId="499144B7" w:rsidR="006F68B2" w:rsidRPr="00DD4CA1" w:rsidRDefault="006F68B2" w:rsidP="00E73381">
      <w:pPr>
        <w:numPr>
          <w:ilvl w:val="0"/>
          <w:numId w:val="42"/>
        </w:numPr>
        <w:tabs>
          <w:tab w:val="left" w:pos="1080"/>
        </w:tabs>
        <w:overflowPunct w:val="0"/>
        <w:autoSpaceDE w:val="0"/>
        <w:autoSpaceDN w:val="0"/>
        <w:adjustRightInd w:val="0"/>
        <w:spacing w:after="120"/>
        <w:ind w:left="357"/>
        <w:textAlignment w:val="baseline"/>
        <w:rPr>
          <w:rFonts w:ascii="Arial" w:hAnsi="Arial" w:cs="Arial"/>
          <w:sz w:val="22"/>
          <w:szCs w:val="22"/>
        </w:rPr>
      </w:pPr>
      <w:r w:rsidRPr="00DD4CA1">
        <w:rPr>
          <w:rFonts w:ascii="Arial" w:hAnsi="Arial" w:cs="Arial"/>
          <w:sz w:val="22"/>
          <w:szCs w:val="22"/>
        </w:rPr>
        <w:t xml:space="preserve">Poskytovatel se zavazuje, že při </w:t>
      </w:r>
      <w:r>
        <w:rPr>
          <w:rFonts w:ascii="Arial" w:hAnsi="Arial" w:cs="Arial"/>
          <w:sz w:val="22"/>
          <w:szCs w:val="22"/>
        </w:rPr>
        <w:t>plnění předmětu této smlouvy a zpracování jakýchkoliv podkladů či výstupů z něj</w:t>
      </w:r>
      <w:r w:rsidRPr="00DD4CA1">
        <w:rPr>
          <w:rFonts w:ascii="Arial" w:hAnsi="Arial" w:cs="Arial"/>
          <w:sz w:val="22"/>
          <w:szCs w:val="22"/>
        </w:rPr>
        <w:t xml:space="preserve"> (pro účely tohoto článku dále jen „dílo“) neporuší práva třetích osob, která těmto osobám mohou plynout z práv k duševnímu vlastnictví, zejména z autorských práv a práv průmyslového vlastnictví, že je plně oprávněn disponovat s právy, které touto smlouvou postupuje na objednatele, </w:t>
      </w:r>
      <w:r>
        <w:rPr>
          <w:rFonts w:ascii="Arial" w:hAnsi="Arial" w:cs="Arial"/>
          <w:sz w:val="22"/>
          <w:szCs w:val="22"/>
        </w:rPr>
        <w:t>nebo k jejichž užití poskytuje O</w:t>
      </w:r>
      <w:r w:rsidRPr="00DD4CA1">
        <w:rPr>
          <w:rFonts w:ascii="Arial" w:hAnsi="Arial" w:cs="Arial"/>
          <w:sz w:val="22"/>
          <w:szCs w:val="22"/>
        </w:rPr>
        <w:t>bjednateli dle této smlouvy licenci a zavazuje se za tímto účelem zajistit řádné a neruše</w:t>
      </w:r>
      <w:r>
        <w:rPr>
          <w:rFonts w:ascii="Arial" w:hAnsi="Arial" w:cs="Arial"/>
          <w:sz w:val="22"/>
          <w:szCs w:val="22"/>
        </w:rPr>
        <w:t>né užívání díla O</w:t>
      </w:r>
      <w:r w:rsidRPr="00DD4CA1">
        <w:rPr>
          <w:rFonts w:ascii="Arial" w:hAnsi="Arial" w:cs="Arial"/>
          <w:sz w:val="22"/>
          <w:szCs w:val="22"/>
        </w:rPr>
        <w:t xml:space="preserve">bjednatelem, včetně případného zajištění dalších souhlasů a licencí od autorů děl v souladu se zákonem č. 121/2000 Sb., o právu autorském, o právech souvisejících s právem autorským a o změně některých zákonů (autorský zákon), ve znění pozdějších předpisů (dále jen „autorský zákon“), popř. od </w:t>
      </w:r>
      <w:r>
        <w:rPr>
          <w:rFonts w:ascii="Arial" w:hAnsi="Arial" w:cs="Arial"/>
          <w:sz w:val="22"/>
          <w:szCs w:val="22"/>
        </w:rPr>
        <w:t>nositelů</w:t>
      </w:r>
      <w:r w:rsidRPr="00DD4CA1">
        <w:rPr>
          <w:rFonts w:ascii="Arial" w:hAnsi="Arial" w:cs="Arial"/>
          <w:sz w:val="22"/>
          <w:szCs w:val="22"/>
        </w:rPr>
        <w:t xml:space="preserve"> jiných práv duševního vlastnictví v souladu s právními předpisy. Poskytovatel </w:t>
      </w:r>
      <w:r w:rsidR="00396AB9">
        <w:rPr>
          <w:rFonts w:ascii="Arial" w:hAnsi="Arial" w:cs="Arial"/>
          <w:sz w:val="22"/>
          <w:szCs w:val="22"/>
        </w:rPr>
        <w:br/>
      </w:r>
      <w:r>
        <w:rPr>
          <w:rFonts w:ascii="Arial" w:hAnsi="Arial" w:cs="Arial"/>
          <w:sz w:val="22"/>
          <w:szCs w:val="22"/>
        </w:rPr>
        <w:t>se zavazuje, že O</w:t>
      </w:r>
      <w:r w:rsidRPr="00DD4CA1">
        <w:rPr>
          <w:rFonts w:ascii="Arial" w:hAnsi="Arial" w:cs="Arial"/>
          <w:sz w:val="22"/>
          <w:szCs w:val="22"/>
        </w:rPr>
        <w:t>bjednateli uhradí veškeré náklady, výdaje, škody a majetko</w:t>
      </w:r>
      <w:r>
        <w:rPr>
          <w:rFonts w:ascii="Arial" w:hAnsi="Arial" w:cs="Arial"/>
          <w:sz w:val="22"/>
          <w:szCs w:val="22"/>
        </w:rPr>
        <w:t>vou i nemajetkovou újmu, které O</w:t>
      </w:r>
      <w:r w:rsidRPr="00DD4CA1">
        <w:rPr>
          <w:rFonts w:ascii="Arial" w:hAnsi="Arial" w:cs="Arial"/>
          <w:sz w:val="22"/>
          <w:szCs w:val="22"/>
        </w:rPr>
        <w:t>bjednateli vzniknou v důsledku porušení povinností dle předchozí věty.</w:t>
      </w:r>
    </w:p>
    <w:p w14:paraId="67767299" w14:textId="297C0A5F" w:rsidR="006F68B2" w:rsidRPr="00DD4CA1" w:rsidRDefault="006F68B2" w:rsidP="00E73381">
      <w:pPr>
        <w:numPr>
          <w:ilvl w:val="0"/>
          <w:numId w:val="42"/>
        </w:numPr>
        <w:tabs>
          <w:tab w:val="left" w:pos="1080"/>
        </w:tabs>
        <w:overflowPunct w:val="0"/>
        <w:autoSpaceDE w:val="0"/>
        <w:autoSpaceDN w:val="0"/>
        <w:adjustRightInd w:val="0"/>
        <w:spacing w:after="120"/>
        <w:ind w:left="357"/>
        <w:textAlignment w:val="baseline"/>
        <w:rPr>
          <w:rFonts w:ascii="Arial" w:hAnsi="Arial" w:cs="Arial"/>
          <w:sz w:val="22"/>
          <w:szCs w:val="22"/>
        </w:rPr>
      </w:pPr>
      <w:r w:rsidRPr="00DD4CA1">
        <w:rPr>
          <w:rFonts w:ascii="Arial" w:hAnsi="Arial" w:cs="Arial"/>
          <w:sz w:val="22"/>
          <w:szCs w:val="22"/>
        </w:rPr>
        <w:t xml:space="preserve">Je-li výsledkem činnosti </w:t>
      </w:r>
      <w:r>
        <w:rPr>
          <w:rFonts w:ascii="Arial" w:hAnsi="Arial" w:cs="Arial"/>
          <w:sz w:val="22"/>
          <w:szCs w:val="22"/>
        </w:rPr>
        <w:t>P</w:t>
      </w:r>
      <w:r w:rsidRPr="00DD4CA1">
        <w:rPr>
          <w:rFonts w:ascii="Arial" w:hAnsi="Arial" w:cs="Arial"/>
          <w:sz w:val="22"/>
          <w:szCs w:val="22"/>
        </w:rPr>
        <w:t xml:space="preserve">oskytovatele dle této smlouvy anebo součástí předaného díla výtvor, který je předmětem práv autorských, práv souvisejících či předmětem práv pořizovatele k jím pořízené databázi, a nejde přitom ve smyslu odst. 3 tohoto článku o dílo anebo jeho části vytvořené jako zaměstnanecké dílo (dále pro účely tohoto článku souhrnně jen „Předměty ochrany podle autorského zákona“), náleží od okamžiku předání díla dle této smlouvy </w:t>
      </w:r>
      <w:r>
        <w:rPr>
          <w:rFonts w:ascii="Arial" w:hAnsi="Arial" w:cs="Arial"/>
          <w:sz w:val="22"/>
          <w:szCs w:val="22"/>
        </w:rPr>
        <w:t>O</w:t>
      </w:r>
      <w:r w:rsidRPr="00DD4CA1">
        <w:rPr>
          <w:rFonts w:ascii="Arial" w:hAnsi="Arial" w:cs="Arial"/>
          <w:sz w:val="22"/>
          <w:szCs w:val="22"/>
        </w:rPr>
        <w:t xml:space="preserve">bjednateli pro území celého světa včetně České republiky </w:t>
      </w:r>
      <w:r>
        <w:rPr>
          <w:rFonts w:ascii="Arial" w:hAnsi="Arial" w:cs="Arial"/>
          <w:sz w:val="22"/>
          <w:szCs w:val="22"/>
        </w:rPr>
        <w:t>ne</w:t>
      </w:r>
      <w:r w:rsidRPr="00DD4CA1">
        <w:rPr>
          <w:rFonts w:ascii="Arial" w:hAnsi="Arial" w:cs="Arial"/>
          <w:sz w:val="22"/>
          <w:szCs w:val="22"/>
        </w:rPr>
        <w:t xml:space="preserve">výhradní neomezené právo </w:t>
      </w:r>
      <w:r>
        <w:rPr>
          <w:rFonts w:ascii="Arial" w:hAnsi="Arial" w:cs="Arial"/>
          <w:sz w:val="22"/>
          <w:szCs w:val="22"/>
        </w:rPr>
        <w:t>k </w:t>
      </w:r>
      <w:r w:rsidRPr="00DD4CA1">
        <w:rPr>
          <w:rFonts w:ascii="Arial" w:hAnsi="Arial" w:cs="Arial"/>
          <w:sz w:val="22"/>
          <w:szCs w:val="22"/>
        </w:rPr>
        <w:t>užití těchto Předmětů ochrany podle autorského zákona</w:t>
      </w:r>
      <w:r>
        <w:rPr>
          <w:rFonts w:ascii="Arial" w:hAnsi="Arial" w:cs="Arial"/>
          <w:sz w:val="22"/>
          <w:szCs w:val="22"/>
        </w:rPr>
        <w:t>, a to na dobu trvání práva k </w:t>
      </w:r>
      <w:r w:rsidRPr="00DD4CA1">
        <w:rPr>
          <w:rFonts w:ascii="Arial" w:hAnsi="Arial" w:cs="Arial"/>
          <w:sz w:val="22"/>
          <w:szCs w:val="22"/>
        </w:rPr>
        <w:t xml:space="preserve">Předmětům ochrany podle autorského zákona, resp. na zákonnou dobu ochrany. Poskytovatel </w:t>
      </w:r>
      <w:r>
        <w:rPr>
          <w:rFonts w:ascii="Arial" w:hAnsi="Arial" w:cs="Arial"/>
          <w:sz w:val="22"/>
          <w:szCs w:val="22"/>
        </w:rPr>
        <w:t>touto smlouvou poskytuje O</w:t>
      </w:r>
      <w:r w:rsidRPr="00DD4CA1">
        <w:rPr>
          <w:rFonts w:ascii="Arial" w:hAnsi="Arial" w:cs="Arial"/>
          <w:sz w:val="22"/>
          <w:szCs w:val="22"/>
        </w:rPr>
        <w:t xml:space="preserve">bjednateli oprávnění k výkonu uvedeného </w:t>
      </w:r>
      <w:r>
        <w:rPr>
          <w:rFonts w:ascii="Arial" w:hAnsi="Arial" w:cs="Arial"/>
          <w:sz w:val="22"/>
          <w:szCs w:val="22"/>
        </w:rPr>
        <w:t>ne</w:t>
      </w:r>
      <w:r w:rsidRPr="00DD4CA1">
        <w:rPr>
          <w:rFonts w:ascii="Arial" w:hAnsi="Arial" w:cs="Arial"/>
          <w:sz w:val="22"/>
          <w:szCs w:val="22"/>
        </w:rPr>
        <w:t>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w:t>
      </w:r>
      <w:r>
        <w:rPr>
          <w:rFonts w:ascii="Arial" w:hAnsi="Arial" w:cs="Arial"/>
          <w:sz w:val="22"/>
          <w:szCs w:val="22"/>
        </w:rPr>
        <w:t>odle autorského zákona získává O</w:t>
      </w:r>
      <w:r w:rsidRPr="00DD4CA1">
        <w:rPr>
          <w:rFonts w:ascii="Arial" w:hAnsi="Arial" w:cs="Arial"/>
          <w:sz w:val="22"/>
          <w:szCs w:val="22"/>
        </w:rPr>
        <w:t xml:space="preserve">bjednatel jako převoditelná s právem podlicence a dále postupitelná. Postoupení licence nebo její části na třetí osobu nevyžaduje souhlas </w:t>
      </w:r>
      <w:r>
        <w:rPr>
          <w:rFonts w:ascii="Arial" w:hAnsi="Arial" w:cs="Arial"/>
          <w:sz w:val="22"/>
          <w:szCs w:val="22"/>
        </w:rPr>
        <w:t>P</w:t>
      </w:r>
      <w:r w:rsidRPr="00DD4CA1">
        <w:rPr>
          <w:rFonts w:ascii="Arial" w:hAnsi="Arial" w:cs="Arial"/>
          <w:sz w:val="22"/>
          <w:szCs w:val="22"/>
        </w:rPr>
        <w:t xml:space="preserve">oskytovatele </w:t>
      </w:r>
      <w:r>
        <w:rPr>
          <w:rFonts w:ascii="Arial" w:hAnsi="Arial" w:cs="Arial"/>
          <w:sz w:val="22"/>
          <w:szCs w:val="22"/>
        </w:rPr>
        <w:t>a O</w:t>
      </w:r>
      <w:r w:rsidRPr="00DD4CA1">
        <w:rPr>
          <w:rFonts w:ascii="Arial" w:hAnsi="Arial" w:cs="Arial"/>
          <w:sz w:val="22"/>
          <w:szCs w:val="22"/>
        </w:rPr>
        <w:t xml:space="preserve">bjednatel není povinen postoupení licence nebo její části na třetí osobu </w:t>
      </w:r>
      <w:r>
        <w:rPr>
          <w:rFonts w:ascii="Arial" w:hAnsi="Arial" w:cs="Arial"/>
          <w:sz w:val="22"/>
          <w:szCs w:val="22"/>
        </w:rPr>
        <w:t>P</w:t>
      </w:r>
      <w:r w:rsidRPr="00DD4CA1">
        <w:rPr>
          <w:rFonts w:ascii="Arial" w:hAnsi="Arial" w:cs="Arial"/>
          <w:sz w:val="22"/>
          <w:szCs w:val="22"/>
        </w:rPr>
        <w:t>oskytovateli oznamovat.</w:t>
      </w:r>
      <w:r>
        <w:rPr>
          <w:rFonts w:ascii="Arial" w:hAnsi="Arial" w:cs="Arial"/>
          <w:sz w:val="22"/>
          <w:szCs w:val="22"/>
        </w:rPr>
        <w:t xml:space="preserve"> Toto právo O</w:t>
      </w:r>
      <w:r w:rsidRPr="00DD4CA1">
        <w:rPr>
          <w:rFonts w:ascii="Arial" w:hAnsi="Arial" w:cs="Arial"/>
          <w:sz w:val="22"/>
          <w:szCs w:val="22"/>
        </w:rPr>
        <w:t xml:space="preserve">bjednatele k Předmětům ochrany podle autorského zákona se automaticky vztahuje i </w:t>
      </w:r>
      <w:r>
        <w:rPr>
          <w:rFonts w:ascii="Arial" w:hAnsi="Arial" w:cs="Arial"/>
          <w:sz w:val="22"/>
          <w:szCs w:val="22"/>
        </w:rPr>
        <w:t>na všechny nové verze, úpravy a </w:t>
      </w:r>
      <w:r w:rsidRPr="00DD4CA1">
        <w:rPr>
          <w:rFonts w:ascii="Arial" w:hAnsi="Arial" w:cs="Arial"/>
          <w:sz w:val="22"/>
          <w:szCs w:val="22"/>
        </w:rPr>
        <w:t xml:space="preserve">překlady Předmětů ochrany podle autorského zákona dodané </w:t>
      </w:r>
      <w:r>
        <w:rPr>
          <w:rFonts w:ascii="Arial" w:hAnsi="Arial" w:cs="Arial"/>
          <w:sz w:val="22"/>
          <w:szCs w:val="22"/>
        </w:rPr>
        <w:t>P</w:t>
      </w:r>
      <w:r w:rsidRPr="00DD4CA1">
        <w:rPr>
          <w:rFonts w:ascii="Arial" w:hAnsi="Arial" w:cs="Arial"/>
          <w:sz w:val="22"/>
          <w:szCs w:val="22"/>
        </w:rPr>
        <w:t xml:space="preserve">oskytovatelem. Objednatel není povinen výše uvedenou licenci využít. Poskytovatel </w:t>
      </w:r>
      <w:r>
        <w:rPr>
          <w:rFonts w:ascii="Arial" w:hAnsi="Arial" w:cs="Arial"/>
          <w:sz w:val="22"/>
          <w:szCs w:val="22"/>
        </w:rPr>
        <w:t>dále poskytuje O</w:t>
      </w:r>
      <w:r w:rsidRPr="00DD4CA1">
        <w:rPr>
          <w:rFonts w:ascii="Arial" w:hAnsi="Arial" w:cs="Arial"/>
          <w:sz w:val="22"/>
          <w:szCs w:val="22"/>
        </w:rPr>
        <w:t>bjednateli právo upravovat a/nebo překládat Předměty ochrany podle a</w:t>
      </w:r>
      <w:r>
        <w:rPr>
          <w:rFonts w:ascii="Arial" w:hAnsi="Arial" w:cs="Arial"/>
          <w:sz w:val="22"/>
          <w:szCs w:val="22"/>
        </w:rPr>
        <w:t>utorského zákona, včetně práva O</w:t>
      </w:r>
      <w:r w:rsidRPr="00DD4CA1">
        <w:rPr>
          <w:rFonts w:ascii="Arial" w:hAnsi="Arial" w:cs="Arial"/>
          <w:sz w:val="22"/>
          <w:szCs w:val="22"/>
        </w:rPr>
        <w:t xml:space="preserve">bjednatele zadat provedení těchto úprav a/nebo překladů třetím osobám. Dohodou smluvních stran se stanoví, že cena za užití Předmětů ochrany podle autorského zákona dle tohoto odstavce je součástí ceny dle čl. </w:t>
      </w:r>
      <w:r>
        <w:rPr>
          <w:rFonts w:ascii="Arial" w:hAnsi="Arial" w:cs="Arial"/>
          <w:sz w:val="22"/>
          <w:szCs w:val="22"/>
        </w:rPr>
        <w:t>IX této smlouvy.</w:t>
      </w:r>
      <w:r w:rsidRPr="00DD4CA1">
        <w:rPr>
          <w:rFonts w:ascii="Arial" w:hAnsi="Arial" w:cs="Arial"/>
          <w:sz w:val="22"/>
          <w:szCs w:val="22"/>
        </w:rPr>
        <w:t xml:space="preserve"> </w:t>
      </w:r>
    </w:p>
    <w:p w14:paraId="46174E0B" w14:textId="77777777" w:rsidR="003F3F9C" w:rsidRPr="00C00120" w:rsidRDefault="006F68B2" w:rsidP="00E73381">
      <w:pPr>
        <w:numPr>
          <w:ilvl w:val="0"/>
          <w:numId w:val="42"/>
        </w:numPr>
        <w:tabs>
          <w:tab w:val="left" w:pos="1080"/>
        </w:tabs>
        <w:overflowPunct w:val="0"/>
        <w:autoSpaceDE w:val="0"/>
        <w:autoSpaceDN w:val="0"/>
        <w:adjustRightInd w:val="0"/>
        <w:spacing w:after="240"/>
        <w:ind w:left="351" w:hanging="357"/>
        <w:textAlignment w:val="baseline"/>
        <w:rPr>
          <w:rFonts w:ascii="Arial" w:hAnsi="Arial" w:cs="Arial"/>
          <w:sz w:val="22"/>
          <w:szCs w:val="22"/>
        </w:rPr>
      </w:pPr>
      <w:r w:rsidRPr="00DD4CA1">
        <w:rPr>
          <w:rFonts w:ascii="Arial" w:hAnsi="Arial" w:cs="Arial"/>
          <w:sz w:val="22"/>
          <w:szCs w:val="22"/>
        </w:rPr>
        <w:t xml:space="preserve">Je-li výsledkem nebo součástí díla i zaměstnanecké či kolektivní dílo, které je předmětem autorských práv, práv souvisejících s právem autorským či práv pořizovatele k jím pořízené databázi, </w:t>
      </w:r>
      <w:r>
        <w:rPr>
          <w:rFonts w:ascii="Arial" w:hAnsi="Arial" w:cs="Arial"/>
          <w:sz w:val="22"/>
          <w:szCs w:val="22"/>
        </w:rPr>
        <w:t>P</w:t>
      </w:r>
      <w:r w:rsidRPr="00DD4CA1">
        <w:rPr>
          <w:rFonts w:ascii="Arial" w:hAnsi="Arial" w:cs="Arial"/>
          <w:sz w:val="22"/>
          <w:szCs w:val="22"/>
        </w:rPr>
        <w:t>oskytovatel jako zaměstnavatel či osoba, z jejíhož podnětu a pod jejímž vedením je dílo vytvářeno a pod jejímž jménem je dílo uváděno na veřejnost, ke dni předání díla dle této smlouvy postupuje právo výkonu majetkových práv k dílu na </w:t>
      </w:r>
      <w:r>
        <w:rPr>
          <w:rFonts w:ascii="Arial" w:hAnsi="Arial" w:cs="Arial"/>
          <w:sz w:val="22"/>
          <w:szCs w:val="22"/>
        </w:rPr>
        <w:t>O</w:t>
      </w:r>
      <w:r w:rsidRPr="00DD4CA1">
        <w:rPr>
          <w:rFonts w:ascii="Arial" w:hAnsi="Arial" w:cs="Arial"/>
          <w:sz w:val="22"/>
          <w:szCs w:val="22"/>
        </w:rPr>
        <w:t xml:space="preserve">bjednatele, přičemž výše odměny za postoupení je již zahrnuta v ceně dle čl. </w:t>
      </w:r>
      <w:r>
        <w:rPr>
          <w:rFonts w:ascii="Arial" w:hAnsi="Arial" w:cs="Arial"/>
          <w:sz w:val="22"/>
          <w:szCs w:val="22"/>
        </w:rPr>
        <w:t>IX</w:t>
      </w:r>
      <w:r w:rsidRPr="00DD4CA1">
        <w:rPr>
          <w:rFonts w:ascii="Arial" w:hAnsi="Arial" w:cs="Arial"/>
          <w:sz w:val="22"/>
          <w:szCs w:val="22"/>
        </w:rPr>
        <w:t xml:space="preserve"> této smlouvy. Objednatel se tím stává </w:t>
      </w:r>
      <w:r w:rsidRPr="00DD4CA1">
        <w:rPr>
          <w:rFonts w:ascii="Arial" w:hAnsi="Arial" w:cs="Arial"/>
          <w:sz w:val="22"/>
          <w:szCs w:val="22"/>
        </w:rPr>
        <w:lastRenderedPageBreak/>
        <w:t>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w:t>
      </w:r>
      <w:r>
        <w:rPr>
          <w:rFonts w:ascii="Arial" w:hAnsi="Arial" w:cs="Arial"/>
          <w:sz w:val="22"/>
          <w:szCs w:val="22"/>
        </w:rPr>
        <w:t>kových práv autorských získává O</w:t>
      </w:r>
      <w:r w:rsidRPr="00DD4CA1">
        <w:rPr>
          <w:rFonts w:ascii="Arial" w:hAnsi="Arial" w:cs="Arial"/>
          <w:sz w:val="22"/>
          <w:szCs w:val="22"/>
        </w:rPr>
        <w:t>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w:t>
      </w:r>
      <w:r>
        <w:rPr>
          <w:rFonts w:ascii="Arial" w:hAnsi="Arial" w:cs="Arial"/>
          <w:sz w:val="22"/>
          <w:szCs w:val="22"/>
        </w:rPr>
        <w:t xml:space="preserve"> podmínky podle ustanovení § </w:t>
      </w:r>
      <w:r w:rsidRPr="00DD4CA1">
        <w:rPr>
          <w:rFonts w:ascii="Arial" w:hAnsi="Arial" w:cs="Arial"/>
          <w:sz w:val="22"/>
          <w:szCs w:val="22"/>
        </w:rPr>
        <w:t>58 odst. 5 autorského zákona. Poskytovateli ani původním autorům nenáleží nárok na</w:t>
      </w:r>
      <w:r>
        <w:rPr>
          <w:rFonts w:ascii="Arial" w:hAnsi="Arial" w:cs="Arial"/>
          <w:sz w:val="22"/>
          <w:szCs w:val="22"/>
        </w:rPr>
        <w:t> </w:t>
      </w:r>
      <w:r w:rsidRPr="00DD4CA1">
        <w:rPr>
          <w:rFonts w:ascii="Arial" w:hAnsi="Arial" w:cs="Arial"/>
          <w:sz w:val="22"/>
          <w:szCs w:val="22"/>
        </w:rPr>
        <w:t>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r>
        <w:rPr>
          <w:rFonts w:ascii="Arial" w:hAnsi="Arial" w:cs="Arial"/>
          <w:sz w:val="22"/>
          <w:szCs w:val="22"/>
        </w:rPr>
        <w:t>,</w:t>
      </w:r>
      <w:r w:rsidRPr="006A6753">
        <w:rPr>
          <w:rFonts w:ascii="Arial" w:hAnsi="Arial" w:cs="Arial"/>
          <w:color w:val="000000"/>
          <w:sz w:val="22"/>
          <w:szCs w:val="22"/>
        </w:rPr>
        <w:t xml:space="preserve"> </w:t>
      </w:r>
      <w:r w:rsidRPr="00216427">
        <w:rPr>
          <w:rFonts w:ascii="Arial" w:hAnsi="Arial" w:cs="Arial"/>
          <w:color w:val="000000"/>
          <w:sz w:val="22"/>
          <w:szCs w:val="22"/>
        </w:rPr>
        <w:t xml:space="preserve">včetně oprávnění </w:t>
      </w:r>
      <w:r w:rsidR="00594F23">
        <w:rPr>
          <w:rFonts w:ascii="Arial" w:hAnsi="Arial" w:cs="Arial"/>
          <w:color w:val="000000"/>
          <w:sz w:val="22"/>
          <w:szCs w:val="22"/>
        </w:rPr>
        <w:t>O</w:t>
      </w:r>
      <w:r w:rsidR="00594F23" w:rsidRPr="00216427">
        <w:rPr>
          <w:rFonts w:ascii="Arial" w:hAnsi="Arial" w:cs="Arial"/>
          <w:color w:val="000000"/>
          <w:sz w:val="22"/>
          <w:szCs w:val="22"/>
        </w:rPr>
        <w:t xml:space="preserve">bjednatele </w:t>
      </w:r>
      <w:r w:rsidRPr="00216427">
        <w:rPr>
          <w:rFonts w:ascii="Arial" w:hAnsi="Arial" w:cs="Arial"/>
          <w:color w:val="000000"/>
          <w:sz w:val="22"/>
          <w:szCs w:val="22"/>
        </w:rPr>
        <w:t>zadat vývoj a provedení těchto úprav a modifikací třetím osobám.</w:t>
      </w:r>
    </w:p>
    <w:p w14:paraId="0719DC82" w14:textId="77777777" w:rsidR="006F68B2" w:rsidRPr="00A474B1" w:rsidRDefault="00F544AB" w:rsidP="006F68B2">
      <w:pPr>
        <w:tabs>
          <w:tab w:val="left" w:pos="1080"/>
        </w:tabs>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Článek</w:t>
      </w:r>
      <w:r w:rsidRPr="00A474B1">
        <w:rPr>
          <w:rFonts w:ascii="Arial" w:hAnsi="Arial" w:cs="Arial"/>
          <w:b/>
          <w:sz w:val="22"/>
          <w:szCs w:val="22"/>
        </w:rPr>
        <w:t xml:space="preserve"> </w:t>
      </w:r>
      <w:r w:rsidR="006F68B2" w:rsidRPr="00A474B1">
        <w:rPr>
          <w:rFonts w:ascii="Arial" w:hAnsi="Arial" w:cs="Arial"/>
          <w:b/>
          <w:sz w:val="22"/>
          <w:szCs w:val="22"/>
        </w:rPr>
        <w:t>VIII.</w:t>
      </w:r>
    </w:p>
    <w:p w14:paraId="062D18E8" w14:textId="77777777" w:rsidR="006F68B2" w:rsidRPr="00A474B1" w:rsidRDefault="006F68B2" w:rsidP="006F68B2">
      <w:pPr>
        <w:tabs>
          <w:tab w:val="left" w:pos="1080"/>
        </w:tabs>
        <w:overflowPunct w:val="0"/>
        <w:autoSpaceDE w:val="0"/>
        <w:autoSpaceDN w:val="0"/>
        <w:adjustRightInd w:val="0"/>
        <w:jc w:val="center"/>
        <w:textAlignment w:val="baseline"/>
        <w:rPr>
          <w:rFonts w:ascii="Arial" w:hAnsi="Arial" w:cs="Arial"/>
          <w:b/>
          <w:sz w:val="22"/>
          <w:szCs w:val="22"/>
        </w:rPr>
      </w:pPr>
      <w:r w:rsidRPr="00A474B1">
        <w:rPr>
          <w:rFonts w:ascii="Arial" w:hAnsi="Arial" w:cs="Arial"/>
          <w:b/>
          <w:sz w:val="22"/>
          <w:szCs w:val="22"/>
        </w:rPr>
        <w:t>Te</w:t>
      </w:r>
      <w:r>
        <w:rPr>
          <w:rFonts w:ascii="Arial" w:hAnsi="Arial" w:cs="Arial"/>
          <w:b/>
          <w:sz w:val="22"/>
          <w:szCs w:val="22"/>
        </w:rPr>
        <w:t xml:space="preserve">rmín a poskytování jednotlivých dílčích </w:t>
      </w:r>
      <w:r w:rsidRPr="00A474B1">
        <w:rPr>
          <w:rFonts w:ascii="Arial" w:hAnsi="Arial" w:cs="Arial"/>
          <w:b/>
          <w:sz w:val="22"/>
          <w:szCs w:val="22"/>
        </w:rPr>
        <w:t>plnění</w:t>
      </w:r>
      <w:r w:rsidRPr="00D70546">
        <w:rPr>
          <w:rFonts w:ascii="Arial" w:hAnsi="Arial" w:cs="Arial"/>
          <w:b/>
          <w:sz w:val="22"/>
          <w:szCs w:val="22"/>
        </w:rPr>
        <w:t>, místo a rozsah plnění</w:t>
      </w:r>
    </w:p>
    <w:p w14:paraId="0B21402B" w14:textId="77777777" w:rsidR="006F68B2" w:rsidRPr="00A474B1" w:rsidRDefault="006F68B2" w:rsidP="006F68B2">
      <w:pPr>
        <w:tabs>
          <w:tab w:val="left" w:pos="1080"/>
        </w:tabs>
        <w:overflowPunct w:val="0"/>
        <w:autoSpaceDE w:val="0"/>
        <w:autoSpaceDN w:val="0"/>
        <w:adjustRightInd w:val="0"/>
        <w:jc w:val="center"/>
        <w:textAlignment w:val="baseline"/>
        <w:rPr>
          <w:rFonts w:ascii="Arial" w:hAnsi="Arial" w:cs="Arial"/>
          <w:b/>
          <w:sz w:val="22"/>
          <w:szCs w:val="22"/>
        </w:rPr>
      </w:pPr>
    </w:p>
    <w:p w14:paraId="15A77AD4" w14:textId="77777777" w:rsidR="006F68B2" w:rsidRPr="00A474B1" w:rsidRDefault="006F68B2" w:rsidP="00E73381">
      <w:pPr>
        <w:numPr>
          <w:ilvl w:val="0"/>
          <w:numId w:val="32"/>
        </w:numPr>
        <w:tabs>
          <w:tab w:val="left" w:pos="426"/>
        </w:tabs>
        <w:overflowPunct w:val="0"/>
        <w:autoSpaceDE w:val="0"/>
        <w:autoSpaceDN w:val="0"/>
        <w:adjustRightInd w:val="0"/>
        <w:spacing w:after="120"/>
        <w:ind w:left="425" w:hanging="426"/>
        <w:textAlignment w:val="baseline"/>
        <w:rPr>
          <w:rFonts w:ascii="Arial" w:hAnsi="Arial" w:cs="Arial"/>
          <w:sz w:val="22"/>
          <w:szCs w:val="22"/>
        </w:rPr>
      </w:pPr>
      <w:r w:rsidRPr="00A474B1">
        <w:rPr>
          <w:rFonts w:ascii="Arial" w:hAnsi="Arial" w:cs="Arial"/>
          <w:sz w:val="22"/>
          <w:szCs w:val="22"/>
        </w:rPr>
        <w:t xml:space="preserve">Poskytovatel se zavazuje, že poskytne Objednateli jednotlivá dílčí plnění v termínech dle této smlouvy a jejich přílohách nebo v termínech písemně Objednatelem stanovených. </w:t>
      </w:r>
    </w:p>
    <w:p w14:paraId="551FDC40" w14:textId="375D644D" w:rsidR="006F68B2" w:rsidRPr="00A474B1" w:rsidRDefault="006F68B2" w:rsidP="00E73381">
      <w:pPr>
        <w:numPr>
          <w:ilvl w:val="0"/>
          <w:numId w:val="32"/>
        </w:numPr>
        <w:tabs>
          <w:tab w:val="left" w:pos="426"/>
        </w:tabs>
        <w:overflowPunct w:val="0"/>
        <w:autoSpaceDE w:val="0"/>
        <w:autoSpaceDN w:val="0"/>
        <w:adjustRightInd w:val="0"/>
        <w:spacing w:after="120"/>
        <w:ind w:left="425" w:hanging="426"/>
        <w:textAlignment w:val="baseline"/>
        <w:rPr>
          <w:rFonts w:ascii="Arial" w:hAnsi="Arial" w:cs="Arial"/>
          <w:sz w:val="22"/>
          <w:szCs w:val="22"/>
        </w:rPr>
      </w:pPr>
      <w:r w:rsidRPr="00A474B1">
        <w:rPr>
          <w:rFonts w:ascii="Arial" w:hAnsi="Arial" w:cs="Arial"/>
          <w:sz w:val="22"/>
          <w:szCs w:val="22"/>
        </w:rPr>
        <w:t xml:space="preserve">V případě lhůt, které jsou určeny obecně v textu smlouvy a konkrétně specifikované v přílohách </w:t>
      </w:r>
      <w:r>
        <w:rPr>
          <w:rFonts w:ascii="Arial" w:hAnsi="Arial" w:cs="Arial"/>
          <w:sz w:val="22"/>
          <w:szCs w:val="22"/>
        </w:rPr>
        <w:t xml:space="preserve">A </w:t>
      </w:r>
      <w:proofErr w:type="spellStart"/>
      <w:r w:rsidRPr="00A474B1">
        <w:rPr>
          <w:rFonts w:ascii="Arial" w:hAnsi="Arial" w:cs="Arial"/>
          <w:sz w:val="22"/>
          <w:szCs w:val="22"/>
        </w:rPr>
        <w:t>a</w:t>
      </w:r>
      <w:proofErr w:type="spellEnd"/>
      <w:r w:rsidRPr="00A474B1">
        <w:rPr>
          <w:rFonts w:ascii="Arial" w:hAnsi="Arial" w:cs="Arial"/>
          <w:sz w:val="22"/>
          <w:szCs w:val="22"/>
        </w:rPr>
        <w:t xml:space="preserve"> </w:t>
      </w:r>
      <w:r>
        <w:rPr>
          <w:rFonts w:ascii="Arial" w:hAnsi="Arial" w:cs="Arial"/>
          <w:sz w:val="22"/>
          <w:szCs w:val="22"/>
        </w:rPr>
        <w:t xml:space="preserve">B </w:t>
      </w:r>
      <w:r w:rsidR="00396AB9">
        <w:rPr>
          <w:rFonts w:ascii="Arial" w:hAnsi="Arial" w:cs="Arial"/>
          <w:sz w:val="22"/>
          <w:szCs w:val="22"/>
        </w:rPr>
        <w:t xml:space="preserve">této smlouvy </w:t>
      </w:r>
      <w:r w:rsidRPr="00A474B1">
        <w:rPr>
          <w:rFonts w:ascii="Arial" w:hAnsi="Arial" w:cs="Arial"/>
          <w:sz w:val="22"/>
          <w:szCs w:val="22"/>
        </w:rPr>
        <w:t>se za rozhodná považují data uvedená v přílohách.</w:t>
      </w:r>
    </w:p>
    <w:p w14:paraId="425156CC" w14:textId="7194A2E5" w:rsidR="006F68B2" w:rsidRDefault="006F68B2" w:rsidP="00E73381">
      <w:pPr>
        <w:numPr>
          <w:ilvl w:val="0"/>
          <w:numId w:val="32"/>
        </w:numPr>
        <w:tabs>
          <w:tab w:val="left" w:pos="426"/>
        </w:tabs>
        <w:overflowPunct w:val="0"/>
        <w:autoSpaceDE w:val="0"/>
        <w:autoSpaceDN w:val="0"/>
        <w:adjustRightInd w:val="0"/>
        <w:spacing w:after="120"/>
        <w:ind w:left="425" w:hanging="426"/>
        <w:textAlignment w:val="baseline"/>
        <w:rPr>
          <w:rFonts w:ascii="Arial" w:hAnsi="Arial" w:cs="Arial"/>
          <w:sz w:val="22"/>
          <w:szCs w:val="22"/>
        </w:rPr>
      </w:pPr>
      <w:r w:rsidRPr="00A474B1">
        <w:rPr>
          <w:rFonts w:ascii="Arial" w:hAnsi="Arial" w:cs="Arial"/>
          <w:sz w:val="22"/>
          <w:szCs w:val="22"/>
        </w:rPr>
        <w:t xml:space="preserve">Závazek Poskytovatele poskytnout plnění dle této smlouvy je splněn řádným dokončením </w:t>
      </w:r>
      <w:r>
        <w:rPr>
          <w:rFonts w:ascii="Arial" w:hAnsi="Arial" w:cs="Arial"/>
          <w:sz w:val="22"/>
          <w:szCs w:val="22"/>
        </w:rPr>
        <w:br/>
      </w:r>
      <w:r w:rsidRPr="00A474B1">
        <w:rPr>
          <w:rFonts w:ascii="Arial" w:hAnsi="Arial" w:cs="Arial"/>
          <w:sz w:val="22"/>
          <w:szCs w:val="22"/>
        </w:rPr>
        <w:t xml:space="preserve">a předáním všech dílčích plnění Objednateli, v termínech stanovených touto smlouvou nebo písemně Objednatelem. Objednatel vystaví Poskytovateli </w:t>
      </w:r>
      <w:r>
        <w:rPr>
          <w:rFonts w:ascii="Arial" w:hAnsi="Arial" w:cs="Arial"/>
          <w:sz w:val="22"/>
          <w:szCs w:val="22"/>
        </w:rPr>
        <w:t>o této skutečnosti předávací protokol</w:t>
      </w:r>
      <w:r w:rsidRPr="00A474B1">
        <w:rPr>
          <w:rFonts w:ascii="Arial" w:hAnsi="Arial" w:cs="Arial"/>
          <w:sz w:val="22"/>
          <w:szCs w:val="22"/>
        </w:rPr>
        <w:t>, na jehož základě je Poskytovatel oprávněn vystavit fakturu v souladu s čl. IX a násl. této smlouvy.</w:t>
      </w:r>
    </w:p>
    <w:p w14:paraId="457B97E4" w14:textId="25D4C342" w:rsidR="006F68B2" w:rsidRDefault="006F68B2" w:rsidP="00E73381">
      <w:pPr>
        <w:numPr>
          <w:ilvl w:val="0"/>
          <w:numId w:val="32"/>
        </w:numPr>
        <w:tabs>
          <w:tab w:val="left" w:pos="426"/>
        </w:tabs>
        <w:overflowPunct w:val="0"/>
        <w:autoSpaceDE w:val="0"/>
        <w:autoSpaceDN w:val="0"/>
        <w:adjustRightInd w:val="0"/>
        <w:spacing w:after="120"/>
        <w:ind w:left="425" w:hanging="426"/>
        <w:textAlignment w:val="baseline"/>
        <w:rPr>
          <w:rFonts w:ascii="Arial" w:hAnsi="Arial" w:cs="Arial"/>
          <w:sz w:val="22"/>
          <w:szCs w:val="22"/>
        </w:rPr>
      </w:pPr>
      <w:r>
        <w:rPr>
          <w:rFonts w:ascii="Arial" w:hAnsi="Arial" w:cs="Arial"/>
          <w:sz w:val="22"/>
          <w:szCs w:val="22"/>
        </w:rPr>
        <w:t xml:space="preserve">Místem plnění je území České republiky. </w:t>
      </w:r>
      <w:r w:rsidRPr="009932A0">
        <w:rPr>
          <w:rFonts w:ascii="Arial" w:hAnsi="Arial" w:cs="Arial"/>
          <w:sz w:val="22"/>
          <w:szCs w:val="22"/>
        </w:rPr>
        <w:t>Konkrétní místo plnění sdělí Objednatel Poskytovateli nejpozději 6 týdnů</w:t>
      </w:r>
      <w:r w:rsidR="00D960A0">
        <w:rPr>
          <w:rFonts w:ascii="Arial" w:hAnsi="Arial" w:cs="Arial"/>
          <w:sz w:val="22"/>
          <w:szCs w:val="22"/>
        </w:rPr>
        <w:t>/4 týdny</w:t>
      </w:r>
      <w:r w:rsidRPr="009932A0">
        <w:rPr>
          <w:rFonts w:ascii="Arial" w:hAnsi="Arial" w:cs="Arial"/>
          <w:sz w:val="22"/>
          <w:szCs w:val="22"/>
        </w:rPr>
        <w:t xml:space="preserve"> před plánovaným dnem konání kulatého stolu.</w:t>
      </w:r>
      <w:r>
        <w:rPr>
          <w:rFonts w:ascii="Arial" w:hAnsi="Arial" w:cs="Arial"/>
          <w:sz w:val="22"/>
          <w:szCs w:val="22"/>
        </w:rPr>
        <w:t xml:space="preserve"> Místem předání všech požadovaných výstupů plnění je sídlo Objednatele.</w:t>
      </w:r>
    </w:p>
    <w:p w14:paraId="317EE01E" w14:textId="63987220" w:rsidR="004F228D" w:rsidRPr="00C00120" w:rsidRDefault="006F68B2" w:rsidP="00E73381">
      <w:pPr>
        <w:numPr>
          <w:ilvl w:val="0"/>
          <w:numId w:val="32"/>
        </w:numPr>
        <w:overflowPunct w:val="0"/>
        <w:autoSpaceDE w:val="0"/>
        <w:autoSpaceDN w:val="0"/>
        <w:adjustRightInd w:val="0"/>
        <w:spacing w:after="240"/>
        <w:ind w:left="419" w:hanging="419"/>
        <w:textAlignment w:val="baseline"/>
        <w:rPr>
          <w:rFonts w:ascii="Arial" w:hAnsi="Arial" w:cs="Arial"/>
          <w:b/>
          <w:bCs/>
          <w:sz w:val="22"/>
          <w:szCs w:val="22"/>
        </w:rPr>
      </w:pPr>
      <w:r w:rsidRPr="00791728">
        <w:rPr>
          <w:rFonts w:ascii="Arial" w:hAnsi="Arial" w:cs="Arial"/>
          <w:sz w:val="22"/>
          <w:szCs w:val="22"/>
        </w:rPr>
        <w:t>Rozsah jednotlivých dílčích plnění (</w:t>
      </w:r>
      <w:r>
        <w:rPr>
          <w:rFonts w:ascii="Arial" w:hAnsi="Arial" w:cs="Arial"/>
          <w:sz w:val="22"/>
          <w:szCs w:val="22"/>
        </w:rPr>
        <w:t>normostran</w:t>
      </w:r>
      <w:r w:rsidRPr="00791728">
        <w:rPr>
          <w:rFonts w:ascii="Arial" w:hAnsi="Arial" w:cs="Arial"/>
          <w:sz w:val="22"/>
          <w:szCs w:val="22"/>
        </w:rPr>
        <w:t xml:space="preserve">) dle čl. IV a V této smlouvy je stanoven jako minimální. Pokud Poskytovatel tento rozsah překročí u jednotlivého dílčího plnění o více </w:t>
      </w:r>
      <w:r w:rsidR="00396AB9">
        <w:rPr>
          <w:rFonts w:ascii="Arial" w:hAnsi="Arial" w:cs="Arial"/>
          <w:sz w:val="22"/>
          <w:szCs w:val="22"/>
        </w:rPr>
        <w:br/>
      </w:r>
      <w:r w:rsidRPr="00791728">
        <w:rPr>
          <w:rFonts w:ascii="Arial" w:hAnsi="Arial" w:cs="Arial"/>
          <w:sz w:val="22"/>
          <w:szCs w:val="22"/>
        </w:rPr>
        <w:t>než 50 %, vyžaduje se písemný souhlas Objednatele s takovýmto překročením a Objednatel si</w:t>
      </w:r>
      <w:r w:rsidR="00D960A0">
        <w:rPr>
          <w:rFonts w:ascii="Arial" w:hAnsi="Arial" w:cs="Arial"/>
          <w:sz w:val="22"/>
          <w:szCs w:val="22"/>
        </w:rPr>
        <w:t> </w:t>
      </w:r>
      <w:r w:rsidRPr="00791728">
        <w:rPr>
          <w:rFonts w:ascii="Arial" w:hAnsi="Arial" w:cs="Arial"/>
          <w:sz w:val="22"/>
          <w:szCs w:val="22"/>
        </w:rPr>
        <w:t>vyhrazuje právo toto dílčí plnění odmítnout. Odmítnutí dle předešlé věty nebude mít žádný vliv na běh lhůt stanovených v této smlouvě nebo v jejich přílohách, zejména pak nebude důvodem k jejich prodloužení.</w:t>
      </w:r>
    </w:p>
    <w:p w14:paraId="6B68B404" w14:textId="77777777" w:rsidR="006F68B2" w:rsidRPr="00A474B1" w:rsidRDefault="00F544AB" w:rsidP="006F68B2">
      <w:pPr>
        <w:tabs>
          <w:tab w:val="left" w:pos="360"/>
        </w:tabs>
        <w:overflowPunct w:val="0"/>
        <w:autoSpaceDE w:val="0"/>
        <w:autoSpaceDN w:val="0"/>
        <w:adjustRightInd w:val="0"/>
        <w:jc w:val="center"/>
        <w:textAlignment w:val="baseline"/>
        <w:rPr>
          <w:rFonts w:ascii="Arial" w:hAnsi="Arial" w:cs="Arial"/>
          <w:b/>
          <w:bCs/>
          <w:sz w:val="22"/>
          <w:szCs w:val="22"/>
        </w:rPr>
      </w:pPr>
      <w:r>
        <w:rPr>
          <w:rFonts w:ascii="Arial" w:hAnsi="Arial" w:cs="Arial"/>
          <w:b/>
          <w:sz w:val="22"/>
          <w:szCs w:val="22"/>
        </w:rPr>
        <w:t>Článek</w:t>
      </w:r>
      <w:r w:rsidRPr="00A474B1">
        <w:rPr>
          <w:rFonts w:ascii="Arial" w:hAnsi="Arial" w:cs="Arial"/>
          <w:b/>
          <w:bCs/>
          <w:sz w:val="22"/>
          <w:szCs w:val="22"/>
        </w:rPr>
        <w:t xml:space="preserve"> </w:t>
      </w:r>
      <w:r w:rsidR="006F68B2" w:rsidRPr="00A474B1">
        <w:rPr>
          <w:rFonts w:ascii="Arial" w:hAnsi="Arial" w:cs="Arial"/>
          <w:b/>
          <w:bCs/>
          <w:sz w:val="22"/>
          <w:szCs w:val="22"/>
        </w:rPr>
        <w:t>IX.</w:t>
      </w:r>
    </w:p>
    <w:p w14:paraId="2ACEE47B" w14:textId="77777777" w:rsidR="006F68B2" w:rsidRPr="00A474B1" w:rsidRDefault="006F68B2" w:rsidP="006F68B2">
      <w:pPr>
        <w:tabs>
          <w:tab w:val="left" w:pos="360"/>
        </w:tabs>
        <w:overflowPunct w:val="0"/>
        <w:autoSpaceDE w:val="0"/>
        <w:autoSpaceDN w:val="0"/>
        <w:adjustRightInd w:val="0"/>
        <w:jc w:val="center"/>
        <w:textAlignment w:val="baseline"/>
        <w:rPr>
          <w:rFonts w:ascii="Arial" w:hAnsi="Arial" w:cs="Arial"/>
          <w:b/>
          <w:bCs/>
          <w:sz w:val="22"/>
          <w:szCs w:val="22"/>
        </w:rPr>
      </w:pPr>
      <w:r w:rsidRPr="00A474B1">
        <w:rPr>
          <w:rFonts w:ascii="Arial" w:hAnsi="Arial" w:cs="Arial"/>
          <w:b/>
          <w:bCs/>
          <w:sz w:val="22"/>
          <w:szCs w:val="22"/>
        </w:rPr>
        <w:t xml:space="preserve">Cena a platební podmínky </w:t>
      </w:r>
    </w:p>
    <w:p w14:paraId="5E20133B" w14:textId="77777777" w:rsidR="006F68B2" w:rsidRPr="00A474B1" w:rsidRDefault="006F68B2" w:rsidP="006F68B2">
      <w:pPr>
        <w:tabs>
          <w:tab w:val="left" w:pos="360"/>
        </w:tabs>
        <w:overflowPunct w:val="0"/>
        <w:autoSpaceDE w:val="0"/>
        <w:autoSpaceDN w:val="0"/>
        <w:adjustRightInd w:val="0"/>
        <w:jc w:val="center"/>
        <w:textAlignment w:val="baseline"/>
        <w:rPr>
          <w:rFonts w:ascii="Arial" w:hAnsi="Arial" w:cs="Arial"/>
          <w:b/>
          <w:bCs/>
          <w:sz w:val="22"/>
          <w:szCs w:val="22"/>
        </w:rPr>
      </w:pPr>
    </w:p>
    <w:p w14:paraId="0F8EA264" w14:textId="2AC1905A" w:rsidR="006F68B2" w:rsidRPr="00BB6419" w:rsidRDefault="006F68B2" w:rsidP="00E73381">
      <w:pPr>
        <w:numPr>
          <w:ilvl w:val="0"/>
          <w:numId w:val="28"/>
        </w:numPr>
        <w:tabs>
          <w:tab w:val="left" w:pos="1440"/>
        </w:tabs>
        <w:overflowPunct w:val="0"/>
        <w:autoSpaceDE w:val="0"/>
        <w:autoSpaceDN w:val="0"/>
        <w:adjustRightInd w:val="0"/>
        <w:spacing w:after="120"/>
        <w:textAlignment w:val="baseline"/>
        <w:rPr>
          <w:rFonts w:ascii="Arial" w:hAnsi="Arial" w:cs="Arial"/>
          <w:sz w:val="22"/>
          <w:szCs w:val="22"/>
        </w:rPr>
      </w:pPr>
      <w:r w:rsidRPr="00A474B1">
        <w:rPr>
          <w:rFonts w:ascii="Arial" w:hAnsi="Arial" w:cs="Arial"/>
          <w:bCs/>
          <w:sz w:val="22"/>
          <w:szCs w:val="22"/>
        </w:rPr>
        <w:t xml:space="preserve">Smluvní strany sjednávají, že cena za </w:t>
      </w:r>
      <w:r w:rsidR="00C00120">
        <w:rPr>
          <w:rFonts w:ascii="Arial" w:hAnsi="Arial" w:cs="Arial"/>
          <w:bCs/>
          <w:sz w:val="22"/>
          <w:szCs w:val="22"/>
        </w:rPr>
        <w:t xml:space="preserve">plnění </w:t>
      </w:r>
      <w:r>
        <w:rPr>
          <w:rFonts w:ascii="Arial" w:hAnsi="Arial" w:cs="Arial"/>
          <w:bCs/>
          <w:sz w:val="22"/>
          <w:szCs w:val="22"/>
        </w:rPr>
        <w:t xml:space="preserve">poskytnuté </w:t>
      </w:r>
      <w:r w:rsidR="00C00120">
        <w:rPr>
          <w:rFonts w:ascii="Arial" w:hAnsi="Arial" w:cs="Arial"/>
          <w:bCs/>
          <w:sz w:val="22"/>
          <w:szCs w:val="22"/>
        </w:rPr>
        <w:t>dle</w:t>
      </w:r>
      <w:r>
        <w:rPr>
          <w:rFonts w:ascii="Arial" w:hAnsi="Arial" w:cs="Arial"/>
          <w:bCs/>
          <w:sz w:val="22"/>
          <w:szCs w:val="22"/>
        </w:rPr>
        <w:t xml:space="preserve"> této smlouvy činí</w:t>
      </w:r>
      <w:r w:rsidRPr="00A474B1">
        <w:rPr>
          <w:rFonts w:ascii="Arial" w:hAnsi="Arial" w:cs="Arial"/>
          <w:bCs/>
          <w:sz w:val="22"/>
          <w:szCs w:val="22"/>
        </w:rPr>
        <w:t xml:space="preserve"> v případě řádného a bezvadného splnění všech dílčích plnění ze strany Poskytovatele</w:t>
      </w:r>
      <w:r>
        <w:rPr>
          <w:rFonts w:ascii="Arial" w:hAnsi="Arial" w:cs="Arial"/>
          <w:bCs/>
          <w:sz w:val="22"/>
          <w:szCs w:val="22"/>
        </w:rPr>
        <w:t xml:space="preserve"> </w:t>
      </w:r>
      <w:r w:rsidR="00F544AB">
        <w:rPr>
          <w:rFonts w:ascii="Arial" w:hAnsi="Arial" w:cs="Arial"/>
          <w:b/>
          <w:spacing w:val="-7"/>
          <w:sz w:val="22"/>
          <w:szCs w:val="22"/>
          <w:highlight w:val="cyan"/>
        </w:rPr>
        <w:t>b</w:t>
      </w:r>
      <w:r w:rsidR="00F544AB" w:rsidRPr="00777D72">
        <w:rPr>
          <w:rFonts w:ascii="Arial" w:hAnsi="Arial" w:cs="Arial"/>
          <w:b/>
          <w:spacing w:val="-7"/>
          <w:sz w:val="22"/>
          <w:szCs w:val="22"/>
          <w:highlight w:val="cyan"/>
        </w:rPr>
        <w:t>ud</w:t>
      </w:r>
      <w:r w:rsidR="00F544AB">
        <w:rPr>
          <w:rFonts w:ascii="Arial" w:hAnsi="Arial" w:cs="Arial"/>
          <w:b/>
          <w:spacing w:val="-7"/>
          <w:sz w:val="22"/>
          <w:szCs w:val="22"/>
          <w:highlight w:val="cyan"/>
        </w:rPr>
        <w:t xml:space="preserve">e doplněno před podpisem smlouvy </w:t>
      </w:r>
      <w:r w:rsidR="00F544AB" w:rsidRPr="00D73E03">
        <w:rPr>
          <w:rFonts w:ascii="Arial" w:hAnsi="Arial" w:cs="Arial"/>
          <w:b/>
          <w:spacing w:val="-7"/>
          <w:sz w:val="22"/>
          <w:szCs w:val="22"/>
          <w:highlight w:val="cyan"/>
        </w:rPr>
        <w:t xml:space="preserve">na základě nabídky </w:t>
      </w:r>
      <w:r w:rsidR="00F2366E">
        <w:rPr>
          <w:rFonts w:ascii="Arial" w:hAnsi="Arial" w:cs="Arial"/>
          <w:b/>
          <w:spacing w:val="-7"/>
          <w:sz w:val="22"/>
          <w:szCs w:val="22"/>
          <w:highlight w:val="cyan"/>
        </w:rPr>
        <w:t xml:space="preserve">vybraného </w:t>
      </w:r>
      <w:r w:rsidR="00F544AB" w:rsidRPr="00D73E03">
        <w:rPr>
          <w:rFonts w:ascii="Arial" w:hAnsi="Arial" w:cs="Arial"/>
          <w:b/>
          <w:spacing w:val="-7"/>
          <w:sz w:val="22"/>
          <w:szCs w:val="22"/>
          <w:highlight w:val="cyan"/>
        </w:rPr>
        <w:t>dodavatele</w:t>
      </w:r>
      <w:r w:rsidRPr="001A2C70">
        <w:rPr>
          <w:rFonts w:ascii="Arial" w:hAnsi="Arial" w:cs="Arial"/>
          <w:bCs/>
          <w:sz w:val="22"/>
          <w:szCs w:val="22"/>
        </w:rPr>
        <w:t xml:space="preserve"> </w:t>
      </w:r>
      <w:r w:rsidRPr="001151D9">
        <w:rPr>
          <w:rFonts w:ascii="Arial" w:hAnsi="Arial" w:cs="Arial"/>
          <w:bCs/>
          <w:sz w:val="22"/>
          <w:szCs w:val="22"/>
        </w:rPr>
        <w:t xml:space="preserve">Kč bez </w:t>
      </w:r>
      <w:r w:rsidRPr="00BB6419">
        <w:rPr>
          <w:rFonts w:ascii="Arial" w:hAnsi="Arial" w:cs="Arial"/>
          <w:bCs/>
          <w:sz w:val="22"/>
          <w:szCs w:val="22"/>
        </w:rPr>
        <w:t xml:space="preserve">DPH, tj. celkem </w:t>
      </w:r>
      <w:r w:rsidR="00F544AB">
        <w:rPr>
          <w:rFonts w:ascii="Arial" w:hAnsi="Arial" w:cs="Arial"/>
          <w:b/>
          <w:spacing w:val="-7"/>
          <w:sz w:val="22"/>
          <w:szCs w:val="22"/>
          <w:highlight w:val="cyan"/>
        </w:rPr>
        <w:t>b</w:t>
      </w:r>
      <w:r w:rsidR="00F544AB" w:rsidRPr="00777D72">
        <w:rPr>
          <w:rFonts w:ascii="Arial" w:hAnsi="Arial" w:cs="Arial"/>
          <w:b/>
          <w:spacing w:val="-7"/>
          <w:sz w:val="22"/>
          <w:szCs w:val="22"/>
          <w:highlight w:val="cyan"/>
        </w:rPr>
        <w:t>ud</w:t>
      </w:r>
      <w:r w:rsidR="00F544AB">
        <w:rPr>
          <w:rFonts w:ascii="Arial" w:hAnsi="Arial" w:cs="Arial"/>
          <w:b/>
          <w:spacing w:val="-7"/>
          <w:sz w:val="22"/>
          <w:szCs w:val="22"/>
          <w:highlight w:val="cyan"/>
        </w:rPr>
        <w:t xml:space="preserve">e doplněno před podpisem smlouvy </w:t>
      </w:r>
      <w:r w:rsidR="00F544AB" w:rsidRPr="00D73E03">
        <w:rPr>
          <w:rFonts w:ascii="Arial" w:hAnsi="Arial" w:cs="Arial"/>
          <w:b/>
          <w:spacing w:val="-7"/>
          <w:sz w:val="22"/>
          <w:szCs w:val="22"/>
          <w:highlight w:val="cyan"/>
        </w:rPr>
        <w:t xml:space="preserve">na základě nabídky </w:t>
      </w:r>
      <w:r w:rsidR="00F2366E">
        <w:rPr>
          <w:rFonts w:ascii="Arial" w:hAnsi="Arial" w:cs="Arial"/>
          <w:b/>
          <w:spacing w:val="-7"/>
          <w:sz w:val="22"/>
          <w:szCs w:val="22"/>
          <w:highlight w:val="cyan"/>
        </w:rPr>
        <w:t xml:space="preserve">vybraného </w:t>
      </w:r>
      <w:r w:rsidR="00F544AB" w:rsidRPr="00D73E03">
        <w:rPr>
          <w:rFonts w:ascii="Arial" w:hAnsi="Arial" w:cs="Arial"/>
          <w:b/>
          <w:spacing w:val="-7"/>
          <w:sz w:val="22"/>
          <w:szCs w:val="22"/>
          <w:highlight w:val="cyan"/>
        </w:rPr>
        <w:t>dodavatele</w:t>
      </w:r>
      <w:r w:rsidR="00F544AB" w:rsidRPr="00BB6419">
        <w:rPr>
          <w:rFonts w:ascii="Arial" w:hAnsi="Arial" w:cs="Arial"/>
          <w:bCs/>
          <w:sz w:val="22"/>
          <w:szCs w:val="22"/>
        </w:rPr>
        <w:t xml:space="preserve"> </w:t>
      </w:r>
      <w:r w:rsidRPr="00BB6419">
        <w:rPr>
          <w:rFonts w:ascii="Arial" w:hAnsi="Arial" w:cs="Arial"/>
          <w:bCs/>
          <w:sz w:val="22"/>
          <w:szCs w:val="22"/>
        </w:rPr>
        <w:t>Kč s DPH, která je stanovena jako konečná, včetně všech příslušných daní a poplatků, které mohou být účtovány.</w:t>
      </w:r>
      <w:r w:rsidRPr="00BB6419">
        <w:rPr>
          <w:rFonts w:ascii="Arial" w:hAnsi="Arial" w:cs="Arial"/>
          <w:color w:val="000000"/>
          <w:sz w:val="22"/>
          <w:szCs w:val="22"/>
        </w:rPr>
        <w:t xml:space="preserve"> </w:t>
      </w:r>
    </w:p>
    <w:p w14:paraId="731A7751" w14:textId="77777777" w:rsidR="00F2366E" w:rsidRPr="00E73381" w:rsidRDefault="006F68B2" w:rsidP="00F2366E">
      <w:pPr>
        <w:pStyle w:val="Odstavecseseznamem"/>
        <w:numPr>
          <w:ilvl w:val="0"/>
          <w:numId w:val="28"/>
        </w:numPr>
        <w:tabs>
          <w:tab w:val="left" w:pos="2977"/>
        </w:tabs>
        <w:spacing w:before="120" w:after="120"/>
        <w:ind w:right="-23"/>
        <w:contextualSpacing w:val="0"/>
        <w:rPr>
          <w:rFonts w:ascii="Arial" w:hAnsi="Arial" w:cs="Arial"/>
          <w:sz w:val="22"/>
          <w:szCs w:val="22"/>
        </w:rPr>
      </w:pPr>
      <w:r w:rsidRPr="00BB6419">
        <w:rPr>
          <w:rFonts w:ascii="Arial" w:hAnsi="Arial" w:cs="Arial"/>
          <w:bCs/>
          <w:sz w:val="22"/>
          <w:szCs w:val="22"/>
        </w:rPr>
        <w:t xml:space="preserve">Cenu za </w:t>
      </w:r>
      <w:r w:rsidR="00C00120" w:rsidRPr="00BB6419">
        <w:rPr>
          <w:rFonts w:ascii="Arial" w:hAnsi="Arial" w:cs="Arial"/>
          <w:bCs/>
          <w:sz w:val="22"/>
          <w:szCs w:val="22"/>
        </w:rPr>
        <w:t xml:space="preserve">plnění předmětu dle této smlouvy </w:t>
      </w:r>
      <w:r w:rsidRPr="00BB6419">
        <w:rPr>
          <w:rFonts w:ascii="Arial" w:hAnsi="Arial" w:cs="Arial"/>
          <w:bCs/>
          <w:sz w:val="22"/>
          <w:szCs w:val="22"/>
        </w:rPr>
        <w:t>uhradí Objednatel na základě faktury Poskytovatele, bezhotovostním převodem, přičemž splatnost faktury je 21 (dvacet</w:t>
      </w:r>
      <w:r w:rsidR="00396AB9">
        <w:rPr>
          <w:rFonts w:ascii="Arial" w:hAnsi="Arial" w:cs="Arial"/>
          <w:bCs/>
          <w:sz w:val="22"/>
          <w:szCs w:val="22"/>
        </w:rPr>
        <w:t xml:space="preserve"> </w:t>
      </w:r>
      <w:r w:rsidRPr="00BB6419">
        <w:rPr>
          <w:rFonts w:ascii="Arial" w:hAnsi="Arial" w:cs="Arial"/>
          <w:bCs/>
          <w:sz w:val="22"/>
          <w:szCs w:val="22"/>
        </w:rPr>
        <w:t xml:space="preserve">jedna) dnů ode dne jejího doručení Objednateli. Poskytovatel je oprávněn vystavit fakturu nejdříve okamžikem splnění všech jednotlivých dílčích plnění dle </w:t>
      </w:r>
      <w:r w:rsidR="00C00120" w:rsidRPr="00BB6419">
        <w:rPr>
          <w:rFonts w:ascii="Arial" w:hAnsi="Arial" w:cs="Arial"/>
          <w:bCs/>
          <w:sz w:val="22"/>
          <w:szCs w:val="22"/>
        </w:rPr>
        <w:t xml:space="preserve">této </w:t>
      </w:r>
      <w:r w:rsidRPr="00BB6419">
        <w:rPr>
          <w:rFonts w:ascii="Arial" w:hAnsi="Arial" w:cs="Arial"/>
          <w:bCs/>
          <w:sz w:val="22"/>
          <w:szCs w:val="22"/>
        </w:rPr>
        <w:t xml:space="preserve">smlouvy a podpisu předávacího protokolu oběma smluvními stranami. </w:t>
      </w:r>
      <w:r w:rsidR="00F2366E" w:rsidRPr="00E73381">
        <w:rPr>
          <w:rFonts w:ascii="Arial" w:hAnsi="Arial" w:cs="Arial"/>
          <w:sz w:val="22"/>
          <w:szCs w:val="22"/>
        </w:rPr>
        <w:t xml:space="preserve">Povinnost Objednatele zaplatit fakturovanou částku dle této smlouvy je splněna odepsáním příslušné částky z účtu Objednatele. </w:t>
      </w:r>
    </w:p>
    <w:p w14:paraId="7491A112" w14:textId="6E3A1C68" w:rsidR="006F68B2" w:rsidRPr="00BB6419" w:rsidRDefault="006F68B2" w:rsidP="00E73381">
      <w:pPr>
        <w:pStyle w:val="Odstavecseseznamem"/>
        <w:numPr>
          <w:ilvl w:val="0"/>
          <w:numId w:val="28"/>
        </w:numPr>
        <w:spacing w:after="120"/>
        <w:ind w:left="357" w:right="-23" w:hanging="357"/>
        <w:contextualSpacing w:val="0"/>
        <w:rPr>
          <w:rFonts w:ascii="Arial" w:hAnsi="Arial" w:cs="Arial"/>
          <w:sz w:val="22"/>
          <w:szCs w:val="22"/>
        </w:rPr>
      </w:pPr>
      <w:r w:rsidRPr="00BB6419">
        <w:rPr>
          <w:rFonts w:ascii="Arial" w:hAnsi="Arial" w:cs="Arial"/>
          <w:sz w:val="22"/>
          <w:szCs w:val="22"/>
        </w:rPr>
        <w:t xml:space="preserve">Faktura </w:t>
      </w:r>
      <w:r w:rsidR="00BB6419" w:rsidRPr="00BB6419">
        <w:rPr>
          <w:rFonts w:ascii="Arial" w:hAnsi="Arial" w:cs="Arial"/>
          <w:sz w:val="22"/>
          <w:szCs w:val="22"/>
        </w:rPr>
        <w:t>Poskytovatele</w:t>
      </w:r>
      <w:r w:rsidRPr="00BB6419">
        <w:rPr>
          <w:rFonts w:ascii="Arial" w:hAnsi="Arial" w:cs="Arial"/>
          <w:sz w:val="22"/>
          <w:szCs w:val="22"/>
        </w:rPr>
        <w:t xml:space="preserve"> </w:t>
      </w:r>
      <w:r w:rsidR="00BB6419" w:rsidRPr="00BB6419">
        <w:rPr>
          <w:rFonts w:ascii="Arial" w:hAnsi="Arial" w:cs="Arial"/>
          <w:sz w:val="22"/>
          <w:szCs w:val="22"/>
        </w:rPr>
        <w:t xml:space="preserve">musí obsahovat náležitosti obchodní listiny dle § 435 občanského zákoníku a daňového dokladu dle zákona č. 563/1991 Sb., o účetnictví, ve znění pozdějších </w:t>
      </w:r>
      <w:r w:rsidR="00BB6419" w:rsidRPr="00BB6419">
        <w:rPr>
          <w:rFonts w:ascii="Arial" w:hAnsi="Arial" w:cs="Arial"/>
          <w:sz w:val="22"/>
          <w:szCs w:val="22"/>
        </w:rPr>
        <w:lastRenderedPageBreak/>
        <w:t>předpisů, a dle zákona č. 235/2004 Sb., o dani z přidané hodnoty, ve znění pozdějších předpisů (dále jen „ZDPH“), evi</w:t>
      </w:r>
      <w:r w:rsidR="00777D72">
        <w:rPr>
          <w:rFonts w:ascii="Arial" w:hAnsi="Arial" w:cs="Arial"/>
          <w:sz w:val="22"/>
          <w:szCs w:val="22"/>
        </w:rPr>
        <w:t>denční číslo této smlouvy a její</w:t>
      </w:r>
      <w:r w:rsidR="00BB6419" w:rsidRPr="00BB6419">
        <w:rPr>
          <w:rFonts w:ascii="Arial" w:hAnsi="Arial" w:cs="Arial"/>
          <w:sz w:val="22"/>
          <w:szCs w:val="22"/>
        </w:rPr>
        <w:t xml:space="preserve"> přílohou bude kopie předávacího protokolu</w:t>
      </w:r>
      <w:r w:rsidR="00F2366E">
        <w:rPr>
          <w:rFonts w:ascii="Arial" w:hAnsi="Arial" w:cs="Arial"/>
          <w:sz w:val="22"/>
          <w:szCs w:val="22"/>
        </w:rPr>
        <w:t>.</w:t>
      </w:r>
    </w:p>
    <w:p w14:paraId="11DD3058" w14:textId="0FE5F1BB" w:rsidR="00BB6419" w:rsidRPr="00BB6419" w:rsidRDefault="00BB6419" w:rsidP="00E73381">
      <w:pPr>
        <w:pStyle w:val="Odstavecseseznamem"/>
        <w:numPr>
          <w:ilvl w:val="0"/>
          <w:numId w:val="28"/>
        </w:numPr>
        <w:spacing w:after="120"/>
        <w:ind w:left="357" w:right="-23" w:hanging="357"/>
        <w:contextualSpacing w:val="0"/>
        <w:rPr>
          <w:rFonts w:ascii="Arial" w:hAnsi="Arial" w:cs="Arial"/>
          <w:sz w:val="22"/>
          <w:szCs w:val="22"/>
        </w:rPr>
      </w:pPr>
      <w:r w:rsidRPr="00BB6419">
        <w:rPr>
          <w:rFonts w:ascii="Arial" w:hAnsi="Arial" w:cs="Arial"/>
          <w:sz w:val="22"/>
          <w:szCs w:val="22"/>
        </w:rPr>
        <w:t>V případě, že úhrada smluvní ceny má být provedena zcela nebo zčásti bezhotov</w:t>
      </w:r>
      <w:r w:rsidR="00777D72">
        <w:rPr>
          <w:rFonts w:ascii="Arial" w:hAnsi="Arial" w:cs="Arial"/>
          <w:sz w:val="22"/>
          <w:szCs w:val="22"/>
        </w:rPr>
        <w:t>ostním převodem na účet vedený P</w:t>
      </w:r>
      <w:r w:rsidRPr="00BB6419">
        <w:rPr>
          <w:rFonts w:ascii="Arial" w:hAnsi="Arial" w:cs="Arial"/>
          <w:sz w:val="22"/>
          <w:szCs w:val="22"/>
        </w:rPr>
        <w:t>oskytovatelem platebních služeb mimo tuzemsko ve smyslu § 109 odst. 2 písm. b) ZDPH, nebo čísl</w:t>
      </w:r>
      <w:r w:rsidR="00777D72">
        <w:rPr>
          <w:rFonts w:ascii="Arial" w:hAnsi="Arial" w:cs="Arial"/>
          <w:sz w:val="22"/>
          <w:szCs w:val="22"/>
        </w:rPr>
        <w:t xml:space="preserve">o bankovního účtu Poskytovatele </w:t>
      </w:r>
      <w:r w:rsidRPr="00BB6419">
        <w:rPr>
          <w:rFonts w:ascii="Arial" w:hAnsi="Arial" w:cs="Arial"/>
          <w:sz w:val="22"/>
          <w:szCs w:val="22"/>
        </w:rPr>
        <w:t>uvedené v této smlouvě nebo</w:t>
      </w:r>
      <w:r w:rsidR="00780130">
        <w:rPr>
          <w:rFonts w:ascii="Arial" w:hAnsi="Arial" w:cs="Arial"/>
          <w:sz w:val="22"/>
          <w:szCs w:val="22"/>
        </w:rPr>
        <w:t xml:space="preserve"> na daňovém dokladu vystaveném Poskytovatelem</w:t>
      </w:r>
      <w:r w:rsidRPr="00BB6419">
        <w:rPr>
          <w:rFonts w:ascii="Arial" w:hAnsi="Arial" w:cs="Arial"/>
          <w:sz w:val="22"/>
          <w:szCs w:val="22"/>
        </w:rPr>
        <w:t xml:space="preserve"> nebude uveřejněno způsobem umožňujícím dálkový přístup ve smyslu § 109 odst. 2 písm. c) ZDPH a nebo stane-li se </w:t>
      </w:r>
      <w:r w:rsidR="00780130">
        <w:rPr>
          <w:rFonts w:ascii="Arial" w:hAnsi="Arial" w:cs="Arial"/>
          <w:sz w:val="22"/>
          <w:szCs w:val="22"/>
        </w:rPr>
        <w:t>Poskytovatel</w:t>
      </w:r>
      <w:r w:rsidRPr="00BB6419">
        <w:rPr>
          <w:rFonts w:ascii="Arial" w:hAnsi="Arial" w:cs="Arial"/>
          <w:sz w:val="22"/>
          <w:szCs w:val="22"/>
        </w:rPr>
        <w:t xml:space="preserve"> nespolehlivým plátcem ve</w:t>
      </w:r>
      <w:r w:rsidR="00780130">
        <w:rPr>
          <w:rFonts w:ascii="Arial" w:hAnsi="Arial" w:cs="Arial"/>
          <w:sz w:val="22"/>
          <w:szCs w:val="22"/>
        </w:rPr>
        <w:t xml:space="preserve"> smyslu § 106a ZDPH, je Objednatel</w:t>
      </w:r>
      <w:r w:rsidRPr="00BB6419">
        <w:rPr>
          <w:rFonts w:ascii="Arial" w:hAnsi="Arial" w:cs="Arial"/>
          <w:sz w:val="22"/>
          <w:szCs w:val="22"/>
        </w:rPr>
        <w:t xml:space="preserve"> oprávněn uhradit </w:t>
      </w:r>
      <w:r w:rsidR="00780130">
        <w:rPr>
          <w:rFonts w:ascii="Arial" w:hAnsi="Arial" w:cs="Arial"/>
          <w:sz w:val="22"/>
          <w:szCs w:val="22"/>
        </w:rPr>
        <w:t xml:space="preserve">Poskytovateli </w:t>
      </w:r>
      <w:r w:rsidRPr="00BB6419">
        <w:rPr>
          <w:rFonts w:ascii="Arial" w:hAnsi="Arial" w:cs="Arial"/>
          <w:sz w:val="22"/>
          <w:szCs w:val="22"/>
        </w:rPr>
        <w:t>pouze tu část peněžitého závazku vyplývajícího z daňového dokladu, jež odpovídá výši základu daně, a zbylou část pak ve smyslu § 109a ZDPH uhradit přímo správci daně s tím, že se má za to, že úhrada daňového dokladu (faktury) bez DPH je provedena ve správné výši.</w:t>
      </w:r>
    </w:p>
    <w:p w14:paraId="6D945CBC" w14:textId="4660AD4E" w:rsidR="008F03B7" w:rsidRPr="00BB6419" w:rsidRDefault="00BB6419" w:rsidP="00E73381">
      <w:pPr>
        <w:pStyle w:val="Odstavecseseznamem"/>
        <w:numPr>
          <w:ilvl w:val="0"/>
          <w:numId w:val="28"/>
        </w:numPr>
        <w:spacing w:after="120"/>
        <w:ind w:left="357" w:right="-23" w:hanging="357"/>
        <w:contextualSpacing w:val="0"/>
        <w:rPr>
          <w:rFonts w:ascii="Arial" w:hAnsi="Arial" w:cs="Arial"/>
          <w:sz w:val="22"/>
          <w:szCs w:val="22"/>
        </w:rPr>
      </w:pPr>
      <w:r w:rsidRPr="00BB6419">
        <w:rPr>
          <w:rFonts w:ascii="Arial" w:hAnsi="Arial" w:cs="Arial"/>
          <w:sz w:val="22"/>
          <w:szCs w:val="22"/>
        </w:rPr>
        <w:t>V</w:t>
      </w:r>
      <w:r w:rsidR="008F03B7" w:rsidRPr="00BB6419">
        <w:rPr>
          <w:rFonts w:ascii="Arial" w:hAnsi="Arial" w:cs="Arial"/>
          <w:sz w:val="22"/>
          <w:szCs w:val="22"/>
        </w:rPr>
        <w:t xml:space="preserve"> případě, že faktura nebude mít stanovené náležitosti nebo bude obsa</w:t>
      </w:r>
      <w:r w:rsidR="00780130">
        <w:rPr>
          <w:rFonts w:ascii="Arial" w:hAnsi="Arial" w:cs="Arial"/>
          <w:sz w:val="22"/>
          <w:szCs w:val="22"/>
        </w:rPr>
        <w:t xml:space="preserve">hovat chybné údaje, je Objednatel </w:t>
      </w:r>
      <w:r w:rsidR="008F03B7" w:rsidRPr="00BB6419">
        <w:rPr>
          <w:rFonts w:ascii="Arial" w:hAnsi="Arial" w:cs="Arial"/>
          <w:sz w:val="22"/>
          <w:szCs w:val="22"/>
        </w:rPr>
        <w:t xml:space="preserve">oprávněn tuto fakturu ve lhůtě její splatnosti vrátit </w:t>
      </w:r>
      <w:r w:rsidR="00780130">
        <w:rPr>
          <w:rFonts w:ascii="Arial" w:hAnsi="Arial" w:cs="Arial"/>
          <w:sz w:val="22"/>
          <w:szCs w:val="22"/>
        </w:rPr>
        <w:t>Poskytovateli, aniž by se tím Poskytovatel</w:t>
      </w:r>
      <w:r w:rsidR="008F03B7" w:rsidRPr="00BB6419">
        <w:rPr>
          <w:rFonts w:ascii="Arial" w:hAnsi="Arial" w:cs="Arial"/>
          <w:sz w:val="22"/>
          <w:szCs w:val="22"/>
        </w:rPr>
        <w:t xml:space="preserve"> dostal do prodlení s úhradou faktury. Nová lhůta splatnosti počíná běžet dnem obdržení opravené nebo nově vystavené faktury. Důvod případného vrácení faktury musí být </w:t>
      </w:r>
      <w:r w:rsidR="00F2366E">
        <w:rPr>
          <w:rFonts w:ascii="Arial" w:hAnsi="Arial" w:cs="Arial"/>
          <w:sz w:val="22"/>
          <w:szCs w:val="22"/>
        </w:rPr>
        <w:t xml:space="preserve">Objednatelem </w:t>
      </w:r>
      <w:r w:rsidR="008F03B7" w:rsidRPr="00BB6419">
        <w:rPr>
          <w:rFonts w:ascii="Arial" w:hAnsi="Arial" w:cs="Arial"/>
          <w:sz w:val="22"/>
          <w:szCs w:val="22"/>
        </w:rPr>
        <w:t>jednoznačně vymezen.</w:t>
      </w:r>
    </w:p>
    <w:p w14:paraId="6FB67E0C" w14:textId="4A209DC8" w:rsidR="00E73381" w:rsidRDefault="00780130" w:rsidP="00E73381">
      <w:pPr>
        <w:numPr>
          <w:ilvl w:val="0"/>
          <w:numId w:val="28"/>
        </w:numPr>
        <w:spacing w:after="120"/>
        <w:rPr>
          <w:rFonts w:ascii="Arial" w:hAnsi="Arial" w:cs="Arial"/>
          <w:sz w:val="22"/>
          <w:szCs w:val="22"/>
        </w:rPr>
      </w:pPr>
      <w:r>
        <w:rPr>
          <w:rFonts w:ascii="Arial" w:hAnsi="Arial" w:cs="Arial"/>
          <w:sz w:val="22"/>
          <w:szCs w:val="22"/>
        </w:rPr>
        <w:t>Poskytovatel</w:t>
      </w:r>
      <w:r w:rsidR="008F03B7" w:rsidRPr="00BB6419">
        <w:rPr>
          <w:rFonts w:ascii="Arial" w:hAnsi="Arial" w:cs="Arial"/>
          <w:sz w:val="22"/>
          <w:szCs w:val="22"/>
        </w:rPr>
        <w:t xml:space="preserve"> je oprávněn fakturu včetně všech jejích příloh vystavit v elektronické formě dle § 26 odst. 4 ZDPH, a to ve formátu ISDOC nebo ISDOCX verze 5.2 nebo vyšší. </w:t>
      </w:r>
      <w:r w:rsidR="00E73381">
        <w:rPr>
          <w:rFonts w:ascii="Arial" w:hAnsi="Arial" w:cs="Arial"/>
          <w:color w:val="000000"/>
          <w:sz w:val="22"/>
          <w:szCs w:val="22"/>
        </w:rPr>
        <w:t xml:space="preserve">Poskytovatel </w:t>
      </w:r>
      <w:r w:rsidR="00E73381" w:rsidRPr="000C194D">
        <w:rPr>
          <w:rFonts w:ascii="Arial" w:hAnsi="Arial" w:cs="Arial"/>
          <w:color w:val="000000"/>
          <w:sz w:val="22"/>
          <w:szCs w:val="22"/>
        </w:rPr>
        <w:t>je dále oprávněn vystavit fakturu ve formátu, který je v souladu s evropským standardem elektronické faktury dle technické normy ČSN EN 16931-1:2017.</w:t>
      </w:r>
      <w:r w:rsidR="00E73381" w:rsidRPr="000C194D">
        <w:rPr>
          <w:rFonts w:ascii="Arial" w:hAnsi="Arial" w:cs="Arial"/>
          <w:sz w:val="22"/>
          <w:szCs w:val="22"/>
        </w:rPr>
        <w:t xml:space="preserve"> Elektronickou fakturu je možné zaslat datovou schránkou (identifikace: trfaa33) nebo elektronickou poštou na adresu </w:t>
      </w:r>
      <w:hyperlink r:id="rId25" w:history="1">
        <w:r w:rsidR="00E73381" w:rsidRPr="000C194D">
          <w:rPr>
            <w:rFonts w:ascii="Arial" w:hAnsi="Arial" w:cs="Arial"/>
            <w:sz w:val="22"/>
            <w:szCs w:val="22"/>
          </w:rPr>
          <w:t>posta@vlada.cz</w:t>
        </w:r>
      </w:hyperlink>
      <w:r w:rsidR="00E73381" w:rsidRPr="000C194D">
        <w:rPr>
          <w:rFonts w:ascii="Arial" w:hAnsi="Arial" w:cs="Arial"/>
          <w:sz w:val="22"/>
          <w:szCs w:val="22"/>
        </w:rPr>
        <w:t>.</w:t>
      </w:r>
      <w:r w:rsidR="00E73381" w:rsidRPr="00E73381">
        <w:rPr>
          <w:rFonts w:ascii="Arial" w:hAnsi="Arial" w:cs="Arial"/>
          <w:sz w:val="22"/>
          <w:szCs w:val="22"/>
        </w:rPr>
        <w:t xml:space="preserve"> </w:t>
      </w:r>
    </w:p>
    <w:p w14:paraId="133685CA" w14:textId="77777777" w:rsidR="00E73381" w:rsidRPr="000C194D" w:rsidRDefault="00E73381" w:rsidP="00E73381">
      <w:pPr>
        <w:numPr>
          <w:ilvl w:val="0"/>
          <w:numId w:val="28"/>
        </w:numPr>
        <w:spacing w:after="120"/>
        <w:rPr>
          <w:rFonts w:ascii="Arial" w:hAnsi="Arial" w:cs="Arial"/>
          <w:sz w:val="22"/>
          <w:szCs w:val="22"/>
        </w:rPr>
      </w:pPr>
      <w:r>
        <w:rPr>
          <w:rFonts w:ascii="Arial" w:hAnsi="Arial" w:cs="Arial"/>
          <w:sz w:val="22"/>
          <w:szCs w:val="22"/>
        </w:rPr>
        <w:t xml:space="preserve">V případě, že Poskytovatel není ke dni uzavření této smlouvy plátcem DPH a v průběhu realizace plnění se plátcem DPH stane, nemá tato skutečnost vliv na výši ceny plnění. Poskytovatel nemá nárok na navýšení ceny plnění o výši DPH, kterou je povinen zaplatit. </w:t>
      </w:r>
    </w:p>
    <w:p w14:paraId="0AE05368" w14:textId="77777777" w:rsidR="006F68B2" w:rsidRPr="00BD7C6B" w:rsidRDefault="00F544AB" w:rsidP="00E73381">
      <w:pPr>
        <w:tabs>
          <w:tab w:val="left" w:pos="1440"/>
        </w:tabs>
        <w:overflowPunct w:val="0"/>
        <w:autoSpaceDE w:val="0"/>
        <w:autoSpaceDN w:val="0"/>
        <w:adjustRightInd w:val="0"/>
        <w:spacing w:before="240"/>
        <w:jc w:val="center"/>
        <w:textAlignment w:val="baseline"/>
        <w:rPr>
          <w:rFonts w:ascii="Arial" w:hAnsi="Arial" w:cs="Arial"/>
          <w:b/>
          <w:bCs/>
          <w:sz w:val="22"/>
          <w:szCs w:val="22"/>
        </w:rPr>
      </w:pPr>
      <w:r>
        <w:rPr>
          <w:rFonts w:ascii="Arial" w:hAnsi="Arial" w:cs="Arial"/>
          <w:b/>
          <w:sz w:val="22"/>
          <w:szCs w:val="22"/>
        </w:rPr>
        <w:t>Článek</w:t>
      </w:r>
      <w:r w:rsidRPr="00BD7C6B">
        <w:rPr>
          <w:rFonts w:ascii="Arial" w:hAnsi="Arial" w:cs="Arial"/>
          <w:b/>
          <w:bCs/>
          <w:sz w:val="22"/>
          <w:szCs w:val="22"/>
        </w:rPr>
        <w:t xml:space="preserve"> </w:t>
      </w:r>
      <w:r w:rsidR="006F68B2" w:rsidRPr="00BD7C6B">
        <w:rPr>
          <w:rFonts w:ascii="Arial" w:hAnsi="Arial" w:cs="Arial"/>
          <w:b/>
          <w:bCs/>
          <w:sz w:val="22"/>
          <w:szCs w:val="22"/>
        </w:rPr>
        <w:t>X.</w:t>
      </w:r>
    </w:p>
    <w:p w14:paraId="5AEC8144" w14:textId="77777777" w:rsidR="006F68B2" w:rsidRDefault="006F68B2" w:rsidP="006F68B2">
      <w:pPr>
        <w:tabs>
          <w:tab w:val="left" w:pos="1440"/>
        </w:tabs>
        <w:overflowPunct w:val="0"/>
        <w:autoSpaceDE w:val="0"/>
        <w:autoSpaceDN w:val="0"/>
        <w:adjustRightInd w:val="0"/>
        <w:jc w:val="center"/>
        <w:textAlignment w:val="baseline"/>
        <w:rPr>
          <w:rFonts w:ascii="Arial" w:hAnsi="Arial" w:cs="Arial"/>
          <w:b/>
          <w:bCs/>
          <w:sz w:val="22"/>
          <w:szCs w:val="22"/>
        </w:rPr>
      </w:pPr>
      <w:r w:rsidRPr="00BD7C6B">
        <w:rPr>
          <w:rFonts w:ascii="Arial" w:hAnsi="Arial" w:cs="Arial"/>
          <w:b/>
          <w:bCs/>
          <w:sz w:val="22"/>
          <w:szCs w:val="22"/>
        </w:rPr>
        <w:t xml:space="preserve">Smluvní pokuta, úrok z prodlení </w:t>
      </w:r>
    </w:p>
    <w:p w14:paraId="3E27E84B" w14:textId="77777777" w:rsidR="006F68B2" w:rsidRPr="00BD7C6B" w:rsidRDefault="006F68B2" w:rsidP="006F68B2">
      <w:pPr>
        <w:tabs>
          <w:tab w:val="left" w:pos="1440"/>
        </w:tabs>
        <w:overflowPunct w:val="0"/>
        <w:autoSpaceDE w:val="0"/>
        <w:autoSpaceDN w:val="0"/>
        <w:adjustRightInd w:val="0"/>
        <w:jc w:val="center"/>
        <w:textAlignment w:val="baseline"/>
        <w:rPr>
          <w:rFonts w:ascii="Arial" w:hAnsi="Arial" w:cs="Arial"/>
          <w:b/>
          <w:bCs/>
          <w:sz w:val="22"/>
          <w:szCs w:val="22"/>
        </w:rPr>
      </w:pPr>
    </w:p>
    <w:p w14:paraId="1C074FE1" w14:textId="77777777" w:rsidR="006F68B2" w:rsidRDefault="006F68B2" w:rsidP="00E73381">
      <w:pPr>
        <w:numPr>
          <w:ilvl w:val="0"/>
          <w:numId w:val="37"/>
        </w:numPr>
        <w:tabs>
          <w:tab w:val="left" w:pos="1440"/>
        </w:tabs>
        <w:overflowPunct w:val="0"/>
        <w:autoSpaceDE w:val="0"/>
        <w:autoSpaceDN w:val="0"/>
        <w:adjustRightInd w:val="0"/>
        <w:spacing w:after="120"/>
        <w:ind w:left="357" w:hanging="357"/>
        <w:textAlignment w:val="baseline"/>
        <w:rPr>
          <w:rFonts w:ascii="Arial" w:hAnsi="Arial" w:cs="Arial"/>
          <w:bCs/>
          <w:sz w:val="22"/>
          <w:szCs w:val="22"/>
        </w:rPr>
      </w:pPr>
      <w:r w:rsidRPr="00FD7B56">
        <w:rPr>
          <w:rFonts w:ascii="Arial" w:hAnsi="Arial" w:cs="Arial"/>
          <w:bCs/>
          <w:sz w:val="22"/>
          <w:szCs w:val="22"/>
        </w:rPr>
        <w:t xml:space="preserve">V případě prodlení Poskytovatele s dodáním jakéhokoli dílčího plnění předmětu </w:t>
      </w:r>
      <w:r w:rsidR="00C00120">
        <w:rPr>
          <w:rFonts w:ascii="Arial" w:hAnsi="Arial" w:cs="Arial"/>
          <w:bCs/>
          <w:sz w:val="22"/>
          <w:szCs w:val="22"/>
        </w:rPr>
        <w:t xml:space="preserve">této </w:t>
      </w:r>
      <w:r w:rsidRPr="00FD7B56">
        <w:rPr>
          <w:rFonts w:ascii="Arial" w:hAnsi="Arial" w:cs="Arial"/>
          <w:bCs/>
          <w:sz w:val="22"/>
          <w:szCs w:val="22"/>
        </w:rPr>
        <w:t xml:space="preserve">smlouvy </w:t>
      </w:r>
      <w:r>
        <w:rPr>
          <w:rFonts w:ascii="Arial" w:hAnsi="Arial" w:cs="Arial"/>
          <w:bCs/>
          <w:sz w:val="22"/>
          <w:szCs w:val="22"/>
        </w:rPr>
        <w:br/>
      </w:r>
      <w:r w:rsidRPr="00FD7B56">
        <w:rPr>
          <w:rFonts w:ascii="Arial" w:hAnsi="Arial" w:cs="Arial"/>
          <w:bCs/>
          <w:sz w:val="22"/>
          <w:szCs w:val="22"/>
        </w:rPr>
        <w:t>ve lhůtách stanovených podle této smlouvy nebo podle pokynů Objednatele,</w:t>
      </w:r>
      <w:r>
        <w:rPr>
          <w:rFonts w:ascii="Arial" w:hAnsi="Arial" w:cs="Arial"/>
          <w:bCs/>
          <w:sz w:val="22"/>
          <w:szCs w:val="22"/>
        </w:rPr>
        <w:t xml:space="preserve"> je Poskytovatel </w:t>
      </w:r>
      <w:r>
        <w:rPr>
          <w:rFonts w:ascii="Arial" w:hAnsi="Arial" w:cs="Arial"/>
          <w:bCs/>
          <w:sz w:val="22"/>
          <w:szCs w:val="22"/>
        </w:rPr>
        <w:br/>
      </w:r>
      <w:r w:rsidRPr="007D788D">
        <w:rPr>
          <w:rFonts w:ascii="Arial" w:hAnsi="Arial" w:cs="Arial"/>
          <w:bCs/>
          <w:sz w:val="22"/>
          <w:szCs w:val="22"/>
        </w:rPr>
        <w:t xml:space="preserve">za každý takovýto případ zjištěný Objednatelem </w:t>
      </w:r>
      <w:r>
        <w:rPr>
          <w:rFonts w:ascii="Arial" w:hAnsi="Arial" w:cs="Arial"/>
          <w:bCs/>
          <w:sz w:val="22"/>
          <w:szCs w:val="22"/>
        </w:rPr>
        <w:t>povinen zaplatit za první den prodlení smluvní pokutu ve výši 25 %</w:t>
      </w:r>
      <w:r w:rsidRPr="007D788D">
        <w:rPr>
          <w:rFonts w:ascii="Arial" w:hAnsi="Arial" w:cs="Arial"/>
          <w:bCs/>
          <w:sz w:val="22"/>
          <w:szCs w:val="22"/>
        </w:rPr>
        <w:t xml:space="preserve"> </w:t>
      </w:r>
      <w:r>
        <w:rPr>
          <w:rFonts w:ascii="Arial" w:hAnsi="Arial" w:cs="Arial"/>
          <w:bCs/>
          <w:sz w:val="22"/>
          <w:szCs w:val="22"/>
        </w:rPr>
        <w:t>z ceny vč. DPH dle</w:t>
      </w:r>
      <w:r w:rsidRPr="007D788D">
        <w:rPr>
          <w:rFonts w:ascii="Arial" w:hAnsi="Arial" w:cs="Arial"/>
          <w:bCs/>
          <w:sz w:val="22"/>
          <w:szCs w:val="22"/>
        </w:rPr>
        <w:t> čl. IX odst. 1 této smlouvy</w:t>
      </w:r>
      <w:r>
        <w:rPr>
          <w:rFonts w:ascii="Arial" w:hAnsi="Arial" w:cs="Arial"/>
          <w:bCs/>
          <w:sz w:val="22"/>
          <w:szCs w:val="22"/>
        </w:rPr>
        <w:t xml:space="preserve"> </w:t>
      </w:r>
      <w:r w:rsidRPr="007D788D">
        <w:rPr>
          <w:rFonts w:ascii="Arial" w:hAnsi="Arial" w:cs="Arial"/>
          <w:bCs/>
          <w:sz w:val="22"/>
          <w:szCs w:val="22"/>
        </w:rPr>
        <w:t>a současn</w:t>
      </w:r>
      <w:r>
        <w:rPr>
          <w:rFonts w:ascii="Arial" w:hAnsi="Arial" w:cs="Arial"/>
          <w:bCs/>
          <w:sz w:val="22"/>
          <w:szCs w:val="22"/>
        </w:rPr>
        <w:t xml:space="preserve">ě </w:t>
      </w:r>
      <w:r w:rsidRPr="00054A3B">
        <w:rPr>
          <w:rFonts w:ascii="Arial" w:hAnsi="Arial" w:cs="Arial"/>
          <w:bCs/>
          <w:sz w:val="22"/>
          <w:szCs w:val="22"/>
        </w:rPr>
        <w:t>za každý další započatý den prodlení</w:t>
      </w:r>
      <w:r w:rsidRPr="007D788D" w:rsidDel="00E06B62">
        <w:rPr>
          <w:rFonts w:ascii="Arial" w:hAnsi="Arial" w:cs="Arial"/>
          <w:bCs/>
          <w:sz w:val="22"/>
          <w:szCs w:val="22"/>
        </w:rPr>
        <w:t xml:space="preserve"> </w:t>
      </w:r>
      <w:r w:rsidRPr="007D788D">
        <w:rPr>
          <w:rFonts w:ascii="Arial" w:hAnsi="Arial" w:cs="Arial"/>
          <w:bCs/>
          <w:sz w:val="22"/>
          <w:szCs w:val="22"/>
        </w:rPr>
        <w:t>smluvní pokutu ve výši 0,05 %</w:t>
      </w:r>
      <w:r w:rsidR="00897BB3" w:rsidRPr="00897BB3">
        <w:rPr>
          <w:rFonts w:ascii="Arial" w:hAnsi="Arial" w:cs="Arial"/>
          <w:bCs/>
          <w:sz w:val="22"/>
          <w:szCs w:val="22"/>
        </w:rPr>
        <w:t xml:space="preserve"> </w:t>
      </w:r>
      <w:r w:rsidR="00897BB3">
        <w:rPr>
          <w:rFonts w:ascii="Arial" w:hAnsi="Arial" w:cs="Arial"/>
          <w:bCs/>
          <w:sz w:val="22"/>
          <w:szCs w:val="22"/>
        </w:rPr>
        <w:t>z ceny vč. DPH dle</w:t>
      </w:r>
      <w:r w:rsidR="00897BB3" w:rsidRPr="007D788D">
        <w:rPr>
          <w:rFonts w:ascii="Arial" w:hAnsi="Arial" w:cs="Arial"/>
          <w:bCs/>
          <w:sz w:val="22"/>
          <w:szCs w:val="22"/>
        </w:rPr>
        <w:t> čl. IX odst. 1 této smlouvy</w:t>
      </w:r>
      <w:r w:rsidRPr="00054A3B">
        <w:rPr>
          <w:rFonts w:ascii="Arial" w:hAnsi="Arial" w:cs="Arial"/>
          <w:bCs/>
          <w:sz w:val="22"/>
          <w:szCs w:val="22"/>
        </w:rPr>
        <w:t>.</w:t>
      </w:r>
    </w:p>
    <w:p w14:paraId="5F901AEA" w14:textId="7751A46A" w:rsidR="006F68B2" w:rsidRPr="00FD4DC1" w:rsidRDefault="006F68B2" w:rsidP="00E73381">
      <w:pPr>
        <w:numPr>
          <w:ilvl w:val="0"/>
          <w:numId w:val="37"/>
        </w:numPr>
        <w:tabs>
          <w:tab w:val="left" w:pos="1440"/>
        </w:tabs>
        <w:overflowPunct w:val="0"/>
        <w:autoSpaceDE w:val="0"/>
        <w:autoSpaceDN w:val="0"/>
        <w:adjustRightInd w:val="0"/>
        <w:spacing w:after="120"/>
        <w:ind w:left="357" w:hanging="357"/>
        <w:textAlignment w:val="baseline"/>
        <w:rPr>
          <w:rFonts w:ascii="Arial" w:hAnsi="Arial" w:cs="Arial"/>
          <w:bCs/>
          <w:sz w:val="22"/>
          <w:szCs w:val="22"/>
        </w:rPr>
      </w:pPr>
      <w:r w:rsidRPr="008C13F7">
        <w:rPr>
          <w:rFonts w:ascii="Arial" w:hAnsi="Arial" w:cs="Arial"/>
          <w:sz w:val="22"/>
          <w:szCs w:val="22"/>
        </w:rPr>
        <w:t xml:space="preserve">V případě porušení jakékoliv povinnosti Poskytovatele dle čl. </w:t>
      </w:r>
      <w:r w:rsidR="00F41A57">
        <w:rPr>
          <w:rFonts w:ascii="Arial" w:hAnsi="Arial" w:cs="Arial"/>
          <w:sz w:val="22"/>
          <w:szCs w:val="22"/>
        </w:rPr>
        <w:t xml:space="preserve">XI nebo </w:t>
      </w:r>
      <w:r w:rsidRPr="008C13F7">
        <w:rPr>
          <w:rFonts w:ascii="Arial" w:hAnsi="Arial" w:cs="Arial"/>
          <w:sz w:val="22"/>
          <w:szCs w:val="22"/>
        </w:rPr>
        <w:t xml:space="preserve">XII </w:t>
      </w:r>
      <w:r w:rsidR="00B22A84">
        <w:rPr>
          <w:rFonts w:ascii="Arial" w:hAnsi="Arial" w:cs="Arial"/>
          <w:sz w:val="22"/>
          <w:szCs w:val="22"/>
        </w:rPr>
        <w:t xml:space="preserve">této smlouvy </w:t>
      </w:r>
      <w:r w:rsidRPr="008C13F7">
        <w:rPr>
          <w:rFonts w:ascii="Arial" w:hAnsi="Arial" w:cs="Arial"/>
          <w:sz w:val="22"/>
          <w:szCs w:val="22"/>
        </w:rPr>
        <w:t xml:space="preserve">je </w:t>
      </w:r>
      <w:r>
        <w:rPr>
          <w:rFonts w:ascii="Arial" w:hAnsi="Arial" w:cs="Arial"/>
          <w:sz w:val="22"/>
          <w:szCs w:val="22"/>
        </w:rPr>
        <w:t>P</w:t>
      </w:r>
      <w:r w:rsidRPr="008C13F7">
        <w:rPr>
          <w:rFonts w:ascii="Arial" w:hAnsi="Arial" w:cs="Arial"/>
          <w:sz w:val="22"/>
          <w:szCs w:val="22"/>
        </w:rPr>
        <w:t xml:space="preserve">oskytovatel povinen uhradit Objednateli smluvní pokutu ve výši </w:t>
      </w:r>
      <w:r w:rsidR="00A6659D">
        <w:rPr>
          <w:rFonts w:ascii="Arial" w:hAnsi="Arial" w:cs="Arial"/>
          <w:sz w:val="22"/>
          <w:szCs w:val="22"/>
        </w:rPr>
        <w:t>5.000</w:t>
      </w:r>
      <w:r w:rsidRPr="008C13F7">
        <w:rPr>
          <w:rFonts w:ascii="Arial" w:hAnsi="Arial" w:cs="Arial"/>
          <w:sz w:val="22"/>
          <w:szCs w:val="22"/>
        </w:rPr>
        <w:t xml:space="preserve"> Kč za každý takový případ</w:t>
      </w:r>
      <w:r>
        <w:rPr>
          <w:rFonts w:ascii="Arial" w:hAnsi="Arial" w:cs="Arial"/>
          <w:sz w:val="22"/>
          <w:szCs w:val="22"/>
        </w:rPr>
        <w:t>.</w:t>
      </w:r>
    </w:p>
    <w:p w14:paraId="36657B58" w14:textId="2806570E" w:rsidR="006F68B2" w:rsidRPr="00B0677B" w:rsidRDefault="006F68B2" w:rsidP="00E73381">
      <w:pPr>
        <w:pStyle w:val="Normodsaz"/>
        <w:numPr>
          <w:ilvl w:val="0"/>
          <w:numId w:val="37"/>
        </w:numPr>
        <w:autoSpaceDE/>
        <w:autoSpaceDN/>
        <w:spacing w:before="0"/>
        <w:rPr>
          <w:rFonts w:ascii="Arial" w:hAnsi="Arial" w:cs="Arial"/>
          <w:sz w:val="22"/>
          <w:szCs w:val="22"/>
        </w:rPr>
      </w:pPr>
      <w:r>
        <w:rPr>
          <w:rFonts w:ascii="Arial" w:hAnsi="Arial" w:cs="Arial"/>
          <w:sz w:val="22"/>
          <w:szCs w:val="22"/>
        </w:rPr>
        <w:t>Poskytovatel je povinen zaplatit Objednateli smluvní pokutu ve výši</w:t>
      </w:r>
      <w:r w:rsidR="00562A98">
        <w:rPr>
          <w:rFonts w:ascii="Arial" w:hAnsi="Arial" w:cs="Arial"/>
          <w:sz w:val="22"/>
          <w:szCs w:val="22"/>
        </w:rPr>
        <w:t xml:space="preserve"> </w:t>
      </w:r>
      <w:r w:rsidR="0071645B">
        <w:rPr>
          <w:rFonts w:ascii="Arial" w:hAnsi="Arial" w:cs="Arial"/>
          <w:sz w:val="22"/>
          <w:szCs w:val="22"/>
        </w:rPr>
        <w:t>5.0</w:t>
      </w:r>
      <w:r>
        <w:rPr>
          <w:rFonts w:ascii="Arial" w:hAnsi="Arial" w:cs="Arial"/>
          <w:sz w:val="22"/>
          <w:szCs w:val="22"/>
        </w:rPr>
        <w:t>00 K</w:t>
      </w:r>
      <w:r w:rsidR="00562A98">
        <w:rPr>
          <w:rFonts w:ascii="Arial" w:hAnsi="Arial" w:cs="Arial"/>
          <w:sz w:val="22"/>
          <w:szCs w:val="22"/>
        </w:rPr>
        <w:t xml:space="preserve">č </w:t>
      </w:r>
      <w:r>
        <w:rPr>
          <w:rFonts w:ascii="Arial" w:hAnsi="Arial" w:cs="Arial"/>
          <w:sz w:val="22"/>
          <w:szCs w:val="22"/>
        </w:rPr>
        <w:t>v případě jakéhokoliv porušení čl. VI</w:t>
      </w:r>
      <w:r w:rsidR="00594F23">
        <w:rPr>
          <w:rFonts w:ascii="Arial" w:hAnsi="Arial" w:cs="Arial"/>
          <w:sz w:val="22"/>
          <w:szCs w:val="22"/>
        </w:rPr>
        <w:t>I</w:t>
      </w:r>
      <w:r>
        <w:rPr>
          <w:rFonts w:ascii="Arial" w:hAnsi="Arial" w:cs="Arial"/>
          <w:sz w:val="22"/>
          <w:szCs w:val="22"/>
        </w:rPr>
        <w:t xml:space="preserve"> této smlouvy.</w:t>
      </w:r>
    </w:p>
    <w:p w14:paraId="6E39ADDE" w14:textId="77777777" w:rsidR="006F68B2" w:rsidRPr="008C13F7" w:rsidRDefault="006F68B2" w:rsidP="00E73381">
      <w:pPr>
        <w:numPr>
          <w:ilvl w:val="0"/>
          <w:numId w:val="37"/>
        </w:numPr>
        <w:tabs>
          <w:tab w:val="left" w:pos="1440"/>
        </w:tabs>
        <w:overflowPunct w:val="0"/>
        <w:autoSpaceDE w:val="0"/>
        <w:autoSpaceDN w:val="0"/>
        <w:adjustRightInd w:val="0"/>
        <w:spacing w:after="120"/>
        <w:ind w:left="357" w:hanging="357"/>
        <w:textAlignment w:val="baseline"/>
        <w:rPr>
          <w:rFonts w:ascii="Arial" w:hAnsi="Arial" w:cs="Arial"/>
          <w:bCs/>
          <w:sz w:val="22"/>
          <w:szCs w:val="22"/>
        </w:rPr>
      </w:pPr>
      <w:r w:rsidRPr="008C13F7">
        <w:rPr>
          <w:rFonts w:ascii="Arial" w:hAnsi="Arial" w:cs="Arial"/>
          <w:bCs/>
          <w:sz w:val="22"/>
          <w:szCs w:val="22"/>
        </w:rPr>
        <w:t>V případě prodlení Objednatele se zaplacením řádně fakturované částky je Poskytovatel oprávněn účtovat úroky z prodlení v zákonné výši z dlužné částky za každý den prodlení.</w:t>
      </w:r>
    </w:p>
    <w:p w14:paraId="35D001C1" w14:textId="77777777" w:rsidR="006F68B2" w:rsidRDefault="006F68B2" w:rsidP="00E73381">
      <w:pPr>
        <w:numPr>
          <w:ilvl w:val="0"/>
          <w:numId w:val="37"/>
        </w:numPr>
        <w:tabs>
          <w:tab w:val="left" w:pos="1440"/>
        </w:tabs>
        <w:overflowPunct w:val="0"/>
        <w:autoSpaceDE w:val="0"/>
        <w:autoSpaceDN w:val="0"/>
        <w:adjustRightInd w:val="0"/>
        <w:spacing w:after="120"/>
        <w:ind w:left="357" w:hanging="357"/>
        <w:textAlignment w:val="baseline"/>
        <w:rPr>
          <w:rFonts w:ascii="Arial" w:hAnsi="Arial" w:cs="Arial"/>
          <w:bCs/>
          <w:sz w:val="22"/>
          <w:szCs w:val="22"/>
        </w:rPr>
      </w:pPr>
      <w:r w:rsidRPr="004110CB">
        <w:rPr>
          <w:rFonts w:ascii="Arial" w:hAnsi="Arial" w:cs="Arial"/>
          <w:bCs/>
          <w:sz w:val="22"/>
          <w:szCs w:val="22"/>
        </w:rPr>
        <w:t>Smluvní pokuta a úrok z prodlení jsou splatné ve lhůtě nejpozději do 21 kalendářních dnů ode dne doručení jejich vyúčtování druhé smluvní straně.</w:t>
      </w:r>
    </w:p>
    <w:p w14:paraId="4271092E" w14:textId="765C2276" w:rsidR="00F2366E" w:rsidRPr="003307F4" w:rsidRDefault="006F68B2" w:rsidP="003307F4">
      <w:pPr>
        <w:numPr>
          <w:ilvl w:val="0"/>
          <w:numId w:val="37"/>
        </w:numPr>
        <w:tabs>
          <w:tab w:val="left" w:pos="1440"/>
        </w:tabs>
        <w:overflowPunct w:val="0"/>
        <w:autoSpaceDE w:val="0"/>
        <w:autoSpaceDN w:val="0"/>
        <w:adjustRightInd w:val="0"/>
        <w:spacing w:after="240"/>
        <w:ind w:left="357" w:hanging="357"/>
        <w:textAlignment w:val="baseline"/>
        <w:rPr>
          <w:rFonts w:ascii="Arial" w:hAnsi="Arial" w:cs="Arial"/>
          <w:bCs/>
          <w:sz w:val="22"/>
          <w:szCs w:val="22"/>
        </w:rPr>
      </w:pPr>
      <w:r w:rsidRPr="004110CB">
        <w:rPr>
          <w:rFonts w:ascii="Arial" w:hAnsi="Arial" w:cs="Arial"/>
          <w:bCs/>
          <w:sz w:val="22"/>
          <w:szCs w:val="22"/>
        </w:rPr>
        <w:t xml:space="preserve">Zaplacením smluvní pokuty není dotčen nárok Objednatele na náhradu škody a řádné dokončení plnění předmětu </w:t>
      </w:r>
      <w:r w:rsidR="00C00120">
        <w:rPr>
          <w:rFonts w:ascii="Arial" w:hAnsi="Arial" w:cs="Arial"/>
          <w:bCs/>
          <w:sz w:val="22"/>
          <w:szCs w:val="22"/>
        </w:rPr>
        <w:t xml:space="preserve">této </w:t>
      </w:r>
      <w:r w:rsidRPr="004110CB">
        <w:rPr>
          <w:rFonts w:ascii="Arial" w:hAnsi="Arial" w:cs="Arial"/>
          <w:bCs/>
          <w:sz w:val="22"/>
          <w:szCs w:val="22"/>
        </w:rPr>
        <w:t xml:space="preserve">smlouvy. </w:t>
      </w:r>
    </w:p>
    <w:p w14:paraId="3AC6D20A" w14:textId="77777777" w:rsidR="006F68B2" w:rsidRPr="00C86E66" w:rsidRDefault="00F544AB" w:rsidP="006F68B2">
      <w:pPr>
        <w:tabs>
          <w:tab w:val="left" w:pos="1440"/>
        </w:tabs>
        <w:overflowPunct w:val="0"/>
        <w:autoSpaceDE w:val="0"/>
        <w:autoSpaceDN w:val="0"/>
        <w:adjustRightInd w:val="0"/>
        <w:jc w:val="center"/>
        <w:textAlignment w:val="baseline"/>
        <w:rPr>
          <w:rFonts w:ascii="Arial" w:hAnsi="Arial" w:cs="Arial"/>
          <w:b/>
          <w:bCs/>
          <w:sz w:val="22"/>
          <w:szCs w:val="22"/>
        </w:rPr>
      </w:pPr>
      <w:r w:rsidRPr="00C86E66">
        <w:rPr>
          <w:rFonts w:ascii="Arial" w:hAnsi="Arial" w:cs="Arial"/>
          <w:b/>
          <w:sz w:val="22"/>
          <w:szCs w:val="22"/>
        </w:rPr>
        <w:t>Článek</w:t>
      </w:r>
      <w:r w:rsidRPr="00C86E66">
        <w:rPr>
          <w:rFonts w:ascii="Arial" w:hAnsi="Arial" w:cs="Arial"/>
          <w:b/>
          <w:bCs/>
          <w:sz w:val="22"/>
          <w:szCs w:val="22"/>
        </w:rPr>
        <w:t xml:space="preserve"> </w:t>
      </w:r>
      <w:r w:rsidR="006F68B2" w:rsidRPr="00C86E66">
        <w:rPr>
          <w:rFonts w:ascii="Arial" w:hAnsi="Arial" w:cs="Arial"/>
          <w:b/>
          <w:bCs/>
          <w:sz w:val="22"/>
          <w:szCs w:val="22"/>
        </w:rPr>
        <w:t>XI.</w:t>
      </w:r>
    </w:p>
    <w:p w14:paraId="7874A4D1" w14:textId="77777777" w:rsidR="00C86E66" w:rsidRPr="00C86E66" w:rsidRDefault="00C86E66" w:rsidP="00C86E66">
      <w:pPr>
        <w:autoSpaceDE w:val="0"/>
        <w:autoSpaceDN w:val="0"/>
        <w:adjustRightInd w:val="0"/>
        <w:spacing w:after="240"/>
        <w:jc w:val="center"/>
        <w:rPr>
          <w:rFonts w:ascii="Arial" w:hAnsi="Arial" w:cs="Arial"/>
          <w:b/>
          <w:bCs/>
          <w:sz w:val="22"/>
          <w:szCs w:val="22"/>
        </w:rPr>
      </w:pPr>
      <w:r w:rsidRPr="00C86E66">
        <w:rPr>
          <w:rFonts w:ascii="Arial" w:hAnsi="Arial" w:cs="Arial"/>
          <w:b/>
          <w:bCs/>
          <w:sz w:val="22"/>
          <w:szCs w:val="22"/>
        </w:rPr>
        <w:t>Ochrana informací</w:t>
      </w:r>
    </w:p>
    <w:p w14:paraId="2DE3E84D" w14:textId="77777777" w:rsidR="00C86E66" w:rsidRPr="00C86E66" w:rsidRDefault="00C86E66" w:rsidP="00E73381">
      <w:pPr>
        <w:pStyle w:val="Odstavecseseznamem"/>
        <w:numPr>
          <w:ilvl w:val="0"/>
          <w:numId w:val="5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Smluvní strany jsou si vědomy toho, že v rámci plnění závazků z této smlouvy</w:t>
      </w:r>
    </w:p>
    <w:p w14:paraId="1B53ADEA" w14:textId="77777777" w:rsidR="00C86E66" w:rsidRPr="00C86E66" w:rsidRDefault="00C86E66" w:rsidP="00E73381">
      <w:pPr>
        <w:pStyle w:val="Odstavecseseznamem"/>
        <w:numPr>
          <w:ilvl w:val="0"/>
          <w:numId w:val="60"/>
        </w:numPr>
        <w:tabs>
          <w:tab w:val="left" w:pos="-720"/>
          <w:tab w:val="left" w:pos="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proofErr w:type="gramStart"/>
      <w:r w:rsidRPr="00C86E66">
        <w:rPr>
          <w:rFonts w:ascii="Arial" w:eastAsia="@Arial Unicode MS" w:hAnsi="Arial" w:cs="Arial"/>
          <w:color w:val="000000"/>
          <w:sz w:val="22"/>
          <w:szCs w:val="22"/>
        </w:rPr>
        <w:lastRenderedPageBreak/>
        <w:t>si</w:t>
      </w:r>
      <w:proofErr w:type="gramEnd"/>
      <w:r w:rsidRPr="00C86E66">
        <w:rPr>
          <w:rFonts w:ascii="Arial" w:eastAsia="@Arial Unicode MS" w:hAnsi="Arial" w:cs="Arial"/>
          <w:color w:val="000000"/>
          <w:sz w:val="22"/>
          <w:szCs w:val="22"/>
        </w:rPr>
        <w:t xml:space="preserve"> mohou vzájemně vědomě nebo opomenutím poskytnout informace, které budou považovány za důvěrné (dále jen „důvěrné informace“),</w:t>
      </w:r>
    </w:p>
    <w:p w14:paraId="7443989C" w14:textId="77777777" w:rsidR="00C86E66" w:rsidRPr="00C86E66" w:rsidRDefault="00C86E66" w:rsidP="00E73381">
      <w:pPr>
        <w:pStyle w:val="Odstavecseseznamem"/>
        <w:numPr>
          <w:ilvl w:val="0"/>
          <w:numId w:val="60"/>
        </w:numPr>
        <w:tabs>
          <w:tab w:val="left" w:pos="-720"/>
          <w:tab w:val="left" w:pos="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60429820" w14:textId="77777777" w:rsidR="00C86E66" w:rsidRPr="00C86E66" w:rsidRDefault="00C86E66" w:rsidP="00E73381">
      <w:pPr>
        <w:pStyle w:val="Odstavecseseznamem"/>
        <w:numPr>
          <w:ilvl w:val="0"/>
          <w:numId w:val="5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75D2DC69" w14:textId="77777777" w:rsidR="00C86E66" w:rsidRPr="00C86E66" w:rsidRDefault="00C86E66" w:rsidP="00E73381">
      <w:pPr>
        <w:pStyle w:val="Odstavecseseznamem"/>
        <w:numPr>
          <w:ilvl w:val="0"/>
          <w:numId w:val="5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Za třetí osoby dle odst. 2 tohoto článku se nepovažují:</w:t>
      </w:r>
    </w:p>
    <w:p w14:paraId="355EB1B7" w14:textId="77777777" w:rsidR="00C86E66" w:rsidRPr="00C86E66" w:rsidRDefault="00C86E66" w:rsidP="00E73381">
      <w:pPr>
        <w:pStyle w:val="Odstavecseseznamem"/>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zaměstnanci smluvních stran a osoby v obdobném postavení,</w:t>
      </w:r>
    </w:p>
    <w:p w14:paraId="0CD47FD7" w14:textId="77777777" w:rsidR="00C86E66" w:rsidRPr="00C86E66" w:rsidRDefault="00C86E66" w:rsidP="00E73381">
      <w:pPr>
        <w:pStyle w:val="Odstavecseseznamem"/>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orgány smluvních stran a jejich členové,</w:t>
      </w:r>
    </w:p>
    <w:p w14:paraId="4F392416" w14:textId="77777777" w:rsidR="00C86E66" w:rsidRPr="00C86E66" w:rsidRDefault="00C86E66" w:rsidP="00E73381">
      <w:pPr>
        <w:pStyle w:val="Odstavecseseznamem"/>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ve vztahu k důvěrným informacím objednatele poddodavatelé poskytovatele,</w:t>
      </w:r>
    </w:p>
    <w:p w14:paraId="5E2A36AF" w14:textId="0B9FE110" w:rsidR="00C86E66" w:rsidRPr="00C86E66" w:rsidRDefault="00C86E66" w:rsidP="00E73381">
      <w:pPr>
        <w:pStyle w:val="Odstavecseseznamem"/>
        <w:numPr>
          <w:ilvl w:val="0"/>
          <w:numId w:val="61"/>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ve vztahu k důvěrným informacím poskytovatele externí poskytovatelé objednatele, a to i </w:t>
      </w:r>
      <w:r w:rsidR="00A6659D">
        <w:rPr>
          <w:rFonts w:ascii="Arial" w:eastAsia="@Arial Unicode MS" w:hAnsi="Arial" w:cs="Arial"/>
          <w:color w:val="000000"/>
          <w:sz w:val="22"/>
          <w:szCs w:val="22"/>
        </w:rPr>
        <w:t xml:space="preserve">budoucí, se kterými uzavře </w:t>
      </w:r>
      <w:r w:rsidR="00BB6115">
        <w:rPr>
          <w:rFonts w:ascii="Arial" w:eastAsia="@Arial Unicode MS" w:hAnsi="Arial" w:cs="Arial"/>
          <w:color w:val="000000"/>
          <w:sz w:val="22"/>
          <w:szCs w:val="22"/>
        </w:rPr>
        <w:t>O</w:t>
      </w:r>
      <w:r w:rsidR="00A6659D">
        <w:rPr>
          <w:rFonts w:ascii="Arial" w:eastAsia="@Arial Unicode MS" w:hAnsi="Arial" w:cs="Arial"/>
          <w:color w:val="000000"/>
          <w:sz w:val="22"/>
          <w:szCs w:val="22"/>
        </w:rPr>
        <w:t>bjednatel smluvní vztah</w:t>
      </w:r>
      <w:r w:rsidRPr="00C86E66">
        <w:rPr>
          <w:rFonts w:ascii="Arial" w:eastAsia="@Arial Unicode MS" w:hAnsi="Arial" w:cs="Arial"/>
          <w:color w:val="000000"/>
          <w:sz w:val="22"/>
          <w:szCs w:val="22"/>
        </w:rPr>
        <w:t>,</w:t>
      </w:r>
    </w:p>
    <w:p w14:paraId="1480B77C" w14:textId="77777777" w:rsidR="00C86E66" w:rsidRPr="00C86E66" w:rsidRDefault="00C86E66" w:rsidP="0040035F">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rPr>
          <w:rFonts w:ascii="Arial" w:eastAsia="@Arial Unicode MS" w:hAnsi="Arial" w:cs="Arial"/>
          <w:color w:val="000000"/>
          <w:sz w:val="22"/>
          <w:szCs w:val="22"/>
        </w:rPr>
      </w:pPr>
      <w:r w:rsidRPr="00C86E66">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290BD6B5" w14:textId="1BF612FF" w:rsidR="00C86E66" w:rsidRPr="00C86E66" w:rsidRDefault="00C86E66" w:rsidP="00E73381">
      <w:pPr>
        <w:pStyle w:val="Odstavecseseznamem"/>
        <w:numPr>
          <w:ilvl w:val="0"/>
          <w:numId w:val="5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 xml:space="preserve">Smluvní strany se zavazují v plném rozsahu zachovávat povinnost mlčenlivosti a povinnost chránit důvěrné informace vyplývající z této smlouvy a z příslušných právním předpisů, zejména povinnosti vyplývající z </w:t>
      </w:r>
      <w:r w:rsidRPr="00C86E66">
        <w:rPr>
          <w:rFonts w:ascii="Arial" w:hAnsi="Arial" w:cs="Arial"/>
          <w:sz w:val="22"/>
          <w:szCs w:val="22"/>
        </w:rPr>
        <w:t xml:space="preserve">Nařízení Evropského parlamentu a Rady (EU) 2016/679 ze dne </w:t>
      </w:r>
      <w:r w:rsidR="00F2366E">
        <w:rPr>
          <w:rFonts w:ascii="Arial" w:hAnsi="Arial" w:cs="Arial"/>
          <w:sz w:val="22"/>
          <w:szCs w:val="22"/>
        </w:rPr>
        <w:br/>
      </w:r>
      <w:r w:rsidRPr="00C86E66">
        <w:rPr>
          <w:rFonts w:ascii="Arial" w:hAnsi="Arial" w:cs="Arial"/>
          <w:sz w:val="22"/>
          <w:szCs w:val="22"/>
        </w:rPr>
        <w:t xml:space="preserve">27. dubna 2016 o ochraně fyzických osob v souvislosti se zpracováním osobních údajů </w:t>
      </w:r>
      <w:r w:rsidR="00F2366E">
        <w:rPr>
          <w:rFonts w:ascii="Arial" w:hAnsi="Arial" w:cs="Arial"/>
          <w:sz w:val="22"/>
          <w:szCs w:val="22"/>
        </w:rPr>
        <w:br/>
      </w:r>
      <w:r w:rsidRPr="00C86E66">
        <w:rPr>
          <w:rFonts w:ascii="Arial" w:hAnsi="Arial" w:cs="Arial"/>
          <w:sz w:val="22"/>
          <w:szCs w:val="22"/>
        </w:rPr>
        <w:t>a o volném pohybu těchto údajů a o zrušení směrnice 95/46/ES (dále jen „obecné nařízení“).</w:t>
      </w:r>
    </w:p>
    <w:p w14:paraId="46389C3E" w14:textId="77777777" w:rsidR="00C86E66" w:rsidRPr="00C86E66" w:rsidRDefault="00C86E66" w:rsidP="00E73381">
      <w:pPr>
        <w:pStyle w:val="Odstavecseseznamem"/>
        <w:numPr>
          <w:ilvl w:val="0"/>
          <w:numId w:val="5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04CEE319" w14:textId="77777777" w:rsidR="00C86E66" w:rsidRPr="00C86E66" w:rsidRDefault="00C86E66" w:rsidP="00E73381">
      <w:pPr>
        <w:pStyle w:val="Odstavecseseznamem"/>
        <w:numPr>
          <w:ilvl w:val="0"/>
          <w:numId w:val="5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FEAF121" w14:textId="00DC0F9A" w:rsidR="00C86E66" w:rsidRPr="00C86E66" w:rsidRDefault="00C86E66" w:rsidP="00E73381">
      <w:pPr>
        <w:pStyle w:val="Odstavecseseznamem"/>
        <w:numPr>
          <w:ilvl w:val="0"/>
          <w:numId w:val="5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 xml:space="preserve">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w:t>
      </w:r>
      <w:r w:rsidR="00D960A0">
        <w:rPr>
          <w:rFonts w:ascii="Arial" w:eastAsia="@Arial Unicode MS" w:hAnsi="Arial" w:cs="Arial"/>
          <w:color w:val="000000"/>
          <w:sz w:val="22"/>
          <w:szCs w:val="22"/>
        </w:rPr>
        <w:t>nepublikovat</w:t>
      </w:r>
      <w:r w:rsidR="00D960A0" w:rsidRPr="00C86E66">
        <w:rPr>
          <w:rFonts w:ascii="Arial" w:eastAsia="@Arial Unicode MS" w:hAnsi="Arial" w:cs="Arial"/>
          <w:color w:val="000000"/>
          <w:sz w:val="22"/>
          <w:szCs w:val="22"/>
        </w:rPr>
        <w:t xml:space="preserve"> </w:t>
      </w:r>
      <w:r w:rsidRPr="00C86E66">
        <w:rPr>
          <w:rFonts w:ascii="Arial" w:eastAsia="@Arial Unicode MS" w:hAnsi="Arial" w:cs="Arial"/>
          <w:color w:val="000000"/>
          <w:sz w:val="22"/>
          <w:szCs w:val="22"/>
        </w:rPr>
        <w:t>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w:t>
      </w:r>
      <w:r w:rsidR="0040035F">
        <w:rPr>
          <w:rFonts w:ascii="Arial" w:eastAsia="@Arial Unicode MS" w:hAnsi="Arial" w:cs="Arial"/>
          <w:color w:val="000000"/>
          <w:sz w:val="22"/>
          <w:szCs w:val="22"/>
        </w:rPr>
        <w:t> </w:t>
      </w:r>
      <w:r w:rsidRPr="00C86E66">
        <w:rPr>
          <w:rFonts w:ascii="Arial" w:eastAsia="@Arial Unicode MS" w:hAnsi="Arial" w:cs="Arial"/>
          <w:color w:val="000000"/>
          <w:sz w:val="22"/>
          <w:szCs w:val="22"/>
        </w:rPr>
        <w:t>účelem plnění této smlouvy.</w:t>
      </w:r>
    </w:p>
    <w:p w14:paraId="4331378F" w14:textId="154F3B06" w:rsidR="00C86E66" w:rsidRPr="00C86E66" w:rsidRDefault="00C86E66" w:rsidP="00E73381">
      <w:pPr>
        <w:pStyle w:val="Odstavecseseznamem"/>
        <w:numPr>
          <w:ilvl w:val="0"/>
          <w:numId w:val="5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w:t>
      </w:r>
      <w:r w:rsidR="007C1143">
        <w:rPr>
          <w:rFonts w:ascii="Arial" w:eastAsia="@Arial Unicode MS" w:hAnsi="Arial" w:cs="Arial"/>
          <w:color w:val="000000"/>
          <w:sz w:val="22"/>
          <w:szCs w:val="22"/>
        </w:rPr>
        <w:t> </w:t>
      </w:r>
      <w:r w:rsidRPr="00C86E66">
        <w:rPr>
          <w:rFonts w:ascii="Arial" w:eastAsia="@Arial Unicode MS" w:hAnsi="Arial" w:cs="Arial"/>
          <w:color w:val="000000"/>
          <w:sz w:val="22"/>
          <w:szCs w:val="22"/>
        </w:rPr>
        <w:t xml:space="preserve">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w:t>
      </w:r>
      <w:r w:rsidRPr="00C86E66">
        <w:rPr>
          <w:rFonts w:ascii="Arial" w:eastAsia="@Arial Unicode MS" w:hAnsi="Arial" w:cs="Arial"/>
          <w:color w:val="000000"/>
          <w:sz w:val="22"/>
          <w:szCs w:val="22"/>
        </w:rPr>
        <w:lastRenderedPageBreak/>
        <w:t>další informace, jejichž zveřejnění přijímající stranou by předávající straně mohlo způsobit škodu.</w:t>
      </w:r>
    </w:p>
    <w:p w14:paraId="522D481B" w14:textId="77777777" w:rsidR="00C86E66" w:rsidRPr="00C86E66" w:rsidRDefault="00C86E66" w:rsidP="00E73381">
      <w:pPr>
        <w:pStyle w:val="Odstavecseseznamem"/>
        <w:numPr>
          <w:ilvl w:val="0"/>
          <w:numId w:val="5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2E3427E0" w14:textId="77777777" w:rsidR="00C86E66" w:rsidRPr="00C86E66" w:rsidRDefault="00C86E66" w:rsidP="00E73381">
      <w:pPr>
        <w:pStyle w:val="Odstavecseseznamem"/>
        <w:numPr>
          <w:ilvl w:val="0"/>
          <w:numId w:val="5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Bez ohledu na výše uvedená ustanovení se za důvěrné nepovažují informace, které:</w:t>
      </w:r>
    </w:p>
    <w:p w14:paraId="21EA7DB7" w14:textId="77777777" w:rsidR="00C86E66" w:rsidRPr="00C86E66" w:rsidRDefault="00C86E66" w:rsidP="00E73381">
      <w:pPr>
        <w:pStyle w:val="Odstavecseseznamem"/>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proofErr w:type="gramStart"/>
      <w:r w:rsidRPr="00C86E66">
        <w:rPr>
          <w:rFonts w:ascii="Arial" w:eastAsia="@Arial Unicode MS" w:hAnsi="Arial" w:cs="Arial"/>
          <w:color w:val="000000"/>
          <w:sz w:val="22"/>
          <w:szCs w:val="22"/>
        </w:rPr>
        <w:t>se staly</w:t>
      </w:r>
      <w:proofErr w:type="gramEnd"/>
      <w:r w:rsidRPr="00C86E66">
        <w:rPr>
          <w:rFonts w:ascii="Arial" w:eastAsia="@Arial Unicode MS" w:hAnsi="Arial" w:cs="Arial"/>
          <w:color w:val="000000"/>
          <w:sz w:val="22"/>
          <w:szCs w:val="22"/>
        </w:rPr>
        <w:t xml:space="preserve"> veřejně známými, aniž by jejich zveřejněním došlo k porušení závazků přijímající smluvní strany či právních předpisů,</w:t>
      </w:r>
    </w:p>
    <w:p w14:paraId="3BE597F1" w14:textId="77777777" w:rsidR="00C86E66" w:rsidRPr="00C86E66" w:rsidRDefault="00C86E66" w:rsidP="00E73381">
      <w:pPr>
        <w:pStyle w:val="Odstavecseseznamem"/>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7202D6CF" w14:textId="77777777" w:rsidR="00C86E66" w:rsidRPr="00C86E66" w:rsidRDefault="00C86E66" w:rsidP="00E73381">
      <w:pPr>
        <w:pStyle w:val="Odstavecseseznamem"/>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71F7B05E" w14:textId="77777777" w:rsidR="00C86E66" w:rsidRPr="00C86E66" w:rsidRDefault="00C86E66" w:rsidP="00E73381">
      <w:pPr>
        <w:pStyle w:val="Odstavecseseznamem"/>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po podpisu této smlouvy poskytne přijímající straně třetí osoba, jež není omezena v takovém nakládání s informacemi,</w:t>
      </w:r>
    </w:p>
    <w:p w14:paraId="4635F903" w14:textId="77777777" w:rsidR="00C86E66" w:rsidRPr="00C86E66" w:rsidRDefault="00C86E66" w:rsidP="00E73381">
      <w:pPr>
        <w:pStyle w:val="Odstavecseseznamem"/>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1F9ED377" w14:textId="77777777" w:rsidR="00C86E66" w:rsidRPr="00C86E66" w:rsidRDefault="00C86E66" w:rsidP="00E73381">
      <w:pPr>
        <w:pStyle w:val="Odstavecseseznamem"/>
        <w:numPr>
          <w:ilvl w:val="0"/>
          <w:numId w:val="62"/>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14"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 xml:space="preserve">jsou obsažené v této smlouvě a jsou zveřejněné dle § 219 zákona č. 134/2016 Sb., o zadávání veřejných zakázek, ve znění pozdějších předpisů (dále jen „ZZVZ“) nebo </w:t>
      </w:r>
      <w:r w:rsidRPr="00C86E66">
        <w:rPr>
          <w:rFonts w:ascii="Arial" w:hAnsi="Arial" w:cs="Arial"/>
          <w:spacing w:val="-5"/>
          <w:sz w:val="22"/>
          <w:szCs w:val="22"/>
        </w:rPr>
        <w:t>dle zákona č. 340/2015 Sb., o zvláštních podmínkách účinnosti některých smluv, uveřejňování těchto smluv a o registru smluv, ve znění pozdějších předpisů (dále jen „zákon o registru smluv“).</w:t>
      </w:r>
    </w:p>
    <w:p w14:paraId="2B233ADF" w14:textId="77777777" w:rsidR="00C86E66" w:rsidRPr="00C86E66" w:rsidRDefault="00C86E66" w:rsidP="00E73381">
      <w:pPr>
        <w:pStyle w:val="Odstavecseseznamem"/>
        <w:numPr>
          <w:ilvl w:val="0"/>
          <w:numId w:val="5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57" w:hanging="357"/>
        <w:contextualSpacing w:val="0"/>
        <w:rPr>
          <w:rFonts w:ascii="Arial" w:eastAsia="@Arial Unicode MS" w:hAnsi="Arial" w:cs="Arial"/>
          <w:color w:val="000000"/>
          <w:sz w:val="22"/>
          <w:szCs w:val="22"/>
        </w:rPr>
      </w:pPr>
      <w:r w:rsidRPr="00C86E66">
        <w:rPr>
          <w:rFonts w:ascii="Arial" w:eastAsia="@Arial Unicode MS" w:hAnsi="Arial" w:cs="Arial"/>
          <w:color w:val="000000"/>
          <w:sz w:val="22"/>
          <w:szCs w:val="22"/>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dodavatele nebo členům orgánů dodavatele, není-li to nezbytné k plnění jejich pracovních úkolů nebo z hlediska funkčního zařazení.</w:t>
      </w:r>
    </w:p>
    <w:p w14:paraId="01965129" w14:textId="77777777" w:rsidR="00C86E66" w:rsidRPr="00C86E66" w:rsidRDefault="00C86E66" w:rsidP="00E73381">
      <w:pPr>
        <w:numPr>
          <w:ilvl w:val="0"/>
          <w:numId w:val="59"/>
        </w:numPr>
        <w:spacing w:after="120"/>
        <w:ind w:left="357" w:hanging="357"/>
        <w:rPr>
          <w:rFonts w:ascii="Arial" w:hAnsi="Arial" w:cs="Arial"/>
          <w:sz w:val="22"/>
          <w:szCs w:val="22"/>
        </w:rPr>
      </w:pPr>
      <w:r w:rsidRPr="00C86E66">
        <w:rPr>
          <w:rFonts w:ascii="Arial" w:hAnsi="Arial" w:cs="Arial"/>
          <w:sz w:val="22"/>
          <w:szCs w:val="22"/>
        </w:rPr>
        <w:t xml:space="preserve">Poskytovatel je povinen zavázat povinností mlčenlivosti a ochrany důvěrných informací dle tohoto článku rovněž všechny poddodavatele, kteří se budou podílet na plnění předmětu veřejné zakázky dle této smlouvy. </w:t>
      </w:r>
    </w:p>
    <w:p w14:paraId="7EB444B1" w14:textId="77777777" w:rsidR="00C86E66" w:rsidRPr="00C86E66" w:rsidRDefault="00C86E66" w:rsidP="00E73381">
      <w:pPr>
        <w:numPr>
          <w:ilvl w:val="0"/>
          <w:numId w:val="59"/>
        </w:numPr>
        <w:spacing w:after="120"/>
        <w:ind w:left="357" w:hanging="357"/>
        <w:rPr>
          <w:rFonts w:ascii="Arial" w:hAnsi="Arial" w:cs="Arial"/>
          <w:sz w:val="22"/>
          <w:szCs w:val="22"/>
        </w:rPr>
      </w:pPr>
      <w:r w:rsidRPr="00C86E66">
        <w:rPr>
          <w:rFonts w:ascii="Arial" w:hAnsi="Arial" w:cs="Arial"/>
          <w:sz w:val="22"/>
          <w:szCs w:val="22"/>
        </w:rPr>
        <w:t>Za porušení povinnosti mlčenlivosti osobami, které se budou podílet na plnění předmětu smlouvy, odpovídá poskytovatel, jako by povinnost porušil sám.</w:t>
      </w:r>
    </w:p>
    <w:p w14:paraId="64BC4059" w14:textId="77777777" w:rsidR="00DF3671" w:rsidRPr="00C86E66" w:rsidRDefault="00C86E66" w:rsidP="00E73381">
      <w:pPr>
        <w:numPr>
          <w:ilvl w:val="0"/>
          <w:numId w:val="59"/>
        </w:numPr>
        <w:spacing w:after="240"/>
        <w:ind w:left="357" w:hanging="357"/>
        <w:rPr>
          <w:rFonts w:ascii="Arial" w:hAnsi="Arial" w:cs="Arial"/>
          <w:sz w:val="22"/>
          <w:szCs w:val="22"/>
        </w:rPr>
      </w:pPr>
      <w:r w:rsidRPr="00C86E66">
        <w:rPr>
          <w:rFonts w:ascii="Arial" w:hAnsi="Arial" w:cs="Arial"/>
          <w:sz w:val="22"/>
          <w:szCs w:val="22"/>
        </w:rPr>
        <w:t>Ukončení účinnosti této smlouvy z jakéhokoliv důvodu se nedotkne ustanovení tohoto článku a jeho účinnost přetrvá i po ukončení účinnosti této smlouvy.</w:t>
      </w:r>
    </w:p>
    <w:p w14:paraId="24FD7A10" w14:textId="77777777" w:rsidR="006F68B2" w:rsidRPr="00A474B1" w:rsidRDefault="00F544AB" w:rsidP="006F68B2">
      <w:pPr>
        <w:tabs>
          <w:tab w:val="left" w:pos="1440"/>
        </w:tabs>
        <w:overflowPunct w:val="0"/>
        <w:autoSpaceDE w:val="0"/>
        <w:autoSpaceDN w:val="0"/>
        <w:adjustRightInd w:val="0"/>
        <w:jc w:val="center"/>
        <w:textAlignment w:val="baseline"/>
        <w:rPr>
          <w:rFonts w:ascii="Arial" w:hAnsi="Arial" w:cs="Arial"/>
          <w:b/>
          <w:bCs/>
          <w:sz w:val="22"/>
          <w:szCs w:val="22"/>
        </w:rPr>
      </w:pPr>
      <w:r>
        <w:rPr>
          <w:rFonts w:ascii="Arial" w:hAnsi="Arial" w:cs="Arial"/>
          <w:b/>
          <w:sz w:val="22"/>
          <w:szCs w:val="22"/>
        </w:rPr>
        <w:t>Článek</w:t>
      </w:r>
      <w:r w:rsidRPr="00A474B1">
        <w:rPr>
          <w:rFonts w:ascii="Arial" w:hAnsi="Arial" w:cs="Arial"/>
          <w:b/>
          <w:bCs/>
          <w:sz w:val="22"/>
          <w:szCs w:val="22"/>
        </w:rPr>
        <w:t xml:space="preserve"> </w:t>
      </w:r>
      <w:r w:rsidR="006F68B2" w:rsidRPr="00A474B1">
        <w:rPr>
          <w:rFonts w:ascii="Arial" w:hAnsi="Arial" w:cs="Arial"/>
          <w:b/>
          <w:bCs/>
          <w:sz w:val="22"/>
          <w:szCs w:val="22"/>
        </w:rPr>
        <w:t>XII.</w:t>
      </w:r>
    </w:p>
    <w:p w14:paraId="2B408896" w14:textId="77777777" w:rsidR="006F68B2" w:rsidRDefault="006F68B2" w:rsidP="006F68B2">
      <w:pPr>
        <w:tabs>
          <w:tab w:val="left" w:pos="1440"/>
        </w:tabs>
        <w:overflowPunct w:val="0"/>
        <w:autoSpaceDE w:val="0"/>
        <w:autoSpaceDN w:val="0"/>
        <w:adjustRightInd w:val="0"/>
        <w:jc w:val="center"/>
        <w:textAlignment w:val="baseline"/>
        <w:rPr>
          <w:rFonts w:ascii="Arial" w:hAnsi="Arial" w:cs="Arial"/>
          <w:b/>
          <w:bCs/>
          <w:sz w:val="22"/>
          <w:szCs w:val="22"/>
        </w:rPr>
      </w:pPr>
      <w:r>
        <w:rPr>
          <w:rFonts w:ascii="Arial" w:hAnsi="Arial" w:cs="Arial"/>
          <w:b/>
          <w:bCs/>
          <w:sz w:val="22"/>
          <w:szCs w:val="22"/>
        </w:rPr>
        <w:t xml:space="preserve">Realizační tým </w:t>
      </w:r>
    </w:p>
    <w:p w14:paraId="65C4B4FC" w14:textId="77777777" w:rsidR="006F68B2" w:rsidRDefault="006F68B2" w:rsidP="006F68B2">
      <w:pPr>
        <w:tabs>
          <w:tab w:val="left" w:pos="1440"/>
        </w:tabs>
        <w:overflowPunct w:val="0"/>
        <w:autoSpaceDE w:val="0"/>
        <w:autoSpaceDN w:val="0"/>
        <w:adjustRightInd w:val="0"/>
        <w:jc w:val="center"/>
        <w:textAlignment w:val="baseline"/>
        <w:rPr>
          <w:rFonts w:ascii="Arial" w:hAnsi="Arial" w:cs="Arial"/>
          <w:b/>
          <w:bCs/>
          <w:sz w:val="22"/>
          <w:szCs w:val="22"/>
        </w:rPr>
      </w:pPr>
    </w:p>
    <w:p w14:paraId="4660273A" w14:textId="77777777" w:rsidR="006F68B2" w:rsidRPr="00A474B1" w:rsidRDefault="006F68B2" w:rsidP="00E73381">
      <w:pPr>
        <w:numPr>
          <w:ilvl w:val="0"/>
          <w:numId w:val="41"/>
        </w:numPr>
        <w:tabs>
          <w:tab w:val="left" w:pos="1440"/>
        </w:tabs>
        <w:overflowPunct w:val="0"/>
        <w:autoSpaceDE w:val="0"/>
        <w:autoSpaceDN w:val="0"/>
        <w:adjustRightInd w:val="0"/>
        <w:spacing w:after="120"/>
        <w:ind w:left="357" w:hanging="357"/>
        <w:textAlignment w:val="baseline"/>
        <w:rPr>
          <w:rFonts w:ascii="Arial" w:hAnsi="Arial" w:cs="Arial"/>
          <w:sz w:val="22"/>
          <w:szCs w:val="22"/>
        </w:rPr>
      </w:pPr>
      <w:r w:rsidRPr="00A474B1">
        <w:rPr>
          <w:rFonts w:ascii="Arial" w:hAnsi="Arial" w:cs="Arial"/>
          <w:sz w:val="22"/>
          <w:szCs w:val="22"/>
        </w:rPr>
        <w:t xml:space="preserve">Poskytovatel prohlašuje, že poskytnutí výše uvedených plnění zajistí </w:t>
      </w:r>
      <w:r>
        <w:rPr>
          <w:rFonts w:ascii="Arial" w:hAnsi="Arial" w:cs="Arial"/>
          <w:sz w:val="22"/>
          <w:szCs w:val="22"/>
        </w:rPr>
        <w:t xml:space="preserve">realizační </w:t>
      </w:r>
      <w:r w:rsidRPr="00A474B1">
        <w:rPr>
          <w:rFonts w:ascii="Arial" w:hAnsi="Arial" w:cs="Arial"/>
          <w:sz w:val="22"/>
          <w:szCs w:val="22"/>
        </w:rPr>
        <w:t>tým složený z:</w:t>
      </w:r>
    </w:p>
    <w:p w14:paraId="71CDA353" w14:textId="43CB8E59" w:rsidR="006F68B2" w:rsidRPr="00F544AB" w:rsidRDefault="006F68B2" w:rsidP="008D20C7">
      <w:pPr>
        <w:tabs>
          <w:tab w:val="left" w:pos="1440"/>
        </w:tabs>
        <w:overflowPunct w:val="0"/>
        <w:autoSpaceDE w:val="0"/>
        <w:autoSpaceDN w:val="0"/>
        <w:adjustRightInd w:val="0"/>
        <w:spacing w:after="120"/>
        <w:ind w:left="357"/>
        <w:textAlignment w:val="baseline"/>
        <w:rPr>
          <w:rFonts w:ascii="Arial" w:hAnsi="Arial" w:cs="Arial"/>
          <w:sz w:val="22"/>
          <w:szCs w:val="22"/>
          <w:highlight w:val="cyan"/>
        </w:rPr>
      </w:pPr>
      <w:r w:rsidRPr="00F544AB">
        <w:rPr>
          <w:rFonts w:ascii="Arial" w:hAnsi="Arial" w:cs="Arial"/>
          <w:sz w:val="22"/>
          <w:szCs w:val="22"/>
          <w:highlight w:val="cyan"/>
        </w:rPr>
        <w:t>Vedoucího týmu (jméno, příjmení, funkce, e-mail, telefon)</w:t>
      </w:r>
      <w:r w:rsidR="00F544AB" w:rsidRPr="00F544AB">
        <w:rPr>
          <w:rFonts w:ascii="Arial" w:hAnsi="Arial" w:cs="Arial"/>
          <w:sz w:val="22"/>
          <w:szCs w:val="22"/>
          <w:highlight w:val="cyan"/>
        </w:rPr>
        <w:t xml:space="preserve"> </w:t>
      </w:r>
      <w:r w:rsidR="00F544AB" w:rsidRPr="00F544AB">
        <w:rPr>
          <w:rFonts w:ascii="Arial" w:hAnsi="Arial" w:cs="Arial"/>
          <w:b/>
          <w:spacing w:val="-7"/>
          <w:sz w:val="22"/>
          <w:szCs w:val="22"/>
          <w:highlight w:val="cyan"/>
        </w:rPr>
        <w:t xml:space="preserve">bude doplněno před podpisem smlouvy na základě nabídky </w:t>
      </w:r>
      <w:r w:rsidR="008D20C7">
        <w:rPr>
          <w:rFonts w:ascii="Arial" w:hAnsi="Arial" w:cs="Arial"/>
          <w:b/>
          <w:spacing w:val="-7"/>
          <w:sz w:val="22"/>
          <w:szCs w:val="22"/>
          <w:highlight w:val="cyan"/>
        </w:rPr>
        <w:t xml:space="preserve">vybraného </w:t>
      </w:r>
      <w:r w:rsidR="00F544AB" w:rsidRPr="00F544AB">
        <w:rPr>
          <w:rFonts w:ascii="Arial" w:hAnsi="Arial" w:cs="Arial"/>
          <w:b/>
          <w:spacing w:val="-7"/>
          <w:sz w:val="22"/>
          <w:szCs w:val="22"/>
          <w:highlight w:val="cyan"/>
        </w:rPr>
        <w:t>dodavatele</w:t>
      </w:r>
      <w:r w:rsidR="008D20C7">
        <w:rPr>
          <w:rFonts w:ascii="Arial" w:hAnsi="Arial" w:cs="Arial"/>
          <w:b/>
          <w:spacing w:val="-7"/>
          <w:sz w:val="22"/>
          <w:szCs w:val="22"/>
          <w:highlight w:val="cyan"/>
        </w:rPr>
        <w:t>.</w:t>
      </w:r>
    </w:p>
    <w:p w14:paraId="78FF9D63" w14:textId="5E0D6C93" w:rsidR="006F68B2" w:rsidRDefault="006F68B2" w:rsidP="008D20C7">
      <w:pPr>
        <w:tabs>
          <w:tab w:val="left" w:pos="1440"/>
        </w:tabs>
        <w:overflowPunct w:val="0"/>
        <w:autoSpaceDE w:val="0"/>
        <w:autoSpaceDN w:val="0"/>
        <w:adjustRightInd w:val="0"/>
        <w:spacing w:after="120"/>
        <w:ind w:left="357"/>
        <w:textAlignment w:val="baseline"/>
        <w:rPr>
          <w:rFonts w:ascii="Arial" w:hAnsi="Arial" w:cs="Arial"/>
          <w:sz w:val="22"/>
          <w:szCs w:val="22"/>
        </w:rPr>
      </w:pPr>
      <w:r w:rsidRPr="00F544AB">
        <w:rPr>
          <w:rFonts w:ascii="Arial" w:hAnsi="Arial" w:cs="Arial"/>
          <w:sz w:val="22"/>
          <w:szCs w:val="22"/>
          <w:highlight w:val="cyan"/>
        </w:rPr>
        <w:t>Člena týmu (jméno, příjmení, funkce, e-mail, telefon)</w:t>
      </w:r>
      <w:r w:rsidR="008D20C7">
        <w:rPr>
          <w:rFonts w:ascii="Arial" w:hAnsi="Arial" w:cs="Arial"/>
          <w:sz w:val="22"/>
          <w:szCs w:val="22"/>
        </w:rPr>
        <w:t xml:space="preserve"> </w:t>
      </w:r>
      <w:r w:rsidR="00F544AB">
        <w:rPr>
          <w:rFonts w:ascii="Arial" w:hAnsi="Arial" w:cs="Arial"/>
          <w:b/>
          <w:spacing w:val="-7"/>
          <w:sz w:val="22"/>
          <w:szCs w:val="22"/>
          <w:highlight w:val="cyan"/>
        </w:rPr>
        <w:t>b</w:t>
      </w:r>
      <w:r w:rsidR="00F544AB" w:rsidRPr="00777D72">
        <w:rPr>
          <w:rFonts w:ascii="Arial" w:hAnsi="Arial" w:cs="Arial"/>
          <w:b/>
          <w:spacing w:val="-7"/>
          <w:sz w:val="22"/>
          <w:szCs w:val="22"/>
          <w:highlight w:val="cyan"/>
        </w:rPr>
        <w:t>ud</w:t>
      </w:r>
      <w:r w:rsidR="00F544AB">
        <w:rPr>
          <w:rFonts w:ascii="Arial" w:hAnsi="Arial" w:cs="Arial"/>
          <w:b/>
          <w:spacing w:val="-7"/>
          <w:sz w:val="22"/>
          <w:szCs w:val="22"/>
          <w:highlight w:val="cyan"/>
        </w:rPr>
        <w:t xml:space="preserve">e doplněno před podpisem smlouvy </w:t>
      </w:r>
      <w:r w:rsidR="00F544AB" w:rsidRPr="00D73E03">
        <w:rPr>
          <w:rFonts w:ascii="Arial" w:hAnsi="Arial" w:cs="Arial"/>
          <w:b/>
          <w:spacing w:val="-7"/>
          <w:sz w:val="22"/>
          <w:szCs w:val="22"/>
          <w:highlight w:val="cyan"/>
        </w:rPr>
        <w:t>na základě nabídky</w:t>
      </w:r>
      <w:r w:rsidR="008D20C7">
        <w:rPr>
          <w:rFonts w:ascii="Arial" w:hAnsi="Arial" w:cs="Arial"/>
          <w:b/>
          <w:spacing w:val="-7"/>
          <w:sz w:val="22"/>
          <w:szCs w:val="22"/>
          <w:highlight w:val="cyan"/>
        </w:rPr>
        <w:t xml:space="preserve"> vybraného</w:t>
      </w:r>
      <w:r w:rsidR="00F544AB" w:rsidRPr="00D73E03">
        <w:rPr>
          <w:rFonts w:ascii="Arial" w:hAnsi="Arial" w:cs="Arial"/>
          <w:b/>
          <w:spacing w:val="-7"/>
          <w:sz w:val="22"/>
          <w:szCs w:val="22"/>
          <w:highlight w:val="cyan"/>
        </w:rPr>
        <w:t xml:space="preserve"> dodavatele</w:t>
      </w:r>
      <w:r w:rsidR="008D20C7">
        <w:rPr>
          <w:rFonts w:ascii="Arial" w:hAnsi="Arial" w:cs="Arial"/>
          <w:b/>
          <w:spacing w:val="-7"/>
          <w:sz w:val="22"/>
          <w:szCs w:val="22"/>
        </w:rPr>
        <w:t>.</w:t>
      </w:r>
    </w:p>
    <w:p w14:paraId="0145D116" w14:textId="16A6AFBD" w:rsidR="006F68B2" w:rsidRPr="0073488C" w:rsidRDefault="006F68B2" w:rsidP="00E73381">
      <w:pPr>
        <w:numPr>
          <w:ilvl w:val="0"/>
          <w:numId w:val="41"/>
        </w:numPr>
        <w:tabs>
          <w:tab w:val="left" w:pos="1440"/>
        </w:tabs>
        <w:overflowPunct w:val="0"/>
        <w:autoSpaceDE w:val="0"/>
        <w:autoSpaceDN w:val="0"/>
        <w:adjustRightInd w:val="0"/>
        <w:spacing w:after="120"/>
        <w:ind w:left="357" w:hanging="357"/>
        <w:textAlignment w:val="baseline"/>
        <w:rPr>
          <w:rFonts w:ascii="Arial" w:hAnsi="Arial" w:cs="Arial"/>
          <w:sz w:val="22"/>
          <w:szCs w:val="22"/>
        </w:rPr>
      </w:pPr>
      <w:r>
        <w:rPr>
          <w:rFonts w:ascii="Arial" w:hAnsi="Arial" w:cs="Arial"/>
          <w:sz w:val="22"/>
          <w:szCs w:val="22"/>
        </w:rPr>
        <w:t>Složení r</w:t>
      </w:r>
      <w:r w:rsidRPr="0073488C">
        <w:rPr>
          <w:rFonts w:ascii="Arial" w:hAnsi="Arial" w:cs="Arial"/>
          <w:sz w:val="22"/>
          <w:szCs w:val="22"/>
        </w:rPr>
        <w:t>ealizačn</w:t>
      </w:r>
      <w:r>
        <w:rPr>
          <w:rFonts w:ascii="Arial" w:hAnsi="Arial" w:cs="Arial"/>
          <w:sz w:val="22"/>
          <w:szCs w:val="22"/>
        </w:rPr>
        <w:t>ího</w:t>
      </w:r>
      <w:r w:rsidRPr="0073488C">
        <w:rPr>
          <w:rFonts w:ascii="Arial" w:hAnsi="Arial" w:cs="Arial"/>
          <w:sz w:val="22"/>
          <w:szCs w:val="22"/>
        </w:rPr>
        <w:t xml:space="preserve"> tým</w:t>
      </w:r>
      <w:r>
        <w:rPr>
          <w:rFonts w:ascii="Arial" w:hAnsi="Arial" w:cs="Arial"/>
          <w:sz w:val="22"/>
          <w:szCs w:val="22"/>
        </w:rPr>
        <w:t>u</w:t>
      </w:r>
      <w:r w:rsidRPr="0073488C">
        <w:rPr>
          <w:rFonts w:ascii="Arial" w:hAnsi="Arial" w:cs="Arial"/>
          <w:sz w:val="22"/>
          <w:szCs w:val="22"/>
        </w:rPr>
        <w:t xml:space="preserve"> podle</w:t>
      </w:r>
      <w:r>
        <w:rPr>
          <w:rFonts w:ascii="Arial" w:hAnsi="Arial" w:cs="Arial"/>
          <w:sz w:val="22"/>
          <w:szCs w:val="22"/>
        </w:rPr>
        <w:t xml:space="preserve"> odst. 1 tohoto článku, </w:t>
      </w:r>
      <w:r w:rsidRPr="0073488C">
        <w:rPr>
          <w:rFonts w:ascii="Arial" w:hAnsi="Arial" w:cs="Arial"/>
          <w:sz w:val="22"/>
          <w:szCs w:val="22"/>
        </w:rPr>
        <w:t>kter</w:t>
      </w:r>
      <w:r>
        <w:rPr>
          <w:rFonts w:ascii="Arial" w:hAnsi="Arial" w:cs="Arial"/>
          <w:sz w:val="22"/>
          <w:szCs w:val="22"/>
        </w:rPr>
        <w:t>é</w:t>
      </w:r>
      <w:r w:rsidRPr="0073488C">
        <w:rPr>
          <w:rFonts w:ascii="Arial" w:hAnsi="Arial" w:cs="Arial"/>
          <w:sz w:val="22"/>
          <w:szCs w:val="22"/>
        </w:rPr>
        <w:t xml:space="preserve"> byl</w:t>
      </w:r>
      <w:r>
        <w:rPr>
          <w:rFonts w:ascii="Arial" w:hAnsi="Arial" w:cs="Arial"/>
          <w:sz w:val="22"/>
          <w:szCs w:val="22"/>
        </w:rPr>
        <w:t>o</w:t>
      </w:r>
      <w:r w:rsidRPr="0073488C">
        <w:rPr>
          <w:rFonts w:ascii="Arial" w:hAnsi="Arial" w:cs="Arial"/>
          <w:sz w:val="22"/>
          <w:szCs w:val="22"/>
        </w:rPr>
        <w:t xml:space="preserve"> předložen</w:t>
      </w:r>
      <w:r>
        <w:rPr>
          <w:rFonts w:ascii="Arial" w:hAnsi="Arial" w:cs="Arial"/>
          <w:sz w:val="22"/>
          <w:szCs w:val="22"/>
        </w:rPr>
        <w:t>o</w:t>
      </w:r>
      <w:r w:rsidRPr="0073488C">
        <w:rPr>
          <w:rFonts w:ascii="Arial" w:hAnsi="Arial" w:cs="Arial"/>
          <w:sz w:val="22"/>
          <w:szCs w:val="22"/>
        </w:rPr>
        <w:t xml:space="preserve"> v nabídce Poskytovatele podané v</w:t>
      </w:r>
      <w:r w:rsidR="00E748CE">
        <w:rPr>
          <w:rFonts w:ascii="Arial" w:hAnsi="Arial" w:cs="Arial"/>
          <w:sz w:val="22"/>
          <w:szCs w:val="22"/>
        </w:rPr>
        <w:t>e výběrovém</w:t>
      </w:r>
      <w:r w:rsidRPr="0073488C">
        <w:rPr>
          <w:rFonts w:ascii="Arial" w:hAnsi="Arial" w:cs="Arial"/>
          <w:sz w:val="22"/>
          <w:szCs w:val="22"/>
        </w:rPr>
        <w:t xml:space="preserve"> řízení</w:t>
      </w:r>
      <w:r>
        <w:rPr>
          <w:rFonts w:ascii="Arial" w:hAnsi="Arial" w:cs="Arial"/>
          <w:sz w:val="22"/>
          <w:szCs w:val="22"/>
        </w:rPr>
        <w:t xml:space="preserve">, </w:t>
      </w:r>
      <w:r w:rsidRPr="0073488C">
        <w:rPr>
          <w:rFonts w:ascii="Arial" w:hAnsi="Arial" w:cs="Arial"/>
          <w:sz w:val="22"/>
          <w:szCs w:val="22"/>
        </w:rPr>
        <w:t>je pro Poskytovatele závazn</w:t>
      </w:r>
      <w:r>
        <w:rPr>
          <w:rFonts w:ascii="Arial" w:hAnsi="Arial" w:cs="Arial"/>
          <w:sz w:val="22"/>
          <w:szCs w:val="22"/>
        </w:rPr>
        <w:t>é</w:t>
      </w:r>
      <w:r w:rsidRPr="0073488C">
        <w:rPr>
          <w:rFonts w:ascii="Arial" w:hAnsi="Arial" w:cs="Arial"/>
          <w:sz w:val="22"/>
          <w:szCs w:val="22"/>
        </w:rPr>
        <w:t xml:space="preserve"> (členové </w:t>
      </w:r>
      <w:r w:rsidRPr="0073488C">
        <w:rPr>
          <w:rFonts w:ascii="Arial" w:hAnsi="Arial" w:cs="Arial"/>
          <w:sz w:val="22"/>
          <w:szCs w:val="22"/>
        </w:rPr>
        <w:lastRenderedPageBreak/>
        <w:t xml:space="preserve">realizačního týmu se musí aktivně podílet na plnění předmětu </w:t>
      </w:r>
      <w:r w:rsidR="00C00120">
        <w:rPr>
          <w:rFonts w:ascii="Arial" w:hAnsi="Arial" w:cs="Arial"/>
          <w:sz w:val="22"/>
          <w:szCs w:val="22"/>
        </w:rPr>
        <w:t xml:space="preserve">této </w:t>
      </w:r>
      <w:r w:rsidRPr="0073488C">
        <w:rPr>
          <w:rFonts w:ascii="Arial" w:hAnsi="Arial" w:cs="Arial"/>
          <w:sz w:val="22"/>
          <w:szCs w:val="22"/>
        </w:rPr>
        <w:t>smlouvy), stejně jako požadavky na jednotlivé čl</w:t>
      </w:r>
      <w:r w:rsidR="00E63AE2">
        <w:rPr>
          <w:rFonts w:ascii="Arial" w:hAnsi="Arial" w:cs="Arial"/>
          <w:sz w:val="22"/>
          <w:szCs w:val="22"/>
        </w:rPr>
        <w:t>eny realizačního týmu uvedené ve výzvě k podání nabíd</w:t>
      </w:r>
      <w:r w:rsidR="00E748CE">
        <w:rPr>
          <w:rFonts w:ascii="Arial" w:hAnsi="Arial" w:cs="Arial"/>
          <w:sz w:val="22"/>
          <w:szCs w:val="22"/>
        </w:rPr>
        <w:t>ky</w:t>
      </w:r>
      <w:r w:rsidRPr="0073488C">
        <w:rPr>
          <w:rFonts w:ascii="Arial" w:hAnsi="Arial" w:cs="Arial"/>
          <w:sz w:val="22"/>
          <w:szCs w:val="22"/>
        </w:rPr>
        <w:t>.</w:t>
      </w:r>
    </w:p>
    <w:p w14:paraId="6E72DEAE" w14:textId="785A2C1C" w:rsidR="006F68B2" w:rsidRPr="00A03232" w:rsidRDefault="006F68B2" w:rsidP="00E73381">
      <w:pPr>
        <w:numPr>
          <w:ilvl w:val="0"/>
          <w:numId w:val="41"/>
        </w:numPr>
        <w:tabs>
          <w:tab w:val="left" w:pos="1440"/>
        </w:tabs>
        <w:overflowPunct w:val="0"/>
        <w:autoSpaceDE w:val="0"/>
        <w:autoSpaceDN w:val="0"/>
        <w:adjustRightInd w:val="0"/>
        <w:spacing w:after="120"/>
        <w:ind w:left="357" w:hanging="357"/>
        <w:textAlignment w:val="baseline"/>
        <w:rPr>
          <w:rFonts w:ascii="Arial" w:hAnsi="Arial" w:cs="Arial"/>
          <w:sz w:val="22"/>
          <w:szCs w:val="22"/>
        </w:rPr>
      </w:pPr>
      <w:r w:rsidRPr="00747097">
        <w:rPr>
          <w:rFonts w:ascii="Arial" w:hAnsi="Arial" w:cs="Arial"/>
          <w:sz w:val="22"/>
          <w:szCs w:val="22"/>
        </w:rPr>
        <w:t xml:space="preserve">Členové </w:t>
      </w:r>
      <w:r>
        <w:rPr>
          <w:rFonts w:ascii="Arial" w:hAnsi="Arial" w:cs="Arial"/>
          <w:sz w:val="22"/>
          <w:szCs w:val="22"/>
        </w:rPr>
        <w:t xml:space="preserve">realizačního </w:t>
      </w:r>
      <w:r w:rsidRPr="00747097">
        <w:rPr>
          <w:rFonts w:ascii="Arial" w:hAnsi="Arial" w:cs="Arial"/>
          <w:sz w:val="22"/>
          <w:szCs w:val="22"/>
        </w:rPr>
        <w:t xml:space="preserve">týmu uvedení v nabídce </w:t>
      </w:r>
      <w:r>
        <w:rPr>
          <w:rFonts w:ascii="Arial" w:hAnsi="Arial" w:cs="Arial"/>
          <w:sz w:val="22"/>
          <w:szCs w:val="22"/>
        </w:rPr>
        <w:t xml:space="preserve">Poskytovatele jako </w:t>
      </w:r>
      <w:r w:rsidR="00E63AE2">
        <w:rPr>
          <w:rFonts w:ascii="Arial" w:hAnsi="Arial" w:cs="Arial"/>
          <w:sz w:val="22"/>
          <w:szCs w:val="22"/>
        </w:rPr>
        <w:t>dodavatele</w:t>
      </w:r>
      <w:r w:rsidRPr="00747097">
        <w:rPr>
          <w:rFonts w:ascii="Arial" w:hAnsi="Arial" w:cs="Arial"/>
          <w:sz w:val="22"/>
          <w:szCs w:val="22"/>
        </w:rPr>
        <w:t xml:space="preserve"> se musí aktivně podílet na plnění </w:t>
      </w:r>
      <w:r>
        <w:rPr>
          <w:rFonts w:ascii="Arial" w:hAnsi="Arial" w:cs="Arial"/>
          <w:sz w:val="22"/>
          <w:szCs w:val="22"/>
        </w:rPr>
        <w:t>předmětu</w:t>
      </w:r>
      <w:r w:rsidRPr="00747097">
        <w:rPr>
          <w:rFonts w:ascii="Arial" w:hAnsi="Arial" w:cs="Arial"/>
          <w:sz w:val="22"/>
          <w:szCs w:val="22"/>
        </w:rPr>
        <w:t xml:space="preserve"> </w:t>
      </w:r>
      <w:r>
        <w:rPr>
          <w:rFonts w:ascii="Arial" w:hAnsi="Arial" w:cs="Arial"/>
          <w:sz w:val="22"/>
          <w:szCs w:val="22"/>
        </w:rPr>
        <w:t>této smlouvy.</w:t>
      </w:r>
      <w:r w:rsidRPr="00D566B2">
        <w:rPr>
          <w:rFonts w:ascii="Arial" w:hAnsi="Arial" w:cs="Arial"/>
          <w:sz w:val="22"/>
          <w:szCs w:val="22"/>
        </w:rPr>
        <w:t xml:space="preserve"> </w:t>
      </w:r>
      <w:r w:rsidRPr="0073488C">
        <w:rPr>
          <w:rFonts w:ascii="Arial" w:hAnsi="Arial" w:cs="Arial"/>
          <w:sz w:val="22"/>
          <w:szCs w:val="22"/>
        </w:rPr>
        <w:t xml:space="preserve">V případě potřeby změny člena realizačního týmu </w:t>
      </w:r>
      <w:r>
        <w:rPr>
          <w:rFonts w:ascii="Arial" w:hAnsi="Arial" w:cs="Arial"/>
          <w:sz w:val="22"/>
          <w:szCs w:val="22"/>
        </w:rPr>
        <w:t xml:space="preserve">uvedeného v nabídce Poskytovatele </w:t>
      </w:r>
      <w:r w:rsidRPr="0073488C">
        <w:rPr>
          <w:rFonts w:ascii="Arial" w:hAnsi="Arial" w:cs="Arial"/>
          <w:sz w:val="22"/>
          <w:szCs w:val="22"/>
        </w:rPr>
        <w:t>je tato možná pouze se souhlasem Objednatele. Objednatel tento souhlas neudělí v případě, že by po takové změně realizační tým nesplňoval požadavky</w:t>
      </w:r>
      <w:r w:rsidRPr="00E004FF">
        <w:rPr>
          <w:rFonts w:ascii="Arial" w:hAnsi="Arial" w:cs="Arial"/>
          <w:sz w:val="22"/>
          <w:szCs w:val="22"/>
        </w:rPr>
        <w:t xml:space="preserve"> </w:t>
      </w:r>
      <w:r>
        <w:rPr>
          <w:rFonts w:ascii="Arial" w:hAnsi="Arial" w:cs="Arial"/>
          <w:sz w:val="22"/>
          <w:szCs w:val="22"/>
        </w:rPr>
        <w:t xml:space="preserve">Objednatele </w:t>
      </w:r>
      <w:r w:rsidRPr="00E004FF">
        <w:rPr>
          <w:rFonts w:ascii="Arial" w:hAnsi="Arial" w:cs="Arial"/>
          <w:sz w:val="22"/>
          <w:szCs w:val="22"/>
        </w:rPr>
        <w:t>na realizační tým dle</w:t>
      </w:r>
      <w:r w:rsidR="00E63AE2">
        <w:rPr>
          <w:rFonts w:ascii="Arial" w:hAnsi="Arial" w:cs="Arial"/>
          <w:sz w:val="22"/>
          <w:szCs w:val="22"/>
        </w:rPr>
        <w:t xml:space="preserve"> výzvy k podání nabíd</w:t>
      </w:r>
      <w:r w:rsidR="00E748CE">
        <w:rPr>
          <w:rFonts w:ascii="Arial" w:hAnsi="Arial" w:cs="Arial"/>
          <w:sz w:val="22"/>
          <w:szCs w:val="22"/>
        </w:rPr>
        <w:t>ky</w:t>
      </w:r>
      <w:r w:rsidR="00E63AE2">
        <w:rPr>
          <w:rFonts w:ascii="Arial" w:hAnsi="Arial" w:cs="Arial"/>
          <w:sz w:val="22"/>
          <w:szCs w:val="22"/>
        </w:rPr>
        <w:t>.</w:t>
      </w:r>
      <w:r>
        <w:rPr>
          <w:rFonts w:ascii="Arial" w:hAnsi="Arial" w:cs="Arial"/>
          <w:b/>
          <w:sz w:val="22"/>
          <w:szCs w:val="22"/>
        </w:rPr>
        <w:t xml:space="preserve"> </w:t>
      </w:r>
      <w:r w:rsidRPr="00A03232">
        <w:rPr>
          <w:rFonts w:ascii="Arial" w:hAnsi="Arial" w:cs="Arial"/>
          <w:sz w:val="22"/>
          <w:szCs w:val="22"/>
        </w:rPr>
        <w:t>Objednatel tento souhlas neudělí v případě, že</w:t>
      </w:r>
      <w:r>
        <w:rPr>
          <w:rFonts w:ascii="Arial" w:hAnsi="Arial" w:cs="Arial"/>
          <w:sz w:val="22"/>
          <w:szCs w:val="22"/>
        </w:rPr>
        <w:t xml:space="preserve"> by</w:t>
      </w:r>
    </w:p>
    <w:p w14:paraId="47D5A110" w14:textId="6BA99629" w:rsidR="006F68B2" w:rsidRDefault="006F68B2" w:rsidP="00E73381">
      <w:pPr>
        <w:numPr>
          <w:ilvl w:val="0"/>
          <w:numId w:val="35"/>
        </w:numPr>
        <w:spacing w:before="120" w:after="120"/>
        <w:ind w:left="714" w:hanging="357"/>
        <w:rPr>
          <w:rFonts w:ascii="Arial" w:hAnsi="Arial" w:cs="Arial"/>
          <w:sz w:val="22"/>
          <w:szCs w:val="22"/>
        </w:rPr>
      </w:pPr>
      <w:r w:rsidRPr="00346E6B">
        <w:rPr>
          <w:rFonts w:ascii="Arial" w:hAnsi="Arial" w:cs="Arial"/>
          <w:sz w:val="22"/>
          <w:szCs w:val="22"/>
        </w:rPr>
        <w:t>po takové změně nový člen realizačního týmu nesplňova</w:t>
      </w:r>
      <w:r w:rsidRPr="00907399">
        <w:rPr>
          <w:rFonts w:ascii="Arial" w:hAnsi="Arial" w:cs="Arial"/>
          <w:sz w:val="22"/>
          <w:szCs w:val="22"/>
        </w:rPr>
        <w:t xml:space="preserve">l veškeré požadavky </w:t>
      </w:r>
      <w:r w:rsidRPr="008C13F7">
        <w:rPr>
          <w:rFonts w:ascii="Arial" w:hAnsi="Arial" w:cs="Arial"/>
          <w:sz w:val="22"/>
          <w:szCs w:val="22"/>
        </w:rPr>
        <w:t xml:space="preserve">Objednatele pro tuto pozici člena realizačního týmu uvedené jako </w:t>
      </w:r>
      <w:r w:rsidR="00897BB3">
        <w:rPr>
          <w:rFonts w:ascii="Arial" w:hAnsi="Arial" w:cs="Arial"/>
          <w:sz w:val="22"/>
          <w:szCs w:val="22"/>
        </w:rPr>
        <w:t xml:space="preserve">kritéria </w:t>
      </w:r>
      <w:r w:rsidRPr="008C13F7">
        <w:rPr>
          <w:rFonts w:ascii="Arial" w:hAnsi="Arial" w:cs="Arial"/>
          <w:sz w:val="22"/>
          <w:szCs w:val="22"/>
        </w:rPr>
        <w:t xml:space="preserve">technické </w:t>
      </w:r>
      <w:r w:rsidR="00897BB3">
        <w:rPr>
          <w:rFonts w:ascii="Arial" w:hAnsi="Arial" w:cs="Arial"/>
          <w:sz w:val="22"/>
          <w:szCs w:val="22"/>
        </w:rPr>
        <w:t xml:space="preserve">kvalifikace </w:t>
      </w:r>
      <w:r w:rsidRPr="008C13F7">
        <w:rPr>
          <w:rFonts w:ascii="Arial" w:hAnsi="Arial" w:cs="Arial"/>
          <w:sz w:val="22"/>
          <w:szCs w:val="22"/>
        </w:rPr>
        <w:t>v</w:t>
      </w:r>
      <w:r w:rsidR="00E63AE2">
        <w:rPr>
          <w:rFonts w:ascii="Arial" w:hAnsi="Arial" w:cs="Arial"/>
          <w:sz w:val="22"/>
          <w:szCs w:val="22"/>
        </w:rPr>
        <w:t>e výzvě k podání nabíd</w:t>
      </w:r>
      <w:r w:rsidR="00E748CE">
        <w:rPr>
          <w:rFonts w:ascii="Arial" w:hAnsi="Arial" w:cs="Arial"/>
          <w:sz w:val="22"/>
          <w:szCs w:val="22"/>
        </w:rPr>
        <w:t>ky</w:t>
      </w:r>
      <w:r w:rsidRPr="008C13F7">
        <w:rPr>
          <w:rFonts w:ascii="Arial" w:hAnsi="Arial" w:cs="Arial"/>
          <w:sz w:val="22"/>
          <w:szCs w:val="22"/>
        </w:rPr>
        <w:t>;</w:t>
      </w:r>
    </w:p>
    <w:p w14:paraId="6990BEBF" w14:textId="609C46D0" w:rsidR="006F68B2" w:rsidRPr="00206468" w:rsidRDefault="006F68B2" w:rsidP="00E73381">
      <w:pPr>
        <w:numPr>
          <w:ilvl w:val="0"/>
          <w:numId w:val="35"/>
        </w:numPr>
        <w:spacing w:before="120" w:after="120"/>
        <w:ind w:left="714" w:hanging="357"/>
        <w:rPr>
          <w:rFonts w:ascii="Arial" w:hAnsi="Arial" w:cs="Arial"/>
          <w:sz w:val="22"/>
          <w:szCs w:val="22"/>
        </w:rPr>
      </w:pPr>
      <w:r w:rsidRPr="00346E6B">
        <w:rPr>
          <w:rFonts w:ascii="Arial" w:hAnsi="Arial" w:cs="Arial"/>
          <w:sz w:val="22"/>
          <w:szCs w:val="22"/>
        </w:rPr>
        <w:t xml:space="preserve">po takové změně nový člen </w:t>
      </w:r>
      <w:r>
        <w:rPr>
          <w:rFonts w:ascii="Arial" w:hAnsi="Arial" w:cs="Arial"/>
          <w:sz w:val="22"/>
          <w:szCs w:val="22"/>
        </w:rPr>
        <w:t xml:space="preserve">realizačního </w:t>
      </w:r>
      <w:r w:rsidRPr="00346E6B">
        <w:rPr>
          <w:rFonts w:ascii="Arial" w:hAnsi="Arial" w:cs="Arial"/>
          <w:sz w:val="22"/>
          <w:szCs w:val="22"/>
        </w:rPr>
        <w:t>týmu neměl kvalitu</w:t>
      </w:r>
      <w:r w:rsidRPr="00907399">
        <w:rPr>
          <w:rFonts w:ascii="Arial" w:hAnsi="Arial" w:cs="Arial"/>
          <w:sz w:val="22"/>
          <w:szCs w:val="22"/>
        </w:rPr>
        <w:t xml:space="preserve"> alespoň ve stejném rozsahu, v jakém </w:t>
      </w:r>
      <w:r w:rsidRPr="008C13F7">
        <w:rPr>
          <w:rFonts w:ascii="Arial" w:hAnsi="Arial" w:cs="Arial"/>
          <w:sz w:val="22"/>
          <w:szCs w:val="22"/>
        </w:rPr>
        <w:t xml:space="preserve">byly za nahrazovaného člena </w:t>
      </w:r>
      <w:r>
        <w:rPr>
          <w:rFonts w:ascii="Arial" w:hAnsi="Arial" w:cs="Arial"/>
          <w:sz w:val="22"/>
          <w:szCs w:val="22"/>
        </w:rPr>
        <w:t xml:space="preserve">realizačního </w:t>
      </w:r>
      <w:r w:rsidRPr="008C13F7">
        <w:rPr>
          <w:rFonts w:ascii="Arial" w:hAnsi="Arial" w:cs="Arial"/>
          <w:sz w:val="22"/>
          <w:szCs w:val="22"/>
        </w:rPr>
        <w:t xml:space="preserve">týmu uznány a bodovány při hodnocení nabídek v zadávacím řízení. Nový člen </w:t>
      </w:r>
      <w:r>
        <w:rPr>
          <w:rFonts w:ascii="Arial" w:hAnsi="Arial" w:cs="Arial"/>
          <w:sz w:val="22"/>
          <w:szCs w:val="22"/>
        </w:rPr>
        <w:t xml:space="preserve">realizačního </w:t>
      </w:r>
      <w:r w:rsidRPr="008C13F7">
        <w:rPr>
          <w:rFonts w:ascii="Arial" w:hAnsi="Arial" w:cs="Arial"/>
          <w:sz w:val="22"/>
          <w:szCs w:val="22"/>
        </w:rPr>
        <w:t xml:space="preserve">týmu musí mít praxi, dosažené vzdělání, obor vzdělání a publikační činnost </w:t>
      </w:r>
      <w:r w:rsidRPr="00AB5324">
        <w:rPr>
          <w:rFonts w:ascii="Arial" w:hAnsi="Arial" w:cs="Arial"/>
          <w:sz w:val="22"/>
          <w:szCs w:val="22"/>
        </w:rPr>
        <w:t xml:space="preserve">alespoň ve stejném rozsahu, v jakém byly </w:t>
      </w:r>
      <w:r w:rsidR="008D20C7">
        <w:rPr>
          <w:rFonts w:ascii="Arial" w:hAnsi="Arial" w:cs="Arial"/>
          <w:sz w:val="22"/>
          <w:szCs w:val="22"/>
        </w:rPr>
        <w:br/>
      </w:r>
      <w:r w:rsidRPr="00AB5324">
        <w:rPr>
          <w:rFonts w:ascii="Arial" w:hAnsi="Arial" w:cs="Arial"/>
          <w:sz w:val="22"/>
          <w:szCs w:val="22"/>
        </w:rPr>
        <w:t xml:space="preserve">za nahrazovaného člena </w:t>
      </w:r>
      <w:r>
        <w:rPr>
          <w:rFonts w:ascii="Arial" w:hAnsi="Arial" w:cs="Arial"/>
          <w:sz w:val="22"/>
          <w:szCs w:val="22"/>
        </w:rPr>
        <w:t xml:space="preserve">realizačního </w:t>
      </w:r>
      <w:r w:rsidRPr="00AB5324">
        <w:rPr>
          <w:rFonts w:ascii="Arial" w:hAnsi="Arial" w:cs="Arial"/>
          <w:sz w:val="22"/>
          <w:szCs w:val="22"/>
        </w:rPr>
        <w:t xml:space="preserve">týmu (na příslušné pozici člena </w:t>
      </w:r>
      <w:r>
        <w:rPr>
          <w:rFonts w:ascii="Arial" w:hAnsi="Arial" w:cs="Arial"/>
          <w:sz w:val="22"/>
          <w:szCs w:val="22"/>
        </w:rPr>
        <w:t xml:space="preserve">realizačního </w:t>
      </w:r>
      <w:r w:rsidRPr="00AB5324">
        <w:rPr>
          <w:rFonts w:ascii="Arial" w:hAnsi="Arial" w:cs="Arial"/>
          <w:sz w:val="22"/>
          <w:szCs w:val="22"/>
        </w:rPr>
        <w:t>týmu) uznány a bodovány</w:t>
      </w:r>
      <w:r w:rsidRPr="002D4E49">
        <w:rPr>
          <w:rFonts w:ascii="Arial" w:hAnsi="Arial" w:cs="Arial"/>
          <w:sz w:val="22"/>
          <w:szCs w:val="22"/>
        </w:rPr>
        <w:t xml:space="preserve"> při hodnocení nabídek (tzn., například pokud je nahr</w:t>
      </w:r>
      <w:r w:rsidRPr="003B3FF8">
        <w:rPr>
          <w:rFonts w:ascii="Arial" w:hAnsi="Arial" w:cs="Arial"/>
          <w:sz w:val="22"/>
          <w:szCs w:val="22"/>
        </w:rPr>
        <w:t>azován člen</w:t>
      </w:r>
      <w:r>
        <w:rPr>
          <w:rFonts w:ascii="Arial" w:hAnsi="Arial" w:cs="Arial"/>
          <w:sz w:val="22"/>
          <w:szCs w:val="22"/>
        </w:rPr>
        <w:t xml:space="preserve"> realizačního</w:t>
      </w:r>
      <w:r w:rsidRPr="003B3FF8">
        <w:rPr>
          <w:rFonts w:ascii="Arial" w:hAnsi="Arial" w:cs="Arial"/>
          <w:sz w:val="22"/>
          <w:szCs w:val="22"/>
        </w:rPr>
        <w:t xml:space="preserve"> týmu dle nabídky s praxí 3 roky, musí být nahrazen novým členem </w:t>
      </w:r>
      <w:r>
        <w:rPr>
          <w:rFonts w:ascii="Arial" w:hAnsi="Arial" w:cs="Arial"/>
          <w:sz w:val="22"/>
          <w:szCs w:val="22"/>
        </w:rPr>
        <w:t xml:space="preserve">realizačního </w:t>
      </w:r>
      <w:r w:rsidRPr="003B3FF8">
        <w:rPr>
          <w:rFonts w:ascii="Arial" w:hAnsi="Arial" w:cs="Arial"/>
          <w:sz w:val="22"/>
          <w:szCs w:val="22"/>
        </w:rPr>
        <w:t xml:space="preserve">týmu s praxí </w:t>
      </w:r>
      <w:r w:rsidRPr="00574E70">
        <w:rPr>
          <w:rFonts w:ascii="Arial" w:hAnsi="Arial" w:cs="Arial"/>
          <w:sz w:val="22"/>
          <w:szCs w:val="22"/>
        </w:rPr>
        <w:t>alespoň 3 roky</w:t>
      </w:r>
      <w:r>
        <w:rPr>
          <w:rFonts w:ascii="Arial" w:hAnsi="Arial" w:cs="Arial"/>
          <w:sz w:val="22"/>
          <w:szCs w:val="22"/>
        </w:rPr>
        <w:t>)</w:t>
      </w:r>
      <w:r w:rsidRPr="00574E70">
        <w:rPr>
          <w:rFonts w:ascii="Arial" w:hAnsi="Arial" w:cs="Arial"/>
          <w:sz w:val="22"/>
          <w:szCs w:val="22"/>
        </w:rPr>
        <w:t>.</w:t>
      </w:r>
      <w:r w:rsidRPr="006A091D">
        <w:rPr>
          <w:rFonts w:ascii="Arial" w:hAnsi="Arial" w:cs="Arial"/>
          <w:sz w:val="22"/>
          <w:szCs w:val="22"/>
        </w:rPr>
        <w:t xml:space="preserve"> Totožná pravidla platí i pro další výměny členů </w:t>
      </w:r>
      <w:r>
        <w:rPr>
          <w:rFonts w:ascii="Arial" w:hAnsi="Arial" w:cs="Arial"/>
          <w:sz w:val="22"/>
          <w:szCs w:val="22"/>
        </w:rPr>
        <w:t xml:space="preserve">realizačního </w:t>
      </w:r>
      <w:r w:rsidRPr="006A091D">
        <w:rPr>
          <w:rFonts w:ascii="Arial" w:hAnsi="Arial" w:cs="Arial"/>
          <w:sz w:val="22"/>
          <w:szCs w:val="22"/>
        </w:rPr>
        <w:t>týmu, tzn.</w:t>
      </w:r>
      <w:r>
        <w:rPr>
          <w:rFonts w:ascii="Arial" w:hAnsi="Arial" w:cs="Arial"/>
          <w:sz w:val="22"/>
          <w:szCs w:val="22"/>
        </w:rPr>
        <w:t>,</w:t>
      </w:r>
      <w:r w:rsidRPr="006A091D">
        <w:rPr>
          <w:rFonts w:ascii="Arial" w:hAnsi="Arial" w:cs="Arial"/>
          <w:sz w:val="22"/>
          <w:szCs w:val="22"/>
        </w:rPr>
        <w:t xml:space="preserve"> noví členové nahrazující již členy dříve vyměněné, musí mít praxi alespoň ve stejném rozsahu</w:t>
      </w:r>
      <w:r w:rsidRPr="00206468">
        <w:rPr>
          <w:rFonts w:ascii="Arial" w:hAnsi="Arial" w:cs="Arial"/>
          <w:sz w:val="22"/>
          <w:szCs w:val="22"/>
        </w:rPr>
        <w:t xml:space="preserve">, v jakém byly na příslušné pozici člena </w:t>
      </w:r>
      <w:r>
        <w:rPr>
          <w:rFonts w:ascii="Arial" w:hAnsi="Arial" w:cs="Arial"/>
          <w:sz w:val="22"/>
          <w:szCs w:val="22"/>
        </w:rPr>
        <w:t xml:space="preserve">realizačního </w:t>
      </w:r>
      <w:r w:rsidRPr="00206468">
        <w:rPr>
          <w:rFonts w:ascii="Arial" w:hAnsi="Arial" w:cs="Arial"/>
          <w:sz w:val="22"/>
          <w:szCs w:val="22"/>
        </w:rPr>
        <w:t>týmu uznány a bodovány při hodnocení nabídek.</w:t>
      </w:r>
      <w:r>
        <w:rPr>
          <w:rFonts w:ascii="Arial" w:hAnsi="Arial" w:cs="Arial"/>
          <w:sz w:val="22"/>
          <w:szCs w:val="22"/>
        </w:rPr>
        <w:t xml:space="preserve"> V případě, že hodnocení a bodování v</w:t>
      </w:r>
      <w:r w:rsidR="00E748CE">
        <w:rPr>
          <w:rFonts w:ascii="Arial" w:hAnsi="Arial" w:cs="Arial"/>
          <w:sz w:val="22"/>
          <w:szCs w:val="22"/>
        </w:rPr>
        <w:t xml:space="preserve">e výběrovém </w:t>
      </w:r>
      <w:r>
        <w:rPr>
          <w:rFonts w:ascii="Arial" w:hAnsi="Arial" w:cs="Arial"/>
          <w:sz w:val="22"/>
          <w:szCs w:val="22"/>
        </w:rPr>
        <w:t>řízení neproběhlo z důvodu, že k hodnocení zbyla pouze 1 nabídka, platí tato pravidla stejně, jakoby hodnoceno a bodováno bylo.</w:t>
      </w:r>
    </w:p>
    <w:p w14:paraId="70F2A0B7" w14:textId="13B0953E" w:rsidR="006F68B2" w:rsidRDefault="006F68B2" w:rsidP="00E73381">
      <w:pPr>
        <w:numPr>
          <w:ilvl w:val="0"/>
          <w:numId w:val="41"/>
        </w:numPr>
        <w:tabs>
          <w:tab w:val="left" w:pos="1440"/>
        </w:tabs>
        <w:overflowPunct w:val="0"/>
        <w:autoSpaceDE w:val="0"/>
        <w:autoSpaceDN w:val="0"/>
        <w:adjustRightInd w:val="0"/>
        <w:spacing w:after="120"/>
        <w:ind w:left="357" w:hanging="357"/>
        <w:textAlignment w:val="baseline"/>
        <w:rPr>
          <w:rFonts w:ascii="Arial" w:hAnsi="Arial" w:cs="Arial"/>
          <w:sz w:val="22"/>
          <w:szCs w:val="22"/>
        </w:rPr>
      </w:pPr>
      <w:r>
        <w:rPr>
          <w:rFonts w:ascii="Arial" w:hAnsi="Arial" w:cs="Arial"/>
          <w:sz w:val="22"/>
          <w:szCs w:val="22"/>
        </w:rPr>
        <w:t>V případě potřeby změny člena realizačního týmu Poskytovatel písemně požádá o souhlas Objednatele s touto změnou alespoň 14 dní před touto změnou. Výjimkou je situace, kdy Poskytovatel jednoznačně prokáže, že lhůtu dle věty první nemohl dodržet z důvodu nespočívajících na jeho straně (např. pracovní neschopnost člena realizačního týmu); v takovém případě je povinen požádat o souhlas bezodkladně po zjištění těchto důvodů. Součástí žádosti o souhlas se změnou člena realizačního týmu musí být doklady prokazující splnění kvality a kvalifikace nahrazovaného člena realizačního týmu.</w:t>
      </w:r>
    </w:p>
    <w:p w14:paraId="270C8BEF" w14:textId="1F0861C8" w:rsidR="006F68B2" w:rsidRDefault="006F68B2" w:rsidP="00E73381">
      <w:pPr>
        <w:numPr>
          <w:ilvl w:val="0"/>
          <w:numId w:val="41"/>
        </w:numPr>
        <w:tabs>
          <w:tab w:val="left" w:pos="1440"/>
        </w:tabs>
        <w:overflowPunct w:val="0"/>
        <w:autoSpaceDE w:val="0"/>
        <w:autoSpaceDN w:val="0"/>
        <w:adjustRightInd w:val="0"/>
        <w:spacing w:after="240"/>
        <w:ind w:left="357" w:hanging="357"/>
        <w:textAlignment w:val="baseline"/>
        <w:rPr>
          <w:rFonts w:ascii="Arial" w:hAnsi="Arial" w:cs="Arial"/>
          <w:sz w:val="22"/>
          <w:szCs w:val="22"/>
        </w:rPr>
      </w:pPr>
      <w:r>
        <w:rPr>
          <w:rFonts w:ascii="Arial" w:hAnsi="Arial" w:cs="Arial"/>
          <w:sz w:val="22"/>
          <w:szCs w:val="22"/>
        </w:rPr>
        <w:t>Změna člena realizačního týmu bez souhlasu Objednatele</w:t>
      </w:r>
      <w:r w:rsidRPr="00132011">
        <w:rPr>
          <w:rFonts w:ascii="Arial" w:hAnsi="Arial" w:cs="Arial"/>
          <w:sz w:val="22"/>
          <w:szCs w:val="22"/>
        </w:rPr>
        <w:t xml:space="preserve"> </w:t>
      </w:r>
      <w:r>
        <w:rPr>
          <w:rFonts w:ascii="Arial" w:hAnsi="Arial" w:cs="Arial"/>
          <w:sz w:val="22"/>
          <w:szCs w:val="22"/>
        </w:rPr>
        <w:t xml:space="preserve">se považuje za podstatné porušení smlouvy, a to bez ohledu na to, zda se jedná o člena vyhovujícího požadavkům dle </w:t>
      </w:r>
      <w:r w:rsidR="00DF086F">
        <w:rPr>
          <w:rFonts w:ascii="Arial" w:hAnsi="Arial" w:cs="Arial"/>
          <w:sz w:val="22"/>
          <w:szCs w:val="22"/>
        </w:rPr>
        <w:t>výzvy k podání nabíd</w:t>
      </w:r>
      <w:r w:rsidR="00E748CE">
        <w:rPr>
          <w:rFonts w:ascii="Arial" w:hAnsi="Arial" w:cs="Arial"/>
          <w:sz w:val="22"/>
          <w:szCs w:val="22"/>
        </w:rPr>
        <w:t>ky</w:t>
      </w:r>
      <w:r>
        <w:rPr>
          <w:rFonts w:ascii="Arial" w:hAnsi="Arial" w:cs="Arial"/>
          <w:sz w:val="22"/>
          <w:szCs w:val="22"/>
        </w:rPr>
        <w:t xml:space="preserve"> a této smlouvy či nikoliv.</w:t>
      </w:r>
    </w:p>
    <w:p w14:paraId="2761289E" w14:textId="77777777" w:rsidR="008E780E" w:rsidRPr="002B3876" w:rsidRDefault="00F544AB" w:rsidP="006F68B2">
      <w:pPr>
        <w:overflowPunct w:val="0"/>
        <w:autoSpaceDE w:val="0"/>
        <w:autoSpaceDN w:val="0"/>
        <w:adjustRightInd w:val="0"/>
        <w:jc w:val="center"/>
        <w:textAlignment w:val="baseline"/>
        <w:rPr>
          <w:rFonts w:ascii="Arial" w:hAnsi="Arial" w:cs="Arial"/>
          <w:b/>
          <w:bCs/>
          <w:sz w:val="22"/>
          <w:szCs w:val="22"/>
        </w:rPr>
      </w:pPr>
      <w:r>
        <w:rPr>
          <w:rFonts w:ascii="Arial" w:hAnsi="Arial" w:cs="Arial"/>
          <w:b/>
          <w:sz w:val="22"/>
          <w:szCs w:val="22"/>
        </w:rPr>
        <w:t>Článek</w:t>
      </w:r>
      <w:r w:rsidRPr="002B3876">
        <w:rPr>
          <w:rFonts w:ascii="Arial" w:hAnsi="Arial" w:cs="Arial"/>
          <w:b/>
          <w:bCs/>
          <w:sz w:val="22"/>
          <w:szCs w:val="22"/>
        </w:rPr>
        <w:t xml:space="preserve"> </w:t>
      </w:r>
      <w:r w:rsidR="006F68B2" w:rsidRPr="002B3876">
        <w:rPr>
          <w:rFonts w:ascii="Arial" w:hAnsi="Arial" w:cs="Arial"/>
          <w:b/>
          <w:bCs/>
          <w:sz w:val="22"/>
          <w:szCs w:val="22"/>
        </w:rPr>
        <w:t>XIII.</w:t>
      </w:r>
    </w:p>
    <w:p w14:paraId="555FF23D" w14:textId="77777777" w:rsidR="008E780E" w:rsidRPr="002B3876" w:rsidRDefault="008E780E" w:rsidP="008E780E">
      <w:pPr>
        <w:overflowPunct w:val="0"/>
        <w:autoSpaceDE w:val="0"/>
        <w:autoSpaceDN w:val="0"/>
        <w:adjustRightInd w:val="0"/>
        <w:jc w:val="center"/>
        <w:textAlignment w:val="baseline"/>
        <w:rPr>
          <w:rFonts w:ascii="Arial" w:hAnsi="Arial" w:cs="Arial"/>
          <w:b/>
          <w:sz w:val="22"/>
          <w:szCs w:val="22"/>
        </w:rPr>
      </w:pPr>
      <w:r w:rsidRPr="002B3876">
        <w:rPr>
          <w:rFonts w:ascii="Arial" w:hAnsi="Arial" w:cs="Arial"/>
          <w:b/>
          <w:sz w:val="22"/>
          <w:szCs w:val="22"/>
        </w:rPr>
        <w:t>Ochrana osobních údajů fyzických osob</w:t>
      </w:r>
    </w:p>
    <w:p w14:paraId="5CDCFAE1" w14:textId="77777777" w:rsidR="008E780E" w:rsidRPr="008E780E" w:rsidRDefault="008E780E" w:rsidP="008E780E">
      <w:pPr>
        <w:overflowPunct w:val="0"/>
        <w:autoSpaceDE w:val="0"/>
        <w:autoSpaceDN w:val="0"/>
        <w:adjustRightInd w:val="0"/>
        <w:jc w:val="center"/>
        <w:textAlignment w:val="baseline"/>
        <w:rPr>
          <w:rFonts w:ascii="Arial" w:hAnsi="Arial" w:cs="Arial"/>
          <w:sz w:val="22"/>
          <w:szCs w:val="22"/>
        </w:rPr>
      </w:pPr>
    </w:p>
    <w:p w14:paraId="24917915" w14:textId="77777777" w:rsidR="008E780E" w:rsidRPr="008E780E" w:rsidRDefault="008E780E" w:rsidP="00E73381">
      <w:pPr>
        <w:pStyle w:val="Odstavecseseznamem"/>
        <w:numPr>
          <w:ilvl w:val="0"/>
          <w:numId w:val="47"/>
        </w:numPr>
        <w:autoSpaceDE w:val="0"/>
        <w:autoSpaceDN w:val="0"/>
        <w:adjustRightInd w:val="0"/>
        <w:spacing w:after="120"/>
        <w:ind w:left="357" w:hanging="357"/>
        <w:contextualSpacing w:val="0"/>
        <w:rPr>
          <w:rFonts w:ascii="Arial" w:hAnsi="Arial" w:cs="Arial"/>
          <w:bCs/>
          <w:sz w:val="22"/>
          <w:szCs w:val="22"/>
        </w:rPr>
      </w:pPr>
      <w:r w:rsidRPr="008E780E">
        <w:rPr>
          <w:rFonts w:ascii="Arial" w:hAnsi="Arial" w:cs="Arial"/>
          <w:sz w:val="22"/>
          <w:szCs w:val="22"/>
        </w:rPr>
        <w:t xml:space="preserve">Poskytovatel je povinen </w:t>
      </w:r>
      <w:r w:rsidRPr="008E780E">
        <w:rPr>
          <w:rFonts w:ascii="Arial" w:hAnsi="Arial" w:cs="Arial"/>
          <w:iCs/>
          <w:sz w:val="22"/>
          <w:szCs w:val="22"/>
        </w:rPr>
        <w:t>obecné</w:t>
      </w:r>
      <w:r w:rsidR="0040035F">
        <w:rPr>
          <w:rFonts w:ascii="Arial" w:hAnsi="Arial" w:cs="Arial"/>
          <w:iCs/>
          <w:sz w:val="22"/>
          <w:szCs w:val="22"/>
        </w:rPr>
        <w:t>ho</w:t>
      </w:r>
      <w:r w:rsidRPr="008E780E">
        <w:rPr>
          <w:rFonts w:ascii="Arial" w:hAnsi="Arial" w:cs="Arial"/>
          <w:iCs/>
          <w:sz w:val="22"/>
          <w:szCs w:val="22"/>
        </w:rPr>
        <w:t xml:space="preserve"> nařízení </w:t>
      </w:r>
      <w:r w:rsidRPr="008E780E">
        <w:rPr>
          <w:rFonts w:ascii="Arial" w:hAnsi="Arial" w:cs="Arial"/>
          <w:bCs/>
          <w:sz w:val="22"/>
          <w:szCs w:val="22"/>
        </w:rPr>
        <w:t xml:space="preserve">od všech fyzických osob jako subjektu osobních údajů zajistit souhlasy se zpracováním těchto osobních údajů </w:t>
      </w:r>
      <w:r w:rsidR="00AF1B69">
        <w:rPr>
          <w:rFonts w:ascii="Arial" w:hAnsi="Arial" w:cs="Arial"/>
          <w:bCs/>
          <w:sz w:val="22"/>
          <w:szCs w:val="22"/>
        </w:rPr>
        <w:t>O</w:t>
      </w:r>
      <w:r w:rsidRPr="008E780E">
        <w:rPr>
          <w:rFonts w:ascii="Arial" w:hAnsi="Arial" w:cs="Arial"/>
          <w:bCs/>
          <w:sz w:val="22"/>
          <w:szCs w:val="22"/>
        </w:rPr>
        <w:t>bjednatelem pro účely kontroly zadávacího řízení řídícím orgánem, interními orgány zadavatele a dozorovými a kontrolními orgány.</w:t>
      </w:r>
    </w:p>
    <w:p w14:paraId="7BDEF151" w14:textId="77777777" w:rsidR="008E780E" w:rsidRPr="008E780E" w:rsidRDefault="008E780E" w:rsidP="00E73381">
      <w:pPr>
        <w:pStyle w:val="Odstavecseseznamem"/>
        <w:numPr>
          <w:ilvl w:val="0"/>
          <w:numId w:val="47"/>
        </w:numPr>
        <w:autoSpaceDE w:val="0"/>
        <w:autoSpaceDN w:val="0"/>
        <w:adjustRightInd w:val="0"/>
        <w:spacing w:after="120"/>
        <w:ind w:left="357" w:hanging="357"/>
        <w:contextualSpacing w:val="0"/>
        <w:rPr>
          <w:rFonts w:ascii="Arial" w:hAnsi="Arial" w:cs="Arial"/>
          <w:bCs/>
          <w:sz w:val="22"/>
          <w:szCs w:val="22"/>
        </w:rPr>
      </w:pPr>
      <w:r w:rsidRPr="008E780E">
        <w:rPr>
          <w:rFonts w:ascii="Arial" w:hAnsi="Arial" w:cs="Arial"/>
          <w:sz w:val="22"/>
          <w:szCs w:val="22"/>
        </w:rPr>
        <w:t>Poskytovatel je povinen vyžádat si souhlas fyzických osob se zpracováním jejich osobních údajů. Takto udělený souhlas musí být dán svobodně, být informovaný, vyjádřen zjevným potvrzením a být konkrétní pro daný předmět</w:t>
      </w:r>
      <w:r w:rsidR="00E17E36">
        <w:rPr>
          <w:rFonts w:ascii="Arial" w:hAnsi="Arial" w:cs="Arial"/>
          <w:sz w:val="22"/>
          <w:szCs w:val="22"/>
        </w:rPr>
        <w:t xml:space="preserve"> plnění</w:t>
      </w:r>
      <w:r w:rsidRPr="008E780E">
        <w:rPr>
          <w:rFonts w:ascii="Arial" w:hAnsi="Arial" w:cs="Arial"/>
          <w:sz w:val="22"/>
          <w:szCs w:val="22"/>
        </w:rPr>
        <w:t xml:space="preserve">. </w:t>
      </w:r>
    </w:p>
    <w:p w14:paraId="32DCB6B3" w14:textId="77777777" w:rsidR="008E780E" w:rsidRPr="008E780E" w:rsidRDefault="008E780E" w:rsidP="00E73381">
      <w:pPr>
        <w:pStyle w:val="Odstavecseseznamem"/>
        <w:numPr>
          <w:ilvl w:val="0"/>
          <w:numId w:val="47"/>
        </w:numPr>
        <w:autoSpaceDE w:val="0"/>
        <w:autoSpaceDN w:val="0"/>
        <w:adjustRightInd w:val="0"/>
        <w:spacing w:after="120"/>
        <w:ind w:left="357" w:hanging="357"/>
        <w:contextualSpacing w:val="0"/>
        <w:rPr>
          <w:rFonts w:ascii="Arial" w:hAnsi="Arial" w:cs="Arial"/>
          <w:sz w:val="22"/>
          <w:szCs w:val="22"/>
        </w:rPr>
      </w:pPr>
      <w:r w:rsidRPr="008E780E">
        <w:rPr>
          <w:rFonts w:ascii="Arial" w:hAnsi="Arial" w:cs="Arial"/>
          <w:sz w:val="22"/>
          <w:szCs w:val="22"/>
        </w:rPr>
        <w:t xml:space="preserve">Poskytovatel je povinen při plnění </w:t>
      </w:r>
      <w:r w:rsidR="00E17E36">
        <w:rPr>
          <w:rFonts w:ascii="Arial" w:hAnsi="Arial" w:cs="Arial"/>
          <w:sz w:val="22"/>
          <w:szCs w:val="22"/>
        </w:rPr>
        <w:t xml:space="preserve">této </w:t>
      </w:r>
      <w:r w:rsidRPr="008E780E">
        <w:rPr>
          <w:rFonts w:ascii="Arial" w:hAnsi="Arial" w:cs="Arial"/>
          <w:sz w:val="22"/>
          <w:szCs w:val="22"/>
        </w:rPr>
        <w:t>smlouvy dodržovat etické a metodické normy platné pro dané odvětví a to včetně ochrany osobní integrity fyzických osob.</w:t>
      </w:r>
    </w:p>
    <w:p w14:paraId="5859B7AF" w14:textId="411113E8" w:rsidR="008E780E" w:rsidRDefault="008E780E" w:rsidP="00E73381">
      <w:pPr>
        <w:pStyle w:val="Odstavecseseznamem"/>
        <w:numPr>
          <w:ilvl w:val="0"/>
          <w:numId w:val="47"/>
        </w:numPr>
        <w:autoSpaceDE w:val="0"/>
        <w:autoSpaceDN w:val="0"/>
        <w:adjustRightInd w:val="0"/>
        <w:spacing w:after="240"/>
        <w:ind w:left="357" w:hanging="357"/>
        <w:contextualSpacing w:val="0"/>
        <w:rPr>
          <w:rFonts w:ascii="Arial" w:hAnsi="Arial" w:cs="Arial"/>
          <w:sz w:val="22"/>
          <w:szCs w:val="22"/>
        </w:rPr>
      </w:pPr>
      <w:r w:rsidRPr="008E780E">
        <w:rPr>
          <w:rFonts w:ascii="Arial" w:hAnsi="Arial" w:cs="Arial"/>
          <w:sz w:val="22"/>
          <w:szCs w:val="22"/>
        </w:rPr>
        <w:t>Poskytovatel tímto dává objednateli výslovný souhlas se zpracováním a uchováváním, popř. uveřejněním (pokud takové uveřejní zvláštní právní předpisy vyžadují) osobních údajů dle </w:t>
      </w:r>
      <w:r w:rsidR="0040035F" w:rsidRPr="008E780E">
        <w:rPr>
          <w:rFonts w:ascii="Arial" w:hAnsi="Arial" w:cs="Arial"/>
          <w:iCs/>
          <w:sz w:val="22"/>
          <w:szCs w:val="22"/>
        </w:rPr>
        <w:t xml:space="preserve"> </w:t>
      </w:r>
      <w:r w:rsidRPr="008E780E">
        <w:rPr>
          <w:rFonts w:ascii="Arial" w:hAnsi="Arial" w:cs="Arial"/>
          <w:iCs/>
          <w:sz w:val="22"/>
          <w:szCs w:val="22"/>
        </w:rPr>
        <w:t>obecné</w:t>
      </w:r>
      <w:r w:rsidR="0040035F">
        <w:rPr>
          <w:rFonts w:ascii="Arial" w:hAnsi="Arial" w:cs="Arial"/>
          <w:iCs/>
          <w:sz w:val="22"/>
          <w:szCs w:val="22"/>
        </w:rPr>
        <w:t>ho</w:t>
      </w:r>
      <w:r w:rsidRPr="008E780E">
        <w:rPr>
          <w:rFonts w:ascii="Arial" w:hAnsi="Arial" w:cs="Arial"/>
          <w:iCs/>
          <w:sz w:val="22"/>
          <w:szCs w:val="22"/>
        </w:rPr>
        <w:t xml:space="preserve"> nařízení</w:t>
      </w:r>
      <w:r w:rsidRPr="008E780E">
        <w:rPr>
          <w:rFonts w:ascii="Arial" w:hAnsi="Arial" w:cs="Arial"/>
          <w:sz w:val="22"/>
          <w:szCs w:val="22"/>
        </w:rPr>
        <w:t>, a to v rozsahu, v jakém poskytovatel poskytl tyto údaje objednateli v rámci z</w:t>
      </w:r>
      <w:r w:rsidR="008C6052">
        <w:rPr>
          <w:rFonts w:ascii="Arial" w:hAnsi="Arial" w:cs="Arial"/>
          <w:sz w:val="22"/>
          <w:szCs w:val="22"/>
        </w:rPr>
        <w:t xml:space="preserve"> výběrového</w:t>
      </w:r>
      <w:r w:rsidRPr="008E780E">
        <w:rPr>
          <w:rFonts w:ascii="Arial" w:hAnsi="Arial" w:cs="Arial"/>
          <w:sz w:val="22"/>
          <w:szCs w:val="22"/>
        </w:rPr>
        <w:t xml:space="preserve"> řízení a v průběhu plnění smlouvy (zejména doklady o kvalifikaci poskytovatele, jména a kontaktní údaje osob zastupujících poskytovatele a kontaktních osob, jména skutečných vlastníků právnických osob, údajů, jejichž předložení si objednatel vyhradil </w:t>
      </w:r>
      <w:r w:rsidRPr="008E780E">
        <w:rPr>
          <w:rFonts w:ascii="Arial" w:hAnsi="Arial" w:cs="Arial"/>
          <w:sz w:val="22"/>
          <w:szCs w:val="22"/>
        </w:rPr>
        <w:lastRenderedPageBreak/>
        <w:t>jako podmínku uzavření smlouvy atd.) a v rozsahu, v jakém jsou nezbytně nutné pro plnění zákonných povinností ze strany objednatele vztahujících se k </w:t>
      </w:r>
      <w:r w:rsidR="007C1143">
        <w:rPr>
          <w:rFonts w:ascii="Arial" w:hAnsi="Arial" w:cs="Arial"/>
          <w:sz w:val="22"/>
          <w:szCs w:val="22"/>
        </w:rPr>
        <w:t>výběrovému</w:t>
      </w:r>
      <w:r w:rsidR="007C1143" w:rsidRPr="008E780E">
        <w:rPr>
          <w:rFonts w:ascii="Arial" w:hAnsi="Arial" w:cs="Arial"/>
          <w:sz w:val="22"/>
          <w:szCs w:val="22"/>
        </w:rPr>
        <w:t xml:space="preserve"> </w:t>
      </w:r>
      <w:r w:rsidRPr="008E780E">
        <w:rPr>
          <w:rFonts w:ascii="Arial" w:hAnsi="Arial" w:cs="Arial"/>
          <w:sz w:val="22"/>
          <w:szCs w:val="22"/>
        </w:rPr>
        <w:t>řízení a plnění předmětu veřejné zakázky a plnění smluvních povinností ze strany poskytovatele.</w:t>
      </w:r>
    </w:p>
    <w:p w14:paraId="6A52D72B" w14:textId="77777777" w:rsidR="008E780E" w:rsidRDefault="00F544AB" w:rsidP="006F68B2">
      <w:pPr>
        <w:overflowPunct w:val="0"/>
        <w:autoSpaceDE w:val="0"/>
        <w:autoSpaceDN w:val="0"/>
        <w:adjustRightInd w:val="0"/>
        <w:jc w:val="center"/>
        <w:textAlignment w:val="baseline"/>
        <w:rPr>
          <w:rFonts w:ascii="Arial" w:hAnsi="Arial" w:cs="Arial"/>
          <w:b/>
          <w:bCs/>
          <w:sz w:val="22"/>
          <w:szCs w:val="22"/>
        </w:rPr>
      </w:pPr>
      <w:r>
        <w:rPr>
          <w:rFonts w:ascii="Arial" w:hAnsi="Arial" w:cs="Arial"/>
          <w:b/>
          <w:sz w:val="22"/>
          <w:szCs w:val="22"/>
        </w:rPr>
        <w:t>Článek</w:t>
      </w:r>
      <w:r>
        <w:rPr>
          <w:rFonts w:ascii="Arial" w:hAnsi="Arial" w:cs="Arial"/>
          <w:b/>
          <w:bCs/>
          <w:sz w:val="22"/>
          <w:szCs w:val="22"/>
        </w:rPr>
        <w:t xml:space="preserve"> </w:t>
      </w:r>
      <w:r w:rsidR="008E780E">
        <w:rPr>
          <w:rFonts w:ascii="Arial" w:hAnsi="Arial" w:cs="Arial"/>
          <w:b/>
          <w:bCs/>
          <w:sz w:val="22"/>
          <w:szCs w:val="22"/>
        </w:rPr>
        <w:t>XIV.</w:t>
      </w:r>
    </w:p>
    <w:p w14:paraId="07156E08" w14:textId="77777777" w:rsidR="006F68B2" w:rsidRDefault="006F68B2" w:rsidP="006F68B2">
      <w:pPr>
        <w:overflowPunct w:val="0"/>
        <w:autoSpaceDE w:val="0"/>
        <w:autoSpaceDN w:val="0"/>
        <w:adjustRightInd w:val="0"/>
        <w:jc w:val="center"/>
        <w:textAlignment w:val="baseline"/>
        <w:rPr>
          <w:rFonts w:ascii="Arial" w:hAnsi="Arial" w:cs="Arial"/>
          <w:b/>
          <w:bCs/>
          <w:sz w:val="22"/>
          <w:szCs w:val="22"/>
        </w:rPr>
      </w:pPr>
      <w:r>
        <w:rPr>
          <w:rFonts w:ascii="Arial" w:hAnsi="Arial" w:cs="Arial"/>
          <w:b/>
          <w:bCs/>
          <w:sz w:val="22"/>
          <w:szCs w:val="22"/>
        </w:rPr>
        <w:t xml:space="preserve">Doba a zánik trvání smlouvy </w:t>
      </w:r>
    </w:p>
    <w:p w14:paraId="5C2AE17A" w14:textId="77777777" w:rsidR="006F68B2" w:rsidRDefault="006F68B2" w:rsidP="006F68B2">
      <w:pPr>
        <w:overflowPunct w:val="0"/>
        <w:autoSpaceDE w:val="0"/>
        <w:autoSpaceDN w:val="0"/>
        <w:adjustRightInd w:val="0"/>
        <w:jc w:val="center"/>
        <w:textAlignment w:val="baseline"/>
        <w:rPr>
          <w:rFonts w:ascii="Arial" w:hAnsi="Arial" w:cs="Arial"/>
          <w:b/>
          <w:bCs/>
          <w:sz w:val="22"/>
          <w:szCs w:val="22"/>
        </w:rPr>
      </w:pPr>
    </w:p>
    <w:p w14:paraId="7F411C4A" w14:textId="5DFFA162" w:rsidR="007C1143" w:rsidRDefault="007C1143" w:rsidP="00E73381">
      <w:pPr>
        <w:numPr>
          <w:ilvl w:val="0"/>
          <w:numId w:val="34"/>
        </w:numPr>
        <w:spacing w:after="120"/>
        <w:ind w:left="357" w:hanging="357"/>
        <w:rPr>
          <w:rFonts w:ascii="Arial" w:hAnsi="Arial" w:cs="Arial"/>
          <w:sz w:val="22"/>
          <w:szCs w:val="22"/>
        </w:rPr>
      </w:pPr>
      <w:r>
        <w:rPr>
          <w:rFonts w:ascii="Arial" w:hAnsi="Arial" w:cs="Arial"/>
          <w:sz w:val="22"/>
          <w:szCs w:val="22"/>
        </w:rPr>
        <w:t>Tato smlouva se uzavírá na dobu určitou.</w:t>
      </w:r>
    </w:p>
    <w:p w14:paraId="7418E47A" w14:textId="28C74224" w:rsidR="006F68B2" w:rsidRPr="000452DA" w:rsidRDefault="006F68B2" w:rsidP="00E73381">
      <w:pPr>
        <w:numPr>
          <w:ilvl w:val="0"/>
          <w:numId w:val="34"/>
        </w:numPr>
        <w:spacing w:after="120"/>
        <w:ind w:left="357" w:hanging="357"/>
        <w:rPr>
          <w:rFonts w:ascii="Arial" w:hAnsi="Arial" w:cs="Arial"/>
          <w:sz w:val="22"/>
          <w:szCs w:val="22"/>
        </w:rPr>
      </w:pPr>
      <w:r w:rsidRPr="000452DA">
        <w:rPr>
          <w:rFonts w:ascii="Arial" w:hAnsi="Arial" w:cs="Arial"/>
          <w:sz w:val="22"/>
          <w:szCs w:val="22"/>
        </w:rPr>
        <w:t>Smluvní vztah vzniklý na základě této smlouvy lze ukončit těmito způsoby:</w:t>
      </w:r>
    </w:p>
    <w:p w14:paraId="7A021062" w14:textId="77777777" w:rsidR="006F68B2" w:rsidRPr="000452DA" w:rsidRDefault="006F68B2" w:rsidP="00E73381">
      <w:pPr>
        <w:numPr>
          <w:ilvl w:val="0"/>
          <w:numId w:val="46"/>
        </w:numPr>
        <w:spacing w:before="120" w:after="120"/>
        <w:ind w:left="714" w:hanging="357"/>
        <w:rPr>
          <w:rFonts w:ascii="Arial" w:hAnsi="Arial" w:cs="Arial"/>
          <w:sz w:val="22"/>
          <w:szCs w:val="22"/>
        </w:rPr>
      </w:pPr>
      <w:r w:rsidRPr="000452DA">
        <w:rPr>
          <w:rFonts w:ascii="Arial" w:hAnsi="Arial" w:cs="Arial"/>
          <w:sz w:val="22"/>
          <w:szCs w:val="22"/>
        </w:rPr>
        <w:t>odstoupením od smlouvy,</w:t>
      </w:r>
    </w:p>
    <w:p w14:paraId="3C3B6761" w14:textId="77777777" w:rsidR="006F68B2" w:rsidRPr="000452DA" w:rsidRDefault="006F68B2" w:rsidP="008D20C7">
      <w:pPr>
        <w:spacing w:before="120" w:after="120"/>
        <w:ind w:left="1134" w:hanging="425"/>
        <w:rPr>
          <w:rFonts w:ascii="Arial" w:hAnsi="Arial" w:cs="Arial"/>
          <w:sz w:val="22"/>
          <w:szCs w:val="22"/>
        </w:rPr>
      </w:pPr>
      <w:r w:rsidRPr="000452DA">
        <w:rPr>
          <w:rFonts w:ascii="Arial" w:hAnsi="Arial" w:cs="Arial"/>
          <w:sz w:val="22"/>
          <w:szCs w:val="22"/>
        </w:rPr>
        <w:t>i.</w:t>
      </w:r>
      <w:r w:rsidRPr="000452DA">
        <w:rPr>
          <w:rFonts w:ascii="Arial" w:hAnsi="Arial" w:cs="Arial"/>
          <w:sz w:val="22"/>
          <w:szCs w:val="22"/>
        </w:rPr>
        <w:tab/>
        <w:t>za podmínek uvedených v občanském zákoníku v případě porušení smlouvy druhou smluvní stranou podstatným způsobem;</w:t>
      </w:r>
    </w:p>
    <w:p w14:paraId="4DF9BDBE" w14:textId="77777777" w:rsidR="006F68B2" w:rsidRPr="000452DA" w:rsidRDefault="006F68B2" w:rsidP="008D20C7">
      <w:pPr>
        <w:tabs>
          <w:tab w:val="left" w:pos="1134"/>
        </w:tabs>
        <w:spacing w:before="120" w:after="120"/>
        <w:ind w:left="720"/>
        <w:rPr>
          <w:rFonts w:ascii="Arial" w:hAnsi="Arial" w:cs="Arial"/>
          <w:sz w:val="22"/>
          <w:szCs w:val="22"/>
        </w:rPr>
      </w:pPr>
      <w:proofErr w:type="spellStart"/>
      <w:r w:rsidRPr="000452DA">
        <w:rPr>
          <w:rFonts w:ascii="Arial" w:hAnsi="Arial" w:cs="Arial"/>
          <w:sz w:val="22"/>
          <w:szCs w:val="22"/>
        </w:rPr>
        <w:t>ii</w:t>
      </w:r>
      <w:proofErr w:type="spellEnd"/>
      <w:r w:rsidRPr="000452DA">
        <w:rPr>
          <w:rFonts w:ascii="Arial" w:hAnsi="Arial" w:cs="Arial"/>
          <w:sz w:val="22"/>
          <w:szCs w:val="22"/>
        </w:rPr>
        <w:t>.</w:t>
      </w:r>
      <w:r w:rsidRPr="000452DA">
        <w:rPr>
          <w:rFonts w:ascii="Arial" w:hAnsi="Arial" w:cs="Arial"/>
          <w:sz w:val="22"/>
          <w:szCs w:val="22"/>
        </w:rPr>
        <w:tab/>
        <w:t>v případech, které si smluvní strany ujednaly dále v tomto článku smlouvy;</w:t>
      </w:r>
    </w:p>
    <w:p w14:paraId="00F10322" w14:textId="77777777" w:rsidR="006F68B2" w:rsidRPr="000452DA" w:rsidRDefault="006F68B2" w:rsidP="00E73381">
      <w:pPr>
        <w:numPr>
          <w:ilvl w:val="0"/>
          <w:numId w:val="46"/>
        </w:numPr>
        <w:spacing w:before="120" w:after="120"/>
        <w:ind w:left="714" w:hanging="357"/>
        <w:rPr>
          <w:rFonts w:ascii="Arial" w:hAnsi="Arial" w:cs="Arial"/>
          <w:sz w:val="22"/>
          <w:szCs w:val="22"/>
        </w:rPr>
      </w:pPr>
      <w:r w:rsidRPr="000452DA">
        <w:rPr>
          <w:rFonts w:ascii="Arial" w:hAnsi="Arial" w:cs="Arial"/>
          <w:sz w:val="22"/>
          <w:szCs w:val="22"/>
        </w:rPr>
        <w:t>dohodou smluvních stran,</w:t>
      </w:r>
    </w:p>
    <w:p w14:paraId="3911F26A" w14:textId="23BBDEA9" w:rsidR="006F68B2" w:rsidRPr="00BF0AD8" w:rsidRDefault="006F68B2" w:rsidP="00E73381">
      <w:pPr>
        <w:numPr>
          <w:ilvl w:val="0"/>
          <w:numId w:val="46"/>
        </w:numPr>
        <w:spacing w:before="120" w:after="120"/>
        <w:ind w:left="714" w:hanging="357"/>
        <w:rPr>
          <w:rFonts w:ascii="Arial" w:hAnsi="Arial"/>
          <w:sz w:val="22"/>
        </w:rPr>
      </w:pPr>
      <w:r w:rsidRPr="00BF0AD8">
        <w:rPr>
          <w:rFonts w:ascii="Arial" w:hAnsi="Arial" w:cs="Arial"/>
          <w:sz w:val="22"/>
          <w:szCs w:val="22"/>
        </w:rPr>
        <w:t xml:space="preserve">písemnou výpovědí doručenou prokazatelně druhé smluvní straně. Výpovědní lhůta činí </w:t>
      </w:r>
      <w:r w:rsidR="008D20C7">
        <w:rPr>
          <w:rFonts w:ascii="Arial" w:hAnsi="Arial" w:cs="Arial"/>
          <w:sz w:val="22"/>
          <w:szCs w:val="22"/>
        </w:rPr>
        <w:br/>
      </w:r>
      <w:r w:rsidRPr="00BF0AD8">
        <w:rPr>
          <w:rFonts w:ascii="Arial" w:hAnsi="Arial" w:cs="Arial"/>
          <w:sz w:val="22"/>
          <w:szCs w:val="22"/>
        </w:rPr>
        <w:t>2 měsíce a počíná běžet od prvního dne měsíce následujícího po měsíci, v němž byla výpověď doručena. Smlouvu nelze ze strany Poskytovatele vypovědět, pokud již došlo ke sdělení termínu konání kulatého stolu dle čl. I odst. 2 této smlouvy.</w:t>
      </w:r>
    </w:p>
    <w:p w14:paraId="008D95CB" w14:textId="77777777" w:rsidR="006F68B2" w:rsidRDefault="006F68B2" w:rsidP="00E73381">
      <w:pPr>
        <w:numPr>
          <w:ilvl w:val="0"/>
          <w:numId w:val="34"/>
        </w:numPr>
        <w:spacing w:before="120" w:after="120"/>
        <w:ind w:left="357" w:hanging="357"/>
        <w:rPr>
          <w:rFonts w:ascii="Arial" w:hAnsi="Arial" w:cs="Arial"/>
          <w:sz w:val="22"/>
          <w:szCs w:val="22"/>
        </w:rPr>
      </w:pPr>
      <w:r w:rsidRPr="00611A58">
        <w:rPr>
          <w:rFonts w:ascii="Arial" w:hAnsi="Arial" w:cs="Arial"/>
          <w:sz w:val="22"/>
          <w:szCs w:val="22"/>
        </w:rPr>
        <w:t>Objednatel je oprávněn od smlouvy odstoupit v případě:</w:t>
      </w:r>
    </w:p>
    <w:p w14:paraId="52B83E0C" w14:textId="77777777" w:rsidR="006F68B2" w:rsidRDefault="006F68B2" w:rsidP="00E73381">
      <w:pPr>
        <w:numPr>
          <w:ilvl w:val="0"/>
          <w:numId w:val="36"/>
        </w:numPr>
        <w:spacing w:after="120"/>
        <w:ind w:left="714" w:hanging="357"/>
        <w:rPr>
          <w:rFonts w:ascii="Arial" w:hAnsi="Arial" w:cs="Arial"/>
          <w:sz w:val="22"/>
          <w:szCs w:val="22"/>
        </w:rPr>
      </w:pPr>
      <w:r>
        <w:rPr>
          <w:rFonts w:ascii="Arial" w:hAnsi="Arial" w:cs="Arial"/>
          <w:sz w:val="22"/>
          <w:szCs w:val="22"/>
        </w:rPr>
        <w:t xml:space="preserve">je-li Poskytovatel s plněním jakéhokoli dílčího plnění v </w:t>
      </w:r>
      <w:r w:rsidRPr="007D788D">
        <w:rPr>
          <w:rFonts w:ascii="Arial" w:hAnsi="Arial" w:cs="Arial"/>
          <w:sz w:val="22"/>
          <w:szCs w:val="22"/>
        </w:rPr>
        <w:t xml:space="preserve">prodlení </w:t>
      </w:r>
      <w:r>
        <w:rPr>
          <w:rFonts w:ascii="Arial" w:hAnsi="Arial" w:cs="Arial"/>
          <w:sz w:val="22"/>
          <w:szCs w:val="22"/>
        </w:rPr>
        <w:t>delším než 10 dnů,</w:t>
      </w:r>
    </w:p>
    <w:p w14:paraId="01314022" w14:textId="77777777" w:rsidR="006F68B2" w:rsidRPr="007D788D" w:rsidRDefault="006F68B2" w:rsidP="00E73381">
      <w:pPr>
        <w:numPr>
          <w:ilvl w:val="0"/>
          <w:numId w:val="36"/>
        </w:numPr>
        <w:spacing w:after="120"/>
        <w:ind w:left="714" w:hanging="357"/>
        <w:rPr>
          <w:rFonts w:ascii="Arial" w:hAnsi="Arial" w:cs="Arial"/>
          <w:sz w:val="22"/>
          <w:szCs w:val="22"/>
        </w:rPr>
      </w:pPr>
      <w:r>
        <w:rPr>
          <w:rFonts w:ascii="Arial" w:hAnsi="Arial" w:cs="Arial"/>
          <w:sz w:val="22"/>
          <w:szCs w:val="22"/>
        </w:rPr>
        <w:t xml:space="preserve">je-li Poskytovatel v prodlení se zapracováním připomínek k plnění dle čl. IV odst. </w:t>
      </w:r>
      <w:r>
        <w:rPr>
          <w:rFonts w:ascii="Arial" w:hAnsi="Arial" w:cs="Arial"/>
          <w:sz w:val="22"/>
          <w:szCs w:val="22"/>
        </w:rPr>
        <w:br/>
        <w:t xml:space="preserve">4 a čl. V odst. 4 této smlouvy delším než 5 dnů, </w:t>
      </w:r>
    </w:p>
    <w:p w14:paraId="59761B43" w14:textId="77777777" w:rsidR="006F68B2" w:rsidRDefault="006F68B2" w:rsidP="00E73381">
      <w:pPr>
        <w:numPr>
          <w:ilvl w:val="0"/>
          <w:numId w:val="36"/>
        </w:numPr>
        <w:spacing w:after="120"/>
        <w:ind w:left="714" w:hanging="357"/>
        <w:rPr>
          <w:rFonts w:ascii="Arial" w:hAnsi="Arial" w:cs="Arial"/>
          <w:sz w:val="22"/>
          <w:szCs w:val="22"/>
        </w:rPr>
      </w:pPr>
      <w:r w:rsidRPr="004A3620">
        <w:rPr>
          <w:rFonts w:ascii="Arial" w:hAnsi="Arial" w:cs="Arial"/>
          <w:sz w:val="22"/>
          <w:szCs w:val="22"/>
        </w:rPr>
        <w:t xml:space="preserve">uplatní-li u Poskytovatele své požadavky nebo připomínky v průběhu plnění předmětu </w:t>
      </w:r>
      <w:r w:rsidR="00C00120">
        <w:rPr>
          <w:rFonts w:ascii="Arial" w:hAnsi="Arial" w:cs="Arial"/>
          <w:sz w:val="22"/>
          <w:szCs w:val="22"/>
        </w:rPr>
        <w:t xml:space="preserve">této </w:t>
      </w:r>
      <w:r w:rsidRPr="004A3620">
        <w:rPr>
          <w:rFonts w:ascii="Arial" w:hAnsi="Arial" w:cs="Arial"/>
          <w:sz w:val="22"/>
          <w:szCs w:val="22"/>
        </w:rPr>
        <w:t>smlouvy a Poskytovatel je bez vážného důvodu neakceptuje nebo podle nich nepostupuje,</w:t>
      </w:r>
    </w:p>
    <w:p w14:paraId="2300BB0D" w14:textId="77777777" w:rsidR="006F68B2" w:rsidRPr="0073488C" w:rsidRDefault="006F68B2" w:rsidP="00E73381">
      <w:pPr>
        <w:numPr>
          <w:ilvl w:val="0"/>
          <w:numId w:val="36"/>
        </w:numPr>
        <w:spacing w:after="120"/>
        <w:ind w:left="714" w:hanging="357"/>
        <w:rPr>
          <w:rFonts w:ascii="Arial" w:hAnsi="Arial" w:cs="Arial"/>
          <w:sz w:val="22"/>
          <w:szCs w:val="22"/>
        </w:rPr>
      </w:pPr>
      <w:r>
        <w:rPr>
          <w:rFonts w:ascii="Arial" w:hAnsi="Arial" w:cs="Arial"/>
          <w:sz w:val="22"/>
          <w:szCs w:val="22"/>
        </w:rPr>
        <w:t xml:space="preserve">že Poskytovatel </w:t>
      </w:r>
      <w:r w:rsidRPr="00E01206">
        <w:rPr>
          <w:rFonts w:ascii="Arial" w:hAnsi="Arial" w:cs="Arial"/>
          <w:sz w:val="22"/>
          <w:szCs w:val="22"/>
        </w:rPr>
        <w:t>opakovan</w:t>
      </w:r>
      <w:r>
        <w:rPr>
          <w:rFonts w:ascii="Arial" w:hAnsi="Arial" w:cs="Arial"/>
          <w:sz w:val="22"/>
          <w:szCs w:val="22"/>
        </w:rPr>
        <w:t>ě</w:t>
      </w:r>
      <w:r w:rsidRPr="00E01206">
        <w:rPr>
          <w:rFonts w:ascii="Arial" w:hAnsi="Arial" w:cs="Arial"/>
          <w:sz w:val="22"/>
          <w:szCs w:val="22"/>
        </w:rPr>
        <w:t xml:space="preserve"> </w:t>
      </w:r>
      <w:r>
        <w:rPr>
          <w:rFonts w:ascii="Arial" w:hAnsi="Arial" w:cs="Arial"/>
          <w:sz w:val="22"/>
          <w:szCs w:val="22"/>
        </w:rPr>
        <w:t>neposkytl nezbytnou součinnost nutnou</w:t>
      </w:r>
      <w:r w:rsidRPr="00E01206">
        <w:rPr>
          <w:rFonts w:ascii="Arial" w:hAnsi="Arial" w:cs="Arial"/>
          <w:sz w:val="22"/>
          <w:szCs w:val="22"/>
        </w:rPr>
        <w:t xml:space="preserve"> pro poskytování </w:t>
      </w:r>
      <w:r w:rsidR="00C00120">
        <w:rPr>
          <w:rFonts w:ascii="Arial" w:hAnsi="Arial" w:cs="Arial"/>
          <w:sz w:val="22"/>
          <w:szCs w:val="22"/>
        </w:rPr>
        <w:t>plnění</w:t>
      </w:r>
      <w:r w:rsidRPr="00E01206">
        <w:rPr>
          <w:rFonts w:ascii="Arial" w:hAnsi="Arial" w:cs="Arial"/>
          <w:sz w:val="22"/>
          <w:szCs w:val="22"/>
        </w:rPr>
        <w:t xml:space="preserve"> v rozsahu dle této smlouvy,</w:t>
      </w:r>
    </w:p>
    <w:p w14:paraId="009ECA47" w14:textId="77777777" w:rsidR="00AF7758" w:rsidRDefault="006F68B2" w:rsidP="00E73381">
      <w:pPr>
        <w:numPr>
          <w:ilvl w:val="0"/>
          <w:numId w:val="36"/>
        </w:numPr>
        <w:spacing w:after="120"/>
        <w:ind w:left="714" w:hanging="357"/>
        <w:rPr>
          <w:rFonts w:ascii="Arial" w:hAnsi="Arial" w:cs="Arial"/>
          <w:sz w:val="22"/>
          <w:szCs w:val="22"/>
        </w:rPr>
      </w:pPr>
      <w:r>
        <w:rPr>
          <w:rFonts w:ascii="Arial" w:hAnsi="Arial" w:cs="Arial"/>
          <w:sz w:val="22"/>
          <w:szCs w:val="22"/>
        </w:rPr>
        <w:t xml:space="preserve">porušení čl. VI odst. 4 </w:t>
      </w:r>
      <w:proofErr w:type="gramStart"/>
      <w:r>
        <w:rPr>
          <w:rFonts w:ascii="Arial" w:hAnsi="Arial" w:cs="Arial"/>
          <w:sz w:val="22"/>
          <w:szCs w:val="22"/>
        </w:rPr>
        <w:t>této</w:t>
      </w:r>
      <w:proofErr w:type="gramEnd"/>
      <w:r>
        <w:rPr>
          <w:rFonts w:ascii="Arial" w:hAnsi="Arial" w:cs="Arial"/>
          <w:sz w:val="22"/>
          <w:szCs w:val="22"/>
        </w:rPr>
        <w:t xml:space="preserve"> smlouvy</w:t>
      </w:r>
      <w:r w:rsidR="00AF7758">
        <w:rPr>
          <w:rFonts w:ascii="Arial" w:hAnsi="Arial" w:cs="Arial"/>
          <w:sz w:val="22"/>
          <w:szCs w:val="22"/>
        </w:rPr>
        <w:t>,</w:t>
      </w:r>
    </w:p>
    <w:p w14:paraId="6E149B44" w14:textId="19F6DDAA" w:rsidR="006F68B2" w:rsidRPr="00611A58" w:rsidRDefault="00AF7758" w:rsidP="00E73381">
      <w:pPr>
        <w:numPr>
          <w:ilvl w:val="0"/>
          <w:numId w:val="36"/>
        </w:numPr>
        <w:spacing w:after="120"/>
        <w:ind w:left="714" w:hanging="357"/>
        <w:rPr>
          <w:rFonts w:ascii="Arial" w:hAnsi="Arial" w:cs="Arial"/>
          <w:sz w:val="22"/>
          <w:szCs w:val="22"/>
        </w:rPr>
      </w:pPr>
      <w:r>
        <w:rPr>
          <w:rFonts w:ascii="Arial" w:hAnsi="Arial" w:cs="Arial"/>
          <w:sz w:val="22"/>
          <w:szCs w:val="22"/>
        </w:rPr>
        <w:t>stane-li se Poskytovatel nespolehlivým plátcem DPH</w:t>
      </w:r>
      <w:r w:rsidR="006F68B2">
        <w:rPr>
          <w:rFonts w:ascii="Arial" w:hAnsi="Arial" w:cs="Arial"/>
          <w:sz w:val="22"/>
          <w:szCs w:val="22"/>
        </w:rPr>
        <w:t>.</w:t>
      </w:r>
    </w:p>
    <w:p w14:paraId="27956CBA" w14:textId="77777777" w:rsidR="006F68B2" w:rsidRPr="00B429BA" w:rsidRDefault="006F68B2" w:rsidP="00E73381">
      <w:pPr>
        <w:numPr>
          <w:ilvl w:val="0"/>
          <w:numId w:val="34"/>
        </w:numPr>
        <w:spacing w:before="120" w:after="120"/>
        <w:ind w:left="357" w:hanging="357"/>
        <w:rPr>
          <w:rFonts w:ascii="Arial" w:hAnsi="Arial" w:cs="Arial"/>
          <w:sz w:val="22"/>
          <w:szCs w:val="22"/>
        </w:rPr>
      </w:pPr>
      <w:r w:rsidRPr="000E7F86">
        <w:rPr>
          <w:rFonts w:ascii="Arial" w:hAnsi="Arial" w:cs="Arial"/>
          <w:sz w:val="22"/>
          <w:szCs w:val="22"/>
        </w:rPr>
        <w:t>Poskytovatel</w:t>
      </w:r>
      <w:r w:rsidRPr="000452DA">
        <w:t xml:space="preserve"> </w:t>
      </w:r>
      <w:r w:rsidRPr="000E7F86">
        <w:rPr>
          <w:rFonts w:ascii="Arial" w:hAnsi="Arial" w:cs="Arial"/>
          <w:sz w:val="22"/>
          <w:szCs w:val="22"/>
        </w:rPr>
        <w:t xml:space="preserve">je oprávněn od </w:t>
      </w:r>
      <w:r w:rsidRPr="00510B72">
        <w:rPr>
          <w:rFonts w:ascii="Arial" w:hAnsi="Arial" w:cs="Arial"/>
          <w:sz w:val="22"/>
          <w:szCs w:val="22"/>
        </w:rPr>
        <w:t>smlouvy odstoupit</w:t>
      </w:r>
      <w:r>
        <w:rPr>
          <w:rFonts w:ascii="Arial" w:hAnsi="Arial" w:cs="Arial"/>
          <w:sz w:val="22"/>
          <w:szCs w:val="22"/>
        </w:rPr>
        <w:t xml:space="preserve"> v případě:</w:t>
      </w:r>
    </w:p>
    <w:p w14:paraId="2A78DA23" w14:textId="77777777" w:rsidR="006F68B2" w:rsidRPr="00D6554E" w:rsidRDefault="006F68B2" w:rsidP="00E73381">
      <w:pPr>
        <w:numPr>
          <w:ilvl w:val="0"/>
          <w:numId w:val="43"/>
        </w:numPr>
        <w:spacing w:after="120"/>
        <w:ind w:left="714" w:hanging="357"/>
        <w:rPr>
          <w:rFonts w:ascii="Arial" w:hAnsi="Arial" w:cs="Arial"/>
          <w:sz w:val="22"/>
          <w:szCs w:val="22"/>
        </w:rPr>
      </w:pPr>
      <w:r w:rsidRPr="00F0523B">
        <w:rPr>
          <w:rFonts w:ascii="Arial" w:hAnsi="Arial" w:cs="Arial"/>
          <w:sz w:val="22"/>
          <w:szCs w:val="22"/>
        </w:rPr>
        <w:t>že Objednatel opakovaně prok</w:t>
      </w:r>
      <w:r w:rsidRPr="002C7BF6">
        <w:rPr>
          <w:rFonts w:ascii="Arial" w:hAnsi="Arial" w:cs="Arial"/>
          <w:sz w:val="22"/>
          <w:szCs w:val="22"/>
        </w:rPr>
        <w:t>aza</w:t>
      </w:r>
      <w:r w:rsidRPr="000806DA">
        <w:rPr>
          <w:rFonts w:ascii="Arial" w:hAnsi="Arial" w:cs="Arial"/>
          <w:sz w:val="22"/>
          <w:szCs w:val="22"/>
        </w:rPr>
        <w:t>telně</w:t>
      </w:r>
      <w:r w:rsidRPr="00EE1BD7">
        <w:rPr>
          <w:rFonts w:ascii="Arial" w:hAnsi="Arial" w:cs="Arial"/>
          <w:sz w:val="22"/>
          <w:szCs w:val="22"/>
        </w:rPr>
        <w:t xml:space="preserve"> neposk</w:t>
      </w:r>
      <w:r w:rsidRPr="005E141E">
        <w:rPr>
          <w:rFonts w:ascii="Arial" w:hAnsi="Arial" w:cs="Arial"/>
          <w:sz w:val="22"/>
          <w:szCs w:val="22"/>
        </w:rPr>
        <w:t>ytnul nezbytnou součinnost nutn</w:t>
      </w:r>
      <w:r w:rsidRPr="003C6E3B">
        <w:rPr>
          <w:rFonts w:ascii="Arial" w:hAnsi="Arial" w:cs="Arial"/>
          <w:sz w:val="22"/>
          <w:szCs w:val="22"/>
        </w:rPr>
        <w:t>ou pro</w:t>
      </w:r>
      <w:r w:rsidR="0040035F">
        <w:rPr>
          <w:rFonts w:ascii="Arial" w:hAnsi="Arial" w:cs="Arial"/>
          <w:sz w:val="22"/>
          <w:szCs w:val="22"/>
        </w:rPr>
        <w:t> </w:t>
      </w:r>
      <w:r w:rsidRPr="003C6E3B">
        <w:rPr>
          <w:rFonts w:ascii="Arial" w:hAnsi="Arial" w:cs="Arial"/>
          <w:sz w:val="22"/>
          <w:szCs w:val="22"/>
        </w:rPr>
        <w:t>poskytování</w:t>
      </w:r>
      <w:r w:rsidRPr="00985E68">
        <w:rPr>
          <w:rFonts w:ascii="Arial" w:hAnsi="Arial" w:cs="Arial"/>
          <w:sz w:val="22"/>
          <w:szCs w:val="22"/>
        </w:rPr>
        <w:t xml:space="preserve"> </w:t>
      </w:r>
      <w:r w:rsidR="00C00120">
        <w:rPr>
          <w:rFonts w:ascii="Arial" w:hAnsi="Arial" w:cs="Arial"/>
          <w:sz w:val="22"/>
          <w:szCs w:val="22"/>
        </w:rPr>
        <w:t>plnění</w:t>
      </w:r>
      <w:r w:rsidRPr="00985E68">
        <w:rPr>
          <w:rFonts w:ascii="Arial" w:hAnsi="Arial" w:cs="Arial"/>
          <w:sz w:val="22"/>
          <w:szCs w:val="22"/>
        </w:rPr>
        <w:t xml:space="preserve"> v rozsahu dle této smlouvy, na které byl Poskytovatelem</w:t>
      </w:r>
      <w:r w:rsidRPr="00D6554E" w:rsidDel="004A3620">
        <w:rPr>
          <w:rFonts w:ascii="Arial" w:hAnsi="Arial" w:cs="Arial"/>
          <w:sz w:val="22"/>
          <w:szCs w:val="22"/>
        </w:rPr>
        <w:t xml:space="preserve"> </w:t>
      </w:r>
      <w:r w:rsidRPr="00D6554E">
        <w:rPr>
          <w:rFonts w:ascii="Arial" w:hAnsi="Arial" w:cs="Arial"/>
          <w:sz w:val="22"/>
          <w:szCs w:val="22"/>
        </w:rPr>
        <w:t>písemně upozorněn a ani poté Objednatel do 7 dnů nesjednal nápravu,</w:t>
      </w:r>
    </w:p>
    <w:p w14:paraId="79553DE3" w14:textId="77777777" w:rsidR="006F68B2" w:rsidRPr="000E7F86" w:rsidRDefault="006F68B2" w:rsidP="00E73381">
      <w:pPr>
        <w:numPr>
          <w:ilvl w:val="0"/>
          <w:numId w:val="43"/>
        </w:numPr>
        <w:spacing w:after="120"/>
        <w:ind w:left="714" w:hanging="357"/>
        <w:rPr>
          <w:rFonts w:ascii="Arial" w:hAnsi="Arial" w:cs="Arial"/>
          <w:sz w:val="22"/>
          <w:szCs w:val="22"/>
        </w:rPr>
      </w:pPr>
      <w:r>
        <w:rPr>
          <w:rFonts w:ascii="Arial" w:hAnsi="Arial" w:cs="Arial"/>
          <w:sz w:val="22"/>
          <w:szCs w:val="22"/>
        </w:rPr>
        <w:t>prodlení O</w:t>
      </w:r>
      <w:r w:rsidRPr="006D7E4F">
        <w:rPr>
          <w:rFonts w:ascii="Arial" w:hAnsi="Arial" w:cs="Arial"/>
          <w:sz w:val="22"/>
          <w:szCs w:val="22"/>
        </w:rPr>
        <w:t>bjednatele se zaplacením ceny delší než 15 dní</w:t>
      </w:r>
      <w:r>
        <w:rPr>
          <w:rFonts w:ascii="Arial" w:hAnsi="Arial" w:cs="Arial"/>
          <w:sz w:val="22"/>
          <w:szCs w:val="22"/>
        </w:rPr>
        <w:t>.</w:t>
      </w:r>
    </w:p>
    <w:p w14:paraId="5634311D" w14:textId="77777777" w:rsidR="006F68B2" w:rsidRDefault="006F68B2" w:rsidP="00E73381">
      <w:pPr>
        <w:numPr>
          <w:ilvl w:val="0"/>
          <w:numId w:val="34"/>
        </w:numPr>
        <w:spacing w:before="120" w:after="120"/>
        <w:rPr>
          <w:rFonts w:ascii="Arial" w:hAnsi="Arial" w:cs="Arial"/>
          <w:sz w:val="22"/>
          <w:szCs w:val="22"/>
        </w:rPr>
      </w:pPr>
      <w:r w:rsidRPr="004202E3">
        <w:rPr>
          <w:rFonts w:ascii="Arial" w:hAnsi="Arial" w:cs="Arial"/>
          <w:sz w:val="22"/>
          <w:szCs w:val="22"/>
        </w:rPr>
        <w:t xml:space="preserve">Účinky odstoupení od smlouvy nastávají okamžikem doručení písemného projevu vůle odstoupit od této smlouvy druhé </w:t>
      </w:r>
      <w:r>
        <w:rPr>
          <w:rFonts w:ascii="Arial" w:hAnsi="Arial" w:cs="Arial"/>
          <w:sz w:val="22"/>
          <w:szCs w:val="22"/>
        </w:rPr>
        <w:t>s</w:t>
      </w:r>
      <w:r w:rsidRPr="004202E3">
        <w:rPr>
          <w:rFonts w:ascii="Arial" w:hAnsi="Arial" w:cs="Arial"/>
          <w:sz w:val="22"/>
          <w:szCs w:val="22"/>
        </w:rPr>
        <w:t>mluvní straně.</w:t>
      </w:r>
    </w:p>
    <w:p w14:paraId="2B4D04EC" w14:textId="77777777" w:rsidR="006F68B2" w:rsidRPr="004202E3" w:rsidRDefault="006F68B2" w:rsidP="00E73381">
      <w:pPr>
        <w:numPr>
          <w:ilvl w:val="0"/>
          <w:numId w:val="34"/>
        </w:numPr>
        <w:spacing w:before="120" w:after="120"/>
        <w:rPr>
          <w:rFonts w:ascii="Arial" w:hAnsi="Arial" w:cs="Arial"/>
          <w:sz w:val="22"/>
          <w:szCs w:val="22"/>
        </w:rPr>
      </w:pPr>
      <w:r w:rsidRPr="004202E3">
        <w:rPr>
          <w:rFonts w:ascii="Arial" w:hAnsi="Arial" w:cs="Arial"/>
          <w:sz w:val="22"/>
          <w:szCs w:val="22"/>
        </w:rPr>
        <w:t>Odstoupením od smlouvy není dotčen případný nárok na náhradu škody</w:t>
      </w:r>
      <w:r>
        <w:rPr>
          <w:rFonts w:ascii="Arial" w:hAnsi="Arial" w:cs="Arial"/>
          <w:sz w:val="22"/>
          <w:szCs w:val="22"/>
        </w:rPr>
        <w:t xml:space="preserve"> a smluvní pokuty</w:t>
      </w:r>
      <w:r w:rsidRPr="004202E3">
        <w:rPr>
          <w:rFonts w:ascii="Arial" w:hAnsi="Arial" w:cs="Arial"/>
          <w:sz w:val="22"/>
          <w:szCs w:val="22"/>
        </w:rPr>
        <w:t>.</w:t>
      </w:r>
    </w:p>
    <w:p w14:paraId="44C28DFA" w14:textId="09A15273" w:rsidR="003F3F9C" w:rsidRPr="009B42ED" w:rsidRDefault="006F68B2" w:rsidP="009B42ED">
      <w:pPr>
        <w:overflowPunct w:val="0"/>
        <w:autoSpaceDE w:val="0"/>
        <w:autoSpaceDN w:val="0"/>
        <w:adjustRightInd w:val="0"/>
        <w:spacing w:after="240"/>
        <w:jc w:val="center"/>
        <w:textAlignment w:val="baseline"/>
        <w:rPr>
          <w:rFonts w:ascii="Arial" w:hAnsi="Arial" w:cs="Arial"/>
          <w:b/>
          <w:sz w:val="22"/>
          <w:szCs w:val="22"/>
        </w:rPr>
      </w:pPr>
      <w:r>
        <w:rPr>
          <w:rFonts w:ascii="Arial" w:hAnsi="Arial" w:cs="Arial"/>
          <w:sz w:val="22"/>
          <w:szCs w:val="22"/>
        </w:rPr>
        <w:t>Poskytovatel</w:t>
      </w:r>
      <w:r w:rsidRPr="000452DA">
        <w:rPr>
          <w:rFonts w:ascii="Arial" w:hAnsi="Arial" w:cs="Arial"/>
          <w:sz w:val="22"/>
          <w:szCs w:val="22"/>
        </w:rPr>
        <w:t xml:space="preserve"> výslovně prohlašuje, že se vzdává svého oprávnění podle § 2382 zákona č. 89/2012 Sb., občanský zákoník</w:t>
      </w:r>
      <w:r w:rsidR="00C00120">
        <w:rPr>
          <w:rFonts w:ascii="Arial" w:hAnsi="Arial" w:cs="Arial"/>
          <w:sz w:val="22"/>
          <w:szCs w:val="22"/>
        </w:rPr>
        <w:t xml:space="preserve">, ve </w:t>
      </w:r>
      <w:r w:rsidR="00C00120" w:rsidRPr="009B42ED">
        <w:rPr>
          <w:rFonts w:ascii="Arial" w:hAnsi="Arial" w:cs="Arial"/>
          <w:sz w:val="22"/>
          <w:szCs w:val="22"/>
        </w:rPr>
        <w:t>znění pozdějších předpisů</w:t>
      </w:r>
      <w:r w:rsidR="000B0368" w:rsidRPr="009B42ED">
        <w:rPr>
          <w:rFonts w:ascii="Arial" w:hAnsi="Arial" w:cs="Arial"/>
          <w:sz w:val="22"/>
          <w:szCs w:val="22"/>
        </w:rPr>
        <w:t xml:space="preserve"> (dále jen „občanský zákoník“)</w:t>
      </w:r>
      <w:r w:rsidRPr="009B42ED">
        <w:rPr>
          <w:rFonts w:ascii="Arial" w:hAnsi="Arial" w:cs="Arial"/>
          <w:sz w:val="22"/>
          <w:szCs w:val="22"/>
        </w:rPr>
        <w:t>.</w:t>
      </w:r>
    </w:p>
    <w:p w14:paraId="3C6B56C7" w14:textId="12CF7E1E" w:rsidR="009B42ED" w:rsidRPr="009B42ED" w:rsidRDefault="008C6052" w:rsidP="009B42ED">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Článek X</w:t>
      </w:r>
      <w:r w:rsidR="009B42ED" w:rsidRPr="009B42ED">
        <w:rPr>
          <w:rFonts w:ascii="Arial" w:hAnsi="Arial" w:cs="Arial"/>
          <w:b/>
          <w:sz w:val="22"/>
          <w:szCs w:val="22"/>
        </w:rPr>
        <w:t>V.</w:t>
      </w:r>
    </w:p>
    <w:p w14:paraId="4DA81C0C" w14:textId="77777777" w:rsidR="009B42ED" w:rsidRPr="009B42ED" w:rsidRDefault="009B42ED" w:rsidP="009B42ED">
      <w:pPr>
        <w:overflowPunct w:val="0"/>
        <w:autoSpaceDE w:val="0"/>
        <w:autoSpaceDN w:val="0"/>
        <w:adjustRightInd w:val="0"/>
        <w:spacing w:after="240"/>
        <w:jc w:val="center"/>
        <w:textAlignment w:val="baseline"/>
        <w:rPr>
          <w:rFonts w:ascii="Arial" w:hAnsi="Arial" w:cs="Arial"/>
          <w:b/>
          <w:sz w:val="22"/>
          <w:szCs w:val="22"/>
        </w:rPr>
      </w:pPr>
      <w:r w:rsidRPr="009B42ED">
        <w:rPr>
          <w:rFonts w:ascii="Arial" w:hAnsi="Arial" w:cs="Arial"/>
          <w:b/>
          <w:sz w:val="22"/>
          <w:szCs w:val="22"/>
        </w:rPr>
        <w:t>Vyšší moc</w:t>
      </w:r>
    </w:p>
    <w:p w14:paraId="4548C65C" w14:textId="77777777" w:rsidR="009B42ED" w:rsidRPr="009B42ED" w:rsidRDefault="009B42ED" w:rsidP="009B42ED">
      <w:pPr>
        <w:numPr>
          <w:ilvl w:val="1"/>
          <w:numId w:val="70"/>
        </w:numPr>
        <w:tabs>
          <w:tab w:val="clear" w:pos="746"/>
          <w:tab w:val="num" w:pos="426"/>
        </w:tabs>
        <w:suppressAutoHyphens/>
        <w:spacing w:after="120"/>
        <w:ind w:left="425" w:hanging="425"/>
        <w:rPr>
          <w:rFonts w:ascii="Arial" w:hAnsi="Arial" w:cs="Arial"/>
          <w:sz w:val="22"/>
          <w:szCs w:val="22"/>
        </w:rPr>
      </w:pPr>
      <w:r w:rsidRPr="009B42ED">
        <w:rPr>
          <w:rFonts w:ascii="Arial" w:hAnsi="Arial" w:cs="Arial"/>
          <w:sz w:val="22"/>
          <w:szCs w:val="22"/>
        </w:rPr>
        <w:t>Smluvní strany jsou zproštěny odpovědnosti za částečné nebo úplné neplnění smluvních závazků, jestliže k němu došlo v důsledku vyšší moci.</w:t>
      </w:r>
    </w:p>
    <w:p w14:paraId="13EE94A3" w14:textId="7193CD79" w:rsidR="009B42ED" w:rsidRPr="009B42ED" w:rsidRDefault="009B42ED" w:rsidP="009B42ED">
      <w:pPr>
        <w:numPr>
          <w:ilvl w:val="1"/>
          <w:numId w:val="70"/>
        </w:numPr>
        <w:tabs>
          <w:tab w:val="clear" w:pos="746"/>
          <w:tab w:val="num" w:pos="426"/>
        </w:tabs>
        <w:suppressAutoHyphens/>
        <w:spacing w:after="120"/>
        <w:ind w:left="425" w:hanging="425"/>
        <w:rPr>
          <w:rFonts w:ascii="Arial" w:hAnsi="Arial" w:cs="Arial"/>
          <w:sz w:val="22"/>
          <w:szCs w:val="22"/>
        </w:rPr>
      </w:pPr>
      <w:r w:rsidRPr="009B42ED">
        <w:rPr>
          <w:rFonts w:ascii="Arial" w:hAnsi="Arial" w:cs="Arial"/>
          <w:sz w:val="22"/>
          <w:szCs w:val="22"/>
        </w:rPr>
        <w:t xml:space="preserve">Za vyšší moc se pro účely této smlouvy považují mimořádné události nebo okolnosti, které nemohla žádná ze smluvních stran před uzavřením této smlouvy předvídat ani jí předejít přijetím preventivního opatření, která je mimo jakoukoliv kontrolu kterékoliv smluvní strany a </w:t>
      </w:r>
      <w:r w:rsidRPr="009B42ED">
        <w:rPr>
          <w:rFonts w:ascii="Arial" w:hAnsi="Arial" w:cs="Arial"/>
          <w:sz w:val="22"/>
          <w:szCs w:val="22"/>
        </w:rPr>
        <w:lastRenderedPageBreak/>
        <w:t xml:space="preserve">která podstatným způsobem ztěžuje nebo znemožňuje plnění povinností dle této smlouvy kteroukoliv ze smluvních stran.  </w:t>
      </w:r>
    </w:p>
    <w:p w14:paraId="42C8E331" w14:textId="1294BA9B" w:rsidR="009B42ED" w:rsidRPr="009B42ED" w:rsidRDefault="009B42ED" w:rsidP="009B42ED">
      <w:pPr>
        <w:numPr>
          <w:ilvl w:val="1"/>
          <w:numId w:val="70"/>
        </w:numPr>
        <w:tabs>
          <w:tab w:val="clear" w:pos="746"/>
        </w:tabs>
        <w:suppressAutoHyphens/>
        <w:spacing w:after="120"/>
        <w:ind w:left="425" w:hanging="425"/>
        <w:rPr>
          <w:rFonts w:ascii="Arial" w:hAnsi="Arial" w:cs="Arial"/>
          <w:sz w:val="22"/>
          <w:szCs w:val="22"/>
        </w:rPr>
      </w:pPr>
      <w:r w:rsidRPr="009B42ED">
        <w:rPr>
          <w:rFonts w:ascii="Arial" w:hAnsi="Arial" w:cs="Arial"/>
          <w:sz w:val="22"/>
          <w:szCs w:val="22"/>
        </w:rPr>
        <w:t xml:space="preserve">Smluvní strany jsou zproštěny odpovědnosti za částečné nebo úplné neplnění smluvních závazků, jestliže k němu došlo v důsledku vyšší moci. Za vyšší moc se pro účely této </w:t>
      </w:r>
      <w:r w:rsidR="008C6052">
        <w:rPr>
          <w:rFonts w:ascii="Arial" w:hAnsi="Arial" w:cs="Arial"/>
          <w:sz w:val="22"/>
          <w:szCs w:val="22"/>
        </w:rPr>
        <w:t>s</w:t>
      </w:r>
      <w:r w:rsidRPr="009B42ED">
        <w:rPr>
          <w:rFonts w:ascii="Arial" w:hAnsi="Arial" w:cs="Arial"/>
          <w:sz w:val="22"/>
          <w:szCs w:val="22"/>
        </w:rPr>
        <w:t>mlouvy považují mimořádné události nebo okolnosti, které nemohla žádná ze smluv</w:t>
      </w:r>
      <w:r w:rsidR="008C6052">
        <w:rPr>
          <w:rFonts w:ascii="Arial" w:hAnsi="Arial" w:cs="Arial"/>
          <w:sz w:val="22"/>
          <w:szCs w:val="22"/>
        </w:rPr>
        <w:t>ních stran před uzavřením této s</w:t>
      </w:r>
      <w:r w:rsidRPr="009B42ED">
        <w:rPr>
          <w:rFonts w:ascii="Arial" w:hAnsi="Arial" w:cs="Arial"/>
          <w:sz w:val="22"/>
          <w:szCs w:val="22"/>
        </w:rPr>
        <w:t xml:space="preserve">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2FC0AE8F" w14:textId="77777777" w:rsidR="009B42ED" w:rsidRPr="009B42ED" w:rsidRDefault="009B42ED" w:rsidP="009B42ED">
      <w:pPr>
        <w:numPr>
          <w:ilvl w:val="1"/>
          <w:numId w:val="70"/>
        </w:numPr>
        <w:tabs>
          <w:tab w:val="clear" w:pos="746"/>
          <w:tab w:val="num" w:pos="426"/>
        </w:tabs>
        <w:suppressAutoHyphens/>
        <w:spacing w:after="120"/>
        <w:ind w:left="425" w:hanging="425"/>
        <w:rPr>
          <w:rFonts w:ascii="Arial" w:hAnsi="Arial" w:cs="Arial"/>
          <w:sz w:val="22"/>
          <w:szCs w:val="22"/>
        </w:rPr>
      </w:pPr>
      <w:r w:rsidRPr="009B42ED">
        <w:rPr>
          <w:rFonts w:ascii="Arial" w:hAnsi="Arial" w:cs="Arial"/>
          <w:sz w:val="22"/>
          <w:szCs w:val="22"/>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 pandemie. </w:t>
      </w:r>
    </w:p>
    <w:p w14:paraId="0DF58309" w14:textId="77777777" w:rsidR="009B42ED" w:rsidRPr="009B42ED" w:rsidRDefault="009B42ED" w:rsidP="009B42ED">
      <w:pPr>
        <w:numPr>
          <w:ilvl w:val="1"/>
          <w:numId w:val="70"/>
        </w:numPr>
        <w:tabs>
          <w:tab w:val="clear" w:pos="746"/>
          <w:tab w:val="num" w:pos="426"/>
        </w:tabs>
        <w:suppressAutoHyphens/>
        <w:spacing w:after="120"/>
        <w:ind w:left="425" w:hanging="425"/>
        <w:rPr>
          <w:rFonts w:ascii="Arial" w:hAnsi="Arial" w:cs="Arial"/>
          <w:sz w:val="22"/>
          <w:szCs w:val="22"/>
        </w:rPr>
      </w:pPr>
      <w:r w:rsidRPr="009B42ED">
        <w:rPr>
          <w:rFonts w:ascii="Arial" w:hAnsi="Arial" w:cs="Arial"/>
          <w:sz w:val="22"/>
          <w:szCs w:val="22"/>
        </w:rPr>
        <w:t xml:space="preserve">Výslovně se stanovuje, že vyšší mocí není stávka zaměstnanců Poskytovatele nebo jeho poddodavatelů, nebo zaměstnanců Objednatele ani hospodářské poměry smluvních stran.  </w:t>
      </w:r>
    </w:p>
    <w:p w14:paraId="1EB0B701" w14:textId="11193C67" w:rsidR="009B42ED" w:rsidRPr="009B42ED" w:rsidRDefault="009B42ED" w:rsidP="009B42ED">
      <w:pPr>
        <w:numPr>
          <w:ilvl w:val="1"/>
          <w:numId w:val="70"/>
        </w:numPr>
        <w:tabs>
          <w:tab w:val="clear" w:pos="746"/>
          <w:tab w:val="num" w:pos="426"/>
        </w:tabs>
        <w:suppressAutoHyphens/>
        <w:spacing w:after="120"/>
        <w:ind w:left="425" w:hanging="425"/>
        <w:rPr>
          <w:rFonts w:ascii="Arial" w:hAnsi="Arial" w:cs="Arial"/>
          <w:sz w:val="22"/>
          <w:szCs w:val="22"/>
        </w:rPr>
      </w:pPr>
      <w:r w:rsidRPr="009B42ED">
        <w:rPr>
          <w:rFonts w:ascii="Arial" w:hAnsi="Arial" w:cs="Arial"/>
          <w:sz w:val="22"/>
          <w:szCs w:val="22"/>
        </w:rPr>
        <w:t>V případě, že nastane vyšší moc, neuplatní se sankce dle čl. VI této</w:t>
      </w:r>
      <w:r w:rsidR="008C6052">
        <w:rPr>
          <w:rFonts w:ascii="Arial" w:hAnsi="Arial" w:cs="Arial"/>
          <w:sz w:val="22"/>
          <w:szCs w:val="22"/>
        </w:rPr>
        <w:t xml:space="preserve"> s</w:t>
      </w:r>
      <w:r w:rsidRPr="009B42ED">
        <w:rPr>
          <w:rFonts w:ascii="Arial" w:hAnsi="Arial" w:cs="Arial"/>
          <w:sz w:val="22"/>
          <w:szCs w:val="22"/>
        </w:rPr>
        <w:t xml:space="preserve">mlouvy. </w:t>
      </w:r>
    </w:p>
    <w:p w14:paraId="7C6966D2" w14:textId="18F66A67" w:rsidR="009B42ED" w:rsidRPr="009B42ED" w:rsidRDefault="009B42ED" w:rsidP="009B42ED">
      <w:pPr>
        <w:numPr>
          <w:ilvl w:val="1"/>
          <w:numId w:val="70"/>
        </w:numPr>
        <w:tabs>
          <w:tab w:val="clear" w:pos="746"/>
          <w:tab w:val="num" w:pos="426"/>
        </w:tabs>
        <w:suppressAutoHyphens/>
        <w:ind w:left="425" w:hanging="425"/>
        <w:rPr>
          <w:rFonts w:ascii="Arial" w:hAnsi="Arial" w:cs="Arial"/>
          <w:sz w:val="22"/>
          <w:szCs w:val="22"/>
        </w:rPr>
      </w:pPr>
      <w:r w:rsidRPr="009B42ED">
        <w:rPr>
          <w:rFonts w:ascii="Arial" w:hAnsi="Arial" w:cs="Arial"/>
          <w:sz w:val="22"/>
          <w:szCs w:val="22"/>
        </w:rPr>
        <w:t>V případě, že některá smluvní strana nebude sc</w:t>
      </w:r>
      <w:r w:rsidR="008C6052">
        <w:rPr>
          <w:rFonts w:ascii="Arial" w:hAnsi="Arial" w:cs="Arial"/>
          <w:sz w:val="22"/>
          <w:szCs w:val="22"/>
        </w:rPr>
        <w:t>hopna plnit své závazky z této s</w:t>
      </w:r>
      <w:r w:rsidRPr="009B42ED">
        <w:rPr>
          <w:rFonts w:ascii="Arial" w:hAnsi="Arial" w:cs="Arial"/>
          <w:sz w:val="22"/>
          <w:szCs w:val="22"/>
        </w:rPr>
        <w:t xml:space="preserve">mlouvy </w:t>
      </w:r>
      <w:r w:rsidRPr="009B42ED">
        <w:rPr>
          <w:rFonts w:ascii="Arial" w:hAnsi="Arial" w:cs="Arial"/>
          <w:sz w:val="22"/>
          <w:szCs w:val="22"/>
        </w:rPr>
        <w:br/>
        <w:t>v důsledku vyšší moci, je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669B071F" w14:textId="236D2551" w:rsidR="006F68B2" w:rsidRDefault="00F544AB" w:rsidP="008C6052">
      <w:pPr>
        <w:overflowPunct w:val="0"/>
        <w:autoSpaceDE w:val="0"/>
        <w:autoSpaceDN w:val="0"/>
        <w:adjustRightInd w:val="0"/>
        <w:spacing w:before="120"/>
        <w:jc w:val="center"/>
        <w:textAlignment w:val="baseline"/>
        <w:rPr>
          <w:rFonts w:ascii="Arial" w:hAnsi="Arial" w:cs="Arial"/>
          <w:b/>
          <w:bCs/>
          <w:sz w:val="22"/>
          <w:szCs w:val="22"/>
        </w:rPr>
      </w:pPr>
      <w:r>
        <w:rPr>
          <w:rFonts w:ascii="Arial" w:hAnsi="Arial" w:cs="Arial"/>
          <w:b/>
          <w:sz w:val="22"/>
          <w:szCs w:val="22"/>
        </w:rPr>
        <w:t>Článek</w:t>
      </w:r>
      <w:r>
        <w:rPr>
          <w:rFonts w:ascii="Arial" w:hAnsi="Arial" w:cs="Arial"/>
          <w:b/>
          <w:bCs/>
          <w:sz w:val="22"/>
          <w:szCs w:val="22"/>
        </w:rPr>
        <w:t xml:space="preserve"> </w:t>
      </w:r>
      <w:r w:rsidR="006F68B2">
        <w:rPr>
          <w:rFonts w:ascii="Arial" w:hAnsi="Arial" w:cs="Arial"/>
          <w:b/>
          <w:bCs/>
          <w:sz w:val="22"/>
          <w:szCs w:val="22"/>
        </w:rPr>
        <w:t>XV</w:t>
      </w:r>
      <w:r w:rsidR="008C6052">
        <w:rPr>
          <w:rFonts w:ascii="Arial" w:hAnsi="Arial" w:cs="Arial"/>
          <w:b/>
          <w:bCs/>
          <w:sz w:val="22"/>
          <w:szCs w:val="22"/>
        </w:rPr>
        <w:t>I</w:t>
      </w:r>
      <w:r w:rsidR="006F68B2">
        <w:rPr>
          <w:rFonts w:ascii="Arial" w:hAnsi="Arial" w:cs="Arial"/>
          <w:b/>
          <w:bCs/>
          <w:sz w:val="22"/>
          <w:szCs w:val="22"/>
        </w:rPr>
        <w:t>.</w:t>
      </w:r>
    </w:p>
    <w:p w14:paraId="646D2646" w14:textId="77777777" w:rsidR="006F68B2" w:rsidRPr="00A474B1" w:rsidRDefault="006F68B2" w:rsidP="006F68B2">
      <w:pPr>
        <w:overflowPunct w:val="0"/>
        <w:autoSpaceDE w:val="0"/>
        <w:autoSpaceDN w:val="0"/>
        <w:adjustRightInd w:val="0"/>
        <w:jc w:val="center"/>
        <w:textAlignment w:val="baseline"/>
        <w:rPr>
          <w:rFonts w:ascii="Arial" w:hAnsi="Arial" w:cs="Arial"/>
          <w:b/>
          <w:bCs/>
          <w:sz w:val="22"/>
          <w:szCs w:val="22"/>
        </w:rPr>
      </w:pPr>
      <w:r w:rsidRPr="00A474B1">
        <w:rPr>
          <w:rFonts w:ascii="Arial" w:hAnsi="Arial" w:cs="Arial"/>
          <w:b/>
          <w:bCs/>
          <w:sz w:val="22"/>
          <w:szCs w:val="22"/>
        </w:rPr>
        <w:t>Závěrečná ustanovení</w:t>
      </w:r>
    </w:p>
    <w:p w14:paraId="4A62287E" w14:textId="77777777" w:rsidR="006F68B2" w:rsidRPr="00A474B1" w:rsidRDefault="006F68B2" w:rsidP="006F68B2">
      <w:pPr>
        <w:overflowPunct w:val="0"/>
        <w:autoSpaceDE w:val="0"/>
        <w:autoSpaceDN w:val="0"/>
        <w:adjustRightInd w:val="0"/>
        <w:jc w:val="center"/>
        <w:textAlignment w:val="baseline"/>
        <w:rPr>
          <w:rFonts w:ascii="Arial" w:hAnsi="Arial" w:cs="Arial"/>
          <w:b/>
          <w:bCs/>
          <w:sz w:val="22"/>
          <w:szCs w:val="22"/>
        </w:rPr>
      </w:pPr>
    </w:p>
    <w:p w14:paraId="32B8342E" w14:textId="77777777" w:rsidR="00783CCA" w:rsidRPr="00502D8A" w:rsidRDefault="00783CCA" w:rsidP="00E73381">
      <w:pPr>
        <w:widowControl w:val="0"/>
        <w:numPr>
          <w:ilvl w:val="0"/>
          <w:numId w:val="25"/>
        </w:numPr>
        <w:autoSpaceDE w:val="0"/>
        <w:autoSpaceDN w:val="0"/>
        <w:spacing w:after="120"/>
        <w:rPr>
          <w:rFonts w:ascii="Arial" w:hAnsi="Arial" w:cs="Arial"/>
          <w:color w:val="000000"/>
          <w:sz w:val="22"/>
          <w:szCs w:val="22"/>
        </w:rPr>
      </w:pPr>
      <w:r w:rsidRPr="00502D8A">
        <w:rPr>
          <w:rFonts w:ascii="Arial" w:hAnsi="Arial" w:cs="Arial"/>
          <w:color w:val="000000"/>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5FB68A59" w14:textId="77777777" w:rsidR="00783CCA" w:rsidRPr="00502D8A" w:rsidRDefault="00783CCA" w:rsidP="00E73381">
      <w:pPr>
        <w:widowControl w:val="0"/>
        <w:numPr>
          <w:ilvl w:val="0"/>
          <w:numId w:val="25"/>
        </w:numPr>
        <w:autoSpaceDE w:val="0"/>
        <w:autoSpaceDN w:val="0"/>
        <w:spacing w:after="120"/>
        <w:rPr>
          <w:rFonts w:ascii="Arial" w:hAnsi="Arial" w:cs="Arial"/>
          <w:color w:val="000000"/>
          <w:sz w:val="22"/>
          <w:szCs w:val="22"/>
        </w:rPr>
      </w:pPr>
      <w:r w:rsidRPr="00502D8A">
        <w:rPr>
          <w:rFonts w:ascii="Arial" w:hAnsi="Arial" w:cs="Arial"/>
          <w:color w:val="000000"/>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78E656AA" w14:textId="1F9BF4F9" w:rsidR="00783CCA" w:rsidRPr="001A488A" w:rsidRDefault="00783CCA" w:rsidP="00E73381">
      <w:pPr>
        <w:widowControl w:val="0"/>
        <w:numPr>
          <w:ilvl w:val="0"/>
          <w:numId w:val="25"/>
        </w:numPr>
        <w:autoSpaceDE w:val="0"/>
        <w:autoSpaceDN w:val="0"/>
        <w:spacing w:after="120"/>
        <w:rPr>
          <w:rFonts w:ascii="Arial" w:hAnsi="Arial" w:cs="Arial"/>
          <w:color w:val="000000"/>
          <w:sz w:val="22"/>
          <w:szCs w:val="22"/>
        </w:rPr>
      </w:pPr>
      <w:r w:rsidRPr="00502D8A">
        <w:rPr>
          <w:rFonts w:ascii="Arial" w:hAnsi="Arial" w:cs="Arial"/>
          <w:color w:val="000000"/>
          <w:sz w:val="22"/>
          <w:szCs w:val="22"/>
        </w:rPr>
        <w:t xml:space="preserve">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w:t>
      </w:r>
      <w:r w:rsidRPr="00C86E66">
        <w:rPr>
          <w:rFonts w:ascii="Arial" w:hAnsi="Arial" w:cs="Arial"/>
          <w:color w:val="000000"/>
          <w:sz w:val="22"/>
          <w:szCs w:val="22"/>
        </w:rPr>
        <w:t xml:space="preserve">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 aby co nejlépe </w:t>
      </w:r>
      <w:r w:rsidRPr="001A488A">
        <w:rPr>
          <w:rFonts w:ascii="Arial" w:hAnsi="Arial" w:cs="Arial"/>
          <w:color w:val="000000"/>
          <w:sz w:val="22"/>
          <w:szCs w:val="22"/>
        </w:rPr>
        <w:t>odpovídalo duchu smlouvy.</w:t>
      </w:r>
    </w:p>
    <w:p w14:paraId="43338D9C" w14:textId="6E7E7957" w:rsidR="001A488A" w:rsidRPr="001A488A" w:rsidRDefault="001A488A" w:rsidP="00E73381">
      <w:pPr>
        <w:widowControl w:val="0"/>
        <w:numPr>
          <w:ilvl w:val="0"/>
          <w:numId w:val="25"/>
        </w:numPr>
        <w:autoSpaceDE w:val="0"/>
        <w:autoSpaceDN w:val="0"/>
        <w:spacing w:after="120"/>
        <w:rPr>
          <w:rFonts w:ascii="Arial" w:hAnsi="Arial" w:cs="Arial"/>
          <w:color w:val="000000"/>
          <w:sz w:val="22"/>
          <w:szCs w:val="22"/>
        </w:rPr>
      </w:pPr>
      <w:r w:rsidRPr="001A488A">
        <w:rPr>
          <w:rFonts w:ascii="Arial" w:hAnsi="Arial" w:cs="Arial"/>
          <w:color w:val="000000"/>
          <w:sz w:val="22"/>
          <w:szCs w:val="22"/>
        </w:rPr>
        <w:t>Poskytovatel tímto dává Objednateli výslovný souhlas se zpracováním a uchováváním,</w:t>
      </w:r>
      <w:r w:rsidRPr="001A488A">
        <w:rPr>
          <w:rFonts w:ascii="Arial" w:hAnsi="Arial" w:cs="Arial"/>
          <w:color w:val="000000"/>
          <w:sz w:val="22"/>
          <w:szCs w:val="22"/>
        </w:rPr>
        <w:br/>
        <w:t>popř. uveřejněním (pokud takové uveřejní zvláštní právní předpisy vyžadují) osobních údajů</w:t>
      </w:r>
      <w:r w:rsidRPr="001A488A">
        <w:rPr>
          <w:rFonts w:ascii="Arial" w:hAnsi="Arial" w:cs="Arial"/>
          <w:color w:val="000000"/>
          <w:sz w:val="22"/>
          <w:szCs w:val="22"/>
        </w:rPr>
        <w:br/>
        <w:t xml:space="preserve">dle obecného nařízení, a to v rozsahu, v jakém Poskytovatel poskytl tyto údaje Objednateli </w:t>
      </w:r>
      <w:r w:rsidRPr="001A488A">
        <w:rPr>
          <w:rFonts w:ascii="Arial" w:hAnsi="Arial" w:cs="Arial"/>
          <w:color w:val="000000"/>
          <w:sz w:val="22"/>
          <w:szCs w:val="22"/>
        </w:rPr>
        <w:br/>
        <w:t>v rámci výběrového řízení (zejména jména a kontaktní údaje pověřených a kontaktních osob zastupujících Poskytovatele, jména skutečných vlastníků právnických osob, údajů, jejichž předložení si Objednatel vyhradil jako podmínku uzavření smlouvy atd.) a v rozsahu, v jakém jsou nezbytně nutné pro plnění zákonných povinností ze strany Objednatele vztahujících</w:t>
      </w:r>
      <w:r w:rsidRPr="001A488A">
        <w:rPr>
          <w:rFonts w:ascii="Arial" w:hAnsi="Arial" w:cs="Arial"/>
          <w:color w:val="000000"/>
          <w:sz w:val="22"/>
          <w:szCs w:val="22"/>
        </w:rPr>
        <w:br/>
        <w:t>se k výběrovému řízení, užívání licencí a plnění smluvních povinností ze strany Poskytovatele.</w:t>
      </w:r>
    </w:p>
    <w:p w14:paraId="3797ABE6" w14:textId="77777777" w:rsidR="00F544AB" w:rsidRDefault="00F544AB" w:rsidP="00E73381">
      <w:pPr>
        <w:widowControl w:val="0"/>
        <w:numPr>
          <w:ilvl w:val="0"/>
          <w:numId w:val="25"/>
        </w:numPr>
        <w:autoSpaceDE w:val="0"/>
        <w:autoSpaceDN w:val="0"/>
        <w:spacing w:after="120"/>
        <w:rPr>
          <w:rFonts w:ascii="Arial" w:eastAsiaTheme="minorHAnsi" w:hAnsi="Arial" w:cs="Arial"/>
          <w:color w:val="000000"/>
          <w:sz w:val="22"/>
          <w:szCs w:val="22"/>
          <w:lang w:eastAsia="en-US"/>
        </w:rPr>
      </w:pPr>
      <w:r w:rsidRPr="00C86E66">
        <w:rPr>
          <w:rFonts w:ascii="Arial" w:eastAsiaTheme="minorHAnsi" w:hAnsi="Arial" w:cs="Arial"/>
          <w:color w:val="000000"/>
          <w:sz w:val="22"/>
          <w:szCs w:val="22"/>
          <w:lang w:eastAsia="en-US"/>
        </w:rPr>
        <w:t>Změny a doplňky této smlouvy lze provést pouze formou vzestupně číslovaných písemných dodatků, podepsaných oprávněnými zástupci obou smluvních stran na jedné listině.</w:t>
      </w:r>
    </w:p>
    <w:p w14:paraId="2108F099" w14:textId="77777777" w:rsidR="00C26A9F" w:rsidRPr="00C86E66" w:rsidRDefault="00C26A9F" w:rsidP="00C26A9F">
      <w:pPr>
        <w:widowControl w:val="0"/>
        <w:autoSpaceDE w:val="0"/>
        <w:autoSpaceDN w:val="0"/>
        <w:spacing w:after="120"/>
        <w:rPr>
          <w:rFonts w:ascii="Arial" w:eastAsiaTheme="minorHAnsi" w:hAnsi="Arial" w:cs="Arial"/>
          <w:color w:val="000000"/>
          <w:sz w:val="22"/>
          <w:szCs w:val="22"/>
          <w:lang w:eastAsia="en-US"/>
        </w:rPr>
      </w:pPr>
    </w:p>
    <w:p w14:paraId="37EB8DC8" w14:textId="25EF3DE9" w:rsidR="00463295" w:rsidRPr="00463295" w:rsidRDefault="00463295" w:rsidP="00463295">
      <w:pPr>
        <w:widowControl w:val="0"/>
        <w:numPr>
          <w:ilvl w:val="0"/>
          <w:numId w:val="25"/>
        </w:numPr>
        <w:autoSpaceDE w:val="0"/>
        <w:autoSpaceDN w:val="0"/>
        <w:spacing w:after="120"/>
        <w:rPr>
          <w:rFonts w:ascii="Arial" w:hAnsi="Arial" w:cs="Arial"/>
          <w:color w:val="000000"/>
          <w:sz w:val="22"/>
          <w:szCs w:val="22"/>
        </w:rPr>
      </w:pPr>
      <w:r w:rsidRPr="00463295">
        <w:rPr>
          <w:rFonts w:ascii="Arial" w:hAnsi="Arial" w:cs="Arial"/>
          <w:color w:val="000000"/>
          <w:sz w:val="22"/>
          <w:szCs w:val="22"/>
        </w:rPr>
        <w:lastRenderedPageBreak/>
        <w:t>Tato smlouva je v případě jejího listinného vyhotovení vyhotovena ve 4 vyhotoveních s platností originálu, z nichž 3 vyhotovení obdrží Objednatel a 1 vyhotovení obdrží Poskytovatel.</w:t>
      </w:r>
    </w:p>
    <w:p w14:paraId="447D0DC7" w14:textId="77777777" w:rsidR="00463295" w:rsidRDefault="00783CCA" w:rsidP="00463295">
      <w:pPr>
        <w:widowControl w:val="0"/>
        <w:numPr>
          <w:ilvl w:val="0"/>
          <w:numId w:val="25"/>
        </w:numPr>
        <w:autoSpaceDE w:val="0"/>
        <w:autoSpaceDN w:val="0"/>
        <w:spacing w:after="120"/>
        <w:rPr>
          <w:rFonts w:ascii="Arial" w:hAnsi="Arial" w:cs="Arial"/>
          <w:color w:val="000000"/>
          <w:sz w:val="22"/>
          <w:szCs w:val="22"/>
        </w:rPr>
      </w:pPr>
      <w:r w:rsidRPr="00463295">
        <w:rPr>
          <w:rFonts w:ascii="Arial" w:hAnsi="Arial" w:cs="Arial"/>
          <w:color w:val="000000"/>
          <w:sz w:val="22"/>
          <w:szCs w:val="22"/>
        </w:rPr>
        <w:t>Uzavřenou smlouvu lze měnit nebo zrušit pouze po dohodě smluvních stran, která musí mít formu písemných, číslovaných a datovaných dodatků, které musí být podepsány oběma smluvními stranami.</w:t>
      </w:r>
    </w:p>
    <w:p w14:paraId="4CFCF7B0" w14:textId="79CCE513" w:rsidR="00463295" w:rsidRPr="00463295" w:rsidRDefault="00463295" w:rsidP="00463295">
      <w:pPr>
        <w:widowControl w:val="0"/>
        <w:numPr>
          <w:ilvl w:val="0"/>
          <w:numId w:val="25"/>
        </w:numPr>
        <w:autoSpaceDE w:val="0"/>
        <w:autoSpaceDN w:val="0"/>
        <w:spacing w:after="120"/>
        <w:rPr>
          <w:rFonts w:ascii="Arial" w:hAnsi="Arial" w:cs="Arial"/>
          <w:color w:val="000000"/>
          <w:sz w:val="22"/>
          <w:szCs w:val="22"/>
        </w:rPr>
      </w:pPr>
      <w:r w:rsidRPr="00463295">
        <w:rPr>
          <w:rFonts w:ascii="Arial" w:hAnsi="Arial" w:cs="Arial"/>
          <w:color w:val="000000"/>
          <w:sz w:val="22"/>
          <w:szCs w:val="22"/>
        </w:rPr>
        <w:t>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w:t>
      </w:r>
    </w:p>
    <w:p w14:paraId="7366A687" w14:textId="33F2824C" w:rsidR="00783CCA" w:rsidRPr="00C86E66" w:rsidRDefault="00783CCA" w:rsidP="00463295">
      <w:pPr>
        <w:widowControl w:val="0"/>
        <w:numPr>
          <w:ilvl w:val="0"/>
          <w:numId w:val="25"/>
        </w:numPr>
        <w:autoSpaceDE w:val="0"/>
        <w:autoSpaceDN w:val="0"/>
        <w:spacing w:after="120"/>
        <w:rPr>
          <w:rFonts w:ascii="Arial" w:hAnsi="Arial" w:cs="Arial"/>
          <w:color w:val="000000"/>
          <w:sz w:val="22"/>
          <w:szCs w:val="22"/>
        </w:rPr>
      </w:pPr>
      <w:r w:rsidRPr="00502D8A">
        <w:rPr>
          <w:rFonts w:ascii="Arial" w:hAnsi="Arial" w:cs="Arial"/>
          <w:color w:val="000000"/>
          <w:sz w:val="22"/>
          <w:szCs w:val="22"/>
        </w:rPr>
        <w:t xml:space="preserve">Poskytovatel převzal na sebe nebezpečí změny okolností po uzavření této smlouvy, a proto mu </w:t>
      </w:r>
      <w:r w:rsidRPr="00C86E66">
        <w:rPr>
          <w:rFonts w:ascii="Arial" w:hAnsi="Arial" w:cs="Arial"/>
          <w:color w:val="000000"/>
          <w:sz w:val="22"/>
          <w:szCs w:val="22"/>
        </w:rPr>
        <w:t xml:space="preserve">nepřísluší domáhat se práv uvedených v § 1765 odst. </w:t>
      </w:r>
      <w:r w:rsidR="00AF7758">
        <w:rPr>
          <w:rFonts w:ascii="Arial" w:hAnsi="Arial" w:cs="Arial"/>
          <w:color w:val="000000"/>
          <w:sz w:val="22"/>
          <w:szCs w:val="22"/>
        </w:rPr>
        <w:t>1</w:t>
      </w:r>
      <w:r w:rsidR="00AF7758" w:rsidRPr="00C86E66">
        <w:rPr>
          <w:rFonts w:ascii="Arial" w:hAnsi="Arial" w:cs="Arial"/>
          <w:color w:val="000000"/>
          <w:sz w:val="22"/>
          <w:szCs w:val="22"/>
        </w:rPr>
        <w:t xml:space="preserve"> </w:t>
      </w:r>
      <w:r w:rsidRPr="00C86E66">
        <w:rPr>
          <w:rFonts w:ascii="Arial" w:hAnsi="Arial" w:cs="Arial"/>
          <w:color w:val="000000"/>
          <w:sz w:val="22"/>
          <w:szCs w:val="22"/>
        </w:rPr>
        <w:t>občanského zákoníku.</w:t>
      </w:r>
    </w:p>
    <w:p w14:paraId="3CFD0734" w14:textId="77777777" w:rsidR="00463295" w:rsidRPr="00463295" w:rsidRDefault="00463295" w:rsidP="00463295">
      <w:pPr>
        <w:widowControl w:val="0"/>
        <w:numPr>
          <w:ilvl w:val="0"/>
          <w:numId w:val="25"/>
        </w:numPr>
        <w:spacing w:before="120" w:after="120"/>
        <w:rPr>
          <w:rFonts w:ascii="Arial" w:hAnsi="Arial" w:cs="Arial"/>
          <w:color w:val="000000"/>
          <w:sz w:val="22"/>
          <w:szCs w:val="22"/>
        </w:rPr>
      </w:pPr>
      <w:r>
        <w:rPr>
          <w:rFonts w:ascii="Arial" w:hAnsi="Arial" w:cs="Arial"/>
          <w:color w:val="000000"/>
          <w:sz w:val="22"/>
          <w:szCs w:val="22"/>
        </w:rPr>
        <w:t>Objednatel</w:t>
      </w:r>
      <w:r w:rsidRPr="00463295">
        <w:rPr>
          <w:rFonts w:ascii="Arial" w:hAnsi="Arial" w:cs="Arial"/>
          <w:color w:val="000000"/>
          <w:sz w:val="22"/>
          <w:szCs w:val="22"/>
        </w:rPr>
        <w:t xml:space="preserve"> je podle § 2 písm. e) zákona č. 320/2001 Sb., o finanční kontrole ve veřejné správě </w:t>
      </w:r>
      <w:r w:rsidRPr="00463295">
        <w:rPr>
          <w:rFonts w:ascii="Arial" w:hAnsi="Arial" w:cs="Arial"/>
          <w:color w:val="000000"/>
          <w:sz w:val="22"/>
          <w:szCs w:val="22"/>
        </w:rPr>
        <w:br/>
        <w:t xml:space="preserve">a o změně některých zákonů, ve znění pozdějších předpisů, osobou povinnou spolupůsobit při výkonu finanční kontroly prováděné v souvislosti s úhradou poskytnutého plnění z veřejných výdajů. </w:t>
      </w:r>
    </w:p>
    <w:p w14:paraId="6ABE59A1" w14:textId="14B77957" w:rsidR="00463295" w:rsidRPr="00463295" w:rsidRDefault="00463295" w:rsidP="00463295">
      <w:pPr>
        <w:widowControl w:val="0"/>
        <w:numPr>
          <w:ilvl w:val="0"/>
          <w:numId w:val="25"/>
        </w:numPr>
        <w:spacing w:before="120" w:after="120"/>
        <w:rPr>
          <w:rFonts w:ascii="Arial" w:hAnsi="Arial" w:cs="Arial"/>
          <w:color w:val="000000"/>
          <w:sz w:val="22"/>
          <w:szCs w:val="22"/>
        </w:rPr>
      </w:pPr>
      <w:r w:rsidRPr="00463295">
        <w:rPr>
          <w:rFonts w:ascii="Arial" w:hAnsi="Arial" w:cs="Arial"/>
          <w:color w:val="000000"/>
          <w:sz w:val="22"/>
          <w:szCs w:val="22"/>
        </w:rPr>
        <w:t xml:space="preserve">Tato smlouva nabývá platnosti </w:t>
      </w:r>
      <w:r w:rsidR="008D20C7">
        <w:rPr>
          <w:rFonts w:ascii="Arial" w:hAnsi="Arial" w:cs="Arial"/>
          <w:color w:val="000000"/>
          <w:sz w:val="22"/>
          <w:szCs w:val="22"/>
        </w:rPr>
        <w:t xml:space="preserve">a účinnosti </w:t>
      </w:r>
      <w:r w:rsidRPr="00463295">
        <w:rPr>
          <w:rFonts w:ascii="Arial" w:hAnsi="Arial" w:cs="Arial"/>
          <w:color w:val="000000"/>
          <w:sz w:val="22"/>
          <w:szCs w:val="22"/>
        </w:rPr>
        <w:t>dnem podp</w:t>
      </w:r>
      <w:r w:rsidR="008D20C7">
        <w:rPr>
          <w:rFonts w:ascii="Arial" w:hAnsi="Arial" w:cs="Arial"/>
          <w:color w:val="000000"/>
          <w:sz w:val="22"/>
          <w:szCs w:val="22"/>
        </w:rPr>
        <w:t>isu poslední ze smluvních stran.</w:t>
      </w:r>
    </w:p>
    <w:p w14:paraId="5C269BE9" w14:textId="53B1E581" w:rsidR="00463295" w:rsidRPr="00463295" w:rsidRDefault="00463295" w:rsidP="00463295">
      <w:pPr>
        <w:widowControl w:val="0"/>
        <w:numPr>
          <w:ilvl w:val="0"/>
          <w:numId w:val="25"/>
        </w:numPr>
        <w:spacing w:before="120" w:after="120"/>
        <w:rPr>
          <w:rFonts w:ascii="Arial" w:hAnsi="Arial" w:cs="Arial"/>
          <w:color w:val="000000"/>
          <w:sz w:val="22"/>
          <w:szCs w:val="22"/>
        </w:rPr>
      </w:pPr>
      <w:r w:rsidRPr="00463295">
        <w:rPr>
          <w:rFonts w:ascii="Arial" w:hAnsi="Arial" w:cs="Arial"/>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3DCD652" w14:textId="77777777" w:rsidR="006F68B2" w:rsidRPr="00463295" w:rsidRDefault="006F68B2" w:rsidP="00545945">
      <w:pPr>
        <w:widowControl w:val="0"/>
        <w:numPr>
          <w:ilvl w:val="0"/>
          <w:numId w:val="25"/>
        </w:numPr>
        <w:autoSpaceDE w:val="0"/>
        <w:autoSpaceDN w:val="0"/>
        <w:spacing w:after="120"/>
        <w:rPr>
          <w:rFonts w:ascii="Arial" w:hAnsi="Arial" w:cs="Arial"/>
          <w:sz w:val="22"/>
          <w:szCs w:val="22"/>
        </w:rPr>
      </w:pPr>
      <w:r w:rsidRPr="00463295">
        <w:rPr>
          <w:rFonts w:ascii="Arial" w:hAnsi="Arial" w:cs="Arial"/>
          <w:color w:val="000000"/>
          <w:sz w:val="22"/>
          <w:szCs w:val="22"/>
        </w:rPr>
        <w:t>Nedílnou</w:t>
      </w:r>
      <w:r w:rsidRPr="00463295">
        <w:rPr>
          <w:rFonts w:ascii="Arial" w:hAnsi="Arial" w:cs="Arial"/>
          <w:sz w:val="22"/>
          <w:szCs w:val="22"/>
        </w:rPr>
        <w:t xml:space="preserve"> součástí této smlouvy jsou:</w:t>
      </w:r>
    </w:p>
    <w:p w14:paraId="5A16DDBB" w14:textId="77777777" w:rsidR="006F68B2" w:rsidRPr="00502D8A" w:rsidRDefault="006F68B2" w:rsidP="00E73381">
      <w:pPr>
        <w:numPr>
          <w:ilvl w:val="0"/>
          <w:numId w:val="44"/>
        </w:numPr>
        <w:tabs>
          <w:tab w:val="left" w:pos="709"/>
        </w:tabs>
        <w:overflowPunct w:val="0"/>
        <w:autoSpaceDE w:val="0"/>
        <w:autoSpaceDN w:val="0"/>
        <w:adjustRightInd w:val="0"/>
        <w:textAlignment w:val="baseline"/>
        <w:rPr>
          <w:rFonts w:ascii="Arial" w:hAnsi="Arial" w:cs="Arial"/>
          <w:sz w:val="22"/>
          <w:szCs w:val="22"/>
        </w:rPr>
      </w:pPr>
      <w:r w:rsidRPr="00502D8A">
        <w:rPr>
          <w:rFonts w:ascii="Arial" w:hAnsi="Arial" w:cs="Arial"/>
          <w:sz w:val="22"/>
          <w:szCs w:val="22"/>
        </w:rPr>
        <w:t>příloha A – Harmonogram přípravy kulatého stolu Národního konventu o EU</w:t>
      </w:r>
    </w:p>
    <w:p w14:paraId="3A4535E3" w14:textId="77777777" w:rsidR="006F68B2" w:rsidRPr="00502D8A" w:rsidRDefault="006F68B2" w:rsidP="00E73381">
      <w:pPr>
        <w:numPr>
          <w:ilvl w:val="0"/>
          <w:numId w:val="44"/>
        </w:numPr>
        <w:tabs>
          <w:tab w:val="left" w:pos="709"/>
        </w:tabs>
        <w:overflowPunct w:val="0"/>
        <w:autoSpaceDE w:val="0"/>
        <w:autoSpaceDN w:val="0"/>
        <w:adjustRightInd w:val="0"/>
        <w:textAlignment w:val="baseline"/>
        <w:rPr>
          <w:rFonts w:ascii="Arial" w:hAnsi="Arial" w:cs="Arial"/>
          <w:sz w:val="22"/>
          <w:szCs w:val="22"/>
        </w:rPr>
      </w:pPr>
      <w:r w:rsidRPr="00502D8A">
        <w:rPr>
          <w:rFonts w:ascii="Arial" w:hAnsi="Arial" w:cs="Arial"/>
          <w:sz w:val="22"/>
          <w:szCs w:val="22"/>
        </w:rPr>
        <w:t xml:space="preserve">příloha B – Harmonogram přípravy kulatého </w:t>
      </w:r>
      <w:r w:rsidR="0013168F" w:rsidRPr="00502D8A">
        <w:rPr>
          <w:rFonts w:ascii="Arial" w:hAnsi="Arial" w:cs="Arial"/>
          <w:sz w:val="22"/>
          <w:szCs w:val="22"/>
        </w:rPr>
        <w:t xml:space="preserve">stolu Národního konventu o EU – </w:t>
      </w:r>
      <w:r w:rsidRPr="00502D8A">
        <w:rPr>
          <w:rFonts w:ascii="Arial" w:hAnsi="Arial" w:cs="Arial"/>
          <w:sz w:val="22"/>
          <w:szCs w:val="22"/>
        </w:rPr>
        <w:t xml:space="preserve">upřesnění PR aktivit </w:t>
      </w:r>
    </w:p>
    <w:p w14:paraId="0C310EF9" w14:textId="77777777" w:rsidR="006F68B2" w:rsidRPr="00151D94" w:rsidRDefault="006F68B2" w:rsidP="006F68B2">
      <w:pPr>
        <w:tabs>
          <w:tab w:val="left" w:pos="1440"/>
        </w:tabs>
        <w:overflowPunct w:val="0"/>
        <w:autoSpaceDE w:val="0"/>
        <w:autoSpaceDN w:val="0"/>
        <w:adjustRightInd w:val="0"/>
        <w:ind w:left="360"/>
        <w:textAlignment w:val="baseline"/>
        <w:rPr>
          <w:rFonts w:ascii="Arial" w:hAnsi="Arial" w:cs="Arial"/>
          <w:sz w:val="22"/>
          <w:szCs w:val="22"/>
        </w:rPr>
      </w:pPr>
    </w:p>
    <w:tbl>
      <w:tblPr>
        <w:tblW w:w="0" w:type="auto"/>
        <w:tblLook w:val="04A0" w:firstRow="1" w:lastRow="0" w:firstColumn="1" w:lastColumn="0" w:noHBand="0" w:noVBand="1"/>
      </w:tblPr>
      <w:tblGrid>
        <w:gridCol w:w="4606"/>
        <w:gridCol w:w="4606"/>
      </w:tblGrid>
      <w:tr w:rsidR="006F68B2" w:rsidRPr="00151D94" w14:paraId="205B948E" w14:textId="77777777" w:rsidTr="006F68B2">
        <w:trPr>
          <w:trHeight w:val="1005"/>
        </w:trPr>
        <w:tc>
          <w:tcPr>
            <w:tcW w:w="4606" w:type="dxa"/>
          </w:tcPr>
          <w:p w14:paraId="51182133" w14:textId="77777777" w:rsidR="006F68B2" w:rsidRPr="00D718A6" w:rsidRDefault="006F68B2" w:rsidP="006F68B2">
            <w:pPr>
              <w:rPr>
                <w:rFonts w:ascii="Arial" w:hAnsi="Arial" w:cs="Arial"/>
                <w:sz w:val="22"/>
                <w:szCs w:val="22"/>
              </w:rPr>
            </w:pPr>
          </w:p>
          <w:p w14:paraId="25BE8AF4" w14:textId="77777777" w:rsidR="006F68B2" w:rsidRPr="00D718A6" w:rsidRDefault="006F68B2" w:rsidP="006B6BC6">
            <w:pPr>
              <w:rPr>
                <w:rFonts w:ascii="Arial" w:hAnsi="Arial" w:cs="Arial"/>
                <w:sz w:val="22"/>
                <w:szCs w:val="22"/>
              </w:rPr>
            </w:pPr>
            <w:r w:rsidRPr="00D718A6">
              <w:rPr>
                <w:rFonts w:ascii="Arial" w:hAnsi="Arial" w:cs="Arial"/>
                <w:sz w:val="22"/>
                <w:szCs w:val="22"/>
              </w:rPr>
              <w:t>V </w:t>
            </w:r>
            <w:r w:rsidR="00C73C58" w:rsidRPr="00D718A6">
              <w:rPr>
                <w:rFonts w:ascii="Arial" w:hAnsi="Arial" w:cs="Arial"/>
                <w:sz w:val="22"/>
                <w:szCs w:val="22"/>
                <w:highlight w:val="cyan"/>
              </w:rPr>
              <w:t>…………</w:t>
            </w:r>
            <w:r w:rsidR="00C73C58" w:rsidRPr="00D718A6">
              <w:rPr>
                <w:rFonts w:ascii="Arial" w:hAnsi="Arial" w:cs="Arial"/>
                <w:sz w:val="22"/>
                <w:szCs w:val="22"/>
              </w:rPr>
              <w:t>.</w:t>
            </w:r>
            <w:r w:rsidRPr="00D718A6">
              <w:rPr>
                <w:rFonts w:ascii="Arial" w:hAnsi="Arial" w:cs="Arial"/>
                <w:sz w:val="22"/>
                <w:szCs w:val="22"/>
              </w:rPr>
              <w:t xml:space="preserve"> </w:t>
            </w:r>
            <w:proofErr w:type="gramStart"/>
            <w:r w:rsidRPr="00D718A6">
              <w:rPr>
                <w:rFonts w:ascii="Arial" w:hAnsi="Arial" w:cs="Arial"/>
                <w:sz w:val="22"/>
                <w:szCs w:val="22"/>
              </w:rPr>
              <w:t>dne</w:t>
            </w:r>
            <w:proofErr w:type="gramEnd"/>
            <w:r w:rsidRPr="00D718A6">
              <w:rPr>
                <w:rFonts w:ascii="Arial" w:hAnsi="Arial" w:cs="Arial"/>
                <w:sz w:val="22"/>
                <w:szCs w:val="22"/>
              </w:rPr>
              <w:t xml:space="preserve"> </w:t>
            </w:r>
            <w:r w:rsidRPr="00D718A6">
              <w:rPr>
                <w:rFonts w:ascii="Arial" w:hAnsi="Arial"/>
                <w:sz w:val="22"/>
                <w:highlight w:val="cyan"/>
              </w:rPr>
              <w:t>DD. MM.</w:t>
            </w:r>
            <w:r w:rsidRPr="00D718A6">
              <w:rPr>
                <w:rFonts w:ascii="Arial" w:hAnsi="Arial" w:cs="Arial"/>
                <w:sz w:val="22"/>
                <w:szCs w:val="22"/>
              </w:rPr>
              <w:t xml:space="preserve"> </w:t>
            </w:r>
            <w:r w:rsidR="006B6BC6">
              <w:rPr>
                <w:rFonts w:ascii="Arial" w:hAnsi="Arial" w:cs="Arial"/>
                <w:sz w:val="22"/>
                <w:szCs w:val="22"/>
              </w:rPr>
              <w:t>2021</w:t>
            </w:r>
            <w:r w:rsidRPr="00D718A6">
              <w:rPr>
                <w:rFonts w:ascii="Arial" w:hAnsi="Arial" w:cs="Arial"/>
                <w:sz w:val="22"/>
                <w:szCs w:val="22"/>
              </w:rPr>
              <w:tab/>
            </w:r>
          </w:p>
        </w:tc>
        <w:tc>
          <w:tcPr>
            <w:tcW w:w="4606" w:type="dxa"/>
          </w:tcPr>
          <w:p w14:paraId="19E57BEC" w14:textId="77777777" w:rsidR="006F68B2" w:rsidRPr="00151D94" w:rsidRDefault="006F68B2" w:rsidP="006F68B2">
            <w:pPr>
              <w:rPr>
                <w:rFonts w:ascii="Arial" w:hAnsi="Arial" w:cs="Arial"/>
                <w:sz w:val="22"/>
                <w:szCs w:val="22"/>
              </w:rPr>
            </w:pPr>
          </w:p>
          <w:p w14:paraId="13CFD8F1" w14:textId="77777777" w:rsidR="006F68B2" w:rsidRPr="00151D94" w:rsidRDefault="006F68B2" w:rsidP="006F68B2">
            <w:pPr>
              <w:rPr>
                <w:rFonts w:ascii="Arial" w:hAnsi="Arial" w:cs="Arial"/>
                <w:sz w:val="22"/>
                <w:szCs w:val="22"/>
              </w:rPr>
            </w:pPr>
            <w:r w:rsidRPr="00151D94">
              <w:rPr>
                <w:rFonts w:ascii="Arial" w:hAnsi="Arial" w:cs="Arial"/>
                <w:sz w:val="22"/>
                <w:szCs w:val="22"/>
              </w:rPr>
              <w:t xml:space="preserve">V Praze </w:t>
            </w:r>
            <w:r w:rsidRPr="00724CE6">
              <w:rPr>
                <w:rFonts w:ascii="Arial" w:hAnsi="Arial" w:cs="Arial"/>
                <w:sz w:val="22"/>
                <w:szCs w:val="22"/>
              </w:rPr>
              <w:t xml:space="preserve">dne </w:t>
            </w:r>
            <w:r w:rsidRPr="00D718A6">
              <w:rPr>
                <w:rFonts w:ascii="Arial" w:hAnsi="Arial" w:cs="Arial"/>
                <w:sz w:val="22"/>
                <w:szCs w:val="22"/>
                <w:highlight w:val="cyan"/>
              </w:rPr>
              <w:t>DD. MM</w:t>
            </w:r>
            <w:r>
              <w:rPr>
                <w:rFonts w:ascii="Arial" w:hAnsi="Arial" w:cs="Arial"/>
                <w:sz w:val="22"/>
                <w:szCs w:val="22"/>
              </w:rPr>
              <w:t xml:space="preserve">. </w:t>
            </w:r>
            <w:r w:rsidR="006B6BC6">
              <w:rPr>
                <w:rFonts w:ascii="Arial" w:hAnsi="Arial" w:cs="Arial"/>
                <w:sz w:val="22"/>
                <w:szCs w:val="22"/>
              </w:rPr>
              <w:t>2021</w:t>
            </w:r>
          </w:p>
          <w:p w14:paraId="27C23E9D" w14:textId="77777777" w:rsidR="006F68B2" w:rsidRPr="00151D94" w:rsidRDefault="006F68B2" w:rsidP="006F68B2">
            <w:pPr>
              <w:rPr>
                <w:rFonts w:ascii="Arial" w:hAnsi="Arial" w:cs="Arial"/>
                <w:sz w:val="22"/>
                <w:szCs w:val="22"/>
              </w:rPr>
            </w:pPr>
          </w:p>
          <w:p w14:paraId="61E8D530" w14:textId="77777777" w:rsidR="006F68B2" w:rsidRPr="00151D94" w:rsidRDefault="006F68B2" w:rsidP="006F68B2">
            <w:pPr>
              <w:rPr>
                <w:rFonts w:ascii="Arial" w:hAnsi="Arial" w:cs="Arial"/>
                <w:sz w:val="22"/>
                <w:szCs w:val="22"/>
              </w:rPr>
            </w:pPr>
          </w:p>
          <w:p w14:paraId="3C478F91" w14:textId="77777777" w:rsidR="006F68B2" w:rsidRPr="00151D94" w:rsidRDefault="006F68B2" w:rsidP="006F68B2">
            <w:pPr>
              <w:rPr>
                <w:rFonts w:ascii="Arial" w:hAnsi="Arial" w:cs="Arial"/>
                <w:sz w:val="22"/>
                <w:szCs w:val="22"/>
              </w:rPr>
            </w:pPr>
          </w:p>
        </w:tc>
      </w:tr>
      <w:tr w:rsidR="006F68B2" w:rsidRPr="00151D94" w14:paraId="641FD941" w14:textId="77777777" w:rsidTr="006F68B2">
        <w:trPr>
          <w:trHeight w:val="1005"/>
        </w:trPr>
        <w:tc>
          <w:tcPr>
            <w:tcW w:w="4606" w:type="dxa"/>
          </w:tcPr>
          <w:p w14:paraId="745ECE1F" w14:textId="77777777" w:rsidR="006F68B2" w:rsidRPr="00151D94" w:rsidRDefault="006F68B2" w:rsidP="006F68B2">
            <w:pPr>
              <w:jc w:val="left"/>
              <w:rPr>
                <w:rFonts w:ascii="Arial" w:hAnsi="Arial" w:cs="Arial"/>
                <w:sz w:val="22"/>
                <w:szCs w:val="22"/>
              </w:rPr>
            </w:pPr>
            <w:r w:rsidRPr="00151D94">
              <w:rPr>
                <w:rFonts w:ascii="Arial" w:hAnsi="Arial" w:cs="Arial"/>
                <w:sz w:val="22"/>
                <w:szCs w:val="22"/>
              </w:rPr>
              <w:t xml:space="preserve">Za </w:t>
            </w:r>
            <w:r>
              <w:rPr>
                <w:rFonts w:ascii="Arial" w:hAnsi="Arial" w:cs="Arial"/>
                <w:sz w:val="22"/>
                <w:szCs w:val="22"/>
              </w:rPr>
              <w:t xml:space="preserve">Poskytovatele </w:t>
            </w:r>
          </w:p>
          <w:p w14:paraId="7416607D" w14:textId="77777777" w:rsidR="006F68B2" w:rsidRPr="00151D94" w:rsidRDefault="006F68B2" w:rsidP="006F68B2">
            <w:pPr>
              <w:jc w:val="left"/>
              <w:rPr>
                <w:rFonts w:ascii="Arial" w:hAnsi="Arial" w:cs="Arial"/>
                <w:sz w:val="22"/>
                <w:szCs w:val="22"/>
              </w:rPr>
            </w:pPr>
          </w:p>
          <w:p w14:paraId="1980848A" w14:textId="77777777" w:rsidR="006F68B2" w:rsidRPr="00151D94" w:rsidRDefault="006F68B2" w:rsidP="006F68B2">
            <w:pPr>
              <w:jc w:val="left"/>
              <w:rPr>
                <w:rFonts w:ascii="Arial" w:hAnsi="Arial" w:cs="Arial"/>
                <w:sz w:val="22"/>
                <w:szCs w:val="22"/>
              </w:rPr>
            </w:pPr>
          </w:p>
          <w:p w14:paraId="72694F9D" w14:textId="77777777" w:rsidR="006F68B2" w:rsidRPr="00151D94" w:rsidRDefault="006F68B2" w:rsidP="006F68B2">
            <w:pPr>
              <w:jc w:val="left"/>
              <w:rPr>
                <w:rFonts w:ascii="Arial" w:hAnsi="Arial" w:cs="Arial"/>
                <w:sz w:val="22"/>
                <w:szCs w:val="22"/>
              </w:rPr>
            </w:pPr>
          </w:p>
        </w:tc>
        <w:tc>
          <w:tcPr>
            <w:tcW w:w="4606" w:type="dxa"/>
          </w:tcPr>
          <w:p w14:paraId="4D201DB0" w14:textId="77777777" w:rsidR="006F68B2" w:rsidRPr="00151D94" w:rsidRDefault="006F68B2" w:rsidP="006F68B2">
            <w:pPr>
              <w:jc w:val="left"/>
              <w:rPr>
                <w:rFonts w:ascii="Arial" w:hAnsi="Arial" w:cs="Arial"/>
                <w:sz w:val="22"/>
                <w:szCs w:val="22"/>
              </w:rPr>
            </w:pPr>
            <w:r w:rsidRPr="00151D94">
              <w:rPr>
                <w:rFonts w:ascii="Arial" w:hAnsi="Arial" w:cs="Arial"/>
                <w:sz w:val="22"/>
                <w:szCs w:val="22"/>
              </w:rPr>
              <w:t xml:space="preserve">Za </w:t>
            </w:r>
            <w:r>
              <w:rPr>
                <w:rFonts w:ascii="Arial" w:hAnsi="Arial" w:cs="Arial"/>
                <w:sz w:val="22"/>
                <w:szCs w:val="22"/>
              </w:rPr>
              <w:t xml:space="preserve">Objednatele </w:t>
            </w:r>
          </w:p>
        </w:tc>
      </w:tr>
      <w:tr w:rsidR="006F68B2" w:rsidRPr="00151D94" w14:paraId="566A7E51" w14:textId="77777777" w:rsidTr="006F68B2">
        <w:trPr>
          <w:trHeight w:val="426"/>
        </w:trPr>
        <w:tc>
          <w:tcPr>
            <w:tcW w:w="4606" w:type="dxa"/>
          </w:tcPr>
          <w:p w14:paraId="34DE772B" w14:textId="77777777" w:rsidR="006F68B2" w:rsidRPr="00AF1B69" w:rsidRDefault="006F68B2" w:rsidP="006F68B2">
            <w:pPr>
              <w:jc w:val="left"/>
              <w:rPr>
                <w:rFonts w:ascii="Arial" w:hAnsi="Arial" w:cs="Arial"/>
                <w:sz w:val="22"/>
                <w:szCs w:val="22"/>
                <w:highlight w:val="cyan"/>
              </w:rPr>
            </w:pPr>
            <w:r w:rsidRPr="00AF1B69">
              <w:rPr>
                <w:rFonts w:ascii="Arial" w:hAnsi="Arial" w:cs="Arial"/>
                <w:b/>
                <w:sz w:val="22"/>
                <w:szCs w:val="22"/>
                <w:highlight w:val="cyan"/>
              </w:rPr>
              <w:t>__________________________</w:t>
            </w:r>
          </w:p>
        </w:tc>
        <w:tc>
          <w:tcPr>
            <w:tcW w:w="4606" w:type="dxa"/>
          </w:tcPr>
          <w:p w14:paraId="558E7D51" w14:textId="77777777" w:rsidR="006F68B2" w:rsidRPr="00151D94" w:rsidRDefault="006F68B2" w:rsidP="006F68B2">
            <w:pPr>
              <w:jc w:val="left"/>
              <w:rPr>
                <w:rFonts w:ascii="Arial" w:hAnsi="Arial" w:cs="Arial"/>
                <w:sz w:val="22"/>
                <w:szCs w:val="22"/>
              </w:rPr>
            </w:pPr>
            <w:r w:rsidRPr="00151D94">
              <w:rPr>
                <w:rFonts w:ascii="Arial" w:hAnsi="Arial" w:cs="Arial"/>
                <w:b/>
                <w:sz w:val="22"/>
                <w:szCs w:val="22"/>
              </w:rPr>
              <w:t>__________________________</w:t>
            </w:r>
          </w:p>
        </w:tc>
      </w:tr>
      <w:tr w:rsidR="006F68B2" w:rsidRPr="00151D94" w14:paraId="0F6876EE" w14:textId="77777777" w:rsidTr="006F68B2">
        <w:tc>
          <w:tcPr>
            <w:tcW w:w="4606" w:type="dxa"/>
          </w:tcPr>
          <w:p w14:paraId="4E7CC6DC" w14:textId="77777777" w:rsidR="006F68B2" w:rsidRPr="00AF1B69" w:rsidRDefault="006F68B2" w:rsidP="006F68B2">
            <w:pPr>
              <w:jc w:val="left"/>
              <w:rPr>
                <w:rFonts w:ascii="Arial" w:hAnsi="Arial" w:cs="Arial"/>
                <w:sz w:val="22"/>
                <w:szCs w:val="22"/>
                <w:highlight w:val="cyan"/>
              </w:rPr>
            </w:pPr>
            <w:r w:rsidRPr="00AF1B69">
              <w:rPr>
                <w:rFonts w:ascii="Arial" w:hAnsi="Arial" w:cs="Arial"/>
                <w:sz w:val="22"/>
                <w:szCs w:val="22"/>
                <w:highlight w:val="cyan"/>
              </w:rPr>
              <w:t>........................................ ........................................</w:t>
            </w:r>
          </w:p>
        </w:tc>
        <w:tc>
          <w:tcPr>
            <w:tcW w:w="4606" w:type="dxa"/>
          </w:tcPr>
          <w:p w14:paraId="23E5D32B" w14:textId="77777777" w:rsidR="006F68B2" w:rsidRPr="00151D94" w:rsidRDefault="00621ABD" w:rsidP="006F68B2">
            <w:pPr>
              <w:jc w:val="left"/>
              <w:rPr>
                <w:rFonts w:ascii="Arial" w:hAnsi="Arial" w:cs="Arial"/>
                <w:sz w:val="22"/>
                <w:szCs w:val="22"/>
              </w:rPr>
            </w:pPr>
            <w:r>
              <w:rPr>
                <w:rFonts w:ascii="Arial" w:hAnsi="Arial" w:cs="Arial"/>
                <w:sz w:val="22"/>
                <w:szCs w:val="22"/>
              </w:rPr>
              <w:t xml:space="preserve">JUDr. Mgr. Igor </w:t>
            </w:r>
            <w:proofErr w:type="spellStart"/>
            <w:r>
              <w:rPr>
                <w:rFonts w:ascii="Arial" w:hAnsi="Arial" w:cs="Arial"/>
                <w:sz w:val="22"/>
                <w:szCs w:val="22"/>
              </w:rPr>
              <w:t>Blahušiak</w:t>
            </w:r>
            <w:proofErr w:type="spellEnd"/>
            <w:r>
              <w:rPr>
                <w:rFonts w:ascii="Arial" w:hAnsi="Arial" w:cs="Arial"/>
                <w:sz w:val="22"/>
                <w:szCs w:val="22"/>
              </w:rPr>
              <w:t>, Ph.D.</w:t>
            </w:r>
          </w:p>
          <w:p w14:paraId="42E2EC04" w14:textId="77777777" w:rsidR="006F68B2" w:rsidRPr="00151D94" w:rsidRDefault="00621ABD" w:rsidP="006F68B2">
            <w:pPr>
              <w:jc w:val="left"/>
              <w:rPr>
                <w:rFonts w:ascii="Arial" w:hAnsi="Arial" w:cs="Arial"/>
                <w:sz w:val="22"/>
                <w:szCs w:val="22"/>
                <w:highlight w:val="yellow"/>
              </w:rPr>
            </w:pPr>
            <w:r>
              <w:rPr>
                <w:rFonts w:ascii="Arial" w:hAnsi="Arial" w:cs="Arial"/>
                <w:sz w:val="22"/>
                <w:szCs w:val="22"/>
              </w:rPr>
              <w:t>ředitel</w:t>
            </w:r>
            <w:r w:rsidR="006F68B2" w:rsidRPr="00151D94">
              <w:rPr>
                <w:rFonts w:ascii="Arial" w:hAnsi="Arial" w:cs="Arial"/>
                <w:sz w:val="22"/>
                <w:szCs w:val="22"/>
              </w:rPr>
              <w:t xml:space="preserve"> Odboru </w:t>
            </w:r>
            <w:r w:rsidR="003F3F9C">
              <w:rPr>
                <w:rFonts w:ascii="Arial" w:hAnsi="Arial" w:cs="Arial"/>
                <w:sz w:val="22"/>
                <w:szCs w:val="22"/>
              </w:rPr>
              <w:t>komunikace o evropských</w:t>
            </w:r>
            <w:r w:rsidR="006F68B2">
              <w:rPr>
                <w:rFonts w:ascii="Arial" w:hAnsi="Arial" w:cs="Arial"/>
                <w:sz w:val="22"/>
                <w:szCs w:val="22"/>
              </w:rPr>
              <w:t xml:space="preserve"> záležitostech</w:t>
            </w:r>
          </w:p>
          <w:p w14:paraId="168535AA" w14:textId="77777777" w:rsidR="006F68B2" w:rsidRPr="00151D94" w:rsidRDefault="006F68B2" w:rsidP="006F68B2">
            <w:pPr>
              <w:jc w:val="left"/>
              <w:rPr>
                <w:rFonts w:ascii="Arial" w:hAnsi="Arial" w:cs="Arial"/>
                <w:sz w:val="22"/>
                <w:szCs w:val="22"/>
              </w:rPr>
            </w:pPr>
          </w:p>
        </w:tc>
      </w:tr>
    </w:tbl>
    <w:p w14:paraId="35A73678" w14:textId="77777777" w:rsidR="00621ABD" w:rsidRDefault="00621ABD" w:rsidP="006F68B2">
      <w:pPr>
        <w:overflowPunct w:val="0"/>
        <w:autoSpaceDE w:val="0"/>
        <w:autoSpaceDN w:val="0"/>
        <w:adjustRightInd w:val="0"/>
        <w:jc w:val="center"/>
        <w:textAlignment w:val="baseline"/>
        <w:rPr>
          <w:rFonts w:ascii="Arial" w:hAnsi="Arial" w:cs="Arial"/>
          <w:b/>
          <w:bCs/>
          <w:sz w:val="28"/>
          <w:szCs w:val="22"/>
        </w:rPr>
      </w:pPr>
    </w:p>
    <w:p w14:paraId="6AE1614C" w14:textId="77777777" w:rsidR="001A3DA8" w:rsidRDefault="00621ABD">
      <w:pPr>
        <w:spacing w:after="200" w:line="276" w:lineRule="auto"/>
        <w:jc w:val="left"/>
        <w:rPr>
          <w:rFonts w:ascii="Arial" w:hAnsi="Arial" w:cs="Arial"/>
          <w:b/>
          <w:bCs/>
          <w:sz w:val="28"/>
          <w:szCs w:val="22"/>
        </w:rPr>
        <w:sectPr w:rsidR="001A3DA8" w:rsidSect="008A4AB8">
          <w:headerReference w:type="default" r:id="rId26"/>
          <w:headerReference w:type="first" r:id="rId27"/>
          <w:pgSz w:w="11906" w:h="16838"/>
          <w:pgMar w:top="1134" w:right="1134" w:bottom="1134" w:left="1134" w:header="709" w:footer="425" w:gutter="0"/>
          <w:cols w:space="708"/>
          <w:docGrid w:linePitch="360"/>
        </w:sectPr>
      </w:pPr>
      <w:r>
        <w:rPr>
          <w:rFonts w:ascii="Arial" w:hAnsi="Arial" w:cs="Arial"/>
          <w:b/>
          <w:bCs/>
          <w:sz w:val="28"/>
          <w:szCs w:val="22"/>
        </w:rPr>
        <w:br w:type="page"/>
      </w:r>
    </w:p>
    <w:p w14:paraId="635E9A4B" w14:textId="605ABB4E" w:rsidR="006F68B2" w:rsidRPr="00753BCE" w:rsidRDefault="006F68B2" w:rsidP="006F68B2">
      <w:pPr>
        <w:overflowPunct w:val="0"/>
        <w:autoSpaceDE w:val="0"/>
        <w:autoSpaceDN w:val="0"/>
        <w:adjustRightInd w:val="0"/>
        <w:jc w:val="center"/>
        <w:textAlignment w:val="baseline"/>
        <w:rPr>
          <w:rFonts w:ascii="Arial" w:hAnsi="Arial" w:cs="Arial"/>
          <w:b/>
          <w:sz w:val="28"/>
          <w:szCs w:val="28"/>
        </w:rPr>
      </w:pPr>
      <w:r w:rsidRPr="00753BCE">
        <w:rPr>
          <w:rFonts w:ascii="Arial" w:hAnsi="Arial" w:cs="Arial"/>
          <w:b/>
          <w:bCs/>
          <w:sz w:val="28"/>
          <w:szCs w:val="22"/>
        </w:rPr>
        <w:lastRenderedPageBreak/>
        <w:t xml:space="preserve">Příloha </w:t>
      </w:r>
      <w:r>
        <w:rPr>
          <w:rFonts w:ascii="Arial" w:hAnsi="Arial" w:cs="Arial"/>
          <w:b/>
          <w:bCs/>
          <w:sz w:val="28"/>
          <w:szCs w:val="22"/>
        </w:rPr>
        <w:t>A</w:t>
      </w:r>
      <w:r w:rsidRPr="00753BCE">
        <w:rPr>
          <w:rFonts w:ascii="Arial" w:hAnsi="Arial" w:cs="Arial"/>
          <w:b/>
          <w:bCs/>
          <w:sz w:val="28"/>
          <w:szCs w:val="22"/>
        </w:rPr>
        <w:t>:</w:t>
      </w:r>
      <w:r w:rsidRPr="00753BCE">
        <w:rPr>
          <w:rFonts w:ascii="Arial" w:hAnsi="Arial" w:cs="Arial"/>
          <w:bCs/>
          <w:sz w:val="28"/>
          <w:szCs w:val="22"/>
        </w:rPr>
        <w:t xml:space="preserve"> </w:t>
      </w:r>
      <w:r>
        <w:rPr>
          <w:rFonts w:ascii="Arial" w:hAnsi="Arial" w:cs="Arial"/>
          <w:b/>
          <w:sz w:val="28"/>
          <w:szCs w:val="28"/>
        </w:rPr>
        <w:t>H</w:t>
      </w:r>
      <w:r w:rsidRPr="00753BCE">
        <w:rPr>
          <w:rFonts w:ascii="Arial" w:hAnsi="Arial" w:cs="Arial"/>
          <w:b/>
          <w:sz w:val="28"/>
          <w:szCs w:val="28"/>
        </w:rPr>
        <w:t xml:space="preserve">armonogram přípravy kulatého stolu Národního konventu </w:t>
      </w:r>
      <w:r>
        <w:rPr>
          <w:rFonts w:ascii="Arial" w:hAnsi="Arial" w:cs="Arial"/>
          <w:b/>
          <w:sz w:val="28"/>
          <w:szCs w:val="28"/>
        </w:rPr>
        <w:br/>
      </w:r>
      <w:r w:rsidR="002015A0">
        <w:rPr>
          <w:rFonts w:ascii="Arial" w:hAnsi="Arial" w:cs="Arial"/>
          <w:b/>
          <w:sz w:val="28"/>
          <w:szCs w:val="28"/>
        </w:rPr>
        <w:t>o EU*</w:t>
      </w:r>
    </w:p>
    <w:p w14:paraId="3F52087C" w14:textId="77777777" w:rsidR="006F68B2" w:rsidRPr="00753BCE" w:rsidRDefault="006F68B2" w:rsidP="006F68B2">
      <w:pPr>
        <w:overflowPunct w:val="0"/>
        <w:autoSpaceDE w:val="0"/>
        <w:autoSpaceDN w:val="0"/>
        <w:adjustRightInd w:val="0"/>
        <w:jc w:val="left"/>
        <w:textAlignment w:val="baseline"/>
        <w:rPr>
          <w:rFonts w:ascii="Arial" w:hAnsi="Arial" w:cs="Arial"/>
          <w:b/>
        </w:rPr>
      </w:pPr>
    </w:p>
    <w:p w14:paraId="491C63B3" w14:textId="77777777" w:rsidR="006F68B2" w:rsidRPr="00753BCE" w:rsidRDefault="006F68B2" w:rsidP="006F68B2">
      <w:pPr>
        <w:overflowPunct w:val="0"/>
        <w:autoSpaceDE w:val="0"/>
        <w:autoSpaceDN w:val="0"/>
        <w:adjustRightInd w:val="0"/>
        <w:textAlignment w:val="baseline"/>
        <w:rPr>
          <w:rFonts w:ascii="Arial" w:hAnsi="Arial" w:cs="Arial"/>
          <w:i/>
          <w:sz w:val="22"/>
          <w:szCs w:val="22"/>
        </w:rPr>
      </w:pPr>
      <w:r w:rsidRPr="00753BCE">
        <w:rPr>
          <w:rFonts w:ascii="Arial" w:hAnsi="Arial" w:cs="Arial"/>
          <w:i/>
          <w:sz w:val="22"/>
          <w:szCs w:val="22"/>
        </w:rPr>
        <w:t>Legenda</w:t>
      </w:r>
    </w:p>
    <w:p w14:paraId="61299E05" w14:textId="77777777" w:rsidR="006F68B2" w:rsidRPr="00753BCE" w:rsidRDefault="006F68B2" w:rsidP="006F68B2">
      <w:pPr>
        <w:overflowPunct w:val="0"/>
        <w:autoSpaceDE w:val="0"/>
        <w:autoSpaceDN w:val="0"/>
        <w:adjustRightInd w:val="0"/>
        <w:textAlignment w:val="baseline"/>
        <w:rPr>
          <w:rFonts w:ascii="Arial" w:hAnsi="Arial" w:cs="Arial"/>
          <w:sz w:val="22"/>
          <w:szCs w:val="22"/>
        </w:rPr>
      </w:pPr>
      <w:r w:rsidRPr="00A565EB">
        <w:rPr>
          <w:rFonts w:ascii="Arial" w:hAnsi="Arial" w:cs="Arial"/>
          <w:sz w:val="22"/>
          <w:szCs w:val="22"/>
        </w:rPr>
        <w:t>OKS = Odborný garant kulatého stolu</w:t>
      </w:r>
      <w:r>
        <w:rPr>
          <w:rFonts w:ascii="Arial" w:hAnsi="Arial" w:cs="Arial"/>
          <w:sz w:val="22"/>
          <w:szCs w:val="22"/>
        </w:rPr>
        <w:t xml:space="preserve"> (člen týmu Poskytovatele)</w:t>
      </w:r>
    </w:p>
    <w:p w14:paraId="14A01769" w14:textId="77777777" w:rsidR="006F68B2" w:rsidRPr="00753BCE" w:rsidRDefault="006F68B2" w:rsidP="006F68B2">
      <w:pPr>
        <w:overflowPunct w:val="0"/>
        <w:autoSpaceDE w:val="0"/>
        <w:autoSpaceDN w:val="0"/>
        <w:adjustRightInd w:val="0"/>
        <w:textAlignment w:val="baseline"/>
        <w:rPr>
          <w:rFonts w:ascii="Arial" w:hAnsi="Arial" w:cs="Arial"/>
          <w:sz w:val="22"/>
          <w:szCs w:val="22"/>
        </w:rPr>
      </w:pPr>
      <w:r w:rsidRPr="00753BCE">
        <w:rPr>
          <w:rFonts w:ascii="Arial" w:hAnsi="Arial" w:cs="Arial"/>
          <w:sz w:val="22"/>
          <w:szCs w:val="22"/>
        </w:rPr>
        <w:t>KNK = Koordinátor</w:t>
      </w:r>
      <w:r>
        <w:rPr>
          <w:rFonts w:ascii="Arial" w:hAnsi="Arial" w:cs="Arial"/>
          <w:sz w:val="22"/>
          <w:szCs w:val="22"/>
        </w:rPr>
        <w:t>/</w:t>
      </w:r>
      <w:proofErr w:type="spellStart"/>
      <w:r>
        <w:rPr>
          <w:rFonts w:ascii="Arial" w:hAnsi="Arial" w:cs="Arial"/>
          <w:sz w:val="22"/>
          <w:szCs w:val="22"/>
        </w:rPr>
        <w:t>ka</w:t>
      </w:r>
      <w:proofErr w:type="spellEnd"/>
      <w:r w:rsidRPr="00753BCE">
        <w:rPr>
          <w:rFonts w:ascii="Arial" w:hAnsi="Arial" w:cs="Arial"/>
          <w:sz w:val="22"/>
          <w:szCs w:val="22"/>
        </w:rPr>
        <w:t xml:space="preserve"> Národního konventu </w:t>
      </w:r>
    </w:p>
    <w:p w14:paraId="5CAED8B5" w14:textId="77777777" w:rsidR="006F68B2" w:rsidRPr="00753BCE" w:rsidRDefault="006F68B2" w:rsidP="006F68B2">
      <w:pPr>
        <w:overflowPunct w:val="0"/>
        <w:autoSpaceDE w:val="0"/>
        <w:autoSpaceDN w:val="0"/>
        <w:adjustRightInd w:val="0"/>
        <w:textAlignment w:val="baseline"/>
        <w:rPr>
          <w:rFonts w:ascii="Arial" w:hAnsi="Arial" w:cs="Arial"/>
          <w:sz w:val="22"/>
          <w:szCs w:val="22"/>
        </w:rPr>
      </w:pPr>
      <w:r w:rsidRPr="00753BCE">
        <w:rPr>
          <w:rFonts w:ascii="Arial" w:hAnsi="Arial" w:cs="Arial"/>
          <w:sz w:val="22"/>
          <w:szCs w:val="22"/>
        </w:rPr>
        <w:t>KPR = Koordinátor</w:t>
      </w:r>
      <w:r>
        <w:rPr>
          <w:rFonts w:ascii="Arial" w:hAnsi="Arial" w:cs="Arial"/>
          <w:sz w:val="22"/>
          <w:szCs w:val="22"/>
        </w:rPr>
        <w:t>/</w:t>
      </w:r>
      <w:proofErr w:type="spellStart"/>
      <w:r w:rsidRPr="00753BCE">
        <w:rPr>
          <w:rFonts w:ascii="Arial" w:hAnsi="Arial" w:cs="Arial"/>
          <w:sz w:val="22"/>
          <w:szCs w:val="22"/>
        </w:rPr>
        <w:t>ka</w:t>
      </w:r>
      <w:proofErr w:type="spellEnd"/>
      <w:r w:rsidRPr="00753BCE">
        <w:rPr>
          <w:rFonts w:ascii="Arial" w:hAnsi="Arial" w:cs="Arial"/>
          <w:sz w:val="22"/>
          <w:szCs w:val="22"/>
        </w:rPr>
        <w:t xml:space="preserve"> PR Národního konventu </w:t>
      </w:r>
    </w:p>
    <w:p w14:paraId="3ABC6F1F" w14:textId="77777777" w:rsidR="006F68B2" w:rsidRDefault="006F68B2" w:rsidP="006F68B2">
      <w:pPr>
        <w:overflowPunct w:val="0"/>
        <w:autoSpaceDE w:val="0"/>
        <w:autoSpaceDN w:val="0"/>
        <w:adjustRightInd w:val="0"/>
        <w:jc w:val="left"/>
        <w:textAlignment w:val="baseline"/>
        <w:rPr>
          <w:rFonts w:ascii="Arial" w:hAnsi="Arial" w:cs="Arial"/>
          <w:b/>
          <w:sz w:val="22"/>
          <w:szCs w:val="22"/>
        </w:rPr>
      </w:pPr>
    </w:p>
    <w:p w14:paraId="69FFCA28" w14:textId="77777777" w:rsidR="006F68B2" w:rsidRPr="00753BCE" w:rsidRDefault="006F68B2" w:rsidP="006F68B2">
      <w:pPr>
        <w:overflowPunct w:val="0"/>
        <w:autoSpaceDE w:val="0"/>
        <w:autoSpaceDN w:val="0"/>
        <w:adjustRightInd w:val="0"/>
        <w:jc w:val="left"/>
        <w:textAlignment w:val="baseline"/>
        <w:rPr>
          <w:rFonts w:ascii="Arial" w:hAnsi="Arial" w:cs="Arial"/>
          <w:b/>
          <w:sz w:val="22"/>
          <w:szCs w:val="22"/>
        </w:rPr>
      </w:pPr>
      <w:r w:rsidRPr="00753BCE">
        <w:rPr>
          <w:rFonts w:ascii="Arial" w:hAnsi="Arial" w:cs="Arial"/>
          <w:b/>
          <w:sz w:val="22"/>
          <w:szCs w:val="22"/>
        </w:rPr>
        <w:t xml:space="preserve">Předchází kulatému stolu </w:t>
      </w:r>
    </w:p>
    <w:tbl>
      <w:tblPr>
        <w:tblW w:w="86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35"/>
        <w:gridCol w:w="5103"/>
        <w:gridCol w:w="1275"/>
      </w:tblGrid>
      <w:tr w:rsidR="006F68B2" w:rsidRPr="00753BCE" w14:paraId="195E1ED0" w14:textId="77777777" w:rsidTr="006F68B2">
        <w:tc>
          <w:tcPr>
            <w:tcW w:w="2235" w:type="dxa"/>
            <w:shd w:val="clear" w:color="auto" w:fill="4F81BD"/>
          </w:tcPr>
          <w:p w14:paraId="14FB4ED4" w14:textId="77777777" w:rsidR="006F68B2" w:rsidRPr="00753BCE" w:rsidRDefault="006F68B2" w:rsidP="006F68B2">
            <w:pPr>
              <w:overflowPunct w:val="0"/>
              <w:autoSpaceDE w:val="0"/>
              <w:autoSpaceDN w:val="0"/>
              <w:adjustRightInd w:val="0"/>
              <w:jc w:val="left"/>
              <w:textAlignment w:val="baseline"/>
              <w:rPr>
                <w:rFonts w:ascii="Arial" w:hAnsi="Arial" w:cs="Arial"/>
                <w:b/>
                <w:bCs/>
                <w:color w:val="FFFFFF"/>
                <w:sz w:val="22"/>
                <w:szCs w:val="22"/>
                <w:lang w:eastAsia="en-US"/>
              </w:rPr>
            </w:pPr>
            <w:r w:rsidRPr="00753BCE">
              <w:rPr>
                <w:rFonts w:ascii="Arial" w:hAnsi="Arial" w:cs="Arial"/>
                <w:b/>
                <w:bCs/>
                <w:color w:val="FFFFFF"/>
                <w:sz w:val="22"/>
                <w:szCs w:val="22"/>
                <w:lang w:eastAsia="en-US"/>
              </w:rPr>
              <w:t>Termín dodání před kulatým stolem</w:t>
            </w:r>
          </w:p>
        </w:tc>
        <w:tc>
          <w:tcPr>
            <w:tcW w:w="5103" w:type="dxa"/>
            <w:shd w:val="clear" w:color="auto" w:fill="4F81BD"/>
          </w:tcPr>
          <w:p w14:paraId="080BDCE2" w14:textId="77777777" w:rsidR="006F68B2" w:rsidRPr="00753BCE" w:rsidRDefault="006F68B2" w:rsidP="006F68B2">
            <w:pPr>
              <w:overflowPunct w:val="0"/>
              <w:autoSpaceDE w:val="0"/>
              <w:autoSpaceDN w:val="0"/>
              <w:adjustRightInd w:val="0"/>
              <w:jc w:val="left"/>
              <w:textAlignment w:val="baseline"/>
              <w:rPr>
                <w:rFonts w:ascii="Arial" w:hAnsi="Arial" w:cs="Arial"/>
                <w:b/>
                <w:bCs/>
                <w:color w:val="FFFFFF"/>
                <w:sz w:val="22"/>
                <w:szCs w:val="22"/>
                <w:lang w:eastAsia="en-US"/>
              </w:rPr>
            </w:pPr>
            <w:r w:rsidRPr="00753BCE">
              <w:rPr>
                <w:rFonts w:ascii="Arial" w:hAnsi="Arial" w:cs="Arial"/>
                <w:b/>
                <w:bCs/>
                <w:color w:val="FFFFFF"/>
                <w:sz w:val="22"/>
                <w:szCs w:val="22"/>
                <w:lang w:eastAsia="en-US"/>
              </w:rPr>
              <w:t>Úkol</w:t>
            </w:r>
          </w:p>
        </w:tc>
        <w:tc>
          <w:tcPr>
            <w:tcW w:w="1275" w:type="dxa"/>
            <w:shd w:val="clear" w:color="auto" w:fill="4F81BD"/>
          </w:tcPr>
          <w:p w14:paraId="4A25709D" w14:textId="77777777" w:rsidR="006F68B2" w:rsidRPr="00753BCE" w:rsidRDefault="006F68B2" w:rsidP="006F68B2">
            <w:pPr>
              <w:overflowPunct w:val="0"/>
              <w:autoSpaceDE w:val="0"/>
              <w:autoSpaceDN w:val="0"/>
              <w:adjustRightInd w:val="0"/>
              <w:ind w:left="33"/>
              <w:jc w:val="left"/>
              <w:textAlignment w:val="baseline"/>
              <w:rPr>
                <w:rFonts w:ascii="Arial" w:hAnsi="Arial" w:cs="Arial"/>
                <w:b/>
                <w:bCs/>
                <w:color w:val="FFFFFF"/>
                <w:sz w:val="22"/>
                <w:szCs w:val="22"/>
                <w:lang w:eastAsia="en-US"/>
              </w:rPr>
            </w:pPr>
            <w:r w:rsidRPr="00753BCE">
              <w:rPr>
                <w:rFonts w:ascii="Arial" w:hAnsi="Arial" w:cs="Arial"/>
                <w:b/>
                <w:bCs/>
                <w:color w:val="FFFFFF"/>
                <w:sz w:val="22"/>
                <w:szCs w:val="22"/>
                <w:lang w:eastAsia="en-US"/>
              </w:rPr>
              <w:t>Odpovídá</w:t>
            </w:r>
          </w:p>
        </w:tc>
      </w:tr>
      <w:tr w:rsidR="006F68B2" w:rsidRPr="00753BCE" w14:paraId="0BC6B036" w14:textId="77777777" w:rsidTr="006F68B2">
        <w:tc>
          <w:tcPr>
            <w:tcW w:w="2235" w:type="dxa"/>
            <w:tcBorders>
              <w:top w:val="single" w:sz="8" w:space="0" w:color="4F81BD"/>
              <w:left w:val="single" w:sz="8" w:space="0" w:color="4F81BD"/>
              <w:bottom w:val="single" w:sz="8" w:space="0" w:color="4F81BD"/>
            </w:tcBorders>
            <w:shd w:val="clear" w:color="auto" w:fill="auto"/>
          </w:tcPr>
          <w:p w14:paraId="4AD0DAFE" w14:textId="77777777" w:rsidR="006F68B2" w:rsidRPr="00753BCE" w:rsidRDefault="006F68B2" w:rsidP="006F68B2">
            <w:pPr>
              <w:overflowPunct w:val="0"/>
              <w:autoSpaceDE w:val="0"/>
              <w:autoSpaceDN w:val="0"/>
              <w:adjustRightInd w:val="0"/>
              <w:jc w:val="left"/>
              <w:textAlignment w:val="baseline"/>
              <w:rPr>
                <w:rFonts w:ascii="Arial" w:hAnsi="Arial" w:cs="Arial"/>
                <w:b/>
                <w:sz w:val="22"/>
                <w:szCs w:val="22"/>
              </w:rPr>
            </w:pPr>
            <w:r w:rsidRPr="00753BCE">
              <w:rPr>
                <w:rFonts w:ascii="Arial" w:hAnsi="Arial" w:cs="Arial"/>
                <w:b/>
                <w:sz w:val="22"/>
                <w:szCs w:val="22"/>
              </w:rPr>
              <w:t>6 týdnů</w:t>
            </w:r>
          </w:p>
        </w:tc>
        <w:tc>
          <w:tcPr>
            <w:tcW w:w="5103" w:type="dxa"/>
            <w:tcBorders>
              <w:top w:val="single" w:sz="8" w:space="0" w:color="4F81BD"/>
              <w:bottom w:val="single" w:sz="8" w:space="0" w:color="4F81BD"/>
            </w:tcBorders>
            <w:shd w:val="clear" w:color="auto" w:fill="auto"/>
          </w:tcPr>
          <w:p w14:paraId="496E1C69" w14:textId="77777777" w:rsidR="006F68B2" w:rsidRPr="00753BCE" w:rsidRDefault="006F68B2" w:rsidP="006F68B2">
            <w:pPr>
              <w:overflowPunct w:val="0"/>
              <w:autoSpaceDE w:val="0"/>
              <w:autoSpaceDN w:val="0"/>
              <w:adjustRightInd w:val="0"/>
              <w:jc w:val="left"/>
              <w:textAlignment w:val="baseline"/>
              <w:rPr>
                <w:rFonts w:ascii="Arial" w:hAnsi="Arial" w:cs="Arial"/>
                <w:sz w:val="22"/>
                <w:szCs w:val="22"/>
                <w:lang w:eastAsia="en-US"/>
              </w:rPr>
            </w:pPr>
            <w:r w:rsidRPr="00753BCE">
              <w:rPr>
                <w:rFonts w:ascii="Arial" w:hAnsi="Arial" w:cs="Arial"/>
                <w:sz w:val="22"/>
                <w:szCs w:val="22"/>
                <w:lang w:eastAsia="en-US"/>
              </w:rPr>
              <w:t>Specifikace tématu, definitivní stanovení času a místa konání kulatého stolu (den, hodina)</w:t>
            </w:r>
          </w:p>
        </w:tc>
        <w:tc>
          <w:tcPr>
            <w:tcW w:w="1275" w:type="dxa"/>
            <w:tcBorders>
              <w:top w:val="single" w:sz="8" w:space="0" w:color="4F81BD"/>
              <w:bottom w:val="single" w:sz="8" w:space="0" w:color="4F81BD"/>
              <w:right w:val="single" w:sz="8" w:space="0" w:color="4F81BD"/>
            </w:tcBorders>
            <w:shd w:val="clear" w:color="auto" w:fill="auto"/>
          </w:tcPr>
          <w:p w14:paraId="2044D5B1" w14:textId="77777777" w:rsidR="006F68B2" w:rsidRPr="00753BCE" w:rsidRDefault="006F68B2" w:rsidP="006F68B2">
            <w:pPr>
              <w:overflowPunct w:val="0"/>
              <w:autoSpaceDE w:val="0"/>
              <w:autoSpaceDN w:val="0"/>
              <w:adjustRightInd w:val="0"/>
              <w:jc w:val="left"/>
              <w:textAlignment w:val="baseline"/>
              <w:rPr>
                <w:rFonts w:ascii="Arial" w:hAnsi="Arial" w:cs="Arial"/>
                <w:sz w:val="22"/>
                <w:szCs w:val="22"/>
                <w:lang w:eastAsia="en-US"/>
              </w:rPr>
            </w:pPr>
            <w:r>
              <w:rPr>
                <w:rFonts w:ascii="Arial" w:hAnsi="Arial" w:cs="Arial"/>
                <w:sz w:val="22"/>
                <w:szCs w:val="22"/>
                <w:lang w:eastAsia="en-US"/>
              </w:rPr>
              <w:t>OK</w:t>
            </w:r>
            <w:r w:rsidRPr="00753BCE">
              <w:rPr>
                <w:rFonts w:ascii="Arial" w:hAnsi="Arial" w:cs="Arial"/>
                <w:sz w:val="22"/>
                <w:szCs w:val="22"/>
                <w:lang w:eastAsia="en-US"/>
              </w:rPr>
              <w:t>S, KNK</w:t>
            </w:r>
          </w:p>
        </w:tc>
      </w:tr>
      <w:tr w:rsidR="006F68B2" w:rsidRPr="00753BCE" w14:paraId="71CF57B1" w14:textId="77777777" w:rsidTr="006F68B2">
        <w:tc>
          <w:tcPr>
            <w:tcW w:w="2235" w:type="dxa"/>
            <w:shd w:val="clear" w:color="auto" w:fill="auto"/>
          </w:tcPr>
          <w:p w14:paraId="6062B0FA" w14:textId="77777777" w:rsidR="006F68B2" w:rsidRPr="00753BCE" w:rsidRDefault="006F68B2" w:rsidP="006F68B2">
            <w:pPr>
              <w:overflowPunct w:val="0"/>
              <w:autoSpaceDE w:val="0"/>
              <w:autoSpaceDN w:val="0"/>
              <w:adjustRightInd w:val="0"/>
              <w:textAlignment w:val="baseline"/>
              <w:rPr>
                <w:rFonts w:ascii="Arial" w:hAnsi="Arial" w:cs="Arial"/>
                <w:b/>
                <w:sz w:val="22"/>
                <w:szCs w:val="22"/>
              </w:rPr>
            </w:pPr>
            <w:r w:rsidRPr="00753BCE">
              <w:rPr>
                <w:rFonts w:ascii="Arial" w:hAnsi="Arial" w:cs="Arial"/>
                <w:b/>
                <w:sz w:val="22"/>
                <w:szCs w:val="22"/>
              </w:rPr>
              <w:t>6 týdnů</w:t>
            </w:r>
          </w:p>
        </w:tc>
        <w:tc>
          <w:tcPr>
            <w:tcW w:w="5103" w:type="dxa"/>
            <w:shd w:val="clear" w:color="auto" w:fill="auto"/>
          </w:tcPr>
          <w:p w14:paraId="452C4AD9"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Odborný garant</w:t>
            </w:r>
            <w:r w:rsidRPr="00753BCE">
              <w:rPr>
                <w:rFonts w:ascii="Arial" w:hAnsi="Arial" w:cs="Arial"/>
                <w:sz w:val="22"/>
                <w:szCs w:val="22"/>
                <w:lang w:eastAsia="en-US"/>
              </w:rPr>
              <w:t xml:space="preserve"> </w:t>
            </w:r>
            <w:r w:rsidRPr="00917D33">
              <w:rPr>
                <w:rFonts w:ascii="Arial" w:hAnsi="Arial" w:cs="Arial"/>
                <w:sz w:val="22"/>
                <w:szCs w:val="22"/>
                <w:lang w:eastAsia="en-US"/>
              </w:rPr>
              <w:t>kulatého stolu</w:t>
            </w:r>
            <w:r>
              <w:rPr>
                <w:rFonts w:ascii="Arial" w:hAnsi="Arial" w:cs="Arial"/>
                <w:sz w:val="22"/>
                <w:szCs w:val="22"/>
                <w:lang w:eastAsia="en-US"/>
              </w:rPr>
              <w:t xml:space="preserve"> ve spolupráci s Koordinátorem Konventu </w:t>
            </w:r>
            <w:r w:rsidRPr="00753BCE">
              <w:rPr>
                <w:rFonts w:ascii="Arial" w:hAnsi="Arial" w:cs="Arial"/>
                <w:sz w:val="22"/>
                <w:szCs w:val="22"/>
                <w:lang w:eastAsia="en-US"/>
              </w:rPr>
              <w:t xml:space="preserve">stanoví </w:t>
            </w:r>
            <w:r>
              <w:rPr>
                <w:rFonts w:ascii="Arial" w:hAnsi="Arial" w:cs="Arial"/>
                <w:sz w:val="22"/>
                <w:szCs w:val="22"/>
                <w:lang w:eastAsia="en-US"/>
              </w:rPr>
              <w:t xml:space="preserve">návrh </w:t>
            </w:r>
            <w:r w:rsidRPr="00753BCE">
              <w:rPr>
                <w:rFonts w:ascii="Arial" w:hAnsi="Arial" w:cs="Arial"/>
                <w:sz w:val="22"/>
                <w:szCs w:val="22"/>
                <w:lang w:eastAsia="en-US"/>
              </w:rPr>
              <w:t>okruh</w:t>
            </w:r>
            <w:r>
              <w:rPr>
                <w:rFonts w:ascii="Arial" w:hAnsi="Arial" w:cs="Arial"/>
                <w:sz w:val="22"/>
                <w:szCs w:val="22"/>
                <w:lang w:eastAsia="en-US"/>
              </w:rPr>
              <w:t>u</w:t>
            </w:r>
            <w:r w:rsidRPr="00753BCE">
              <w:rPr>
                <w:rFonts w:ascii="Arial" w:hAnsi="Arial" w:cs="Arial"/>
                <w:sz w:val="22"/>
                <w:szCs w:val="22"/>
                <w:lang w:eastAsia="en-US"/>
              </w:rPr>
              <w:t xml:space="preserve"> </w:t>
            </w:r>
            <w:r w:rsidRPr="0055495A">
              <w:rPr>
                <w:rFonts w:ascii="Arial" w:hAnsi="Arial" w:cs="Arial"/>
                <w:sz w:val="22"/>
                <w:szCs w:val="22"/>
                <w:lang w:eastAsia="en-US"/>
              </w:rPr>
              <w:t xml:space="preserve">potenciálních účastníků jednání kulatého stolu </w:t>
            </w:r>
            <w:r w:rsidR="0013168F">
              <w:rPr>
                <w:rFonts w:ascii="Arial" w:hAnsi="Arial" w:cs="Arial"/>
                <w:sz w:val="22"/>
                <w:szCs w:val="22"/>
                <w:lang w:eastAsia="en-US"/>
              </w:rPr>
              <w:br/>
            </w:r>
            <w:r w:rsidRPr="0055495A">
              <w:rPr>
                <w:rFonts w:ascii="Arial" w:hAnsi="Arial" w:cs="Arial"/>
                <w:sz w:val="22"/>
                <w:szCs w:val="22"/>
                <w:lang w:eastAsia="en-US"/>
              </w:rPr>
              <w:t>a příslušný seznam</w:t>
            </w:r>
            <w:r w:rsidRPr="00753BCE">
              <w:rPr>
                <w:rFonts w:ascii="Arial" w:hAnsi="Arial" w:cs="Arial"/>
                <w:sz w:val="22"/>
                <w:szCs w:val="22"/>
                <w:lang w:eastAsia="en-US"/>
              </w:rPr>
              <w:t xml:space="preserve"> </w:t>
            </w:r>
            <w:r>
              <w:rPr>
                <w:rFonts w:ascii="Arial" w:hAnsi="Arial" w:cs="Arial"/>
                <w:sz w:val="22"/>
                <w:szCs w:val="22"/>
                <w:lang w:eastAsia="en-US"/>
              </w:rPr>
              <w:t>(ve tvaru jméno – instituce – funkce – e-mailová adresa) předloží Koordinátorovi</w:t>
            </w:r>
            <w:r w:rsidRPr="00753BCE">
              <w:rPr>
                <w:rFonts w:ascii="Arial" w:hAnsi="Arial" w:cs="Arial"/>
                <w:sz w:val="22"/>
                <w:szCs w:val="22"/>
                <w:lang w:eastAsia="en-US"/>
              </w:rPr>
              <w:t xml:space="preserve"> Národního konventu </w:t>
            </w:r>
          </w:p>
        </w:tc>
        <w:tc>
          <w:tcPr>
            <w:tcW w:w="1275" w:type="dxa"/>
            <w:shd w:val="clear" w:color="auto" w:fill="auto"/>
          </w:tcPr>
          <w:p w14:paraId="4F40537A"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OKS, KNK</w:t>
            </w:r>
          </w:p>
        </w:tc>
      </w:tr>
      <w:tr w:rsidR="006F68B2" w:rsidRPr="00753BCE" w14:paraId="0881BDC2" w14:textId="77777777" w:rsidTr="006F68B2">
        <w:tc>
          <w:tcPr>
            <w:tcW w:w="2235" w:type="dxa"/>
            <w:tcBorders>
              <w:top w:val="single" w:sz="8" w:space="0" w:color="4F81BD"/>
              <w:left w:val="single" w:sz="8" w:space="0" w:color="4F81BD"/>
              <w:bottom w:val="single" w:sz="8" w:space="0" w:color="4F81BD"/>
            </w:tcBorders>
            <w:shd w:val="clear" w:color="auto" w:fill="auto"/>
          </w:tcPr>
          <w:p w14:paraId="3A64227A" w14:textId="77777777" w:rsidR="006F68B2" w:rsidRPr="00753BCE" w:rsidRDefault="006F68B2" w:rsidP="006F68B2">
            <w:pPr>
              <w:overflowPunct w:val="0"/>
              <w:autoSpaceDE w:val="0"/>
              <w:autoSpaceDN w:val="0"/>
              <w:adjustRightInd w:val="0"/>
              <w:textAlignment w:val="baseline"/>
              <w:rPr>
                <w:rFonts w:ascii="Arial" w:hAnsi="Arial" w:cs="Arial"/>
                <w:b/>
                <w:sz w:val="22"/>
                <w:szCs w:val="22"/>
              </w:rPr>
            </w:pPr>
            <w:r w:rsidRPr="00753BCE">
              <w:rPr>
                <w:rFonts w:ascii="Arial" w:hAnsi="Arial" w:cs="Arial"/>
                <w:b/>
                <w:sz w:val="22"/>
                <w:szCs w:val="22"/>
              </w:rPr>
              <w:t>5 týdnů</w:t>
            </w:r>
          </w:p>
        </w:tc>
        <w:tc>
          <w:tcPr>
            <w:tcW w:w="5103" w:type="dxa"/>
            <w:tcBorders>
              <w:top w:val="single" w:sz="8" w:space="0" w:color="4F81BD"/>
              <w:bottom w:val="single" w:sz="8" w:space="0" w:color="4F81BD"/>
            </w:tcBorders>
            <w:shd w:val="clear" w:color="auto" w:fill="auto"/>
          </w:tcPr>
          <w:p w14:paraId="2E8B81DB" w14:textId="77777777" w:rsidR="006F68B2" w:rsidRPr="009932A0" w:rsidRDefault="006F68B2" w:rsidP="006F68B2">
            <w:pPr>
              <w:tabs>
                <w:tab w:val="left" w:pos="33"/>
              </w:tabs>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Odborný garant </w:t>
            </w:r>
            <w:r>
              <w:rPr>
                <w:rFonts w:ascii="Arial" w:hAnsi="Arial" w:cs="Arial"/>
                <w:sz w:val="22"/>
                <w:szCs w:val="22"/>
                <w:lang w:eastAsia="en-US"/>
              </w:rPr>
              <w:t xml:space="preserve">kulatého stolu </w:t>
            </w:r>
            <w:r>
              <w:rPr>
                <w:rFonts w:ascii="Arial" w:hAnsi="Arial" w:cs="Arial"/>
                <w:sz w:val="22"/>
                <w:szCs w:val="22"/>
              </w:rPr>
              <w:t>zašle Koordinátorovi Národního konventu min. 3 otázky k diskusi na kulatém stole a abstrakt podkladového dokumentu, obsahující základní teze podkladového dokumentu</w:t>
            </w:r>
          </w:p>
        </w:tc>
        <w:tc>
          <w:tcPr>
            <w:tcW w:w="1275" w:type="dxa"/>
            <w:tcBorders>
              <w:top w:val="single" w:sz="8" w:space="0" w:color="4F81BD"/>
              <w:bottom w:val="single" w:sz="8" w:space="0" w:color="4F81BD"/>
              <w:right w:val="single" w:sz="8" w:space="0" w:color="4F81BD"/>
            </w:tcBorders>
            <w:shd w:val="clear" w:color="auto" w:fill="auto"/>
          </w:tcPr>
          <w:p w14:paraId="390178BD"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OK</w:t>
            </w:r>
            <w:r w:rsidRPr="00753BCE">
              <w:rPr>
                <w:rFonts w:ascii="Arial" w:hAnsi="Arial" w:cs="Arial"/>
                <w:sz w:val="22"/>
                <w:szCs w:val="22"/>
                <w:lang w:eastAsia="en-US"/>
              </w:rPr>
              <w:t>S</w:t>
            </w:r>
          </w:p>
        </w:tc>
      </w:tr>
      <w:tr w:rsidR="006F68B2" w:rsidRPr="00753BCE" w14:paraId="43CC63DC" w14:textId="77777777" w:rsidTr="006F68B2">
        <w:tc>
          <w:tcPr>
            <w:tcW w:w="2235" w:type="dxa"/>
            <w:tcBorders>
              <w:top w:val="single" w:sz="8" w:space="0" w:color="4F81BD"/>
              <w:left w:val="single" w:sz="8" w:space="0" w:color="4F81BD"/>
              <w:bottom w:val="single" w:sz="8" w:space="0" w:color="4F81BD"/>
            </w:tcBorders>
            <w:shd w:val="clear" w:color="auto" w:fill="auto"/>
          </w:tcPr>
          <w:p w14:paraId="74597FCF" w14:textId="77777777" w:rsidR="006F68B2" w:rsidRPr="00753BCE" w:rsidRDefault="006F68B2" w:rsidP="006F68B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5 týdnů</w:t>
            </w:r>
          </w:p>
        </w:tc>
        <w:tc>
          <w:tcPr>
            <w:tcW w:w="5103" w:type="dxa"/>
            <w:tcBorders>
              <w:top w:val="single" w:sz="8" w:space="0" w:color="4F81BD"/>
              <w:bottom w:val="single" w:sz="8" w:space="0" w:color="4F81BD"/>
            </w:tcBorders>
            <w:shd w:val="clear" w:color="auto" w:fill="auto"/>
          </w:tcPr>
          <w:p w14:paraId="28891B37" w14:textId="77777777" w:rsidR="006F68B2" w:rsidRPr="004B11D0"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Objednatel</w:t>
            </w:r>
            <w:r w:rsidRPr="000F7FDD">
              <w:rPr>
                <w:rFonts w:ascii="Arial" w:hAnsi="Arial" w:cs="Arial"/>
                <w:sz w:val="22"/>
                <w:szCs w:val="22"/>
                <w:lang w:eastAsia="en-US"/>
              </w:rPr>
              <w:t xml:space="preserve"> po konzultaci s odborným garantem kulatého stolu</w:t>
            </w:r>
            <w:r>
              <w:rPr>
                <w:rFonts w:ascii="Arial" w:hAnsi="Arial" w:cs="Arial"/>
                <w:sz w:val="22"/>
                <w:szCs w:val="22"/>
                <w:lang w:eastAsia="en-US"/>
              </w:rPr>
              <w:t xml:space="preserve"> </w:t>
            </w:r>
            <w:r w:rsidRPr="00753BCE">
              <w:rPr>
                <w:rFonts w:ascii="Arial" w:hAnsi="Arial" w:cs="Arial"/>
                <w:sz w:val="22"/>
                <w:szCs w:val="22"/>
                <w:lang w:eastAsia="en-US"/>
              </w:rPr>
              <w:t xml:space="preserve">určí subjekty zpracující stanoviska (max. 3) a osloví je (dodání minimálně </w:t>
            </w:r>
            <w:r w:rsidRPr="0055495A">
              <w:rPr>
                <w:rFonts w:ascii="Arial" w:hAnsi="Arial" w:cs="Arial"/>
                <w:sz w:val="22"/>
                <w:szCs w:val="22"/>
                <w:lang w:eastAsia="en-US"/>
              </w:rPr>
              <w:t>5</w:t>
            </w:r>
            <w:r>
              <w:rPr>
                <w:rFonts w:ascii="Arial" w:hAnsi="Arial" w:cs="Arial"/>
                <w:sz w:val="22"/>
                <w:szCs w:val="22"/>
                <w:lang w:eastAsia="en-US"/>
              </w:rPr>
              <w:t xml:space="preserve"> dnů</w:t>
            </w:r>
            <w:r w:rsidRPr="00753BCE">
              <w:rPr>
                <w:rFonts w:ascii="Arial" w:hAnsi="Arial" w:cs="Arial"/>
                <w:sz w:val="22"/>
                <w:szCs w:val="22"/>
                <w:lang w:eastAsia="en-US"/>
              </w:rPr>
              <w:t xml:space="preserve"> před akcí)</w:t>
            </w:r>
          </w:p>
        </w:tc>
        <w:tc>
          <w:tcPr>
            <w:tcW w:w="1275" w:type="dxa"/>
            <w:tcBorders>
              <w:top w:val="single" w:sz="8" w:space="0" w:color="4F81BD"/>
              <w:bottom w:val="single" w:sz="8" w:space="0" w:color="4F81BD"/>
              <w:right w:val="single" w:sz="8" w:space="0" w:color="4F81BD"/>
            </w:tcBorders>
            <w:shd w:val="clear" w:color="auto" w:fill="auto"/>
          </w:tcPr>
          <w:p w14:paraId="2EE5DFED"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KNK, OKS</w:t>
            </w:r>
          </w:p>
        </w:tc>
      </w:tr>
      <w:tr w:rsidR="006F68B2" w:rsidRPr="00753BCE" w14:paraId="137624B2" w14:textId="77777777" w:rsidTr="006F68B2">
        <w:tc>
          <w:tcPr>
            <w:tcW w:w="2235" w:type="dxa"/>
            <w:tcBorders>
              <w:top w:val="single" w:sz="8" w:space="0" w:color="4F81BD"/>
              <w:left w:val="single" w:sz="8" w:space="0" w:color="4F81BD"/>
              <w:bottom w:val="single" w:sz="8" w:space="0" w:color="4F81BD"/>
            </w:tcBorders>
            <w:shd w:val="clear" w:color="auto" w:fill="C6D9F1"/>
          </w:tcPr>
          <w:p w14:paraId="131FC3D2" w14:textId="77777777" w:rsidR="006F68B2" w:rsidRPr="00753BCE" w:rsidRDefault="006F68B2" w:rsidP="006F68B2">
            <w:pPr>
              <w:overflowPunct w:val="0"/>
              <w:autoSpaceDE w:val="0"/>
              <w:autoSpaceDN w:val="0"/>
              <w:adjustRightInd w:val="0"/>
              <w:textAlignment w:val="baseline"/>
              <w:rPr>
                <w:rFonts w:ascii="Arial" w:hAnsi="Arial" w:cs="Arial"/>
                <w:b/>
                <w:sz w:val="22"/>
                <w:szCs w:val="22"/>
              </w:rPr>
            </w:pPr>
            <w:r w:rsidRPr="00753BCE">
              <w:rPr>
                <w:rFonts w:ascii="Arial" w:hAnsi="Arial" w:cs="Arial"/>
                <w:b/>
                <w:sz w:val="22"/>
                <w:szCs w:val="22"/>
              </w:rPr>
              <w:t>4 týdny</w:t>
            </w:r>
          </w:p>
        </w:tc>
        <w:tc>
          <w:tcPr>
            <w:tcW w:w="5103" w:type="dxa"/>
            <w:tcBorders>
              <w:top w:val="single" w:sz="8" w:space="0" w:color="4F81BD"/>
              <w:bottom w:val="single" w:sz="8" w:space="0" w:color="4F81BD"/>
            </w:tcBorders>
            <w:shd w:val="clear" w:color="auto" w:fill="C6D9F1"/>
          </w:tcPr>
          <w:p w14:paraId="44A7FB0C"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Koordinátor</w:t>
            </w:r>
            <w:r w:rsidRPr="00753BCE">
              <w:rPr>
                <w:rFonts w:ascii="Arial" w:hAnsi="Arial" w:cs="Arial"/>
                <w:sz w:val="22"/>
                <w:szCs w:val="22"/>
                <w:lang w:eastAsia="en-US"/>
              </w:rPr>
              <w:t xml:space="preserve"> Konventu odesílá </w:t>
            </w:r>
            <w:proofErr w:type="spellStart"/>
            <w:r w:rsidRPr="00753BCE">
              <w:rPr>
                <w:rFonts w:ascii="Arial" w:hAnsi="Arial" w:cs="Arial"/>
                <w:sz w:val="22"/>
                <w:szCs w:val="22"/>
                <w:lang w:eastAsia="en-US"/>
              </w:rPr>
              <w:t>save</w:t>
            </w:r>
            <w:proofErr w:type="spellEnd"/>
            <w:r w:rsidRPr="00753BCE">
              <w:rPr>
                <w:rFonts w:ascii="Arial" w:hAnsi="Arial" w:cs="Arial"/>
                <w:sz w:val="22"/>
                <w:szCs w:val="22"/>
                <w:lang w:eastAsia="en-US"/>
              </w:rPr>
              <w:t xml:space="preserve"> </w:t>
            </w:r>
            <w:proofErr w:type="spellStart"/>
            <w:r w:rsidRPr="00753BCE">
              <w:rPr>
                <w:rFonts w:ascii="Arial" w:hAnsi="Arial" w:cs="Arial"/>
                <w:sz w:val="22"/>
                <w:szCs w:val="22"/>
                <w:lang w:eastAsia="en-US"/>
              </w:rPr>
              <w:t>the</w:t>
            </w:r>
            <w:proofErr w:type="spellEnd"/>
            <w:r w:rsidRPr="00753BCE">
              <w:rPr>
                <w:rFonts w:ascii="Arial" w:hAnsi="Arial" w:cs="Arial"/>
                <w:sz w:val="22"/>
                <w:szCs w:val="22"/>
                <w:lang w:eastAsia="en-US"/>
              </w:rPr>
              <w:t xml:space="preserve"> </w:t>
            </w:r>
            <w:proofErr w:type="spellStart"/>
            <w:r w:rsidRPr="00753BCE">
              <w:rPr>
                <w:rFonts w:ascii="Arial" w:hAnsi="Arial" w:cs="Arial"/>
                <w:sz w:val="22"/>
                <w:szCs w:val="22"/>
                <w:lang w:eastAsia="en-US"/>
              </w:rPr>
              <w:t>date</w:t>
            </w:r>
            <w:proofErr w:type="spellEnd"/>
          </w:p>
          <w:p w14:paraId="7B56D831"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p>
        </w:tc>
        <w:tc>
          <w:tcPr>
            <w:tcW w:w="1275" w:type="dxa"/>
            <w:tcBorders>
              <w:top w:val="single" w:sz="8" w:space="0" w:color="4F81BD"/>
              <w:bottom w:val="single" w:sz="8" w:space="0" w:color="4F81BD"/>
              <w:right w:val="single" w:sz="8" w:space="0" w:color="4F81BD"/>
            </w:tcBorders>
            <w:shd w:val="clear" w:color="auto" w:fill="C6D9F1"/>
          </w:tcPr>
          <w:p w14:paraId="4DB0D207"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sidRPr="00753BCE">
              <w:rPr>
                <w:rFonts w:ascii="Arial" w:hAnsi="Arial" w:cs="Arial"/>
                <w:sz w:val="22"/>
                <w:szCs w:val="22"/>
                <w:lang w:eastAsia="en-US"/>
              </w:rPr>
              <w:t>KNK</w:t>
            </w:r>
          </w:p>
        </w:tc>
      </w:tr>
      <w:tr w:rsidR="006F68B2" w:rsidRPr="00753BCE" w14:paraId="7485FF24" w14:textId="77777777" w:rsidTr="006F68B2">
        <w:tc>
          <w:tcPr>
            <w:tcW w:w="2235" w:type="dxa"/>
            <w:tcBorders>
              <w:top w:val="single" w:sz="8" w:space="0" w:color="4F81BD"/>
              <w:left w:val="single" w:sz="8" w:space="0" w:color="4F81BD"/>
              <w:bottom w:val="single" w:sz="8" w:space="0" w:color="4F81BD"/>
            </w:tcBorders>
            <w:shd w:val="clear" w:color="auto" w:fill="auto"/>
          </w:tcPr>
          <w:p w14:paraId="366A8573" w14:textId="77777777" w:rsidR="006F68B2" w:rsidRPr="00753BCE" w:rsidRDefault="006F68B2" w:rsidP="006F68B2">
            <w:pPr>
              <w:overflowPunct w:val="0"/>
              <w:autoSpaceDE w:val="0"/>
              <w:autoSpaceDN w:val="0"/>
              <w:adjustRightInd w:val="0"/>
              <w:textAlignment w:val="baseline"/>
              <w:rPr>
                <w:rFonts w:ascii="Arial" w:hAnsi="Arial" w:cs="Arial"/>
                <w:b/>
                <w:sz w:val="22"/>
                <w:szCs w:val="22"/>
              </w:rPr>
            </w:pPr>
            <w:r w:rsidRPr="00753BCE">
              <w:rPr>
                <w:rFonts w:ascii="Arial" w:hAnsi="Arial" w:cs="Arial"/>
                <w:b/>
                <w:sz w:val="22"/>
                <w:szCs w:val="22"/>
              </w:rPr>
              <w:t>4 týdny</w:t>
            </w:r>
          </w:p>
        </w:tc>
        <w:tc>
          <w:tcPr>
            <w:tcW w:w="5103" w:type="dxa"/>
            <w:tcBorders>
              <w:top w:val="single" w:sz="8" w:space="0" w:color="4F81BD"/>
              <w:bottom w:val="single" w:sz="8" w:space="0" w:color="4F81BD"/>
            </w:tcBorders>
            <w:shd w:val="clear" w:color="auto" w:fill="auto"/>
          </w:tcPr>
          <w:p w14:paraId="2F8E5CE1" w14:textId="77777777" w:rsidR="006F68B2" w:rsidRPr="00753BCE" w:rsidRDefault="006F68B2" w:rsidP="00594F23">
            <w:pPr>
              <w:overflowPunct w:val="0"/>
              <w:autoSpaceDE w:val="0"/>
              <w:autoSpaceDN w:val="0"/>
              <w:adjustRightInd w:val="0"/>
              <w:spacing w:line="276" w:lineRule="auto"/>
              <w:textAlignment w:val="baseline"/>
              <w:rPr>
                <w:rFonts w:ascii="Arial" w:hAnsi="Arial" w:cs="Arial"/>
                <w:sz w:val="22"/>
                <w:szCs w:val="22"/>
                <w:lang w:eastAsia="en-US"/>
              </w:rPr>
            </w:pPr>
            <w:r>
              <w:rPr>
                <w:rFonts w:ascii="Arial" w:hAnsi="Arial" w:cs="Arial"/>
                <w:sz w:val="22"/>
                <w:szCs w:val="22"/>
              </w:rPr>
              <w:t xml:space="preserve">Odborný garant kulatého </w:t>
            </w:r>
            <w:r>
              <w:rPr>
                <w:rFonts w:ascii="Arial" w:hAnsi="Arial" w:cs="Arial"/>
                <w:sz w:val="22"/>
                <w:szCs w:val="22"/>
                <w:lang w:eastAsia="en-US"/>
              </w:rPr>
              <w:t>stolu předkládá PR koordinátorovi</w:t>
            </w:r>
            <w:r w:rsidRPr="00753BCE">
              <w:rPr>
                <w:rFonts w:ascii="Arial" w:hAnsi="Arial" w:cs="Arial"/>
                <w:sz w:val="22"/>
                <w:szCs w:val="22"/>
                <w:lang w:eastAsia="en-US"/>
              </w:rPr>
              <w:t xml:space="preserve"> Konventu</w:t>
            </w:r>
            <w:r>
              <w:rPr>
                <w:rFonts w:ascii="Arial" w:hAnsi="Arial" w:cs="Arial"/>
                <w:sz w:val="22"/>
                <w:szCs w:val="22"/>
                <w:lang w:eastAsia="en-US"/>
              </w:rPr>
              <w:t xml:space="preserve"> případné</w:t>
            </w:r>
            <w:r w:rsidRPr="00753BCE">
              <w:rPr>
                <w:rFonts w:ascii="Arial" w:hAnsi="Arial" w:cs="Arial"/>
                <w:sz w:val="22"/>
                <w:szCs w:val="22"/>
                <w:lang w:eastAsia="en-US"/>
              </w:rPr>
              <w:t xml:space="preserve"> podklady k vytvoření článků na web Narodnikonvent.eu </w:t>
            </w:r>
            <w:r w:rsidR="0013168F">
              <w:rPr>
                <w:rFonts w:ascii="Arial" w:hAnsi="Arial" w:cs="Arial"/>
                <w:sz w:val="22"/>
                <w:szCs w:val="22"/>
                <w:lang w:eastAsia="en-US"/>
              </w:rPr>
              <w:br/>
            </w:r>
            <w:r w:rsidRPr="00753BCE">
              <w:rPr>
                <w:rFonts w:ascii="Arial" w:hAnsi="Arial" w:cs="Arial"/>
                <w:sz w:val="22"/>
                <w:szCs w:val="22"/>
                <w:lang w:eastAsia="en-US"/>
              </w:rPr>
              <w:t xml:space="preserve">a příspěvku na </w:t>
            </w:r>
            <w:proofErr w:type="spellStart"/>
            <w:r w:rsidRPr="00753BCE">
              <w:rPr>
                <w:rFonts w:ascii="Arial" w:hAnsi="Arial" w:cs="Arial"/>
                <w:sz w:val="22"/>
                <w:szCs w:val="22"/>
                <w:lang w:eastAsia="en-US"/>
              </w:rPr>
              <w:t>Twitter</w:t>
            </w:r>
            <w:proofErr w:type="spellEnd"/>
            <w:r w:rsidR="00E818F1">
              <w:rPr>
                <w:rFonts w:ascii="Arial" w:hAnsi="Arial" w:cs="Arial"/>
                <w:sz w:val="22"/>
                <w:szCs w:val="22"/>
                <w:lang w:eastAsia="en-US"/>
              </w:rPr>
              <w:t xml:space="preserve">, příp. </w:t>
            </w:r>
            <w:proofErr w:type="spellStart"/>
            <w:r w:rsidR="00E818F1">
              <w:rPr>
                <w:rFonts w:ascii="Arial" w:hAnsi="Arial" w:cs="Arial"/>
                <w:sz w:val="22"/>
                <w:szCs w:val="22"/>
                <w:lang w:eastAsia="en-US"/>
              </w:rPr>
              <w:t>Facebook</w:t>
            </w:r>
            <w:proofErr w:type="spellEnd"/>
            <w:r w:rsidRPr="00753BCE">
              <w:rPr>
                <w:rFonts w:ascii="Arial" w:hAnsi="Arial" w:cs="Arial"/>
                <w:sz w:val="22"/>
                <w:szCs w:val="22"/>
                <w:lang w:eastAsia="en-US"/>
              </w:rPr>
              <w:t xml:space="preserve"> </w:t>
            </w:r>
            <w:r w:rsidR="005625D2">
              <w:rPr>
                <w:rFonts w:ascii="Arial" w:hAnsi="Arial" w:cs="Arial"/>
                <w:sz w:val="22"/>
                <w:szCs w:val="22"/>
                <w:lang w:eastAsia="en-US"/>
              </w:rPr>
              <w:t xml:space="preserve">či </w:t>
            </w:r>
            <w:proofErr w:type="spellStart"/>
            <w:r w:rsidR="005625D2">
              <w:rPr>
                <w:rFonts w:ascii="Arial" w:hAnsi="Arial" w:cs="Arial"/>
                <w:sz w:val="22"/>
                <w:szCs w:val="22"/>
                <w:lang w:eastAsia="en-US"/>
              </w:rPr>
              <w:t>Instagram</w:t>
            </w:r>
            <w:proofErr w:type="spellEnd"/>
            <w:r w:rsidR="005625D2">
              <w:rPr>
                <w:rFonts w:ascii="Arial" w:hAnsi="Arial" w:cs="Arial"/>
                <w:sz w:val="22"/>
                <w:szCs w:val="22"/>
                <w:lang w:eastAsia="en-US"/>
              </w:rPr>
              <w:t xml:space="preserve"> </w:t>
            </w:r>
            <w:r w:rsidRPr="00753BCE">
              <w:rPr>
                <w:rFonts w:ascii="Arial" w:hAnsi="Arial" w:cs="Arial"/>
                <w:sz w:val="22"/>
                <w:szCs w:val="22"/>
                <w:lang w:eastAsia="en-US"/>
              </w:rPr>
              <w:t xml:space="preserve">(témata diskuse na kulatém stolu, informace o </w:t>
            </w:r>
            <w:r w:rsidR="00594F23">
              <w:rPr>
                <w:rFonts w:ascii="Arial" w:hAnsi="Arial" w:cs="Arial"/>
                <w:sz w:val="22"/>
                <w:szCs w:val="22"/>
                <w:lang w:eastAsia="en-US"/>
              </w:rPr>
              <w:t>odborném garantovi</w:t>
            </w:r>
            <w:r w:rsidRPr="00753BCE">
              <w:rPr>
                <w:rFonts w:ascii="Arial" w:hAnsi="Arial" w:cs="Arial"/>
                <w:sz w:val="22"/>
                <w:szCs w:val="22"/>
                <w:lang w:eastAsia="en-US"/>
              </w:rPr>
              <w:t xml:space="preserve"> a současné agendě v rámci tématu </w:t>
            </w:r>
            <w:r w:rsidR="00594F23">
              <w:rPr>
                <w:rFonts w:ascii="Arial" w:hAnsi="Arial" w:cs="Arial"/>
                <w:sz w:val="22"/>
                <w:szCs w:val="22"/>
                <w:lang w:eastAsia="en-US"/>
              </w:rPr>
              <w:t>kulatého stolu</w:t>
            </w:r>
            <w:r w:rsidRPr="00753BCE">
              <w:rPr>
                <w:rFonts w:ascii="Arial" w:hAnsi="Arial" w:cs="Arial"/>
                <w:sz w:val="22"/>
                <w:szCs w:val="22"/>
                <w:lang w:eastAsia="en-US"/>
              </w:rPr>
              <w:t xml:space="preserve">) </w:t>
            </w:r>
          </w:p>
        </w:tc>
        <w:tc>
          <w:tcPr>
            <w:tcW w:w="1275" w:type="dxa"/>
            <w:tcBorders>
              <w:top w:val="single" w:sz="8" w:space="0" w:color="4F81BD"/>
              <w:bottom w:val="single" w:sz="8" w:space="0" w:color="4F81BD"/>
              <w:right w:val="single" w:sz="8" w:space="0" w:color="4F81BD"/>
            </w:tcBorders>
            <w:shd w:val="clear" w:color="auto" w:fill="auto"/>
          </w:tcPr>
          <w:p w14:paraId="038DDDE3"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OK</w:t>
            </w:r>
            <w:r w:rsidRPr="00753BCE">
              <w:rPr>
                <w:rFonts w:ascii="Arial" w:hAnsi="Arial" w:cs="Arial"/>
                <w:sz w:val="22"/>
                <w:szCs w:val="22"/>
                <w:lang w:eastAsia="en-US"/>
              </w:rPr>
              <w:t>S</w:t>
            </w:r>
          </w:p>
        </w:tc>
      </w:tr>
      <w:tr w:rsidR="006F68B2" w:rsidRPr="00753BCE" w14:paraId="1834AD61" w14:textId="77777777" w:rsidTr="006F68B2">
        <w:tc>
          <w:tcPr>
            <w:tcW w:w="2235" w:type="dxa"/>
            <w:shd w:val="clear" w:color="auto" w:fill="auto"/>
          </w:tcPr>
          <w:p w14:paraId="5399F253" w14:textId="77777777" w:rsidR="006F68B2" w:rsidRPr="00753BCE" w:rsidRDefault="006F68B2" w:rsidP="006F68B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21</w:t>
            </w:r>
            <w:r w:rsidRPr="00753BCE">
              <w:rPr>
                <w:rFonts w:ascii="Arial" w:hAnsi="Arial" w:cs="Arial"/>
                <w:b/>
                <w:sz w:val="22"/>
                <w:szCs w:val="22"/>
              </w:rPr>
              <w:t xml:space="preserve"> dní</w:t>
            </w:r>
          </w:p>
        </w:tc>
        <w:tc>
          <w:tcPr>
            <w:tcW w:w="5103" w:type="dxa"/>
            <w:shd w:val="clear" w:color="auto" w:fill="auto"/>
          </w:tcPr>
          <w:p w14:paraId="53F249DF"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rPr>
              <w:t xml:space="preserve">Odborný garant </w:t>
            </w:r>
            <w:r>
              <w:rPr>
                <w:rFonts w:ascii="Arial" w:hAnsi="Arial" w:cs="Arial"/>
                <w:sz w:val="22"/>
                <w:szCs w:val="22"/>
                <w:lang w:eastAsia="en-US"/>
              </w:rPr>
              <w:t xml:space="preserve">kulatého stolu </w:t>
            </w:r>
            <w:r w:rsidRPr="00753BCE">
              <w:rPr>
                <w:rFonts w:ascii="Arial" w:hAnsi="Arial" w:cs="Arial"/>
                <w:sz w:val="22"/>
                <w:szCs w:val="22"/>
                <w:lang w:eastAsia="en-US"/>
              </w:rPr>
              <w:t>odevzdává koo</w:t>
            </w:r>
            <w:r>
              <w:rPr>
                <w:rFonts w:ascii="Arial" w:hAnsi="Arial" w:cs="Arial"/>
                <w:sz w:val="22"/>
                <w:szCs w:val="22"/>
                <w:lang w:eastAsia="en-US"/>
              </w:rPr>
              <w:t>rdinátorovi</w:t>
            </w:r>
            <w:r w:rsidRPr="00753BCE">
              <w:rPr>
                <w:rFonts w:ascii="Arial" w:hAnsi="Arial" w:cs="Arial"/>
                <w:sz w:val="22"/>
                <w:szCs w:val="22"/>
                <w:lang w:eastAsia="en-US"/>
              </w:rPr>
              <w:t xml:space="preserve"> Národního konventu podkladový dokument (min. 10 normostran)</w:t>
            </w:r>
            <w:r>
              <w:rPr>
                <w:rFonts w:ascii="Arial" w:hAnsi="Arial" w:cs="Arial"/>
                <w:sz w:val="22"/>
                <w:szCs w:val="22"/>
                <w:lang w:eastAsia="en-US"/>
              </w:rPr>
              <w:t xml:space="preserve">. </w:t>
            </w:r>
          </w:p>
        </w:tc>
        <w:tc>
          <w:tcPr>
            <w:tcW w:w="1275" w:type="dxa"/>
            <w:shd w:val="clear" w:color="auto" w:fill="auto"/>
          </w:tcPr>
          <w:p w14:paraId="1108C32F"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OK</w:t>
            </w:r>
            <w:r w:rsidRPr="00753BCE">
              <w:rPr>
                <w:rFonts w:ascii="Arial" w:hAnsi="Arial" w:cs="Arial"/>
                <w:sz w:val="22"/>
                <w:szCs w:val="22"/>
                <w:lang w:eastAsia="en-US"/>
              </w:rPr>
              <w:t>S</w:t>
            </w:r>
          </w:p>
        </w:tc>
      </w:tr>
      <w:tr w:rsidR="006F68B2" w:rsidRPr="00753BCE" w14:paraId="7759A94C" w14:textId="77777777" w:rsidTr="006F68B2">
        <w:tc>
          <w:tcPr>
            <w:tcW w:w="2235" w:type="dxa"/>
            <w:shd w:val="clear" w:color="auto" w:fill="auto"/>
          </w:tcPr>
          <w:p w14:paraId="37EC2AC5" w14:textId="77777777" w:rsidR="006F68B2" w:rsidRPr="00753BCE" w:rsidDel="006952BE" w:rsidRDefault="006F68B2" w:rsidP="006F68B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16 – 12 dní</w:t>
            </w:r>
          </w:p>
        </w:tc>
        <w:tc>
          <w:tcPr>
            <w:tcW w:w="5103" w:type="dxa"/>
            <w:shd w:val="clear" w:color="auto" w:fill="auto"/>
          </w:tcPr>
          <w:p w14:paraId="7A319ACF"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 xml:space="preserve">Koordinátor Národního konventu oznamuje </w:t>
            </w:r>
            <w:r>
              <w:rPr>
                <w:rFonts w:ascii="Arial" w:hAnsi="Arial" w:cs="Arial"/>
                <w:sz w:val="22"/>
                <w:szCs w:val="22"/>
              </w:rPr>
              <w:t xml:space="preserve">Odbornému garantovi </w:t>
            </w:r>
            <w:r>
              <w:rPr>
                <w:rFonts w:ascii="Arial" w:hAnsi="Arial" w:cs="Arial"/>
                <w:sz w:val="22"/>
                <w:szCs w:val="22"/>
                <w:lang w:eastAsia="en-US"/>
              </w:rPr>
              <w:t xml:space="preserve">kulatého stolu případné připomínky k odevzdanému podkladovému dokumentu; </w:t>
            </w:r>
            <w:r>
              <w:rPr>
                <w:rFonts w:ascii="Arial" w:hAnsi="Arial" w:cs="Arial"/>
                <w:sz w:val="22"/>
                <w:szCs w:val="22"/>
              </w:rPr>
              <w:t xml:space="preserve">odborný garant </w:t>
            </w:r>
            <w:r>
              <w:rPr>
                <w:rFonts w:ascii="Arial" w:hAnsi="Arial" w:cs="Arial"/>
                <w:sz w:val="22"/>
                <w:szCs w:val="22"/>
                <w:lang w:eastAsia="en-US"/>
              </w:rPr>
              <w:t>kulatého stolu je zapracuje do původního textu.</w:t>
            </w:r>
          </w:p>
        </w:tc>
        <w:tc>
          <w:tcPr>
            <w:tcW w:w="1275" w:type="dxa"/>
            <w:shd w:val="clear" w:color="auto" w:fill="auto"/>
          </w:tcPr>
          <w:p w14:paraId="5C0CEFD5"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OKS, KNK</w:t>
            </w:r>
          </w:p>
        </w:tc>
      </w:tr>
      <w:tr w:rsidR="006F68B2" w:rsidRPr="00753BCE" w14:paraId="4384C054" w14:textId="77777777" w:rsidTr="006F68B2">
        <w:trPr>
          <w:trHeight w:val="685"/>
        </w:trPr>
        <w:tc>
          <w:tcPr>
            <w:tcW w:w="2235" w:type="dxa"/>
            <w:tcBorders>
              <w:top w:val="single" w:sz="8" w:space="0" w:color="4F81BD"/>
              <w:left w:val="single" w:sz="8" w:space="0" w:color="4F81BD"/>
              <w:bottom w:val="single" w:sz="8" w:space="0" w:color="4F81BD"/>
            </w:tcBorders>
            <w:shd w:val="clear" w:color="auto" w:fill="C6D9F1"/>
          </w:tcPr>
          <w:p w14:paraId="45C0D087" w14:textId="77777777" w:rsidR="006F68B2" w:rsidRPr="00753BCE" w:rsidRDefault="006F68B2" w:rsidP="006F68B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 xml:space="preserve">14 – 12 </w:t>
            </w:r>
            <w:r w:rsidRPr="00753BCE">
              <w:rPr>
                <w:rFonts w:ascii="Arial" w:hAnsi="Arial" w:cs="Arial"/>
                <w:b/>
                <w:sz w:val="22"/>
                <w:szCs w:val="22"/>
              </w:rPr>
              <w:t>dní</w:t>
            </w:r>
          </w:p>
        </w:tc>
        <w:tc>
          <w:tcPr>
            <w:tcW w:w="5103" w:type="dxa"/>
            <w:tcBorders>
              <w:top w:val="single" w:sz="8" w:space="0" w:color="4F81BD"/>
              <w:bottom w:val="single" w:sz="8" w:space="0" w:color="4F81BD"/>
            </w:tcBorders>
            <w:shd w:val="clear" w:color="auto" w:fill="C6D9F1"/>
          </w:tcPr>
          <w:p w14:paraId="110CB811"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Koordinátor</w:t>
            </w:r>
            <w:r w:rsidRPr="00753BCE">
              <w:rPr>
                <w:rFonts w:ascii="Arial" w:hAnsi="Arial" w:cs="Arial"/>
                <w:sz w:val="22"/>
                <w:szCs w:val="22"/>
                <w:lang w:eastAsia="en-US"/>
              </w:rPr>
              <w:t xml:space="preserve"> Konventu odesílá pozvánku na kulatý stůl </w:t>
            </w:r>
          </w:p>
        </w:tc>
        <w:tc>
          <w:tcPr>
            <w:tcW w:w="1275" w:type="dxa"/>
            <w:tcBorders>
              <w:top w:val="single" w:sz="8" w:space="0" w:color="4F81BD"/>
              <w:bottom w:val="single" w:sz="8" w:space="0" w:color="4F81BD"/>
              <w:right w:val="single" w:sz="8" w:space="0" w:color="4F81BD"/>
            </w:tcBorders>
            <w:shd w:val="clear" w:color="auto" w:fill="C6D9F1"/>
          </w:tcPr>
          <w:p w14:paraId="2FFE22AB"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sidRPr="00753BCE">
              <w:rPr>
                <w:rFonts w:ascii="Arial" w:hAnsi="Arial" w:cs="Arial"/>
                <w:sz w:val="22"/>
                <w:szCs w:val="22"/>
                <w:lang w:eastAsia="en-US"/>
              </w:rPr>
              <w:t>KNK</w:t>
            </w:r>
          </w:p>
        </w:tc>
      </w:tr>
      <w:tr w:rsidR="006F68B2" w:rsidRPr="00753BCE" w14:paraId="59886BE5" w14:textId="77777777" w:rsidTr="006F68B2">
        <w:trPr>
          <w:trHeight w:val="685"/>
        </w:trPr>
        <w:tc>
          <w:tcPr>
            <w:tcW w:w="2235" w:type="dxa"/>
            <w:shd w:val="clear" w:color="auto" w:fill="auto"/>
          </w:tcPr>
          <w:p w14:paraId="56D337EC" w14:textId="77777777" w:rsidR="006F68B2" w:rsidRPr="00753BCE" w:rsidRDefault="006F68B2" w:rsidP="006F68B2">
            <w:pPr>
              <w:overflowPunct w:val="0"/>
              <w:autoSpaceDE w:val="0"/>
              <w:autoSpaceDN w:val="0"/>
              <w:adjustRightInd w:val="0"/>
              <w:textAlignment w:val="baseline"/>
              <w:rPr>
                <w:rFonts w:ascii="Arial" w:hAnsi="Arial" w:cs="Arial"/>
                <w:b/>
                <w:sz w:val="22"/>
                <w:szCs w:val="22"/>
              </w:rPr>
            </w:pPr>
            <w:r w:rsidRPr="00753BCE">
              <w:rPr>
                <w:rFonts w:ascii="Arial" w:hAnsi="Arial" w:cs="Arial"/>
                <w:b/>
                <w:sz w:val="22"/>
                <w:szCs w:val="22"/>
              </w:rPr>
              <w:t>14 dní -  den konání</w:t>
            </w:r>
          </w:p>
        </w:tc>
        <w:tc>
          <w:tcPr>
            <w:tcW w:w="5103" w:type="dxa"/>
            <w:shd w:val="clear" w:color="auto" w:fill="auto"/>
          </w:tcPr>
          <w:p w14:paraId="001537AC" w14:textId="77777777" w:rsidR="00E818F1" w:rsidRDefault="006F68B2" w:rsidP="00594F23">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rPr>
              <w:t xml:space="preserve">Odborný garant </w:t>
            </w:r>
            <w:r>
              <w:rPr>
                <w:rFonts w:ascii="Arial" w:hAnsi="Arial" w:cs="Arial"/>
                <w:sz w:val="22"/>
                <w:szCs w:val="22"/>
                <w:lang w:eastAsia="en-US"/>
              </w:rPr>
              <w:t xml:space="preserve">kulatého stolu </w:t>
            </w:r>
            <w:r w:rsidRPr="00753BCE">
              <w:rPr>
                <w:rFonts w:ascii="Arial" w:hAnsi="Arial" w:cs="Arial"/>
                <w:sz w:val="22"/>
                <w:szCs w:val="22"/>
                <w:lang w:eastAsia="en-US"/>
              </w:rPr>
              <w:t>stimuluje diskusi na </w:t>
            </w:r>
            <w:proofErr w:type="spellStart"/>
            <w:r w:rsidRPr="00753BCE">
              <w:rPr>
                <w:rFonts w:ascii="Arial" w:hAnsi="Arial" w:cs="Arial"/>
                <w:sz w:val="22"/>
                <w:szCs w:val="22"/>
                <w:lang w:eastAsia="en-US"/>
              </w:rPr>
              <w:t>Twitteru</w:t>
            </w:r>
            <w:proofErr w:type="spellEnd"/>
            <w:r w:rsidRPr="00753BCE">
              <w:rPr>
                <w:rFonts w:ascii="Arial" w:hAnsi="Arial" w:cs="Arial"/>
                <w:sz w:val="22"/>
                <w:szCs w:val="22"/>
                <w:lang w:eastAsia="en-US"/>
              </w:rPr>
              <w:t xml:space="preserve"> (</w:t>
            </w:r>
            <w:r>
              <w:rPr>
                <w:rFonts w:ascii="Arial" w:hAnsi="Arial" w:cs="Arial"/>
                <w:sz w:val="22"/>
                <w:szCs w:val="22"/>
                <w:lang w:eastAsia="en-US"/>
              </w:rPr>
              <w:t>v spolupráci s PR koordinátorem</w:t>
            </w:r>
            <w:r w:rsidRPr="00753BCE">
              <w:rPr>
                <w:rFonts w:ascii="Arial" w:hAnsi="Arial" w:cs="Arial"/>
                <w:sz w:val="22"/>
                <w:szCs w:val="22"/>
                <w:lang w:eastAsia="en-US"/>
              </w:rPr>
              <w:t xml:space="preserve"> Národního konventu), p</w:t>
            </w:r>
            <w:r>
              <w:rPr>
                <w:rFonts w:ascii="Arial" w:hAnsi="Arial" w:cs="Arial"/>
                <w:sz w:val="22"/>
                <w:szCs w:val="22"/>
                <w:lang w:eastAsia="en-US"/>
              </w:rPr>
              <w:t>o konzultaci s PR koordinátorem</w:t>
            </w:r>
            <w:r w:rsidRPr="00753BCE">
              <w:rPr>
                <w:rFonts w:ascii="Arial" w:hAnsi="Arial" w:cs="Arial"/>
                <w:sz w:val="22"/>
                <w:szCs w:val="22"/>
                <w:lang w:eastAsia="en-US"/>
              </w:rPr>
              <w:t xml:space="preserve"> Národního konventu podle možností vhodně informuje </w:t>
            </w:r>
            <w:r>
              <w:rPr>
                <w:rFonts w:ascii="Arial" w:hAnsi="Arial" w:cs="Arial"/>
                <w:sz w:val="22"/>
                <w:szCs w:val="22"/>
                <w:lang w:eastAsia="en-US"/>
              </w:rPr>
              <w:br/>
            </w:r>
          </w:p>
          <w:p w14:paraId="49057A48" w14:textId="77777777" w:rsidR="006F68B2" w:rsidRPr="00753BCE" w:rsidRDefault="006F68B2" w:rsidP="00594F23">
            <w:pPr>
              <w:overflowPunct w:val="0"/>
              <w:autoSpaceDE w:val="0"/>
              <w:autoSpaceDN w:val="0"/>
              <w:adjustRightInd w:val="0"/>
              <w:textAlignment w:val="baseline"/>
              <w:rPr>
                <w:rFonts w:ascii="Arial" w:hAnsi="Arial" w:cs="Arial"/>
                <w:sz w:val="22"/>
                <w:szCs w:val="22"/>
                <w:lang w:eastAsia="en-US"/>
              </w:rPr>
            </w:pPr>
            <w:r w:rsidRPr="00753BCE">
              <w:rPr>
                <w:rFonts w:ascii="Arial" w:hAnsi="Arial" w:cs="Arial"/>
                <w:sz w:val="22"/>
                <w:szCs w:val="22"/>
                <w:lang w:eastAsia="en-US"/>
              </w:rPr>
              <w:lastRenderedPageBreak/>
              <w:t xml:space="preserve">o tématu </w:t>
            </w:r>
            <w:r>
              <w:rPr>
                <w:rFonts w:ascii="Arial" w:hAnsi="Arial" w:cs="Arial"/>
                <w:sz w:val="22"/>
                <w:szCs w:val="22"/>
                <w:lang w:eastAsia="en-US"/>
              </w:rPr>
              <w:t>kulatého stolu</w:t>
            </w:r>
            <w:r w:rsidRPr="00753BCE">
              <w:rPr>
                <w:rFonts w:ascii="Arial" w:hAnsi="Arial" w:cs="Arial"/>
                <w:sz w:val="22"/>
                <w:szCs w:val="22"/>
                <w:lang w:eastAsia="en-US"/>
              </w:rPr>
              <w:t xml:space="preserve"> dostupnými kanály (</w:t>
            </w:r>
            <w:proofErr w:type="spellStart"/>
            <w:r w:rsidRPr="00753BCE">
              <w:rPr>
                <w:rFonts w:ascii="Arial" w:hAnsi="Arial" w:cs="Arial"/>
                <w:sz w:val="22"/>
                <w:szCs w:val="22"/>
                <w:lang w:eastAsia="en-US"/>
              </w:rPr>
              <w:t>Facebook</w:t>
            </w:r>
            <w:proofErr w:type="spellEnd"/>
            <w:r w:rsidRPr="00753BCE">
              <w:rPr>
                <w:rFonts w:ascii="Arial" w:hAnsi="Arial" w:cs="Arial"/>
                <w:sz w:val="22"/>
                <w:szCs w:val="22"/>
                <w:lang w:eastAsia="en-US"/>
              </w:rPr>
              <w:t xml:space="preserve">, </w:t>
            </w:r>
            <w:proofErr w:type="spellStart"/>
            <w:r w:rsidR="005625D2">
              <w:rPr>
                <w:rFonts w:ascii="Arial" w:hAnsi="Arial" w:cs="Arial"/>
                <w:sz w:val="22"/>
                <w:szCs w:val="22"/>
                <w:lang w:eastAsia="en-US"/>
              </w:rPr>
              <w:t>Instagram</w:t>
            </w:r>
            <w:proofErr w:type="spellEnd"/>
            <w:r w:rsidR="005625D2">
              <w:rPr>
                <w:rFonts w:ascii="Arial" w:hAnsi="Arial" w:cs="Arial"/>
                <w:sz w:val="22"/>
                <w:szCs w:val="22"/>
                <w:lang w:eastAsia="en-US"/>
              </w:rPr>
              <w:t xml:space="preserve">, </w:t>
            </w:r>
            <w:proofErr w:type="spellStart"/>
            <w:r w:rsidRPr="00753BCE">
              <w:rPr>
                <w:rFonts w:ascii="Arial" w:hAnsi="Arial" w:cs="Arial"/>
                <w:sz w:val="22"/>
                <w:szCs w:val="22"/>
                <w:lang w:eastAsia="en-US"/>
              </w:rPr>
              <w:t>Twitter</w:t>
            </w:r>
            <w:proofErr w:type="spellEnd"/>
            <w:r w:rsidRPr="00753BCE">
              <w:rPr>
                <w:rFonts w:ascii="Arial" w:hAnsi="Arial" w:cs="Arial"/>
                <w:sz w:val="22"/>
                <w:szCs w:val="22"/>
                <w:lang w:eastAsia="en-US"/>
              </w:rPr>
              <w:t>, web)</w:t>
            </w:r>
          </w:p>
        </w:tc>
        <w:tc>
          <w:tcPr>
            <w:tcW w:w="1275" w:type="dxa"/>
            <w:shd w:val="clear" w:color="auto" w:fill="auto"/>
          </w:tcPr>
          <w:p w14:paraId="7230E9DB"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lastRenderedPageBreak/>
              <w:t>OK</w:t>
            </w:r>
            <w:r w:rsidRPr="00753BCE">
              <w:rPr>
                <w:rFonts w:ascii="Arial" w:hAnsi="Arial" w:cs="Arial"/>
                <w:sz w:val="22"/>
                <w:szCs w:val="22"/>
                <w:lang w:eastAsia="en-US"/>
              </w:rPr>
              <w:t>S, KPR</w:t>
            </w:r>
          </w:p>
        </w:tc>
      </w:tr>
      <w:tr w:rsidR="006F68B2" w:rsidRPr="00753BCE" w14:paraId="67E45CCC" w14:textId="77777777" w:rsidTr="006F68B2">
        <w:trPr>
          <w:trHeight w:val="685"/>
        </w:trPr>
        <w:tc>
          <w:tcPr>
            <w:tcW w:w="2235" w:type="dxa"/>
            <w:shd w:val="clear" w:color="auto" w:fill="C6D9F1"/>
          </w:tcPr>
          <w:p w14:paraId="61A01B69" w14:textId="77777777" w:rsidR="006F68B2" w:rsidRPr="0055495A" w:rsidRDefault="006F68B2" w:rsidP="006F68B2">
            <w:pPr>
              <w:overflowPunct w:val="0"/>
              <w:autoSpaceDE w:val="0"/>
              <w:autoSpaceDN w:val="0"/>
              <w:adjustRightInd w:val="0"/>
              <w:textAlignment w:val="baseline"/>
              <w:rPr>
                <w:rFonts w:ascii="Arial" w:hAnsi="Arial" w:cs="Arial"/>
                <w:b/>
                <w:sz w:val="22"/>
                <w:szCs w:val="22"/>
              </w:rPr>
            </w:pPr>
            <w:r w:rsidRPr="0055495A">
              <w:rPr>
                <w:rFonts w:ascii="Arial" w:hAnsi="Arial" w:cs="Arial"/>
                <w:b/>
                <w:sz w:val="22"/>
                <w:szCs w:val="22"/>
              </w:rPr>
              <w:lastRenderedPageBreak/>
              <w:t>Do 5 dní</w:t>
            </w:r>
          </w:p>
        </w:tc>
        <w:tc>
          <w:tcPr>
            <w:tcW w:w="5103" w:type="dxa"/>
            <w:shd w:val="clear" w:color="auto" w:fill="C6D9F1"/>
          </w:tcPr>
          <w:p w14:paraId="56488893" w14:textId="77777777" w:rsidR="006F68B2" w:rsidRPr="0055495A"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Koordinátor</w:t>
            </w:r>
            <w:r w:rsidRPr="0055495A">
              <w:rPr>
                <w:rFonts w:ascii="Arial" w:hAnsi="Arial" w:cs="Arial"/>
                <w:sz w:val="22"/>
                <w:szCs w:val="22"/>
                <w:lang w:eastAsia="en-US"/>
              </w:rPr>
              <w:t xml:space="preserve"> Konventu odesílá podkladový dokument a stanoviska účastníkům jednání kulatého stolu</w:t>
            </w:r>
          </w:p>
        </w:tc>
        <w:tc>
          <w:tcPr>
            <w:tcW w:w="1275" w:type="dxa"/>
            <w:shd w:val="clear" w:color="auto" w:fill="C6D9F1"/>
          </w:tcPr>
          <w:p w14:paraId="37AC4BCA"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sidRPr="00753BCE">
              <w:rPr>
                <w:rFonts w:ascii="Arial" w:hAnsi="Arial" w:cs="Arial"/>
                <w:sz w:val="22"/>
                <w:szCs w:val="22"/>
                <w:lang w:eastAsia="en-US"/>
              </w:rPr>
              <w:t>KNK</w:t>
            </w:r>
          </w:p>
        </w:tc>
      </w:tr>
    </w:tbl>
    <w:p w14:paraId="3EC8E4D6" w14:textId="77777777" w:rsidR="006F68B2" w:rsidRPr="00753BCE" w:rsidRDefault="006F68B2" w:rsidP="006F68B2">
      <w:pPr>
        <w:overflowPunct w:val="0"/>
        <w:autoSpaceDE w:val="0"/>
        <w:autoSpaceDN w:val="0"/>
        <w:adjustRightInd w:val="0"/>
        <w:textAlignment w:val="baseline"/>
        <w:rPr>
          <w:rFonts w:ascii="Arial" w:hAnsi="Arial" w:cs="Arial"/>
          <w:b/>
        </w:rPr>
      </w:pPr>
    </w:p>
    <w:p w14:paraId="3BFFC0B5" w14:textId="77777777" w:rsidR="006F68B2" w:rsidRPr="00753BCE" w:rsidRDefault="006F68B2" w:rsidP="006F68B2">
      <w:pPr>
        <w:overflowPunct w:val="0"/>
        <w:autoSpaceDE w:val="0"/>
        <w:autoSpaceDN w:val="0"/>
        <w:adjustRightInd w:val="0"/>
        <w:textAlignment w:val="baseline"/>
        <w:rPr>
          <w:rFonts w:ascii="Arial" w:hAnsi="Arial" w:cs="Arial"/>
          <w:b/>
          <w:sz w:val="22"/>
          <w:szCs w:val="22"/>
        </w:rPr>
      </w:pPr>
      <w:r w:rsidRPr="00753BCE">
        <w:rPr>
          <w:rFonts w:ascii="Arial" w:hAnsi="Arial" w:cs="Arial"/>
          <w:b/>
          <w:sz w:val="22"/>
          <w:szCs w:val="22"/>
        </w:rPr>
        <w:t>Organizace kulatého stolu</w:t>
      </w:r>
    </w:p>
    <w:tbl>
      <w:tblPr>
        <w:tblW w:w="86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35"/>
        <w:gridCol w:w="5103"/>
        <w:gridCol w:w="1275"/>
      </w:tblGrid>
      <w:tr w:rsidR="006F68B2" w:rsidRPr="00753BCE" w14:paraId="1AC148E1" w14:textId="77777777" w:rsidTr="006F68B2">
        <w:tc>
          <w:tcPr>
            <w:tcW w:w="2235" w:type="dxa"/>
            <w:shd w:val="clear" w:color="auto" w:fill="4F81BD"/>
          </w:tcPr>
          <w:p w14:paraId="5D90A6DC" w14:textId="77777777" w:rsidR="006F68B2" w:rsidRPr="00753BCE" w:rsidRDefault="006F68B2" w:rsidP="006F68B2">
            <w:pPr>
              <w:overflowPunct w:val="0"/>
              <w:autoSpaceDE w:val="0"/>
              <w:autoSpaceDN w:val="0"/>
              <w:adjustRightInd w:val="0"/>
              <w:textAlignment w:val="baseline"/>
              <w:rPr>
                <w:rFonts w:ascii="Arial" w:hAnsi="Arial" w:cs="Arial"/>
                <w:b/>
                <w:bCs/>
                <w:color w:val="FFFFFF"/>
                <w:sz w:val="22"/>
                <w:szCs w:val="22"/>
                <w:lang w:eastAsia="en-US"/>
              </w:rPr>
            </w:pPr>
            <w:r w:rsidRPr="00753BCE">
              <w:rPr>
                <w:rFonts w:ascii="Arial" w:hAnsi="Arial" w:cs="Arial"/>
                <w:b/>
                <w:bCs/>
                <w:color w:val="FFFFFF"/>
                <w:sz w:val="22"/>
                <w:szCs w:val="22"/>
                <w:lang w:eastAsia="en-US"/>
              </w:rPr>
              <w:t>Termín dodání</w:t>
            </w:r>
          </w:p>
        </w:tc>
        <w:tc>
          <w:tcPr>
            <w:tcW w:w="5103" w:type="dxa"/>
            <w:shd w:val="clear" w:color="auto" w:fill="4F81BD"/>
          </w:tcPr>
          <w:p w14:paraId="115E2E3A" w14:textId="77777777" w:rsidR="006F68B2" w:rsidRPr="00753BCE" w:rsidRDefault="006F68B2" w:rsidP="006F68B2">
            <w:pPr>
              <w:overflowPunct w:val="0"/>
              <w:autoSpaceDE w:val="0"/>
              <w:autoSpaceDN w:val="0"/>
              <w:adjustRightInd w:val="0"/>
              <w:textAlignment w:val="baseline"/>
              <w:rPr>
                <w:rFonts w:ascii="Arial" w:hAnsi="Arial" w:cs="Arial"/>
                <w:b/>
                <w:bCs/>
                <w:color w:val="FFFFFF"/>
                <w:sz w:val="22"/>
                <w:szCs w:val="22"/>
                <w:lang w:eastAsia="en-US"/>
              </w:rPr>
            </w:pPr>
            <w:r w:rsidRPr="00753BCE">
              <w:rPr>
                <w:rFonts w:ascii="Arial" w:hAnsi="Arial" w:cs="Arial"/>
                <w:b/>
                <w:bCs/>
                <w:color w:val="FFFFFF"/>
                <w:sz w:val="22"/>
                <w:szCs w:val="22"/>
                <w:lang w:eastAsia="en-US"/>
              </w:rPr>
              <w:t>Úkol</w:t>
            </w:r>
          </w:p>
        </w:tc>
        <w:tc>
          <w:tcPr>
            <w:tcW w:w="1275" w:type="dxa"/>
            <w:shd w:val="clear" w:color="auto" w:fill="4F81BD"/>
          </w:tcPr>
          <w:p w14:paraId="6520148D" w14:textId="77777777" w:rsidR="006F68B2" w:rsidRPr="00753BCE" w:rsidRDefault="006F68B2" w:rsidP="006F68B2">
            <w:pPr>
              <w:overflowPunct w:val="0"/>
              <w:autoSpaceDE w:val="0"/>
              <w:autoSpaceDN w:val="0"/>
              <w:adjustRightInd w:val="0"/>
              <w:ind w:left="33"/>
              <w:textAlignment w:val="baseline"/>
              <w:rPr>
                <w:rFonts w:ascii="Arial" w:hAnsi="Arial" w:cs="Arial"/>
                <w:b/>
                <w:bCs/>
                <w:color w:val="FFFFFF"/>
                <w:sz w:val="22"/>
                <w:szCs w:val="22"/>
                <w:lang w:eastAsia="en-US"/>
              </w:rPr>
            </w:pPr>
            <w:r w:rsidRPr="00753BCE">
              <w:rPr>
                <w:rFonts w:ascii="Arial" w:hAnsi="Arial" w:cs="Arial"/>
                <w:b/>
                <w:bCs/>
                <w:color w:val="FFFFFF"/>
                <w:sz w:val="22"/>
                <w:szCs w:val="22"/>
                <w:lang w:eastAsia="en-US"/>
              </w:rPr>
              <w:t>Odpovídá</w:t>
            </w:r>
          </w:p>
        </w:tc>
      </w:tr>
      <w:tr w:rsidR="006F68B2" w:rsidRPr="00753BCE" w14:paraId="06C6701A" w14:textId="77777777" w:rsidTr="006F68B2">
        <w:tc>
          <w:tcPr>
            <w:tcW w:w="2235" w:type="dxa"/>
            <w:tcBorders>
              <w:top w:val="single" w:sz="8" w:space="0" w:color="4F81BD"/>
              <w:left w:val="single" w:sz="8" w:space="0" w:color="4F81BD"/>
              <w:bottom w:val="single" w:sz="8" w:space="0" w:color="4F81BD"/>
            </w:tcBorders>
            <w:shd w:val="clear" w:color="auto" w:fill="auto"/>
          </w:tcPr>
          <w:p w14:paraId="0415A98C" w14:textId="77777777" w:rsidR="006F68B2" w:rsidRPr="00753BCE" w:rsidRDefault="006F68B2" w:rsidP="006F68B2">
            <w:pPr>
              <w:overflowPunct w:val="0"/>
              <w:autoSpaceDE w:val="0"/>
              <w:autoSpaceDN w:val="0"/>
              <w:adjustRightInd w:val="0"/>
              <w:textAlignment w:val="baseline"/>
              <w:rPr>
                <w:rFonts w:ascii="Arial" w:hAnsi="Arial" w:cs="Arial"/>
                <w:b/>
                <w:bCs/>
                <w:sz w:val="22"/>
                <w:szCs w:val="22"/>
                <w:lang w:eastAsia="en-US"/>
              </w:rPr>
            </w:pPr>
            <w:r w:rsidRPr="00753BCE">
              <w:rPr>
                <w:rFonts w:ascii="Arial" w:hAnsi="Arial" w:cs="Arial"/>
                <w:b/>
                <w:bCs/>
                <w:sz w:val="22"/>
                <w:szCs w:val="22"/>
                <w:lang w:eastAsia="en-US"/>
              </w:rPr>
              <w:t>V den konání kulatého stolu</w:t>
            </w:r>
          </w:p>
        </w:tc>
        <w:tc>
          <w:tcPr>
            <w:tcW w:w="5103" w:type="dxa"/>
            <w:tcBorders>
              <w:top w:val="single" w:sz="8" w:space="0" w:color="4F81BD"/>
              <w:bottom w:val="single" w:sz="8" w:space="0" w:color="4F81BD"/>
            </w:tcBorders>
            <w:shd w:val="clear" w:color="auto" w:fill="auto"/>
          </w:tcPr>
          <w:p w14:paraId="4E16101D"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sidRPr="00753BCE">
              <w:rPr>
                <w:rFonts w:ascii="Arial" w:hAnsi="Arial" w:cs="Arial"/>
                <w:sz w:val="22"/>
                <w:szCs w:val="22"/>
                <w:lang w:eastAsia="en-US"/>
              </w:rPr>
              <w:t xml:space="preserve">Moderace kulatého stolu </w:t>
            </w:r>
            <w:r>
              <w:rPr>
                <w:rFonts w:ascii="Arial" w:hAnsi="Arial" w:cs="Arial"/>
                <w:sz w:val="22"/>
                <w:szCs w:val="22"/>
              </w:rPr>
              <w:t xml:space="preserve">odborným garantem </w:t>
            </w:r>
            <w:r>
              <w:rPr>
                <w:rFonts w:ascii="Arial" w:hAnsi="Arial" w:cs="Arial"/>
                <w:sz w:val="22"/>
                <w:szCs w:val="22"/>
                <w:lang w:eastAsia="en-US"/>
              </w:rPr>
              <w:t xml:space="preserve">kulatého stolu </w:t>
            </w:r>
            <w:r w:rsidRPr="00753BCE">
              <w:rPr>
                <w:rFonts w:ascii="Arial" w:hAnsi="Arial" w:cs="Arial"/>
                <w:sz w:val="22"/>
                <w:szCs w:val="22"/>
                <w:lang w:eastAsia="en-US"/>
              </w:rPr>
              <w:t xml:space="preserve">a aktivní stimulace diskuse </w:t>
            </w:r>
          </w:p>
        </w:tc>
        <w:tc>
          <w:tcPr>
            <w:tcW w:w="1275" w:type="dxa"/>
            <w:tcBorders>
              <w:top w:val="single" w:sz="8" w:space="0" w:color="4F81BD"/>
              <w:bottom w:val="single" w:sz="8" w:space="0" w:color="4F81BD"/>
              <w:right w:val="single" w:sz="8" w:space="0" w:color="4F81BD"/>
            </w:tcBorders>
            <w:shd w:val="clear" w:color="auto" w:fill="auto"/>
          </w:tcPr>
          <w:p w14:paraId="3F75017A"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OK</w:t>
            </w:r>
            <w:r w:rsidRPr="00753BCE">
              <w:rPr>
                <w:rFonts w:ascii="Arial" w:hAnsi="Arial" w:cs="Arial"/>
                <w:sz w:val="22"/>
                <w:szCs w:val="22"/>
                <w:lang w:eastAsia="en-US"/>
              </w:rPr>
              <w:t>S</w:t>
            </w:r>
          </w:p>
        </w:tc>
      </w:tr>
    </w:tbl>
    <w:p w14:paraId="05C75391" w14:textId="77777777" w:rsidR="006F68B2" w:rsidRPr="00753BCE" w:rsidRDefault="006F68B2" w:rsidP="006F68B2">
      <w:pPr>
        <w:overflowPunct w:val="0"/>
        <w:autoSpaceDE w:val="0"/>
        <w:autoSpaceDN w:val="0"/>
        <w:adjustRightInd w:val="0"/>
        <w:textAlignment w:val="baseline"/>
        <w:rPr>
          <w:rFonts w:ascii="Arial" w:hAnsi="Arial" w:cs="Arial"/>
          <w:b/>
        </w:rPr>
      </w:pPr>
    </w:p>
    <w:p w14:paraId="4ADD850B" w14:textId="77777777" w:rsidR="006F68B2" w:rsidRPr="00753BCE" w:rsidRDefault="006F68B2" w:rsidP="006F68B2">
      <w:pPr>
        <w:overflowPunct w:val="0"/>
        <w:autoSpaceDE w:val="0"/>
        <w:autoSpaceDN w:val="0"/>
        <w:adjustRightInd w:val="0"/>
        <w:textAlignment w:val="baseline"/>
        <w:rPr>
          <w:rFonts w:ascii="Arial" w:hAnsi="Arial" w:cs="Arial"/>
          <w:b/>
          <w:sz w:val="22"/>
          <w:szCs w:val="22"/>
        </w:rPr>
      </w:pPr>
      <w:r w:rsidRPr="00753BCE">
        <w:rPr>
          <w:rFonts w:ascii="Arial" w:hAnsi="Arial" w:cs="Arial"/>
          <w:b/>
          <w:sz w:val="22"/>
          <w:szCs w:val="22"/>
        </w:rPr>
        <w:t>Následuje po kulatém stolu</w:t>
      </w:r>
    </w:p>
    <w:tbl>
      <w:tblPr>
        <w:tblW w:w="8613"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35"/>
        <w:gridCol w:w="5103"/>
        <w:gridCol w:w="1275"/>
      </w:tblGrid>
      <w:tr w:rsidR="006F68B2" w:rsidRPr="00753BCE" w14:paraId="3588E434" w14:textId="77777777" w:rsidTr="006F68B2">
        <w:tc>
          <w:tcPr>
            <w:tcW w:w="2235" w:type="dxa"/>
            <w:shd w:val="clear" w:color="auto" w:fill="4F81BD"/>
          </w:tcPr>
          <w:p w14:paraId="2F45C6A5" w14:textId="77777777" w:rsidR="006F68B2" w:rsidRPr="00917D33" w:rsidRDefault="006F68B2" w:rsidP="006F68B2">
            <w:pPr>
              <w:overflowPunct w:val="0"/>
              <w:autoSpaceDE w:val="0"/>
              <w:autoSpaceDN w:val="0"/>
              <w:adjustRightInd w:val="0"/>
              <w:textAlignment w:val="baseline"/>
              <w:rPr>
                <w:rFonts w:ascii="Arial" w:hAnsi="Arial" w:cs="Arial"/>
                <w:b/>
                <w:bCs/>
                <w:color w:val="FFFFFF"/>
                <w:sz w:val="22"/>
                <w:szCs w:val="22"/>
                <w:lang w:eastAsia="en-US"/>
              </w:rPr>
            </w:pPr>
            <w:r w:rsidRPr="00917D33">
              <w:rPr>
                <w:rFonts w:ascii="Arial" w:hAnsi="Arial" w:cs="Arial"/>
                <w:b/>
                <w:bCs/>
                <w:color w:val="FFFFFF"/>
                <w:sz w:val="22"/>
                <w:szCs w:val="22"/>
                <w:lang w:eastAsia="en-US"/>
              </w:rPr>
              <w:t>Termín dodání</w:t>
            </w:r>
          </w:p>
        </w:tc>
        <w:tc>
          <w:tcPr>
            <w:tcW w:w="5103" w:type="dxa"/>
            <w:shd w:val="clear" w:color="auto" w:fill="4F81BD"/>
          </w:tcPr>
          <w:p w14:paraId="22E28501" w14:textId="77777777" w:rsidR="006F68B2" w:rsidRPr="00917D33" w:rsidRDefault="006F68B2" w:rsidP="006F68B2">
            <w:pPr>
              <w:overflowPunct w:val="0"/>
              <w:autoSpaceDE w:val="0"/>
              <w:autoSpaceDN w:val="0"/>
              <w:adjustRightInd w:val="0"/>
              <w:textAlignment w:val="baseline"/>
              <w:rPr>
                <w:rFonts w:ascii="Arial" w:hAnsi="Arial" w:cs="Arial"/>
                <w:b/>
                <w:bCs/>
                <w:color w:val="FFFFFF"/>
                <w:sz w:val="22"/>
                <w:szCs w:val="22"/>
                <w:lang w:eastAsia="en-US"/>
              </w:rPr>
            </w:pPr>
            <w:r w:rsidRPr="00917D33">
              <w:rPr>
                <w:rFonts w:ascii="Arial" w:hAnsi="Arial" w:cs="Arial"/>
                <w:b/>
                <w:bCs/>
                <w:color w:val="FFFFFF"/>
                <w:sz w:val="22"/>
                <w:szCs w:val="22"/>
                <w:lang w:eastAsia="en-US"/>
              </w:rPr>
              <w:t>Úkol</w:t>
            </w:r>
          </w:p>
        </w:tc>
        <w:tc>
          <w:tcPr>
            <w:tcW w:w="1275" w:type="dxa"/>
            <w:shd w:val="clear" w:color="auto" w:fill="4F81BD"/>
          </w:tcPr>
          <w:p w14:paraId="671541C4" w14:textId="77777777" w:rsidR="006F68B2" w:rsidRPr="00917D33" w:rsidRDefault="006F68B2" w:rsidP="006F68B2">
            <w:pPr>
              <w:overflowPunct w:val="0"/>
              <w:autoSpaceDE w:val="0"/>
              <w:autoSpaceDN w:val="0"/>
              <w:adjustRightInd w:val="0"/>
              <w:ind w:left="33"/>
              <w:textAlignment w:val="baseline"/>
              <w:rPr>
                <w:rFonts w:ascii="Arial" w:hAnsi="Arial" w:cs="Arial"/>
                <w:b/>
                <w:bCs/>
                <w:color w:val="FFFFFF"/>
                <w:sz w:val="22"/>
                <w:szCs w:val="22"/>
                <w:lang w:eastAsia="en-US"/>
              </w:rPr>
            </w:pPr>
            <w:r w:rsidRPr="00917D33">
              <w:rPr>
                <w:rFonts w:ascii="Arial" w:hAnsi="Arial" w:cs="Arial"/>
                <w:b/>
                <w:bCs/>
                <w:color w:val="FFFFFF"/>
                <w:sz w:val="22"/>
                <w:szCs w:val="22"/>
                <w:lang w:eastAsia="en-US"/>
              </w:rPr>
              <w:t>Odpovídá</w:t>
            </w:r>
          </w:p>
        </w:tc>
      </w:tr>
      <w:tr w:rsidR="006F68B2" w:rsidRPr="00753BCE" w14:paraId="16C87B6C" w14:textId="77777777" w:rsidTr="006F68B2">
        <w:tc>
          <w:tcPr>
            <w:tcW w:w="2235" w:type="dxa"/>
            <w:tcBorders>
              <w:top w:val="single" w:sz="8" w:space="0" w:color="4F81BD"/>
              <w:left w:val="single" w:sz="8" w:space="0" w:color="4F81BD"/>
              <w:bottom w:val="single" w:sz="8" w:space="0" w:color="4F81BD"/>
            </w:tcBorders>
            <w:shd w:val="clear" w:color="auto" w:fill="auto"/>
          </w:tcPr>
          <w:p w14:paraId="5FA77D39" w14:textId="77777777" w:rsidR="006F68B2" w:rsidRPr="000C4FF5" w:rsidRDefault="006F68B2" w:rsidP="006F68B2">
            <w:pPr>
              <w:overflowPunct w:val="0"/>
              <w:autoSpaceDE w:val="0"/>
              <w:autoSpaceDN w:val="0"/>
              <w:adjustRightInd w:val="0"/>
              <w:textAlignment w:val="baseline"/>
              <w:rPr>
                <w:rFonts w:ascii="Arial" w:hAnsi="Arial" w:cs="Arial"/>
                <w:b/>
                <w:sz w:val="22"/>
                <w:szCs w:val="22"/>
              </w:rPr>
            </w:pPr>
            <w:r w:rsidRPr="000C4FF5">
              <w:rPr>
                <w:rFonts w:ascii="Arial" w:hAnsi="Arial" w:cs="Arial"/>
                <w:b/>
                <w:sz w:val="22"/>
                <w:szCs w:val="22"/>
              </w:rPr>
              <w:t>Následující pracovní den</w:t>
            </w:r>
          </w:p>
        </w:tc>
        <w:tc>
          <w:tcPr>
            <w:tcW w:w="5103" w:type="dxa"/>
            <w:tcBorders>
              <w:top w:val="single" w:sz="8" w:space="0" w:color="4F81BD"/>
              <w:bottom w:val="single" w:sz="8" w:space="0" w:color="4F81BD"/>
            </w:tcBorders>
            <w:shd w:val="clear" w:color="auto" w:fill="auto"/>
          </w:tcPr>
          <w:p w14:paraId="377BE7D9" w14:textId="77777777" w:rsidR="006F68B2" w:rsidRPr="000C4FF5"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rPr>
              <w:t xml:space="preserve">Odborný garant </w:t>
            </w:r>
            <w:r>
              <w:rPr>
                <w:rFonts w:ascii="Arial" w:hAnsi="Arial" w:cs="Arial"/>
                <w:sz w:val="22"/>
                <w:szCs w:val="22"/>
                <w:lang w:eastAsia="en-US"/>
              </w:rPr>
              <w:t>kulatého stolu</w:t>
            </w:r>
            <w:r w:rsidRPr="000C4FF5">
              <w:rPr>
                <w:rFonts w:ascii="Arial" w:hAnsi="Arial" w:cs="Arial"/>
                <w:sz w:val="22"/>
                <w:szCs w:val="22"/>
                <w:lang w:eastAsia="en-US"/>
              </w:rPr>
              <w:t xml:space="preserve"> zasílá stručné shrnutí (1 normostrana)</w:t>
            </w:r>
            <w:r>
              <w:rPr>
                <w:rFonts w:ascii="Arial" w:hAnsi="Arial" w:cs="Arial"/>
                <w:sz w:val="22"/>
                <w:szCs w:val="22"/>
                <w:lang w:eastAsia="en-US"/>
              </w:rPr>
              <w:t xml:space="preserve"> kulatého stolu PR koordinátorovi</w:t>
            </w:r>
            <w:r w:rsidRPr="000C4FF5">
              <w:rPr>
                <w:rFonts w:ascii="Arial" w:hAnsi="Arial" w:cs="Arial"/>
                <w:sz w:val="22"/>
                <w:szCs w:val="22"/>
                <w:lang w:eastAsia="en-US"/>
              </w:rPr>
              <w:t xml:space="preserve"> Konventu k vytvoření tiskové zprávy a článků na web </w:t>
            </w:r>
          </w:p>
        </w:tc>
        <w:tc>
          <w:tcPr>
            <w:tcW w:w="1275" w:type="dxa"/>
            <w:tcBorders>
              <w:top w:val="single" w:sz="8" w:space="0" w:color="4F81BD"/>
              <w:bottom w:val="single" w:sz="8" w:space="0" w:color="4F81BD"/>
              <w:right w:val="single" w:sz="8" w:space="0" w:color="4F81BD"/>
            </w:tcBorders>
            <w:shd w:val="clear" w:color="auto" w:fill="auto"/>
          </w:tcPr>
          <w:p w14:paraId="277A3824" w14:textId="77777777" w:rsidR="006F68B2" w:rsidRPr="000C4FF5"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OKS</w:t>
            </w:r>
            <w:r w:rsidRPr="000C4FF5">
              <w:rPr>
                <w:rFonts w:ascii="Arial" w:hAnsi="Arial" w:cs="Arial"/>
                <w:sz w:val="22"/>
                <w:szCs w:val="22"/>
                <w:lang w:eastAsia="en-US"/>
              </w:rPr>
              <w:t>, KNK</w:t>
            </w:r>
          </w:p>
        </w:tc>
      </w:tr>
      <w:tr w:rsidR="006F68B2" w:rsidRPr="00753BCE" w14:paraId="491B5122" w14:textId="77777777" w:rsidTr="006F68B2">
        <w:tc>
          <w:tcPr>
            <w:tcW w:w="2235" w:type="dxa"/>
            <w:shd w:val="clear" w:color="auto" w:fill="auto"/>
          </w:tcPr>
          <w:p w14:paraId="24339682" w14:textId="77777777" w:rsidR="006F68B2" w:rsidRPr="00753BCE" w:rsidRDefault="006F68B2" w:rsidP="006F68B2">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 xml:space="preserve">3. pracovní den </w:t>
            </w:r>
            <w:r w:rsidRPr="00753BCE">
              <w:rPr>
                <w:rFonts w:ascii="Arial" w:hAnsi="Arial" w:cs="Arial"/>
                <w:b/>
                <w:sz w:val="22"/>
                <w:szCs w:val="22"/>
              </w:rPr>
              <w:t>po konání kulatého stolu</w:t>
            </w:r>
          </w:p>
        </w:tc>
        <w:tc>
          <w:tcPr>
            <w:tcW w:w="5103" w:type="dxa"/>
            <w:shd w:val="clear" w:color="auto" w:fill="auto"/>
          </w:tcPr>
          <w:p w14:paraId="6A21BC83"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rPr>
              <w:t xml:space="preserve">Odborný garant </w:t>
            </w:r>
            <w:r>
              <w:rPr>
                <w:rFonts w:ascii="Arial" w:hAnsi="Arial" w:cs="Arial"/>
                <w:sz w:val="22"/>
                <w:szCs w:val="22"/>
                <w:lang w:eastAsia="en-US"/>
              </w:rPr>
              <w:t xml:space="preserve">kulatého stolu </w:t>
            </w:r>
            <w:r w:rsidRPr="00753BCE">
              <w:rPr>
                <w:rFonts w:ascii="Arial" w:hAnsi="Arial" w:cs="Arial"/>
                <w:sz w:val="22"/>
                <w:szCs w:val="22"/>
                <w:lang w:eastAsia="en-US"/>
              </w:rPr>
              <w:t xml:space="preserve">zpracovává </w:t>
            </w:r>
            <w:r>
              <w:rPr>
                <w:rFonts w:ascii="Arial" w:hAnsi="Arial" w:cs="Arial"/>
                <w:sz w:val="22"/>
                <w:szCs w:val="22"/>
                <w:lang w:eastAsia="en-US"/>
              </w:rPr>
              <w:t>p</w:t>
            </w:r>
            <w:r w:rsidRPr="00E95C64">
              <w:rPr>
                <w:rFonts w:ascii="Arial" w:hAnsi="Arial" w:cs="Arial"/>
                <w:sz w:val="22"/>
                <w:szCs w:val="22"/>
                <w:lang w:eastAsia="en-US"/>
              </w:rPr>
              <w:t>ísemné shrnutí výstupů z jednání</w:t>
            </w:r>
            <w:r w:rsidRPr="00753BCE">
              <w:rPr>
                <w:rFonts w:ascii="Arial" w:hAnsi="Arial" w:cs="Arial"/>
                <w:sz w:val="22"/>
                <w:szCs w:val="22"/>
                <w:lang w:eastAsia="en-US"/>
              </w:rPr>
              <w:t xml:space="preserve"> (min. 5 normostran) jako výstup z proběhlého kulatého stolu (včetně doporuče</w:t>
            </w:r>
            <w:r>
              <w:rPr>
                <w:rFonts w:ascii="Arial" w:hAnsi="Arial" w:cs="Arial"/>
                <w:sz w:val="22"/>
                <w:szCs w:val="22"/>
                <w:lang w:eastAsia="en-US"/>
              </w:rPr>
              <w:t>ní) a předkládá ho koordinátorovi</w:t>
            </w:r>
            <w:r w:rsidRPr="00753BCE">
              <w:rPr>
                <w:rFonts w:ascii="Arial" w:hAnsi="Arial" w:cs="Arial"/>
                <w:sz w:val="22"/>
                <w:szCs w:val="22"/>
                <w:lang w:eastAsia="en-US"/>
              </w:rPr>
              <w:t xml:space="preserve"> Národního konventu</w:t>
            </w:r>
          </w:p>
        </w:tc>
        <w:tc>
          <w:tcPr>
            <w:tcW w:w="1275" w:type="dxa"/>
            <w:shd w:val="clear" w:color="auto" w:fill="auto"/>
          </w:tcPr>
          <w:p w14:paraId="2B49CBC7" w14:textId="77777777" w:rsidR="006F68B2" w:rsidRPr="00753BCE" w:rsidRDefault="006F68B2" w:rsidP="006F68B2">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lang w:eastAsia="en-US"/>
              </w:rPr>
              <w:t>OK</w:t>
            </w:r>
            <w:r w:rsidRPr="00753BCE">
              <w:rPr>
                <w:rFonts w:ascii="Arial" w:hAnsi="Arial" w:cs="Arial"/>
                <w:sz w:val="22"/>
                <w:szCs w:val="22"/>
                <w:lang w:eastAsia="en-US"/>
              </w:rPr>
              <w:t>S</w:t>
            </w:r>
          </w:p>
        </w:tc>
      </w:tr>
    </w:tbl>
    <w:p w14:paraId="51D3C6D7" w14:textId="77777777" w:rsidR="002015A0" w:rsidRDefault="002015A0" w:rsidP="002015A0">
      <w:pPr>
        <w:overflowPunct w:val="0"/>
        <w:autoSpaceDE w:val="0"/>
        <w:autoSpaceDN w:val="0"/>
        <w:adjustRightInd w:val="0"/>
        <w:jc w:val="left"/>
        <w:textAlignment w:val="baseline"/>
        <w:rPr>
          <w:rFonts w:ascii="Arial" w:hAnsi="Arial" w:cs="Arial"/>
          <w:b/>
          <w:bCs/>
          <w:sz w:val="28"/>
          <w:szCs w:val="22"/>
        </w:rPr>
      </w:pPr>
    </w:p>
    <w:p w14:paraId="380455E6" w14:textId="3864A8F8" w:rsidR="008A4AB8" w:rsidRPr="002015A0" w:rsidRDefault="008A4AB8" w:rsidP="002015A0">
      <w:pPr>
        <w:overflowPunct w:val="0"/>
        <w:autoSpaceDE w:val="0"/>
        <w:autoSpaceDN w:val="0"/>
        <w:adjustRightInd w:val="0"/>
        <w:jc w:val="left"/>
        <w:textAlignment w:val="baseline"/>
        <w:rPr>
          <w:rFonts w:ascii="Arial" w:hAnsi="Arial" w:cs="Arial"/>
          <w:b/>
          <w:bCs/>
          <w:sz w:val="22"/>
          <w:szCs w:val="22"/>
        </w:rPr>
        <w:sectPr w:rsidR="008A4AB8" w:rsidRPr="002015A0" w:rsidSect="008A4AB8">
          <w:headerReference w:type="default" r:id="rId28"/>
          <w:pgSz w:w="11906" w:h="16838"/>
          <w:pgMar w:top="1134" w:right="1134" w:bottom="1134" w:left="1134" w:header="709" w:footer="425" w:gutter="0"/>
          <w:cols w:space="708"/>
          <w:docGrid w:linePitch="360"/>
        </w:sectPr>
      </w:pPr>
    </w:p>
    <w:p w14:paraId="19603C83" w14:textId="77777777" w:rsidR="006F68B2" w:rsidRPr="00753BCE" w:rsidRDefault="006F68B2" w:rsidP="006F68B2">
      <w:pPr>
        <w:overflowPunct w:val="0"/>
        <w:autoSpaceDE w:val="0"/>
        <w:autoSpaceDN w:val="0"/>
        <w:adjustRightInd w:val="0"/>
        <w:jc w:val="center"/>
        <w:textAlignment w:val="baseline"/>
        <w:rPr>
          <w:rFonts w:ascii="Arial" w:hAnsi="Arial" w:cs="Arial"/>
        </w:rPr>
      </w:pPr>
      <w:r w:rsidRPr="00753BCE">
        <w:rPr>
          <w:rFonts w:ascii="Arial" w:hAnsi="Arial" w:cs="Arial"/>
          <w:b/>
          <w:bCs/>
          <w:sz w:val="28"/>
          <w:szCs w:val="22"/>
        </w:rPr>
        <w:lastRenderedPageBreak/>
        <w:t xml:space="preserve">Příloha </w:t>
      </w:r>
      <w:r>
        <w:rPr>
          <w:rFonts w:ascii="Arial" w:hAnsi="Arial" w:cs="Arial"/>
          <w:b/>
          <w:bCs/>
          <w:sz w:val="28"/>
          <w:szCs w:val="22"/>
        </w:rPr>
        <w:t>B</w:t>
      </w:r>
      <w:r w:rsidRPr="00753BCE">
        <w:rPr>
          <w:rFonts w:ascii="Arial" w:hAnsi="Arial" w:cs="Arial"/>
          <w:b/>
          <w:bCs/>
          <w:sz w:val="28"/>
          <w:szCs w:val="22"/>
        </w:rPr>
        <w:t>:</w:t>
      </w:r>
      <w:r w:rsidRPr="00753BCE">
        <w:rPr>
          <w:rFonts w:ascii="Arial" w:hAnsi="Arial" w:cs="Arial"/>
          <w:bCs/>
          <w:sz w:val="28"/>
          <w:szCs w:val="22"/>
        </w:rPr>
        <w:t xml:space="preserve"> </w:t>
      </w:r>
      <w:r w:rsidRPr="00753BCE">
        <w:rPr>
          <w:rFonts w:ascii="Arial" w:hAnsi="Arial" w:cs="Arial"/>
          <w:b/>
          <w:sz w:val="28"/>
          <w:szCs w:val="28"/>
        </w:rPr>
        <w:t>Harmonogram přípravy kula</w:t>
      </w:r>
      <w:r>
        <w:rPr>
          <w:rFonts w:ascii="Arial" w:hAnsi="Arial" w:cs="Arial"/>
          <w:b/>
          <w:sz w:val="28"/>
          <w:szCs w:val="28"/>
        </w:rPr>
        <w:t>tého stolu Národního konventu o </w:t>
      </w:r>
      <w:r w:rsidRPr="00753BCE">
        <w:rPr>
          <w:rFonts w:ascii="Arial" w:hAnsi="Arial" w:cs="Arial"/>
          <w:b/>
          <w:sz w:val="28"/>
          <w:szCs w:val="28"/>
        </w:rPr>
        <w:t>EU – upřesnění PR aktivit</w:t>
      </w:r>
    </w:p>
    <w:p w14:paraId="1BFE2CE8" w14:textId="77777777" w:rsidR="006F68B2" w:rsidRPr="00753BCE" w:rsidRDefault="006F68B2" w:rsidP="006F68B2">
      <w:pPr>
        <w:overflowPunct w:val="0"/>
        <w:autoSpaceDE w:val="0"/>
        <w:autoSpaceDN w:val="0"/>
        <w:adjustRightInd w:val="0"/>
        <w:jc w:val="center"/>
        <w:textAlignment w:val="baseline"/>
        <w:rPr>
          <w:rFonts w:ascii="Arial" w:hAnsi="Arial" w:cs="Arial"/>
          <w:sz w:val="4"/>
          <w:szCs w:val="4"/>
        </w:rPr>
      </w:pPr>
    </w:p>
    <w:tbl>
      <w:tblPr>
        <w:tblW w:w="948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38"/>
        <w:gridCol w:w="5111"/>
        <w:gridCol w:w="2139"/>
      </w:tblGrid>
      <w:tr w:rsidR="006F68B2" w:rsidRPr="00753BCE" w14:paraId="69817579" w14:textId="77777777" w:rsidTr="008D20C7">
        <w:trPr>
          <w:trHeight w:val="744"/>
        </w:trPr>
        <w:tc>
          <w:tcPr>
            <w:tcW w:w="2238" w:type="dxa"/>
            <w:shd w:val="clear" w:color="auto" w:fill="4F81BD"/>
            <w:hideMark/>
          </w:tcPr>
          <w:p w14:paraId="010D866B" w14:textId="77777777" w:rsidR="006F68B2" w:rsidRPr="00753BCE" w:rsidRDefault="006F68B2" w:rsidP="006F68B2">
            <w:pPr>
              <w:overflowPunct w:val="0"/>
              <w:autoSpaceDE w:val="0"/>
              <w:autoSpaceDN w:val="0"/>
              <w:adjustRightInd w:val="0"/>
              <w:jc w:val="left"/>
              <w:textAlignment w:val="baseline"/>
              <w:rPr>
                <w:rFonts w:ascii="Arial" w:hAnsi="Arial" w:cs="Arial"/>
                <w:b/>
                <w:bCs/>
                <w:color w:val="FFFFFF"/>
                <w:sz w:val="22"/>
                <w:szCs w:val="22"/>
                <w:lang w:eastAsia="en-US"/>
              </w:rPr>
            </w:pPr>
            <w:r w:rsidRPr="00753BCE">
              <w:rPr>
                <w:rFonts w:ascii="Arial" w:hAnsi="Arial" w:cs="Arial"/>
                <w:b/>
                <w:bCs/>
                <w:color w:val="FFFFFF"/>
                <w:sz w:val="22"/>
                <w:szCs w:val="22"/>
                <w:lang w:eastAsia="en-US"/>
              </w:rPr>
              <w:t>Termín dodání</w:t>
            </w:r>
          </w:p>
          <w:p w14:paraId="7EEA6AF1" w14:textId="77777777" w:rsidR="006F68B2" w:rsidRPr="00753BCE" w:rsidRDefault="006F68B2" w:rsidP="006F68B2">
            <w:pPr>
              <w:overflowPunct w:val="0"/>
              <w:autoSpaceDE w:val="0"/>
              <w:autoSpaceDN w:val="0"/>
              <w:adjustRightInd w:val="0"/>
              <w:jc w:val="left"/>
              <w:textAlignment w:val="baseline"/>
              <w:rPr>
                <w:rFonts w:ascii="Arial" w:hAnsi="Arial" w:cs="Arial"/>
                <w:b/>
                <w:bCs/>
                <w:color w:val="FFFFFF"/>
                <w:sz w:val="22"/>
                <w:szCs w:val="22"/>
                <w:lang w:eastAsia="en-US"/>
              </w:rPr>
            </w:pPr>
            <w:r w:rsidRPr="00753BCE">
              <w:rPr>
                <w:rFonts w:ascii="Arial" w:hAnsi="Arial" w:cs="Arial"/>
                <w:bCs/>
                <w:color w:val="FFFFFF"/>
                <w:sz w:val="22"/>
                <w:szCs w:val="22"/>
                <w:lang w:eastAsia="en-US"/>
              </w:rPr>
              <w:t xml:space="preserve">(doba před konáním </w:t>
            </w:r>
          </w:p>
          <w:p w14:paraId="0215A8F9" w14:textId="77777777" w:rsidR="006F68B2" w:rsidRPr="00753BCE" w:rsidRDefault="006F68B2" w:rsidP="006F68B2">
            <w:pPr>
              <w:overflowPunct w:val="0"/>
              <w:autoSpaceDE w:val="0"/>
              <w:autoSpaceDN w:val="0"/>
              <w:adjustRightInd w:val="0"/>
              <w:jc w:val="left"/>
              <w:textAlignment w:val="baseline"/>
              <w:rPr>
                <w:rFonts w:ascii="Arial" w:hAnsi="Arial" w:cs="Arial"/>
                <w:b/>
                <w:bCs/>
                <w:color w:val="FFFFFF"/>
                <w:sz w:val="22"/>
                <w:szCs w:val="22"/>
                <w:lang w:eastAsia="en-US"/>
              </w:rPr>
            </w:pPr>
            <w:r w:rsidRPr="00753BCE">
              <w:rPr>
                <w:rFonts w:ascii="Arial" w:hAnsi="Arial" w:cs="Arial"/>
                <w:bCs/>
                <w:color w:val="FFFFFF"/>
                <w:sz w:val="22"/>
                <w:szCs w:val="22"/>
                <w:lang w:eastAsia="en-US"/>
              </w:rPr>
              <w:t>kulatého stolu)</w:t>
            </w:r>
          </w:p>
        </w:tc>
        <w:tc>
          <w:tcPr>
            <w:tcW w:w="5111" w:type="dxa"/>
            <w:shd w:val="clear" w:color="auto" w:fill="4F81BD"/>
            <w:hideMark/>
          </w:tcPr>
          <w:p w14:paraId="14001C6C" w14:textId="77777777" w:rsidR="006F68B2" w:rsidRPr="00753BCE" w:rsidRDefault="006F68B2" w:rsidP="006F68B2">
            <w:pPr>
              <w:overflowPunct w:val="0"/>
              <w:autoSpaceDE w:val="0"/>
              <w:autoSpaceDN w:val="0"/>
              <w:adjustRightInd w:val="0"/>
              <w:jc w:val="left"/>
              <w:textAlignment w:val="baseline"/>
              <w:rPr>
                <w:rFonts w:ascii="Arial" w:hAnsi="Arial" w:cs="Arial"/>
                <w:b/>
                <w:bCs/>
                <w:color w:val="FFFFFF"/>
                <w:sz w:val="22"/>
                <w:szCs w:val="22"/>
                <w:lang w:eastAsia="en-US"/>
              </w:rPr>
            </w:pPr>
            <w:r w:rsidRPr="00753BCE">
              <w:rPr>
                <w:rFonts w:ascii="Arial" w:hAnsi="Arial" w:cs="Arial"/>
                <w:b/>
                <w:bCs/>
                <w:color w:val="FFFFFF"/>
                <w:sz w:val="22"/>
                <w:szCs w:val="22"/>
                <w:lang w:eastAsia="en-US"/>
              </w:rPr>
              <w:t>Úkol</w:t>
            </w:r>
          </w:p>
        </w:tc>
        <w:tc>
          <w:tcPr>
            <w:tcW w:w="2139" w:type="dxa"/>
            <w:shd w:val="clear" w:color="auto" w:fill="4F81BD"/>
            <w:hideMark/>
          </w:tcPr>
          <w:p w14:paraId="634F050B" w14:textId="77777777" w:rsidR="006F68B2" w:rsidRPr="00753BCE" w:rsidRDefault="006F68B2" w:rsidP="006F68B2">
            <w:pPr>
              <w:overflowPunct w:val="0"/>
              <w:autoSpaceDE w:val="0"/>
              <w:autoSpaceDN w:val="0"/>
              <w:adjustRightInd w:val="0"/>
              <w:ind w:left="33"/>
              <w:jc w:val="left"/>
              <w:textAlignment w:val="baseline"/>
              <w:rPr>
                <w:rFonts w:ascii="Arial" w:hAnsi="Arial" w:cs="Arial"/>
                <w:b/>
                <w:bCs/>
                <w:color w:val="FFFFFF"/>
                <w:sz w:val="22"/>
                <w:szCs w:val="22"/>
                <w:lang w:eastAsia="en-US"/>
              </w:rPr>
            </w:pPr>
            <w:r w:rsidRPr="00753BCE">
              <w:rPr>
                <w:rFonts w:ascii="Arial" w:hAnsi="Arial" w:cs="Arial"/>
                <w:b/>
                <w:bCs/>
                <w:color w:val="FFFFFF"/>
                <w:sz w:val="22"/>
                <w:szCs w:val="22"/>
                <w:lang w:eastAsia="en-US"/>
              </w:rPr>
              <w:t>Odpovídá</w:t>
            </w:r>
          </w:p>
        </w:tc>
      </w:tr>
      <w:tr w:rsidR="006F68B2" w:rsidRPr="00753BCE" w14:paraId="0968CADA" w14:textId="77777777" w:rsidTr="008D20C7">
        <w:trPr>
          <w:trHeight w:val="1839"/>
        </w:trPr>
        <w:tc>
          <w:tcPr>
            <w:tcW w:w="2238" w:type="dxa"/>
            <w:tcBorders>
              <w:top w:val="single" w:sz="8" w:space="0" w:color="4F81BD"/>
              <w:left w:val="single" w:sz="8" w:space="0" w:color="4F81BD"/>
              <w:bottom w:val="single" w:sz="8" w:space="0" w:color="4F81BD"/>
            </w:tcBorders>
            <w:shd w:val="clear" w:color="auto" w:fill="auto"/>
            <w:hideMark/>
          </w:tcPr>
          <w:p w14:paraId="2684942D" w14:textId="77777777" w:rsidR="006F68B2" w:rsidRPr="00753BCE" w:rsidRDefault="006F68B2" w:rsidP="006F68B2">
            <w:pPr>
              <w:overflowPunct w:val="0"/>
              <w:autoSpaceDE w:val="0"/>
              <w:autoSpaceDN w:val="0"/>
              <w:adjustRightInd w:val="0"/>
              <w:spacing w:line="276" w:lineRule="auto"/>
              <w:jc w:val="left"/>
              <w:textAlignment w:val="baseline"/>
              <w:rPr>
                <w:rFonts w:ascii="Arial" w:hAnsi="Arial" w:cs="Arial"/>
                <w:b/>
                <w:bCs/>
                <w:sz w:val="22"/>
                <w:szCs w:val="22"/>
                <w:highlight w:val="yellow"/>
                <w:lang w:eastAsia="en-US"/>
              </w:rPr>
            </w:pPr>
            <w:r w:rsidRPr="00753BCE">
              <w:rPr>
                <w:rFonts w:ascii="Arial" w:hAnsi="Arial" w:cs="Arial"/>
                <w:b/>
                <w:bCs/>
                <w:sz w:val="22"/>
                <w:szCs w:val="22"/>
                <w:lang w:eastAsia="en-US"/>
              </w:rPr>
              <w:t>4 týdny</w:t>
            </w:r>
          </w:p>
        </w:tc>
        <w:tc>
          <w:tcPr>
            <w:tcW w:w="5111" w:type="dxa"/>
            <w:tcBorders>
              <w:top w:val="single" w:sz="8" w:space="0" w:color="4F81BD"/>
              <w:bottom w:val="single" w:sz="8" w:space="0" w:color="4F81BD"/>
            </w:tcBorders>
            <w:shd w:val="clear" w:color="auto" w:fill="auto"/>
          </w:tcPr>
          <w:p w14:paraId="4735476E" w14:textId="77777777" w:rsidR="006F68B2" w:rsidRPr="00753BCE" w:rsidRDefault="006F68B2" w:rsidP="00594F23">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rPr>
              <w:t xml:space="preserve">Odborný garant </w:t>
            </w:r>
            <w:r>
              <w:rPr>
                <w:rFonts w:ascii="Arial" w:hAnsi="Arial" w:cs="Arial"/>
                <w:sz w:val="22"/>
                <w:szCs w:val="22"/>
                <w:lang w:eastAsia="en-US"/>
              </w:rPr>
              <w:t>kulatého stolu předkládá PR koordinátorovi</w:t>
            </w:r>
            <w:r w:rsidRPr="00753BCE">
              <w:rPr>
                <w:rFonts w:ascii="Arial" w:hAnsi="Arial" w:cs="Arial"/>
                <w:sz w:val="22"/>
                <w:szCs w:val="22"/>
                <w:lang w:eastAsia="en-US"/>
              </w:rPr>
              <w:t xml:space="preserve"> Konventu podklady k vytvoření článků na web Narodnikonvent.eu a </w:t>
            </w:r>
            <w:r w:rsidR="00D43EF0" w:rsidRPr="00753BCE">
              <w:rPr>
                <w:rFonts w:ascii="Arial" w:hAnsi="Arial" w:cs="Arial"/>
                <w:sz w:val="22"/>
                <w:szCs w:val="22"/>
                <w:lang w:eastAsia="en-US"/>
              </w:rPr>
              <w:t>příspěvk</w:t>
            </w:r>
            <w:r w:rsidR="00D43EF0">
              <w:rPr>
                <w:rFonts w:ascii="Arial" w:hAnsi="Arial" w:cs="Arial"/>
                <w:sz w:val="22"/>
                <w:szCs w:val="22"/>
                <w:lang w:eastAsia="en-US"/>
              </w:rPr>
              <w:t>ů</w:t>
            </w:r>
            <w:r w:rsidR="00D43EF0" w:rsidRPr="00753BCE">
              <w:rPr>
                <w:rFonts w:ascii="Arial" w:hAnsi="Arial" w:cs="Arial"/>
                <w:sz w:val="22"/>
                <w:szCs w:val="22"/>
                <w:lang w:eastAsia="en-US"/>
              </w:rPr>
              <w:t xml:space="preserve"> </w:t>
            </w:r>
            <w:r w:rsidRPr="00753BCE">
              <w:rPr>
                <w:rFonts w:ascii="Arial" w:hAnsi="Arial" w:cs="Arial"/>
                <w:sz w:val="22"/>
                <w:szCs w:val="22"/>
                <w:lang w:eastAsia="en-US"/>
              </w:rPr>
              <w:t xml:space="preserve">na </w:t>
            </w:r>
            <w:proofErr w:type="spellStart"/>
            <w:r w:rsidRPr="00753BCE">
              <w:rPr>
                <w:rFonts w:ascii="Arial" w:hAnsi="Arial" w:cs="Arial"/>
                <w:sz w:val="22"/>
                <w:szCs w:val="22"/>
                <w:lang w:eastAsia="en-US"/>
              </w:rPr>
              <w:t>Twitter</w:t>
            </w:r>
            <w:proofErr w:type="spellEnd"/>
            <w:r w:rsidR="00E818F1">
              <w:rPr>
                <w:rFonts w:ascii="Arial" w:hAnsi="Arial" w:cs="Arial"/>
                <w:sz w:val="22"/>
                <w:szCs w:val="22"/>
                <w:lang w:eastAsia="en-US"/>
              </w:rPr>
              <w:t xml:space="preserve">, příp. </w:t>
            </w:r>
            <w:proofErr w:type="spellStart"/>
            <w:r w:rsidR="00E818F1">
              <w:rPr>
                <w:rFonts w:ascii="Arial" w:hAnsi="Arial" w:cs="Arial"/>
                <w:sz w:val="22"/>
                <w:szCs w:val="22"/>
                <w:lang w:eastAsia="en-US"/>
              </w:rPr>
              <w:t>Facebook</w:t>
            </w:r>
            <w:proofErr w:type="spellEnd"/>
            <w:r w:rsidR="005625D2">
              <w:rPr>
                <w:rFonts w:ascii="Arial" w:hAnsi="Arial" w:cs="Arial"/>
                <w:sz w:val="22"/>
                <w:szCs w:val="22"/>
                <w:lang w:eastAsia="en-US"/>
              </w:rPr>
              <w:t xml:space="preserve"> či </w:t>
            </w:r>
            <w:proofErr w:type="spellStart"/>
            <w:r w:rsidR="005625D2">
              <w:rPr>
                <w:rFonts w:ascii="Arial" w:hAnsi="Arial" w:cs="Arial"/>
                <w:sz w:val="22"/>
                <w:szCs w:val="22"/>
                <w:lang w:eastAsia="en-US"/>
              </w:rPr>
              <w:t>Instagram</w:t>
            </w:r>
            <w:proofErr w:type="spellEnd"/>
            <w:r w:rsidRPr="00753BCE">
              <w:rPr>
                <w:rFonts w:ascii="Arial" w:hAnsi="Arial" w:cs="Arial"/>
                <w:sz w:val="22"/>
                <w:szCs w:val="22"/>
                <w:lang w:eastAsia="en-US"/>
              </w:rPr>
              <w:t xml:space="preserve"> (témata diskuse na kulatém stolu, informace o </w:t>
            </w:r>
            <w:r w:rsidR="00594F23">
              <w:rPr>
                <w:rFonts w:ascii="Arial" w:hAnsi="Arial" w:cs="Arial"/>
                <w:sz w:val="22"/>
                <w:szCs w:val="22"/>
                <w:lang w:eastAsia="en-US"/>
              </w:rPr>
              <w:t>odborném garantovi</w:t>
            </w:r>
            <w:r w:rsidRPr="00753BCE">
              <w:rPr>
                <w:rFonts w:ascii="Arial" w:hAnsi="Arial" w:cs="Arial"/>
                <w:sz w:val="22"/>
                <w:szCs w:val="22"/>
                <w:lang w:eastAsia="en-US"/>
              </w:rPr>
              <w:t xml:space="preserve"> a současné agendě v rámci tématu </w:t>
            </w:r>
            <w:r w:rsidR="00594F23">
              <w:rPr>
                <w:rFonts w:ascii="Arial" w:hAnsi="Arial" w:cs="Arial"/>
                <w:sz w:val="22"/>
                <w:szCs w:val="22"/>
                <w:lang w:eastAsia="en-US"/>
              </w:rPr>
              <w:t>kulatého stolu</w:t>
            </w:r>
            <w:r w:rsidRPr="00753BCE">
              <w:rPr>
                <w:rFonts w:ascii="Arial" w:hAnsi="Arial" w:cs="Arial"/>
                <w:sz w:val="22"/>
                <w:szCs w:val="22"/>
                <w:lang w:eastAsia="en-US"/>
              </w:rPr>
              <w:t xml:space="preserve">) </w:t>
            </w:r>
          </w:p>
        </w:tc>
        <w:tc>
          <w:tcPr>
            <w:tcW w:w="2139" w:type="dxa"/>
            <w:tcBorders>
              <w:top w:val="single" w:sz="8" w:space="0" w:color="4F81BD"/>
              <w:bottom w:val="single" w:sz="8" w:space="0" w:color="4F81BD"/>
              <w:right w:val="single" w:sz="8" w:space="0" w:color="4F81BD"/>
            </w:tcBorders>
            <w:shd w:val="clear" w:color="auto" w:fill="auto"/>
          </w:tcPr>
          <w:p w14:paraId="620232EE" w14:textId="77777777" w:rsidR="006F68B2" w:rsidRPr="00753BCE" w:rsidRDefault="006F68B2" w:rsidP="006F68B2">
            <w:pPr>
              <w:overflowPunct w:val="0"/>
              <w:autoSpaceDE w:val="0"/>
              <w:autoSpaceDN w:val="0"/>
              <w:adjustRightInd w:val="0"/>
              <w:jc w:val="left"/>
              <w:textAlignment w:val="baseline"/>
              <w:rPr>
                <w:rFonts w:ascii="Arial" w:hAnsi="Arial" w:cs="Arial"/>
                <w:sz w:val="22"/>
                <w:szCs w:val="22"/>
                <w:lang w:eastAsia="en-US"/>
              </w:rPr>
            </w:pPr>
            <w:r>
              <w:rPr>
                <w:rFonts w:ascii="Arial" w:hAnsi="Arial" w:cs="Arial"/>
                <w:sz w:val="22"/>
                <w:szCs w:val="22"/>
                <w:lang w:eastAsia="en-US"/>
              </w:rPr>
              <w:t>OK</w:t>
            </w:r>
            <w:r w:rsidRPr="00753BCE">
              <w:rPr>
                <w:rFonts w:ascii="Arial" w:hAnsi="Arial" w:cs="Arial"/>
                <w:sz w:val="22"/>
                <w:szCs w:val="22"/>
                <w:lang w:eastAsia="en-US"/>
              </w:rPr>
              <w:t>S</w:t>
            </w:r>
          </w:p>
        </w:tc>
      </w:tr>
      <w:tr w:rsidR="006F68B2" w:rsidRPr="00753BCE" w14:paraId="726C1E25" w14:textId="77777777" w:rsidTr="008D20C7">
        <w:trPr>
          <w:trHeight w:val="1744"/>
        </w:trPr>
        <w:tc>
          <w:tcPr>
            <w:tcW w:w="2238" w:type="dxa"/>
            <w:shd w:val="clear" w:color="auto" w:fill="auto"/>
            <w:hideMark/>
          </w:tcPr>
          <w:p w14:paraId="143AC060" w14:textId="77777777" w:rsidR="006F68B2" w:rsidRPr="00753BCE" w:rsidRDefault="006F68B2" w:rsidP="006F68B2">
            <w:pPr>
              <w:overflowPunct w:val="0"/>
              <w:autoSpaceDE w:val="0"/>
              <w:autoSpaceDN w:val="0"/>
              <w:adjustRightInd w:val="0"/>
              <w:jc w:val="left"/>
              <w:textAlignment w:val="baseline"/>
              <w:rPr>
                <w:rFonts w:ascii="Arial" w:hAnsi="Arial" w:cs="Arial"/>
                <w:b/>
                <w:bCs/>
                <w:sz w:val="22"/>
                <w:szCs w:val="22"/>
                <w:lang w:eastAsia="en-US"/>
              </w:rPr>
            </w:pPr>
            <w:r w:rsidRPr="00753BCE">
              <w:rPr>
                <w:rFonts w:ascii="Arial" w:hAnsi="Arial" w:cs="Arial"/>
                <w:b/>
                <w:bCs/>
                <w:sz w:val="22"/>
                <w:szCs w:val="22"/>
                <w:lang w:eastAsia="en-US"/>
              </w:rPr>
              <w:t>14 dní – den konání</w:t>
            </w:r>
          </w:p>
        </w:tc>
        <w:tc>
          <w:tcPr>
            <w:tcW w:w="5111" w:type="dxa"/>
            <w:shd w:val="clear" w:color="auto" w:fill="auto"/>
          </w:tcPr>
          <w:p w14:paraId="2CF2D8AD" w14:textId="77777777" w:rsidR="006F68B2" w:rsidRPr="00753BCE" w:rsidRDefault="006F68B2" w:rsidP="00594F23">
            <w:pPr>
              <w:overflowPunct w:val="0"/>
              <w:autoSpaceDE w:val="0"/>
              <w:autoSpaceDN w:val="0"/>
              <w:adjustRightInd w:val="0"/>
              <w:textAlignment w:val="baseline"/>
              <w:rPr>
                <w:rFonts w:ascii="Arial" w:hAnsi="Arial" w:cs="Arial"/>
                <w:sz w:val="22"/>
                <w:szCs w:val="22"/>
                <w:lang w:eastAsia="en-US"/>
              </w:rPr>
            </w:pPr>
            <w:r>
              <w:rPr>
                <w:rFonts w:ascii="Arial" w:hAnsi="Arial" w:cs="Arial"/>
                <w:sz w:val="22"/>
                <w:szCs w:val="22"/>
              </w:rPr>
              <w:t xml:space="preserve">Odborný garant </w:t>
            </w:r>
            <w:r>
              <w:rPr>
                <w:rFonts w:ascii="Arial" w:hAnsi="Arial" w:cs="Arial"/>
                <w:sz w:val="22"/>
                <w:szCs w:val="22"/>
                <w:lang w:eastAsia="en-US"/>
              </w:rPr>
              <w:t xml:space="preserve">kulatého stolu </w:t>
            </w:r>
            <w:r w:rsidRPr="00753BCE">
              <w:rPr>
                <w:rFonts w:ascii="Arial" w:hAnsi="Arial" w:cs="Arial"/>
                <w:sz w:val="22"/>
                <w:szCs w:val="22"/>
                <w:lang w:eastAsia="en-US"/>
              </w:rPr>
              <w:t>stimuluje diskusi na </w:t>
            </w:r>
            <w:proofErr w:type="spellStart"/>
            <w:r w:rsidRPr="00753BCE">
              <w:rPr>
                <w:rFonts w:ascii="Arial" w:hAnsi="Arial" w:cs="Arial"/>
                <w:sz w:val="22"/>
                <w:szCs w:val="22"/>
                <w:lang w:eastAsia="en-US"/>
              </w:rPr>
              <w:t>Twitteru</w:t>
            </w:r>
            <w:proofErr w:type="spellEnd"/>
            <w:r w:rsidRPr="00753BCE">
              <w:rPr>
                <w:rFonts w:ascii="Arial" w:hAnsi="Arial" w:cs="Arial"/>
                <w:sz w:val="22"/>
                <w:szCs w:val="22"/>
                <w:lang w:eastAsia="en-US"/>
              </w:rPr>
              <w:t xml:space="preserve"> (</w:t>
            </w:r>
            <w:r>
              <w:rPr>
                <w:rFonts w:ascii="Arial" w:hAnsi="Arial" w:cs="Arial"/>
                <w:sz w:val="22"/>
                <w:szCs w:val="22"/>
                <w:lang w:eastAsia="en-US"/>
              </w:rPr>
              <w:t>v spolupráci s PR koordinátorem</w:t>
            </w:r>
            <w:r w:rsidRPr="00753BCE">
              <w:rPr>
                <w:rFonts w:ascii="Arial" w:hAnsi="Arial" w:cs="Arial"/>
                <w:sz w:val="22"/>
                <w:szCs w:val="22"/>
                <w:lang w:eastAsia="en-US"/>
              </w:rPr>
              <w:t xml:space="preserve"> Národního konventu), p</w:t>
            </w:r>
            <w:r>
              <w:rPr>
                <w:rFonts w:ascii="Arial" w:hAnsi="Arial" w:cs="Arial"/>
                <w:sz w:val="22"/>
                <w:szCs w:val="22"/>
                <w:lang w:eastAsia="en-US"/>
              </w:rPr>
              <w:t>o konzultaci s PR koordinátorem</w:t>
            </w:r>
            <w:r w:rsidRPr="00753BCE">
              <w:rPr>
                <w:rFonts w:ascii="Arial" w:hAnsi="Arial" w:cs="Arial"/>
                <w:sz w:val="22"/>
                <w:szCs w:val="22"/>
                <w:lang w:eastAsia="en-US"/>
              </w:rPr>
              <w:t xml:space="preserve"> Národního konventu podle možností vhodně informuje o tématu </w:t>
            </w:r>
            <w:r w:rsidR="00594F23">
              <w:rPr>
                <w:rFonts w:ascii="Arial" w:hAnsi="Arial" w:cs="Arial"/>
                <w:sz w:val="22"/>
                <w:szCs w:val="22"/>
                <w:lang w:eastAsia="en-US"/>
              </w:rPr>
              <w:t>kulatého stolu</w:t>
            </w:r>
            <w:r w:rsidRPr="00753BCE">
              <w:rPr>
                <w:rFonts w:ascii="Arial" w:hAnsi="Arial" w:cs="Arial"/>
                <w:sz w:val="22"/>
                <w:szCs w:val="22"/>
                <w:lang w:eastAsia="en-US"/>
              </w:rPr>
              <w:t xml:space="preserve"> dostupnými kanály (</w:t>
            </w:r>
            <w:proofErr w:type="spellStart"/>
            <w:r w:rsidRPr="00753BCE">
              <w:rPr>
                <w:rFonts w:ascii="Arial" w:hAnsi="Arial" w:cs="Arial"/>
                <w:sz w:val="22"/>
                <w:szCs w:val="22"/>
                <w:lang w:eastAsia="en-US"/>
              </w:rPr>
              <w:t>Facebook</w:t>
            </w:r>
            <w:proofErr w:type="spellEnd"/>
            <w:r w:rsidRPr="00753BCE">
              <w:rPr>
                <w:rFonts w:ascii="Arial" w:hAnsi="Arial" w:cs="Arial"/>
                <w:sz w:val="22"/>
                <w:szCs w:val="22"/>
                <w:lang w:eastAsia="en-US"/>
              </w:rPr>
              <w:t xml:space="preserve">, </w:t>
            </w:r>
            <w:proofErr w:type="spellStart"/>
            <w:r w:rsidRPr="00753BCE">
              <w:rPr>
                <w:rFonts w:ascii="Arial" w:hAnsi="Arial" w:cs="Arial"/>
                <w:sz w:val="22"/>
                <w:szCs w:val="22"/>
                <w:lang w:eastAsia="en-US"/>
              </w:rPr>
              <w:t>Twitter</w:t>
            </w:r>
            <w:proofErr w:type="spellEnd"/>
            <w:r w:rsidRPr="00753BCE">
              <w:rPr>
                <w:rFonts w:ascii="Arial" w:hAnsi="Arial" w:cs="Arial"/>
                <w:sz w:val="22"/>
                <w:szCs w:val="22"/>
                <w:lang w:eastAsia="en-US"/>
              </w:rPr>
              <w:t xml:space="preserve">, </w:t>
            </w:r>
            <w:proofErr w:type="spellStart"/>
            <w:r w:rsidR="005625D2">
              <w:rPr>
                <w:rFonts w:ascii="Arial" w:hAnsi="Arial" w:cs="Arial"/>
                <w:sz w:val="22"/>
                <w:szCs w:val="22"/>
                <w:lang w:eastAsia="en-US"/>
              </w:rPr>
              <w:t>Instagram</w:t>
            </w:r>
            <w:proofErr w:type="spellEnd"/>
            <w:r w:rsidR="005625D2">
              <w:rPr>
                <w:rFonts w:ascii="Arial" w:hAnsi="Arial" w:cs="Arial"/>
                <w:sz w:val="22"/>
                <w:szCs w:val="22"/>
                <w:lang w:eastAsia="en-US"/>
              </w:rPr>
              <w:t xml:space="preserve">, </w:t>
            </w:r>
            <w:r w:rsidRPr="00753BCE">
              <w:rPr>
                <w:rFonts w:ascii="Arial" w:hAnsi="Arial" w:cs="Arial"/>
                <w:sz w:val="22"/>
                <w:szCs w:val="22"/>
                <w:lang w:eastAsia="en-US"/>
              </w:rPr>
              <w:t>web)</w:t>
            </w:r>
          </w:p>
        </w:tc>
        <w:tc>
          <w:tcPr>
            <w:tcW w:w="2139" w:type="dxa"/>
            <w:shd w:val="clear" w:color="auto" w:fill="auto"/>
          </w:tcPr>
          <w:p w14:paraId="7B6F285B" w14:textId="77777777" w:rsidR="006F68B2" w:rsidRPr="00753BCE" w:rsidRDefault="006F68B2" w:rsidP="006F68B2">
            <w:pPr>
              <w:overflowPunct w:val="0"/>
              <w:autoSpaceDE w:val="0"/>
              <w:autoSpaceDN w:val="0"/>
              <w:adjustRightInd w:val="0"/>
              <w:jc w:val="left"/>
              <w:textAlignment w:val="baseline"/>
              <w:rPr>
                <w:rFonts w:ascii="Arial" w:hAnsi="Arial" w:cs="Arial"/>
                <w:sz w:val="22"/>
                <w:szCs w:val="22"/>
                <w:lang w:eastAsia="en-US"/>
              </w:rPr>
            </w:pPr>
            <w:r>
              <w:rPr>
                <w:rFonts w:ascii="Arial" w:hAnsi="Arial" w:cs="Arial"/>
                <w:sz w:val="22"/>
                <w:szCs w:val="22"/>
                <w:lang w:eastAsia="en-US"/>
              </w:rPr>
              <w:t>OK</w:t>
            </w:r>
            <w:r w:rsidRPr="00753BCE">
              <w:rPr>
                <w:rFonts w:ascii="Arial" w:hAnsi="Arial" w:cs="Arial"/>
                <w:sz w:val="22"/>
                <w:szCs w:val="22"/>
                <w:lang w:eastAsia="en-US"/>
              </w:rPr>
              <w:t>S</w:t>
            </w:r>
          </w:p>
        </w:tc>
      </w:tr>
    </w:tbl>
    <w:p w14:paraId="38CD71A5" w14:textId="77777777" w:rsidR="006F68B2" w:rsidRPr="00753BCE" w:rsidRDefault="006F68B2" w:rsidP="006F68B2">
      <w:pPr>
        <w:overflowPunct w:val="0"/>
        <w:autoSpaceDE w:val="0"/>
        <w:autoSpaceDN w:val="0"/>
        <w:adjustRightInd w:val="0"/>
        <w:jc w:val="left"/>
        <w:textAlignment w:val="baseline"/>
        <w:rPr>
          <w:rFonts w:ascii="Arial" w:hAnsi="Arial" w:cs="Arial"/>
          <w:b/>
          <w:sz w:val="4"/>
          <w:szCs w:val="4"/>
        </w:rPr>
      </w:pPr>
    </w:p>
    <w:p w14:paraId="3C8D98B0" w14:textId="77777777" w:rsidR="006F68B2" w:rsidRPr="00753BCE" w:rsidRDefault="006F68B2" w:rsidP="006F68B2">
      <w:pPr>
        <w:overflowPunct w:val="0"/>
        <w:autoSpaceDE w:val="0"/>
        <w:autoSpaceDN w:val="0"/>
        <w:adjustRightInd w:val="0"/>
        <w:jc w:val="left"/>
        <w:textAlignment w:val="baseline"/>
        <w:rPr>
          <w:rFonts w:ascii="Arial" w:hAnsi="Arial" w:cs="Arial"/>
          <w:i/>
          <w:sz w:val="22"/>
          <w:szCs w:val="22"/>
        </w:rPr>
      </w:pPr>
      <w:r w:rsidRPr="00753BCE">
        <w:rPr>
          <w:rFonts w:ascii="Arial" w:hAnsi="Arial" w:cs="Arial"/>
          <w:i/>
          <w:sz w:val="22"/>
          <w:szCs w:val="22"/>
        </w:rPr>
        <w:t>Legenda</w:t>
      </w:r>
    </w:p>
    <w:p w14:paraId="1F27784C" w14:textId="77777777" w:rsidR="006F68B2" w:rsidRPr="00753BCE" w:rsidRDefault="006F68B2" w:rsidP="006F68B2">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OK</w:t>
      </w:r>
      <w:r w:rsidRPr="00753BCE">
        <w:rPr>
          <w:rFonts w:ascii="Arial" w:hAnsi="Arial" w:cs="Arial"/>
          <w:sz w:val="22"/>
          <w:szCs w:val="22"/>
        </w:rPr>
        <w:t xml:space="preserve">S = </w:t>
      </w:r>
      <w:r>
        <w:rPr>
          <w:rFonts w:ascii="Arial" w:hAnsi="Arial" w:cs="Arial"/>
          <w:sz w:val="22"/>
          <w:szCs w:val="22"/>
        </w:rPr>
        <w:t xml:space="preserve">Odborný garant </w:t>
      </w:r>
      <w:r w:rsidRPr="00187CF0">
        <w:rPr>
          <w:rFonts w:ascii="Arial" w:hAnsi="Arial" w:cs="Arial"/>
          <w:sz w:val="22"/>
          <w:szCs w:val="22"/>
        </w:rPr>
        <w:t>kulatého</w:t>
      </w:r>
      <w:r>
        <w:rPr>
          <w:rFonts w:ascii="Arial" w:hAnsi="Arial" w:cs="Arial"/>
          <w:sz w:val="22"/>
          <w:szCs w:val="22"/>
        </w:rPr>
        <w:t xml:space="preserve"> stolu (člen týmu Poskytovatele)</w:t>
      </w:r>
    </w:p>
    <w:p w14:paraId="483EC5B7" w14:textId="77777777" w:rsidR="006F68B2" w:rsidRPr="00753BCE" w:rsidRDefault="006F68B2" w:rsidP="006F68B2">
      <w:pPr>
        <w:overflowPunct w:val="0"/>
        <w:autoSpaceDE w:val="0"/>
        <w:autoSpaceDN w:val="0"/>
        <w:adjustRightInd w:val="0"/>
        <w:jc w:val="left"/>
        <w:textAlignment w:val="baseline"/>
        <w:rPr>
          <w:rFonts w:ascii="Arial" w:hAnsi="Arial" w:cs="Arial"/>
          <w:b/>
          <w:sz w:val="24"/>
          <w:szCs w:val="24"/>
        </w:rPr>
      </w:pPr>
    </w:p>
    <w:p w14:paraId="2B33C99C" w14:textId="77777777" w:rsidR="006F68B2" w:rsidRPr="00753BCE" w:rsidRDefault="006F68B2" w:rsidP="00E73381">
      <w:pPr>
        <w:numPr>
          <w:ilvl w:val="0"/>
          <w:numId w:val="38"/>
        </w:numPr>
        <w:overflowPunct w:val="0"/>
        <w:autoSpaceDE w:val="0"/>
        <w:autoSpaceDN w:val="0"/>
        <w:adjustRightInd w:val="0"/>
        <w:spacing w:after="120" w:line="276" w:lineRule="auto"/>
        <w:ind w:left="357" w:hanging="357"/>
        <w:textAlignment w:val="baseline"/>
        <w:rPr>
          <w:rFonts w:ascii="Arial" w:hAnsi="Arial" w:cs="Arial"/>
          <w:b/>
          <w:sz w:val="22"/>
          <w:szCs w:val="22"/>
          <w:lang w:eastAsia="en-US"/>
        </w:rPr>
      </w:pPr>
      <w:r w:rsidRPr="00753BCE">
        <w:rPr>
          <w:rFonts w:ascii="Arial" w:hAnsi="Arial" w:cs="Arial"/>
          <w:b/>
          <w:sz w:val="22"/>
          <w:szCs w:val="22"/>
          <w:lang w:eastAsia="en-US"/>
        </w:rPr>
        <w:t xml:space="preserve">4 týdny před konáním kulatého stolu </w:t>
      </w:r>
      <w:r w:rsidRPr="00753BCE">
        <w:rPr>
          <w:rFonts w:ascii="Arial" w:hAnsi="Arial" w:cs="Arial"/>
          <w:sz w:val="22"/>
          <w:szCs w:val="22"/>
          <w:lang w:eastAsia="en-US"/>
        </w:rPr>
        <w:t xml:space="preserve">předkládá </w:t>
      </w:r>
      <w:r>
        <w:rPr>
          <w:rFonts w:ascii="Arial" w:hAnsi="Arial" w:cs="Arial"/>
          <w:sz w:val="22"/>
          <w:szCs w:val="22"/>
        </w:rPr>
        <w:t xml:space="preserve">odborný garant </w:t>
      </w:r>
      <w:r w:rsidRPr="00187CF0">
        <w:rPr>
          <w:rFonts w:ascii="Arial" w:hAnsi="Arial" w:cs="Arial"/>
          <w:sz w:val="22"/>
          <w:szCs w:val="22"/>
        </w:rPr>
        <w:t>kulatého</w:t>
      </w:r>
      <w:r>
        <w:rPr>
          <w:rFonts w:ascii="Arial" w:hAnsi="Arial" w:cs="Arial"/>
          <w:sz w:val="22"/>
          <w:szCs w:val="22"/>
        </w:rPr>
        <w:t xml:space="preserve"> stolu </w:t>
      </w:r>
      <w:r>
        <w:rPr>
          <w:rFonts w:ascii="Arial" w:hAnsi="Arial" w:cs="Arial"/>
          <w:sz w:val="22"/>
          <w:szCs w:val="22"/>
          <w:lang w:eastAsia="en-US"/>
        </w:rPr>
        <w:t>PR koordinátorovi</w:t>
      </w:r>
      <w:r w:rsidRPr="00753BCE">
        <w:rPr>
          <w:rFonts w:ascii="Arial" w:hAnsi="Arial" w:cs="Arial"/>
          <w:sz w:val="22"/>
          <w:szCs w:val="22"/>
          <w:lang w:eastAsia="en-US"/>
        </w:rPr>
        <w:t xml:space="preserve"> Konventu podklady k vytvoření článků na web Národnikonvent.eu a příspěvků na </w:t>
      </w:r>
      <w:proofErr w:type="spellStart"/>
      <w:r w:rsidRPr="00753BCE">
        <w:rPr>
          <w:rFonts w:ascii="Arial" w:hAnsi="Arial" w:cs="Arial"/>
          <w:sz w:val="22"/>
          <w:szCs w:val="22"/>
          <w:lang w:eastAsia="en-US"/>
        </w:rPr>
        <w:t>Twitter</w:t>
      </w:r>
      <w:proofErr w:type="spellEnd"/>
      <w:r w:rsidR="00E818F1">
        <w:rPr>
          <w:rFonts w:ascii="Arial" w:hAnsi="Arial" w:cs="Arial"/>
          <w:sz w:val="22"/>
          <w:szCs w:val="22"/>
          <w:lang w:eastAsia="en-US"/>
        </w:rPr>
        <w:t xml:space="preserve">, příp. </w:t>
      </w:r>
      <w:proofErr w:type="spellStart"/>
      <w:r w:rsidR="00E818F1">
        <w:rPr>
          <w:rFonts w:ascii="Arial" w:hAnsi="Arial" w:cs="Arial"/>
          <w:sz w:val="22"/>
          <w:szCs w:val="22"/>
          <w:lang w:eastAsia="en-US"/>
        </w:rPr>
        <w:t>Facebook</w:t>
      </w:r>
      <w:proofErr w:type="spellEnd"/>
      <w:r w:rsidR="005625D2">
        <w:rPr>
          <w:rFonts w:ascii="Arial" w:hAnsi="Arial" w:cs="Arial"/>
          <w:sz w:val="22"/>
          <w:szCs w:val="22"/>
          <w:lang w:eastAsia="en-US"/>
        </w:rPr>
        <w:t xml:space="preserve"> či </w:t>
      </w:r>
      <w:proofErr w:type="spellStart"/>
      <w:r w:rsidR="005625D2">
        <w:rPr>
          <w:rFonts w:ascii="Arial" w:hAnsi="Arial" w:cs="Arial"/>
          <w:sz w:val="22"/>
          <w:szCs w:val="22"/>
          <w:lang w:eastAsia="en-US"/>
        </w:rPr>
        <w:t>Instagram</w:t>
      </w:r>
      <w:proofErr w:type="spellEnd"/>
      <w:r w:rsidRPr="00753BCE">
        <w:rPr>
          <w:rFonts w:ascii="Arial" w:hAnsi="Arial" w:cs="Arial"/>
          <w:sz w:val="22"/>
          <w:szCs w:val="22"/>
          <w:lang w:eastAsia="en-US"/>
        </w:rPr>
        <w:t>.</w:t>
      </w:r>
    </w:p>
    <w:p w14:paraId="7CCA2E20" w14:textId="77777777" w:rsidR="006F68B2" w:rsidRPr="00753BCE" w:rsidRDefault="006F68B2" w:rsidP="006F68B2">
      <w:pPr>
        <w:spacing w:line="276" w:lineRule="auto"/>
        <w:ind w:left="360"/>
        <w:contextualSpacing/>
        <w:rPr>
          <w:rFonts w:ascii="Arial" w:hAnsi="Arial" w:cs="Arial"/>
          <w:b/>
          <w:sz w:val="22"/>
          <w:szCs w:val="22"/>
          <w:lang w:eastAsia="en-US"/>
        </w:rPr>
      </w:pPr>
      <w:r w:rsidRPr="00753BCE">
        <w:rPr>
          <w:rFonts w:ascii="Arial" w:hAnsi="Arial" w:cs="Arial"/>
          <w:b/>
          <w:sz w:val="22"/>
          <w:szCs w:val="22"/>
          <w:lang w:eastAsia="en-US"/>
        </w:rPr>
        <w:t xml:space="preserve">Podklady by měly obsahovat následující: </w:t>
      </w:r>
    </w:p>
    <w:p w14:paraId="73587443" w14:textId="77777777" w:rsidR="006F68B2" w:rsidRPr="0055495A" w:rsidRDefault="006F68B2" w:rsidP="00E73381">
      <w:pPr>
        <w:numPr>
          <w:ilvl w:val="0"/>
          <w:numId w:val="39"/>
        </w:numPr>
        <w:overflowPunct w:val="0"/>
        <w:autoSpaceDE w:val="0"/>
        <w:autoSpaceDN w:val="0"/>
        <w:adjustRightInd w:val="0"/>
        <w:spacing w:line="276" w:lineRule="auto"/>
        <w:ind w:firstLine="66"/>
        <w:contextualSpacing/>
        <w:textAlignment w:val="baseline"/>
        <w:rPr>
          <w:rFonts w:ascii="Arial" w:hAnsi="Arial" w:cs="Arial"/>
          <w:sz w:val="22"/>
          <w:szCs w:val="22"/>
          <w:lang w:eastAsia="en-US"/>
        </w:rPr>
      </w:pPr>
      <w:r w:rsidRPr="00753BCE">
        <w:rPr>
          <w:rFonts w:ascii="Arial" w:hAnsi="Arial" w:cs="Arial"/>
          <w:sz w:val="22"/>
          <w:szCs w:val="22"/>
          <w:lang w:eastAsia="en-US"/>
        </w:rPr>
        <w:t xml:space="preserve">informace o organizaci </w:t>
      </w:r>
      <w:r w:rsidRPr="0055495A">
        <w:rPr>
          <w:rFonts w:ascii="Arial" w:hAnsi="Arial" w:cs="Arial"/>
          <w:sz w:val="22"/>
          <w:szCs w:val="22"/>
          <w:lang w:eastAsia="en-US"/>
        </w:rPr>
        <w:t>koordinující kulatý stůl,</w:t>
      </w:r>
    </w:p>
    <w:p w14:paraId="23712B3F" w14:textId="77777777" w:rsidR="006F68B2" w:rsidRPr="0055495A" w:rsidRDefault="006F68B2" w:rsidP="00E73381">
      <w:pPr>
        <w:numPr>
          <w:ilvl w:val="0"/>
          <w:numId w:val="39"/>
        </w:numPr>
        <w:overflowPunct w:val="0"/>
        <w:autoSpaceDE w:val="0"/>
        <w:autoSpaceDN w:val="0"/>
        <w:adjustRightInd w:val="0"/>
        <w:spacing w:line="276" w:lineRule="auto"/>
        <w:ind w:firstLine="66"/>
        <w:contextualSpacing/>
        <w:textAlignment w:val="baseline"/>
        <w:rPr>
          <w:rFonts w:ascii="Arial" w:hAnsi="Arial" w:cs="Arial"/>
          <w:sz w:val="22"/>
          <w:szCs w:val="22"/>
          <w:lang w:eastAsia="en-US"/>
        </w:rPr>
      </w:pPr>
      <w:r w:rsidRPr="0055495A">
        <w:rPr>
          <w:rFonts w:ascii="Arial" w:hAnsi="Arial" w:cs="Arial"/>
          <w:sz w:val="22"/>
          <w:szCs w:val="22"/>
          <w:lang w:eastAsia="en-US"/>
        </w:rPr>
        <w:t>témata diskuze na kulatém stolu,</w:t>
      </w:r>
    </w:p>
    <w:p w14:paraId="4794E1EF" w14:textId="77777777" w:rsidR="006F68B2" w:rsidRPr="0055495A" w:rsidRDefault="006F68B2" w:rsidP="00E73381">
      <w:pPr>
        <w:numPr>
          <w:ilvl w:val="0"/>
          <w:numId w:val="39"/>
        </w:numPr>
        <w:overflowPunct w:val="0"/>
        <w:autoSpaceDE w:val="0"/>
        <w:autoSpaceDN w:val="0"/>
        <w:adjustRightInd w:val="0"/>
        <w:spacing w:line="276" w:lineRule="auto"/>
        <w:ind w:left="709" w:hanging="283"/>
        <w:contextualSpacing/>
        <w:textAlignment w:val="baseline"/>
        <w:rPr>
          <w:rFonts w:ascii="Arial" w:hAnsi="Arial" w:cs="Arial"/>
          <w:sz w:val="22"/>
          <w:szCs w:val="22"/>
          <w:lang w:eastAsia="en-US"/>
        </w:rPr>
      </w:pPr>
      <w:r w:rsidRPr="0055495A">
        <w:rPr>
          <w:rFonts w:ascii="Arial" w:hAnsi="Arial" w:cs="Arial"/>
          <w:sz w:val="22"/>
          <w:szCs w:val="22"/>
          <w:lang w:eastAsia="en-US"/>
        </w:rPr>
        <w:t>odkazy na web organizace a příp. další komunikační kanály (</w:t>
      </w:r>
      <w:proofErr w:type="spellStart"/>
      <w:r w:rsidRPr="0055495A">
        <w:rPr>
          <w:rFonts w:ascii="Arial" w:hAnsi="Arial" w:cs="Arial"/>
          <w:sz w:val="22"/>
          <w:szCs w:val="22"/>
          <w:lang w:eastAsia="en-US"/>
        </w:rPr>
        <w:t>Facebook</w:t>
      </w:r>
      <w:proofErr w:type="spellEnd"/>
      <w:r w:rsidRPr="0055495A">
        <w:rPr>
          <w:rFonts w:ascii="Arial" w:hAnsi="Arial" w:cs="Arial"/>
          <w:sz w:val="22"/>
          <w:szCs w:val="22"/>
          <w:lang w:eastAsia="en-US"/>
        </w:rPr>
        <w:t xml:space="preserve">, </w:t>
      </w:r>
      <w:proofErr w:type="spellStart"/>
      <w:r w:rsidRPr="0055495A">
        <w:rPr>
          <w:rFonts w:ascii="Arial" w:hAnsi="Arial" w:cs="Arial"/>
          <w:sz w:val="22"/>
          <w:szCs w:val="22"/>
          <w:lang w:eastAsia="en-US"/>
        </w:rPr>
        <w:t>Twitter</w:t>
      </w:r>
      <w:proofErr w:type="spellEnd"/>
      <w:r w:rsidRPr="0055495A">
        <w:rPr>
          <w:rFonts w:ascii="Arial" w:hAnsi="Arial" w:cs="Arial"/>
          <w:sz w:val="22"/>
          <w:szCs w:val="22"/>
          <w:lang w:eastAsia="en-US"/>
        </w:rPr>
        <w:t xml:space="preserve">, </w:t>
      </w:r>
      <w:proofErr w:type="spellStart"/>
      <w:r w:rsidR="005625D2">
        <w:rPr>
          <w:rFonts w:ascii="Arial" w:hAnsi="Arial" w:cs="Arial"/>
          <w:sz w:val="22"/>
          <w:szCs w:val="22"/>
          <w:lang w:eastAsia="en-US"/>
        </w:rPr>
        <w:t>Instagram</w:t>
      </w:r>
      <w:proofErr w:type="spellEnd"/>
      <w:r w:rsidR="005625D2">
        <w:rPr>
          <w:rFonts w:ascii="Arial" w:hAnsi="Arial" w:cs="Arial"/>
          <w:sz w:val="22"/>
          <w:szCs w:val="22"/>
          <w:lang w:eastAsia="en-US"/>
        </w:rPr>
        <w:t xml:space="preserve">, </w:t>
      </w:r>
      <w:r w:rsidRPr="0055495A">
        <w:rPr>
          <w:rFonts w:ascii="Arial" w:hAnsi="Arial" w:cs="Arial"/>
          <w:sz w:val="22"/>
          <w:szCs w:val="22"/>
          <w:lang w:eastAsia="en-US"/>
        </w:rPr>
        <w:t>atp.),</w:t>
      </w:r>
    </w:p>
    <w:p w14:paraId="35AC63B1" w14:textId="77777777" w:rsidR="006F68B2" w:rsidRPr="0055495A" w:rsidRDefault="006F68B2" w:rsidP="00E73381">
      <w:pPr>
        <w:numPr>
          <w:ilvl w:val="0"/>
          <w:numId w:val="39"/>
        </w:numPr>
        <w:overflowPunct w:val="0"/>
        <w:autoSpaceDE w:val="0"/>
        <w:autoSpaceDN w:val="0"/>
        <w:adjustRightInd w:val="0"/>
        <w:spacing w:line="276" w:lineRule="auto"/>
        <w:ind w:firstLine="66"/>
        <w:contextualSpacing/>
        <w:textAlignment w:val="baseline"/>
        <w:rPr>
          <w:rFonts w:ascii="Arial" w:hAnsi="Arial" w:cs="Arial"/>
          <w:sz w:val="22"/>
          <w:szCs w:val="22"/>
          <w:lang w:eastAsia="en-US"/>
        </w:rPr>
      </w:pPr>
      <w:r w:rsidRPr="0055495A">
        <w:rPr>
          <w:rFonts w:ascii="Arial" w:hAnsi="Arial" w:cs="Arial"/>
          <w:sz w:val="22"/>
          <w:szCs w:val="22"/>
          <w:lang w:eastAsia="en-US"/>
        </w:rPr>
        <w:t xml:space="preserve">informace o současné agendě v rámci tématu </w:t>
      </w:r>
      <w:r w:rsidR="00D43EF0">
        <w:rPr>
          <w:rFonts w:ascii="Arial" w:hAnsi="Arial" w:cs="Arial"/>
          <w:sz w:val="22"/>
          <w:szCs w:val="22"/>
          <w:lang w:eastAsia="en-US"/>
        </w:rPr>
        <w:t>kulatého stolu</w:t>
      </w:r>
      <w:r w:rsidRPr="0055495A">
        <w:rPr>
          <w:rFonts w:ascii="Arial" w:hAnsi="Arial" w:cs="Arial"/>
          <w:sz w:val="22"/>
          <w:szCs w:val="22"/>
          <w:lang w:eastAsia="en-US"/>
        </w:rPr>
        <w:t xml:space="preserve">, </w:t>
      </w:r>
    </w:p>
    <w:p w14:paraId="31795D49" w14:textId="77777777" w:rsidR="006F68B2" w:rsidRPr="0055495A" w:rsidRDefault="006F68B2" w:rsidP="00E73381">
      <w:pPr>
        <w:numPr>
          <w:ilvl w:val="0"/>
          <w:numId w:val="39"/>
        </w:numPr>
        <w:overflowPunct w:val="0"/>
        <w:autoSpaceDE w:val="0"/>
        <w:autoSpaceDN w:val="0"/>
        <w:adjustRightInd w:val="0"/>
        <w:spacing w:line="276" w:lineRule="auto"/>
        <w:ind w:left="709" w:hanging="283"/>
        <w:contextualSpacing/>
        <w:textAlignment w:val="baseline"/>
        <w:rPr>
          <w:rFonts w:ascii="Arial" w:hAnsi="Arial" w:cs="Arial"/>
          <w:sz w:val="22"/>
          <w:szCs w:val="22"/>
          <w:lang w:eastAsia="en-US"/>
        </w:rPr>
      </w:pPr>
      <w:r w:rsidRPr="0055495A">
        <w:rPr>
          <w:rFonts w:ascii="Arial" w:hAnsi="Arial" w:cs="Arial"/>
          <w:sz w:val="22"/>
          <w:szCs w:val="22"/>
          <w:lang w:eastAsia="en-US"/>
        </w:rPr>
        <w:t xml:space="preserve">články či příspěvky k tématu </w:t>
      </w:r>
      <w:r w:rsidR="00D43EF0">
        <w:rPr>
          <w:rFonts w:ascii="Arial" w:hAnsi="Arial" w:cs="Arial"/>
          <w:sz w:val="22"/>
          <w:szCs w:val="22"/>
          <w:lang w:eastAsia="en-US"/>
        </w:rPr>
        <w:t>kulatého stolu</w:t>
      </w:r>
      <w:r w:rsidRPr="0055495A">
        <w:rPr>
          <w:rFonts w:ascii="Arial" w:hAnsi="Arial" w:cs="Arial"/>
          <w:sz w:val="22"/>
          <w:szCs w:val="22"/>
          <w:lang w:eastAsia="en-US"/>
        </w:rPr>
        <w:t>, disponuje-li organizace těmito materiály.</w:t>
      </w:r>
    </w:p>
    <w:p w14:paraId="17FC8726" w14:textId="77777777" w:rsidR="006F68B2" w:rsidRPr="0055495A" w:rsidRDefault="006F68B2" w:rsidP="006F68B2">
      <w:pPr>
        <w:overflowPunct w:val="0"/>
        <w:autoSpaceDE w:val="0"/>
        <w:autoSpaceDN w:val="0"/>
        <w:adjustRightInd w:val="0"/>
        <w:textAlignment w:val="baseline"/>
        <w:rPr>
          <w:rFonts w:ascii="Arial" w:hAnsi="Arial" w:cs="Arial"/>
          <w:sz w:val="12"/>
          <w:szCs w:val="12"/>
        </w:rPr>
      </w:pPr>
    </w:p>
    <w:p w14:paraId="4DD9772C" w14:textId="77777777" w:rsidR="006F68B2" w:rsidRPr="0055495A" w:rsidRDefault="006F68B2" w:rsidP="00E73381">
      <w:pPr>
        <w:numPr>
          <w:ilvl w:val="0"/>
          <w:numId w:val="38"/>
        </w:numPr>
        <w:overflowPunct w:val="0"/>
        <w:autoSpaceDE w:val="0"/>
        <w:autoSpaceDN w:val="0"/>
        <w:adjustRightInd w:val="0"/>
        <w:spacing w:after="120" w:line="276" w:lineRule="auto"/>
        <w:ind w:left="357" w:hanging="357"/>
        <w:textAlignment w:val="baseline"/>
        <w:rPr>
          <w:rFonts w:ascii="Arial" w:hAnsi="Arial" w:cs="Arial"/>
          <w:sz w:val="22"/>
          <w:szCs w:val="22"/>
          <w:lang w:eastAsia="en-US"/>
        </w:rPr>
      </w:pPr>
      <w:r w:rsidRPr="0055495A">
        <w:rPr>
          <w:rFonts w:ascii="Arial" w:hAnsi="Arial" w:cs="Arial"/>
          <w:b/>
          <w:sz w:val="22"/>
          <w:szCs w:val="22"/>
          <w:lang w:eastAsia="en-US"/>
        </w:rPr>
        <w:t xml:space="preserve">14 dní – den před konáním </w:t>
      </w:r>
      <w:r w:rsidRPr="0055495A">
        <w:rPr>
          <w:rFonts w:ascii="Arial" w:hAnsi="Arial" w:cs="Arial"/>
          <w:sz w:val="22"/>
          <w:szCs w:val="22"/>
          <w:lang w:eastAsia="en-US"/>
        </w:rPr>
        <w:t xml:space="preserve">postoupí </w:t>
      </w:r>
      <w:r w:rsidRPr="0055495A">
        <w:rPr>
          <w:rFonts w:ascii="Arial" w:hAnsi="Arial" w:cs="Arial"/>
          <w:sz w:val="22"/>
          <w:szCs w:val="22"/>
        </w:rPr>
        <w:t xml:space="preserve">odborný garant kulatého stolu </w:t>
      </w:r>
      <w:r w:rsidRPr="0055495A">
        <w:rPr>
          <w:rFonts w:ascii="Arial" w:hAnsi="Arial" w:cs="Arial"/>
          <w:sz w:val="22"/>
          <w:szCs w:val="22"/>
          <w:lang w:eastAsia="en-US"/>
        </w:rPr>
        <w:t>podklady k</w:t>
      </w:r>
      <w:r w:rsidR="00D43EF0">
        <w:rPr>
          <w:rFonts w:ascii="Arial" w:hAnsi="Arial" w:cs="Arial"/>
          <w:sz w:val="22"/>
          <w:szCs w:val="22"/>
          <w:lang w:eastAsia="en-US"/>
        </w:rPr>
        <w:t> stimulac</w:t>
      </w:r>
      <w:r w:rsidR="0051625A">
        <w:rPr>
          <w:rFonts w:ascii="Arial" w:hAnsi="Arial" w:cs="Arial"/>
          <w:sz w:val="22"/>
          <w:szCs w:val="22"/>
          <w:lang w:eastAsia="en-US"/>
        </w:rPr>
        <w:t>i</w:t>
      </w:r>
      <w:r w:rsidR="00D43EF0">
        <w:rPr>
          <w:rFonts w:ascii="Arial" w:hAnsi="Arial" w:cs="Arial"/>
          <w:sz w:val="22"/>
          <w:szCs w:val="22"/>
          <w:lang w:eastAsia="en-US"/>
        </w:rPr>
        <w:t xml:space="preserve"> </w:t>
      </w:r>
      <w:r w:rsidR="00D43EF0" w:rsidRPr="0055495A">
        <w:rPr>
          <w:rFonts w:ascii="Arial" w:hAnsi="Arial" w:cs="Arial"/>
          <w:sz w:val="22"/>
          <w:szCs w:val="22"/>
          <w:lang w:eastAsia="en-US"/>
        </w:rPr>
        <w:t>diskuz</w:t>
      </w:r>
      <w:r w:rsidR="00D43EF0">
        <w:rPr>
          <w:rFonts w:ascii="Arial" w:hAnsi="Arial" w:cs="Arial"/>
          <w:sz w:val="22"/>
          <w:szCs w:val="22"/>
          <w:lang w:eastAsia="en-US"/>
        </w:rPr>
        <w:t>e</w:t>
      </w:r>
      <w:r w:rsidR="00D43EF0" w:rsidRPr="0055495A">
        <w:rPr>
          <w:rFonts w:ascii="Arial" w:hAnsi="Arial" w:cs="Arial"/>
          <w:sz w:val="22"/>
          <w:szCs w:val="22"/>
          <w:lang w:eastAsia="en-US"/>
        </w:rPr>
        <w:t xml:space="preserve"> </w:t>
      </w:r>
      <w:r w:rsidRPr="0055495A">
        <w:rPr>
          <w:rFonts w:ascii="Arial" w:hAnsi="Arial" w:cs="Arial"/>
          <w:sz w:val="22"/>
          <w:szCs w:val="22"/>
          <w:lang w:eastAsia="en-US"/>
        </w:rPr>
        <w:t xml:space="preserve">na </w:t>
      </w:r>
      <w:proofErr w:type="spellStart"/>
      <w:r w:rsidRPr="0055495A">
        <w:rPr>
          <w:rFonts w:ascii="Arial" w:hAnsi="Arial" w:cs="Arial"/>
          <w:sz w:val="22"/>
          <w:szCs w:val="22"/>
          <w:lang w:eastAsia="en-US"/>
        </w:rPr>
        <w:t>Twitteru</w:t>
      </w:r>
      <w:proofErr w:type="spellEnd"/>
      <w:r w:rsidRPr="0055495A">
        <w:rPr>
          <w:rFonts w:ascii="Arial" w:hAnsi="Arial" w:cs="Arial"/>
          <w:sz w:val="22"/>
          <w:szCs w:val="22"/>
          <w:lang w:eastAsia="en-US"/>
        </w:rPr>
        <w:t xml:space="preserve"> </w:t>
      </w:r>
      <w:r>
        <w:rPr>
          <w:rFonts w:ascii="Arial" w:hAnsi="Arial" w:cs="Arial"/>
          <w:sz w:val="22"/>
          <w:szCs w:val="22"/>
          <w:lang w:eastAsia="en-US"/>
        </w:rPr>
        <w:t>a po domluvě s PR koordinátorem</w:t>
      </w:r>
      <w:r w:rsidRPr="0055495A">
        <w:rPr>
          <w:rFonts w:ascii="Arial" w:hAnsi="Arial" w:cs="Arial"/>
          <w:sz w:val="22"/>
          <w:szCs w:val="22"/>
          <w:lang w:eastAsia="en-US"/>
        </w:rPr>
        <w:t xml:space="preserve"> Národního konventu vhodně informuje </w:t>
      </w:r>
      <w:r w:rsidR="00EE3437">
        <w:rPr>
          <w:rFonts w:ascii="Arial" w:hAnsi="Arial" w:cs="Arial"/>
          <w:sz w:val="22"/>
          <w:szCs w:val="22"/>
          <w:lang w:eastAsia="en-US"/>
        </w:rPr>
        <w:br/>
      </w:r>
      <w:r w:rsidRPr="0055495A">
        <w:rPr>
          <w:rFonts w:ascii="Arial" w:hAnsi="Arial" w:cs="Arial"/>
          <w:sz w:val="22"/>
          <w:szCs w:val="22"/>
          <w:lang w:eastAsia="en-US"/>
        </w:rPr>
        <w:t xml:space="preserve">o tématu </w:t>
      </w:r>
      <w:r w:rsidR="00594F23">
        <w:rPr>
          <w:rFonts w:ascii="Arial" w:hAnsi="Arial" w:cs="Arial"/>
          <w:sz w:val="22"/>
          <w:szCs w:val="22"/>
          <w:lang w:eastAsia="en-US"/>
        </w:rPr>
        <w:t>kulatého stolu</w:t>
      </w:r>
      <w:r w:rsidRPr="0055495A">
        <w:rPr>
          <w:rFonts w:ascii="Arial" w:hAnsi="Arial" w:cs="Arial"/>
          <w:sz w:val="22"/>
          <w:szCs w:val="22"/>
          <w:lang w:eastAsia="en-US"/>
        </w:rPr>
        <w:t xml:space="preserve"> dostupnými komunikačními kanály. </w:t>
      </w:r>
    </w:p>
    <w:p w14:paraId="2ABDBFEF" w14:textId="77777777" w:rsidR="006F68B2" w:rsidRPr="0055495A" w:rsidRDefault="006F68B2" w:rsidP="006F68B2">
      <w:pPr>
        <w:spacing w:line="276" w:lineRule="auto"/>
        <w:ind w:left="360"/>
        <w:contextualSpacing/>
        <w:rPr>
          <w:rFonts w:ascii="Arial" w:hAnsi="Arial" w:cs="Arial"/>
          <w:b/>
          <w:sz w:val="22"/>
          <w:szCs w:val="22"/>
          <w:lang w:eastAsia="en-US"/>
        </w:rPr>
      </w:pPr>
      <w:r w:rsidRPr="0055495A">
        <w:rPr>
          <w:rFonts w:ascii="Arial" w:hAnsi="Arial" w:cs="Arial"/>
          <w:b/>
          <w:sz w:val="22"/>
          <w:szCs w:val="22"/>
          <w:lang w:eastAsia="en-US"/>
        </w:rPr>
        <w:t xml:space="preserve">Podklady by měly obsahovat následující: </w:t>
      </w:r>
    </w:p>
    <w:p w14:paraId="4C78EB58" w14:textId="42EABB40" w:rsidR="006F68B2" w:rsidRPr="0055495A" w:rsidRDefault="006F68B2" w:rsidP="00E73381">
      <w:pPr>
        <w:numPr>
          <w:ilvl w:val="0"/>
          <w:numId w:val="40"/>
        </w:numPr>
        <w:overflowPunct w:val="0"/>
        <w:autoSpaceDE w:val="0"/>
        <w:autoSpaceDN w:val="0"/>
        <w:adjustRightInd w:val="0"/>
        <w:spacing w:line="276" w:lineRule="auto"/>
        <w:ind w:firstLine="66"/>
        <w:contextualSpacing/>
        <w:textAlignment w:val="baseline"/>
        <w:rPr>
          <w:rFonts w:ascii="Arial" w:hAnsi="Arial" w:cs="Arial"/>
          <w:sz w:val="22"/>
          <w:szCs w:val="22"/>
          <w:lang w:eastAsia="en-US"/>
        </w:rPr>
      </w:pPr>
      <w:r w:rsidRPr="0055495A">
        <w:rPr>
          <w:rFonts w:ascii="Arial" w:hAnsi="Arial" w:cs="Arial"/>
          <w:sz w:val="22"/>
          <w:szCs w:val="22"/>
          <w:lang w:eastAsia="en-US"/>
        </w:rPr>
        <w:t>stručnou anotaci kulatého stolu</w:t>
      </w:r>
      <w:r w:rsidR="000B0368">
        <w:rPr>
          <w:rFonts w:ascii="Arial" w:hAnsi="Arial" w:cs="Arial"/>
          <w:sz w:val="22"/>
          <w:szCs w:val="22"/>
          <w:lang w:eastAsia="en-US"/>
        </w:rPr>
        <w:t>,</w:t>
      </w:r>
    </w:p>
    <w:p w14:paraId="55E97FA9" w14:textId="77777777" w:rsidR="006F68B2" w:rsidRPr="0055495A" w:rsidRDefault="006F68B2" w:rsidP="00E73381">
      <w:pPr>
        <w:numPr>
          <w:ilvl w:val="0"/>
          <w:numId w:val="40"/>
        </w:numPr>
        <w:overflowPunct w:val="0"/>
        <w:autoSpaceDE w:val="0"/>
        <w:autoSpaceDN w:val="0"/>
        <w:adjustRightInd w:val="0"/>
        <w:spacing w:line="276" w:lineRule="auto"/>
        <w:ind w:firstLine="66"/>
        <w:contextualSpacing/>
        <w:textAlignment w:val="baseline"/>
        <w:rPr>
          <w:rFonts w:ascii="Arial" w:hAnsi="Arial" w:cs="Arial"/>
          <w:sz w:val="22"/>
          <w:szCs w:val="22"/>
          <w:lang w:eastAsia="en-US"/>
        </w:rPr>
      </w:pPr>
      <w:r w:rsidRPr="0055495A">
        <w:rPr>
          <w:rFonts w:ascii="Arial" w:hAnsi="Arial" w:cs="Arial"/>
          <w:sz w:val="22"/>
          <w:szCs w:val="22"/>
          <w:lang w:eastAsia="en-US"/>
        </w:rPr>
        <w:t xml:space="preserve">textové příspěvky k tématu </w:t>
      </w:r>
      <w:r w:rsidR="00594F23">
        <w:rPr>
          <w:rFonts w:ascii="Arial" w:hAnsi="Arial" w:cs="Arial"/>
          <w:sz w:val="22"/>
          <w:szCs w:val="22"/>
          <w:lang w:eastAsia="en-US"/>
        </w:rPr>
        <w:t>kulatého stolu</w:t>
      </w:r>
      <w:r w:rsidRPr="0055495A">
        <w:rPr>
          <w:rFonts w:ascii="Arial" w:hAnsi="Arial" w:cs="Arial"/>
          <w:sz w:val="22"/>
          <w:szCs w:val="22"/>
          <w:lang w:eastAsia="en-US"/>
        </w:rPr>
        <w:t xml:space="preserve">, </w:t>
      </w:r>
    </w:p>
    <w:p w14:paraId="79D3576C" w14:textId="77777777" w:rsidR="006F68B2" w:rsidRPr="0055495A" w:rsidRDefault="006F68B2" w:rsidP="00E73381">
      <w:pPr>
        <w:numPr>
          <w:ilvl w:val="0"/>
          <w:numId w:val="40"/>
        </w:numPr>
        <w:overflowPunct w:val="0"/>
        <w:autoSpaceDE w:val="0"/>
        <w:autoSpaceDN w:val="0"/>
        <w:adjustRightInd w:val="0"/>
        <w:spacing w:after="120" w:line="276" w:lineRule="auto"/>
        <w:ind w:left="357" w:firstLine="68"/>
        <w:textAlignment w:val="baseline"/>
        <w:rPr>
          <w:rFonts w:ascii="Arial" w:hAnsi="Arial" w:cs="Arial"/>
          <w:sz w:val="22"/>
          <w:szCs w:val="22"/>
          <w:lang w:eastAsia="en-US"/>
        </w:rPr>
      </w:pPr>
      <w:r w:rsidRPr="0055495A">
        <w:rPr>
          <w:rFonts w:ascii="Arial" w:hAnsi="Arial" w:cs="Arial"/>
          <w:sz w:val="22"/>
          <w:szCs w:val="22"/>
          <w:lang w:eastAsia="en-US"/>
        </w:rPr>
        <w:t>multimediální příspěvky k tématu jako foto</w:t>
      </w:r>
      <w:r w:rsidR="00D43EF0">
        <w:rPr>
          <w:rFonts w:ascii="Arial" w:hAnsi="Arial" w:cs="Arial"/>
          <w:sz w:val="22"/>
          <w:szCs w:val="22"/>
          <w:lang w:eastAsia="en-US"/>
        </w:rPr>
        <w:t>grafie, videa</w:t>
      </w:r>
      <w:r w:rsidRPr="0055495A">
        <w:rPr>
          <w:rFonts w:ascii="Arial" w:hAnsi="Arial" w:cs="Arial"/>
          <w:sz w:val="22"/>
          <w:szCs w:val="22"/>
          <w:lang w:eastAsia="en-US"/>
        </w:rPr>
        <w:t xml:space="preserve">, </w:t>
      </w:r>
      <w:proofErr w:type="spellStart"/>
      <w:r w:rsidRPr="0055495A">
        <w:rPr>
          <w:rFonts w:ascii="Arial" w:hAnsi="Arial" w:cs="Arial"/>
          <w:sz w:val="22"/>
          <w:szCs w:val="22"/>
          <w:lang w:eastAsia="en-US"/>
        </w:rPr>
        <w:t>infografik</w:t>
      </w:r>
      <w:r w:rsidR="00D43EF0">
        <w:rPr>
          <w:rFonts w:ascii="Arial" w:hAnsi="Arial" w:cs="Arial"/>
          <w:sz w:val="22"/>
          <w:szCs w:val="22"/>
          <w:lang w:eastAsia="en-US"/>
        </w:rPr>
        <w:t>y</w:t>
      </w:r>
      <w:proofErr w:type="spellEnd"/>
      <w:r w:rsidRPr="0055495A">
        <w:rPr>
          <w:rFonts w:ascii="Arial" w:hAnsi="Arial" w:cs="Arial"/>
          <w:sz w:val="22"/>
          <w:szCs w:val="22"/>
          <w:lang w:eastAsia="en-US"/>
        </w:rPr>
        <w:t>, atp.</w:t>
      </w:r>
    </w:p>
    <w:p w14:paraId="3BCDD30E" w14:textId="77777777" w:rsidR="006F68B2" w:rsidRPr="0055495A" w:rsidRDefault="006F68B2" w:rsidP="006F68B2">
      <w:pPr>
        <w:tabs>
          <w:tab w:val="left" w:pos="426"/>
        </w:tabs>
        <w:overflowPunct w:val="0"/>
        <w:autoSpaceDE w:val="0"/>
        <w:autoSpaceDN w:val="0"/>
        <w:adjustRightInd w:val="0"/>
        <w:spacing w:line="276" w:lineRule="auto"/>
        <w:contextualSpacing/>
        <w:textAlignment w:val="baseline"/>
        <w:rPr>
          <w:rFonts w:ascii="Arial" w:hAnsi="Arial" w:cs="Arial"/>
          <w:b/>
          <w:sz w:val="22"/>
          <w:szCs w:val="22"/>
          <w:lang w:eastAsia="en-US"/>
        </w:rPr>
      </w:pPr>
      <w:r w:rsidRPr="0055495A">
        <w:rPr>
          <w:rFonts w:ascii="Arial" w:hAnsi="Arial" w:cs="Arial"/>
          <w:b/>
          <w:sz w:val="22"/>
          <w:szCs w:val="22"/>
          <w:lang w:eastAsia="en-US"/>
        </w:rPr>
        <w:t>3.</w:t>
      </w:r>
      <w:r w:rsidRPr="0055495A">
        <w:rPr>
          <w:rFonts w:ascii="Arial" w:hAnsi="Arial" w:cs="Arial"/>
          <w:b/>
          <w:sz w:val="22"/>
          <w:szCs w:val="22"/>
          <w:lang w:eastAsia="en-US"/>
        </w:rPr>
        <w:tab/>
        <w:t xml:space="preserve">Následující pracovní den po konání kulatého stolu </w:t>
      </w:r>
    </w:p>
    <w:p w14:paraId="62268DA3" w14:textId="77777777" w:rsidR="006F68B2" w:rsidRPr="0055495A" w:rsidRDefault="006F68B2" w:rsidP="00E73381">
      <w:pPr>
        <w:numPr>
          <w:ilvl w:val="0"/>
          <w:numId w:val="45"/>
        </w:numPr>
        <w:tabs>
          <w:tab w:val="left" w:pos="426"/>
        </w:tabs>
        <w:overflowPunct w:val="0"/>
        <w:autoSpaceDE w:val="0"/>
        <w:autoSpaceDN w:val="0"/>
        <w:adjustRightInd w:val="0"/>
        <w:spacing w:after="120" w:line="276" w:lineRule="auto"/>
        <w:ind w:hanging="295"/>
        <w:textAlignment w:val="baseline"/>
        <w:rPr>
          <w:rFonts w:ascii="Arial" w:hAnsi="Arial" w:cs="Arial"/>
          <w:sz w:val="22"/>
          <w:szCs w:val="22"/>
          <w:lang w:eastAsia="en-US"/>
        </w:rPr>
      </w:pPr>
      <w:r w:rsidRPr="0055495A">
        <w:rPr>
          <w:rFonts w:ascii="Arial" w:hAnsi="Arial" w:cs="Arial"/>
          <w:sz w:val="22"/>
          <w:szCs w:val="22"/>
          <w:lang w:eastAsia="en-US"/>
        </w:rPr>
        <w:t xml:space="preserve">Shrnutí kulatého stolu na 1 normostranu, které bude použito jako podklad pro vytvoření tiskové zprávy. </w:t>
      </w:r>
    </w:p>
    <w:p w14:paraId="7C147FFA" w14:textId="77777777" w:rsidR="005A36F8" w:rsidRDefault="006F68B2" w:rsidP="00B335EC">
      <w:pPr>
        <w:overflowPunct w:val="0"/>
        <w:autoSpaceDE w:val="0"/>
        <w:autoSpaceDN w:val="0"/>
        <w:adjustRightInd w:val="0"/>
        <w:textAlignment w:val="baseline"/>
        <w:rPr>
          <w:rFonts w:ascii="Arial" w:hAnsi="Arial" w:cs="Arial"/>
          <w:sz w:val="22"/>
          <w:szCs w:val="22"/>
        </w:rPr>
      </w:pPr>
      <w:r w:rsidRPr="00753BCE">
        <w:rPr>
          <w:rFonts w:ascii="Arial" w:hAnsi="Arial" w:cs="Arial"/>
          <w:sz w:val="22"/>
          <w:szCs w:val="22"/>
        </w:rPr>
        <w:t>Stejně tak po př</w:t>
      </w:r>
      <w:r>
        <w:rPr>
          <w:rFonts w:ascii="Arial" w:hAnsi="Arial" w:cs="Arial"/>
          <w:sz w:val="22"/>
          <w:szCs w:val="22"/>
        </w:rPr>
        <w:t>edchozí domluvě PR koordinátor</w:t>
      </w:r>
      <w:r w:rsidRPr="00753BCE">
        <w:rPr>
          <w:rFonts w:ascii="Arial" w:hAnsi="Arial" w:cs="Arial"/>
          <w:sz w:val="22"/>
          <w:szCs w:val="22"/>
        </w:rPr>
        <w:t xml:space="preserve"> Konventu postoupí organizac</w:t>
      </w:r>
      <w:r w:rsidR="0053269A">
        <w:rPr>
          <w:rFonts w:ascii="Arial" w:hAnsi="Arial" w:cs="Arial"/>
          <w:sz w:val="22"/>
          <w:szCs w:val="22"/>
        </w:rPr>
        <w:t>i</w:t>
      </w:r>
      <w:r w:rsidRPr="00753BCE">
        <w:rPr>
          <w:rFonts w:ascii="Arial" w:hAnsi="Arial" w:cs="Arial"/>
          <w:sz w:val="22"/>
          <w:szCs w:val="22"/>
        </w:rPr>
        <w:t xml:space="preserve"> podklady, po jejichž obdržení může organizace o tématu vhodně informovat prostřednict</w:t>
      </w:r>
      <w:r w:rsidR="00B335EC">
        <w:rPr>
          <w:rFonts w:ascii="Arial" w:hAnsi="Arial" w:cs="Arial"/>
          <w:sz w:val="22"/>
          <w:szCs w:val="22"/>
        </w:rPr>
        <w:t>vím svých komunikačních kanálů.</w:t>
      </w:r>
    </w:p>
    <w:p w14:paraId="397E8AE3" w14:textId="77777777" w:rsidR="009D579E" w:rsidRDefault="009D579E" w:rsidP="00B335EC">
      <w:pPr>
        <w:overflowPunct w:val="0"/>
        <w:autoSpaceDE w:val="0"/>
        <w:autoSpaceDN w:val="0"/>
        <w:adjustRightInd w:val="0"/>
        <w:textAlignment w:val="baseline"/>
        <w:sectPr w:rsidR="009D579E" w:rsidSect="008A4AB8">
          <w:headerReference w:type="default" r:id="rId29"/>
          <w:pgSz w:w="11906" w:h="16838"/>
          <w:pgMar w:top="1134" w:right="1134" w:bottom="1134" w:left="1134" w:header="709" w:footer="425" w:gutter="0"/>
          <w:cols w:space="708"/>
          <w:docGrid w:linePitch="360"/>
        </w:sectPr>
      </w:pPr>
    </w:p>
    <w:p w14:paraId="2352A575" w14:textId="6249C638" w:rsidR="004E7770" w:rsidRPr="003B76F9" w:rsidRDefault="004E7770" w:rsidP="004E7770">
      <w:pPr>
        <w:tabs>
          <w:tab w:val="left" w:pos="9260"/>
        </w:tabs>
        <w:ind w:right="-23"/>
        <w:jc w:val="right"/>
        <w:rPr>
          <w:rFonts w:ascii="Arial" w:hAnsi="Arial" w:cs="Arial"/>
          <w:spacing w:val="-1"/>
          <w:sz w:val="22"/>
          <w:szCs w:val="22"/>
        </w:rPr>
      </w:pPr>
      <w:r w:rsidRPr="003B76F9">
        <w:rPr>
          <w:rFonts w:ascii="Arial" w:hAnsi="Arial" w:cs="Arial"/>
          <w:spacing w:val="-1"/>
          <w:sz w:val="22"/>
          <w:szCs w:val="22"/>
        </w:rPr>
        <w:lastRenderedPageBreak/>
        <w:t>Čj.</w:t>
      </w:r>
      <w:r>
        <w:rPr>
          <w:rFonts w:ascii="Arial" w:hAnsi="Arial" w:cs="Arial"/>
          <w:bCs/>
          <w:sz w:val="22"/>
          <w:szCs w:val="22"/>
        </w:rPr>
        <w:t xml:space="preserve"> </w:t>
      </w:r>
      <w:r w:rsidR="003307F4" w:rsidRPr="003307F4">
        <w:rPr>
          <w:rFonts w:ascii="Arial" w:hAnsi="Arial" w:cs="Arial"/>
          <w:bCs/>
          <w:sz w:val="22"/>
          <w:szCs w:val="22"/>
          <w:highlight w:val="yellow"/>
        </w:rPr>
        <w:t>0000</w:t>
      </w:r>
      <w:r>
        <w:rPr>
          <w:rFonts w:ascii="Arial" w:hAnsi="Arial" w:cs="Arial"/>
          <w:bCs/>
          <w:sz w:val="22"/>
          <w:szCs w:val="22"/>
        </w:rPr>
        <w:t>/2021</w:t>
      </w:r>
      <w:r w:rsidRPr="003B76F9">
        <w:rPr>
          <w:rFonts w:ascii="Arial" w:hAnsi="Arial" w:cs="Arial"/>
          <w:sz w:val="22"/>
          <w:szCs w:val="22"/>
        </w:rPr>
        <w:t xml:space="preserve">-UVCR- </w:t>
      </w:r>
      <w:proofErr w:type="spellStart"/>
      <w:r w:rsidRPr="003B76F9">
        <w:rPr>
          <w:rFonts w:ascii="Arial" w:hAnsi="Arial" w:cs="Arial"/>
          <w:sz w:val="22"/>
          <w:szCs w:val="22"/>
          <w:highlight w:val="cyan"/>
        </w:rPr>
        <w:t>xx</w:t>
      </w:r>
      <w:proofErr w:type="spellEnd"/>
    </w:p>
    <w:p w14:paraId="34A24CFA" w14:textId="77777777" w:rsidR="004E7770" w:rsidRPr="000C194D" w:rsidRDefault="004E7770" w:rsidP="004E7770">
      <w:pPr>
        <w:tabs>
          <w:tab w:val="left" w:pos="9260"/>
        </w:tabs>
        <w:ind w:left="7229" w:right="-23"/>
        <w:jc w:val="right"/>
        <w:rPr>
          <w:rFonts w:ascii="Arial" w:hAnsi="Arial" w:cs="Arial"/>
          <w:sz w:val="22"/>
          <w:szCs w:val="22"/>
        </w:rPr>
      </w:pPr>
      <w:r w:rsidRPr="000C194D">
        <w:rPr>
          <w:rFonts w:ascii="Arial" w:hAnsi="Arial" w:cs="Arial"/>
          <w:spacing w:val="-1"/>
          <w:sz w:val="22"/>
          <w:szCs w:val="22"/>
        </w:rPr>
        <w:t>Ev. č</w:t>
      </w:r>
      <w:r w:rsidRPr="000C194D">
        <w:rPr>
          <w:rFonts w:ascii="Arial" w:hAnsi="Arial" w:cs="Arial"/>
          <w:sz w:val="22"/>
          <w:szCs w:val="22"/>
        </w:rPr>
        <w:t>í</w:t>
      </w:r>
      <w:r w:rsidRPr="000C194D">
        <w:rPr>
          <w:rFonts w:ascii="Arial" w:hAnsi="Arial" w:cs="Arial"/>
          <w:spacing w:val="-1"/>
          <w:sz w:val="22"/>
          <w:szCs w:val="22"/>
        </w:rPr>
        <w:t>s</w:t>
      </w:r>
      <w:r w:rsidRPr="000C194D">
        <w:rPr>
          <w:rFonts w:ascii="Arial" w:hAnsi="Arial" w:cs="Arial"/>
          <w:sz w:val="22"/>
          <w:szCs w:val="22"/>
        </w:rPr>
        <w:t xml:space="preserve">lo: </w:t>
      </w:r>
      <w:r>
        <w:rPr>
          <w:rFonts w:ascii="Arial" w:hAnsi="Arial" w:cs="Arial"/>
          <w:sz w:val="22"/>
          <w:szCs w:val="22"/>
        </w:rPr>
        <w:t>21</w:t>
      </w:r>
      <w:r w:rsidRPr="000C194D">
        <w:rPr>
          <w:rFonts w:ascii="Arial" w:hAnsi="Arial" w:cs="Arial"/>
          <w:sz w:val="22"/>
          <w:szCs w:val="22"/>
        </w:rPr>
        <w:t>/</w:t>
      </w:r>
      <w:r w:rsidRPr="000C194D">
        <w:rPr>
          <w:rFonts w:ascii="Arial" w:hAnsi="Arial" w:cs="Arial"/>
          <w:sz w:val="22"/>
          <w:szCs w:val="22"/>
          <w:highlight w:val="cyan"/>
        </w:rPr>
        <w:t>xxx</w:t>
      </w:r>
      <w:r w:rsidRPr="000C194D">
        <w:rPr>
          <w:rFonts w:ascii="Arial" w:hAnsi="Arial" w:cs="Arial"/>
          <w:sz w:val="22"/>
          <w:szCs w:val="22"/>
        </w:rPr>
        <w:t>-0</w:t>
      </w:r>
    </w:p>
    <w:p w14:paraId="46A3040D" w14:textId="62C3FE23" w:rsidR="009D579E" w:rsidRPr="00FD1AC1" w:rsidRDefault="009D579E" w:rsidP="004E7770">
      <w:pPr>
        <w:spacing w:before="240" w:after="360"/>
        <w:jc w:val="center"/>
        <w:rPr>
          <w:rFonts w:ascii="Arial" w:hAnsi="Arial" w:cs="Arial"/>
          <w:b/>
          <w:sz w:val="32"/>
          <w:szCs w:val="32"/>
        </w:rPr>
      </w:pPr>
      <w:r w:rsidRPr="00FD1AC1">
        <w:rPr>
          <w:rFonts w:ascii="Arial" w:hAnsi="Arial" w:cs="Arial"/>
          <w:b/>
          <w:sz w:val="32"/>
          <w:szCs w:val="32"/>
        </w:rPr>
        <w:t>Smlouva o zpracování osobních údajů</w:t>
      </w:r>
    </w:p>
    <w:p w14:paraId="76DF3B8A" w14:textId="77777777" w:rsidR="009D579E" w:rsidRPr="003E23B4" w:rsidRDefault="009D579E" w:rsidP="009D579E">
      <w:pPr>
        <w:spacing w:after="240"/>
        <w:jc w:val="center"/>
        <w:rPr>
          <w:rFonts w:ascii="Arial" w:hAnsi="Arial" w:cs="Arial"/>
          <w:sz w:val="22"/>
          <w:szCs w:val="22"/>
        </w:rPr>
      </w:pPr>
      <w:r w:rsidRPr="003E23B4">
        <w:rPr>
          <w:rFonts w:ascii="Arial" w:hAnsi="Arial" w:cs="Arial"/>
          <w:sz w:val="22"/>
          <w:szCs w:val="22"/>
        </w:rPr>
        <w:t>uzavřená podle § 1746 odst. 2 zákona č. 89/2012 Sb., občanský zákoník, ve znění pozdějších předpisů (dá</w:t>
      </w:r>
      <w:r>
        <w:rPr>
          <w:rFonts w:ascii="Arial" w:hAnsi="Arial" w:cs="Arial"/>
          <w:sz w:val="22"/>
          <w:szCs w:val="22"/>
        </w:rPr>
        <w:t>le jen „O</w:t>
      </w:r>
      <w:r w:rsidRPr="003E23B4">
        <w:rPr>
          <w:rFonts w:ascii="Arial" w:hAnsi="Arial" w:cs="Arial"/>
          <w:sz w:val="22"/>
          <w:szCs w:val="22"/>
        </w:rPr>
        <w:t xml:space="preserve">bčanský zákoník“) a čl. 6 odst. 1 písm. b) Nařízení Evropského parlamentu a Rady (EU) č. </w:t>
      </w:r>
      <w:r w:rsidRPr="003E23B4">
        <w:rPr>
          <w:rFonts w:ascii="Arial" w:hAnsi="Arial" w:cs="Arial"/>
          <w:bCs/>
          <w:sz w:val="22"/>
          <w:szCs w:val="22"/>
        </w:rPr>
        <w:t>2016/679 ze dne 27. dubna 2016, obecného nařízení o ochraně osobních údajů</w:t>
      </w:r>
      <w:r w:rsidRPr="003E23B4">
        <w:rPr>
          <w:rFonts w:ascii="Arial" w:hAnsi="Arial" w:cs="Arial"/>
          <w:sz w:val="22"/>
          <w:szCs w:val="22"/>
        </w:rPr>
        <w:t xml:space="preserve"> (dále jen „Nařízení“)</w:t>
      </w:r>
    </w:p>
    <w:p w14:paraId="6CFC0EA6" w14:textId="77777777" w:rsidR="009D579E" w:rsidRPr="00A605BA" w:rsidRDefault="009D579E" w:rsidP="009D579E">
      <w:pPr>
        <w:spacing w:before="120" w:after="120" w:line="276" w:lineRule="auto"/>
        <w:rPr>
          <w:rFonts w:ascii="Arial" w:hAnsi="Arial" w:cs="Arial"/>
          <w:b/>
          <w:sz w:val="22"/>
          <w:szCs w:val="22"/>
          <w:lang w:eastAsia="en-US"/>
        </w:rPr>
      </w:pPr>
      <w:r w:rsidRPr="00A605BA">
        <w:rPr>
          <w:rFonts w:ascii="Arial" w:hAnsi="Arial" w:cs="Arial"/>
          <w:b/>
          <w:sz w:val="22"/>
          <w:szCs w:val="22"/>
          <w:lang w:eastAsia="en-US"/>
        </w:rPr>
        <w:t>Česká republika – Úřad vlády České republiky</w:t>
      </w:r>
    </w:p>
    <w:p w14:paraId="1CCAD757" w14:textId="77777777" w:rsidR="009D579E" w:rsidRPr="00A605BA" w:rsidRDefault="009D579E" w:rsidP="009D579E">
      <w:pPr>
        <w:spacing w:after="20" w:line="276" w:lineRule="auto"/>
        <w:ind w:left="2127" w:hanging="2127"/>
        <w:rPr>
          <w:rFonts w:ascii="Arial" w:hAnsi="Arial" w:cs="Arial"/>
          <w:sz w:val="22"/>
          <w:szCs w:val="22"/>
          <w:lang w:eastAsia="en-US"/>
        </w:rPr>
      </w:pPr>
      <w:r w:rsidRPr="00A605BA">
        <w:rPr>
          <w:rFonts w:ascii="Arial" w:hAnsi="Arial" w:cs="Arial"/>
          <w:sz w:val="22"/>
          <w:szCs w:val="22"/>
          <w:lang w:eastAsia="en-US"/>
        </w:rPr>
        <w:t>kterou zastupuje:</w:t>
      </w:r>
      <w:r w:rsidRPr="00A605BA">
        <w:rPr>
          <w:rFonts w:ascii="Arial" w:hAnsi="Arial" w:cs="Arial"/>
          <w:sz w:val="22"/>
          <w:szCs w:val="22"/>
          <w:lang w:eastAsia="en-US"/>
        </w:rPr>
        <w:tab/>
      </w:r>
      <w:r>
        <w:rPr>
          <w:rFonts w:ascii="Arial" w:hAnsi="Arial" w:cs="Arial"/>
          <w:sz w:val="22"/>
          <w:szCs w:val="22"/>
          <w:lang w:eastAsia="en-US"/>
        </w:rPr>
        <w:t xml:space="preserve">JUDr. Mgr. Igor </w:t>
      </w:r>
      <w:proofErr w:type="spellStart"/>
      <w:r>
        <w:rPr>
          <w:rFonts w:ascii="Arial" w:hAnsi="Arial" w:cs="Arial"/>
          <w:sz w:val="22"/>
          <w:szCs w:val="22"/>
          <w:lang w:eastAsia="en-US"/>
        </w:rPr>
        <w:t>Blahušiak</w:t>
      </w:r>
      <w:proofErr w:type="spellEnd"/>
      <w:r>
        <w:rPr>
          <w:rFonts w:ascii="Arial" w:hAnsi="Arial" w:cs="Arial"/>
          <w:sz w:val="22"/>
          <w:szCs w:val="22"/>
          <w:lang w:eastAsia="en-US"/>
        </w:rPr>
        <w:t>, Ph.</w:t>
      </w:r>
      <w:r w:rsidR="0053269A">
        <w:rPr>
          <w:rFonts w:ascii="Arial" w:hAnsi="Arial" w:cs="Arial"/>
          <w:sz w:val="22"/>
          <w:szCs w:val="22"/>
          <w:lang w:eastAsia="en-US"/>
        </w:rPr>
        <w:t>D., ředitel Odboru komunikace o </w:t>
      </w:r>
      <w:r>
        <w:rPr>
          <w:rFonts w:ascii="Arial" w:hAnsi="Arial" w:cs="Arial"/>
          <w:sz w:val="22"/>
          <w:szCs w:val="22"/>
          <w:lang w:eastAsia="en-US"/>
        </w:rPr>
        <w:t xml:space="preserve">evropských záležitostech </w:t>
      </w:r>
    </w:p>
    <w:p w14:paraId="2CB3E0C6" w14:textId="47357490" w:rsidR="009D579E" w:rsidRPr="00A605BA" w:rsidRDefault="008C6052" w:rsidP="009D579E">
      <w:pPr>
        <w:spacing w:after="20" w:line="276" w:lineRule="auto"/>
        <w:rPr>
          <w:rFonts w:ascii="Arial" w:hAnsi="Arial" w:cs="Arial"/>
          <w:sz w:val="22"/>
          <w:szCs w:val="22"/>
          <w:lang w:eastAsia="en-US"/>
        </w:rPr>
      </w:pPr>
      <w:r>
        <w:rPr>
          <w:rFonts w:ascii="Arial" w:hAnsi="Arial" w:cs="Arial"/>
          <w:sz w:val="22"/>
          <w:szCs w:val="22"/>
          <w:lang w:eastAsia="en-US"/>
        </w:rPr>
        <w:t>s</w:t>
      </w:r>
      <w:r w:rsidR="009D579E" w:rsidRPr="00A605BA">
        <w:rPr>
          <w:rFonts w:ascii="Arial" w:hAnsi="Arial" w:cs="Arial"/>
          <w:sz w:val="22"/>
          <w:szCs w:val="22"/>
          <w:lang w:eastAsia="en-US"/>
        </w:rPr>
        <w:t>e sídlem:</w:t>
      </w:r>
      <w:r w:rsidR="009D579E" w:rsidRPr="00A605BA">
        <w:rPr>
          <w:rFonts w:ascii="Arial" w:hAnsi="Arial" w:cs="Arial"/>
          <w:sz w:val="22"/>
          <w:szCs w:val="22"/>
          <w:lang w:eastAsia="en-US"/>
        </w:rPr>
        <w:tab/>
      </w:r>
      <w:r w:rsidR="009D579E" w:rsidRPr="00A605BA">
        <w:rPr>
          <w:rFonts w:ascii="Arial" w:hAnsi="Arial" w:cs="Arial"/>
          <w:sz w:val="22"/>
          <w:szCs w:val="22"/>
          <w:lang w:eastAsia="en-US"/>
        </w:rPr>
        <w:tab/>
        <w:t>nábř. E. Beneše 128/4, Praha 1- Malá Strana, PSČ 118 01</w:t>
      </w:r>
    </w:p>
    <w:p w14:paraId="0BC2E04D" w14:textId="77777777" w:rsidR="009D579E" w:rsidRPr="00A605BA" w:rsidRDefault="009D579E" w:rsidP="009D579E">
      <w:pPr>
        <w:spacing w:after="20" w:line="276" w:lineRule="auto"/>
        <w:rPr>
          <w:rFonts w:ascii="Arial" w:hAnsi="Arial" w:cs="Arial"/>
          <w:snapToGrid w:val="0"/>
          <w:sz w:val="22"/>
          <w:szCs w:val="22"/>
          <w:lang w:eastAsia="en-US"/>
        </w:rPr>
      </w:pPr>
      <w:r w:rsidRPr="00A605BA">
        <w:rPr>
          <w:rFonts w:ascii="Arial" w:hAnsi="Arial" w:cs="Arial"/>
          <w:sz w:val="22"/>
          <w:szCs w:val="22"/>
          <w:lang w:eastAsia="en-US"/>
        </w:rPr>
        <w:t>IČO:</w:t>
      </w:r>
      <w:r w:rsidRPr="00A605BA">
        <w:rPr>
          <w:rFonts w:ascii="Arial" w:hAnsi="Arial" w:cs="Arial"/>
          <w:sz w:val="22"/>
          <w:szCs w:val="22"/>
          <w:lang w:eastAsia="en-US"/>
        </w:rPr>
        <w:tab/>
      </w:r>
      <w:r w:rsidRPr="00A605BA">
        <w:rPr>
          <w:rFonts w:ascii="Arial" w:hAnsi="Arial" w:cs="Arial"/>
          <w:sz w:val="22"/>
          <w:szCs w:val="22"/>
          <w:lang w:eastAsia="en-US"/>
        </w:rPr>
        <w:tab/>
      </w:r>
      <w:r w:rsidRPr="00A605BA">
        <w:rPr>
          <w:rFonts w:ascii="Arial" w:hAnsi="Arial" w:cs="Arial"/>
          <w:sz w:val="22"/>
          <w:szCs w:val="22"/>
          <w:lang w:eastAsia="en-US"/>
        </w:rPr>
        <w:tab/>
        <w:t>00006599</w:t>
      </w:r>
    </w:p>
    <w:p w14:paraId="4E23B1AE" w14:textId="77777777" w:rsidR="009D579E" w:rsidRPr="00A605BA" w:rsidRDefault="009D579E" w:rsidP="009D579E">
      <w:pPr>
        <w:spacing w:after="20" w:line="276" w:lineRule="auto"/>
        <w:rPr>
          <w:rFonts w:ascii="Arial" w:hAnsi="Arial" w:cs="Arial"/>
          <w:sz w:val="22"/>
          <w:szCs w:val="22"/>
          <w:lang w:eastAsia="en-US"/>
        </w:rPr>
      </w:pPr>
      <w:r w:rsidRPr="00A605BA">
        <w:rPr>
          <w:rFonts w:ascii="Arial" w:hAnsi="Arial" w:cs="Arial"/>
          <w:snapToGrid w:val="0"/>
          <w:sz w:val="22"/>
          <w:szCs w:val="22"/>
          <w:lang w:eastAsia="en-US"/>
        </w:rPr>
        <w:t xml:space="preserve">DIČ: </w:t>
      </w:r>
      <w:r w:rsidRPr="00A605BA">
        <w:rPr>
          <w:rFonts w:ascii="Arial" w:hAnsi="Arial" w:cs="Arial"/>
          <w:snapToGrid w:val="0"/>
          <w:sz w:val="22"/>
          <w:szCs w:val="22"/>
          <w:lang w:eastAsia="en-US"/>
        </w:rPr>
        <w:tab/>
      </w:r>
      <w:r w:rsidRPr="00A605BA">
        <w:rPr>
          <w:rFonts w:ascii="Arial" w:hAnsi="Arial" w:cs="Arial"/>
          <w:snapToGrid w:val="0"/>
          <w:sz w:val="22"/>
          <w:szCs w:val="22"/>
          <w:lang w:eastAsia="en-US"/>
        </w:rPr>
        <w:tab/>
      </w:r>
      <w:r w:rsidRPr="00A605BA">
        <w:rPr>
          <w:rFonts w:ascii="Arial" w:hAnsi="Arial" w:cs="Arial"/>
          <w:snapToGrid w:val="0"/>
          <w:sz w:val="22"/>
          <w:szCs w:val="22"/>
          <w:lang w:eastAsia="en-US"/>
        </w:rPr>
        <w:tab/>
        <w:t>CZ00006599</w:t>
      </w:r>
    </w:p>
    <w:p w14:paraId="4A643388" w14:textId="77777777" w:rsidR="009D579E" w:rsidRPr="00A605BA" w:rsidRDefault="009D579E" w:rsidP="009D579E">
      <w:pPr>
        <w:spacing w:after="240"/>
        <w:rPr>
          <w:rFonts w:ascii="Arial" w:hAnsi="Arial" w:cs="Arial"/>
          <w:sz w:val="22"/>
          <w:szCs w:val="22"/>
        </w:rPr>
      </w:pPr>
      <w:r w:rsidRPr="00A605BA">
        <w:rPr>
          <w:rFonts w:ascii="Arial" w:hAnsi="Arial" w:cs="Arial"/>
          <w:sz w:val="22"/>
          <w:szCs w:val="22"/>
        </w:rPr>
        <w:t>(dále jen „</w:t>
      </w:r>
      <w:r w:rsidRPr="00A605BA">
        <w:rPr>
          <w:rFonts w:ascii="Arial" w:hAnsi="Arial" w:cs="Arial"/>
          <w:b/>
          <w:bCs/>
          <w:sz w:val="22"/>
          <w:szCs w:val="22"/>
        </w:rPr>
        <w:t>Správce</w:t>
      </w:r>
      <w:r w:rsidRPr="00A605BA">
        <w:rPr>
          <w:rFonts w:ascii="Arial" w:hAnsi="Arial" w:cs="Arial"/>
          <w:sz w:val="22"/>
          <w:szCs w:val="22"/>
        </w:rPr>
        <w:t>”)</w:t>
      </w:r>
    </w:p>
    <w:p w14:paraId="0119C1A6" w14:textId="77777777" w:rsidR="009D579E" w:rsidRPr="00A605BA" w:rsidRDefault="009D579E" w:rsidP="009D579E">
      <w:pPr>
        <w:spacing w:after="240" w:line="276" w:lineRule="auto"/>
        <w:rPr>
          <w:rFonts w:ascii="Arial" w:hAnsi="Arial" w:cs="Arial"/>
          <w:sz w:val="22"/>
          <w:szCs w:val="22"/>
          <w:lang w:eastAsia="en-US"/>
        </w:rPr>
      </w:pPr>
      <w:r w:rsidRPr="00A605BA">
        <w:rPr>
          <w:rFonts w:ascii="Arial" w:hAnsi="Arial" w:cs="Arial"/>
          <w:sz w:val="22"/>
          <w:szCs w:val="22"/>
          <w:lang w:eastAsia="en-US"/>
        </w:rPr>
        <w:t>a</w:t>
      </w:r>
    </w:p>
    <w:p w14:paraId="5426BD98" w14:textId="77777777" w:rsidR="009D579E" w:rsidRPr="002726D2" w:rsidRDefault="009D579E" w:rsidP="009D579E">
      <w:pPr>
        <w:rPr>
          <w:rFonts w:ascii="Arial" w:hAnsi="Arial" w:cs="Arial"/>
          <w:sz w:val="22"/>
          <w:szCs w:val="22"/>
          <w:lang w:eastAsia="en-US"/>
        </w:rPr>
      </w:pPr>
      <w:r w:rsidRPr="00502D8A">
        <w:rPr>
          <w:rFonts w:ascii="Arial" w:hAnsi="Arial" w:cs="Arial"/>
          <w:sz w:val="22"/>
          <w:szCs w:val="22"/>
          <w:highlight w:val="cyan"/>
        </w:rPr>
        <w:t>bude doplněno před podpisem smlouvy</w:t>
      </w:r>
      <w:r w:rsidRPr="002726D2">
        <w:rPr>
          <w:rFonts w:ascii="Arial" w:hAnsi="Arial" w:cs="Arial"/>
          <w:sz w:val="22"/>
          <w:szCs w:val="22"/>
          <w:lang w:eastAsia="en-US"/>
        </w:rPr>
        <w:t xml:space="preserve"> </w:t>
      </w:r>
    </w:p>
    <w:p w14:paraId="6D444436" w14:textId="77777777" w:rsidR="009D579E" w:rsidRPr="002726D2" w:rsidRDefault="009D579E" w:rsidP="009D579E">
      <w:pPr>
        <w:rPr>
          <w:rFonts w:ascii="Arial" w:hAnsi="Arial" w:cs="Arial"/>
          <w:sz w:val="22"/>
          <w:szCs w:val="22"/>
          <w:lang w:eastAsia="en-US"/>
        </w:rPr>
      </w:pPr>
    </w:p>
    <w:p w14:paraId="6EF9C8AC" w14:textId="77777777" w:rsidR="009D579E" w:rsidRPr="002726D2" w:rsidRDefault="009D579E" w:rsidP="009D579E">
      <w:pPr>
        <w:rPr>
          <w:rFonts w:ascii="Arial" w:hAnsi="Arial" w:cs="Arial"/>
          <w:b/>
          <w:sz w:val="22"/>
          <w:szCs w:val="22"/>
        </w:rPr>
      </w:pPr>
      <w:r w:rsidRPr="002726D2">
        <w:rPr>
          <w:rFonts w:ascii="Arial" w:hAnsi="Arial" w:cs="Arial"/>
          <w:sz w:val="22"/>
          <w:szCs w:val="22"/>
          <w:lang w:eastAsia="en-US"/>
        </w:rPr>
        <w:t>kterou zastupuje:</w:t>
      </w:r>
      <w:r w:rsidRPr="002726D2">
        <w:rPr>
          <w:rFonts w:ascii="Arial" w:hAnsi="Arial" w:cs="Arial"/>
          <w:sz w:val="22"/>
          <w:szCs w:val="22"/>
          <w:lang w:eastAsia="en-US"/>
        </w:rPr>
        <w:tab/>
      </w:r>
      <w:r w:rsidRPr="00502D8A">
        <w:rPr>
          <w:rFonts w:ascii="Arial" w:hAnsi="Arial" w:cs="Arial"/>
          <w:sz w:val="22"/>
          <w:szCs w:val="22"/>
          <w:highlight w:val="cyan"/>
        </w:rPr>
        <w:t>bude doplněno před podpisem smlouvy</w:t>
      </w:r>
    </w:p>
    <w:p w14:paraId="7F944E77" w14:textId="68C58483" w:rsidR="009D579E" w:rsidRPr="002726D2" w:rsidRDefault="008C6052" w:rsidP="009D579E">
      <w:pPr>
        <w:spacing w:after="20" w:line="276" w:lineRule="auto"/>
        <w:ind w:left="2127" w:hanging="2127"/>
        <w:rPr>
          <w:rFonts w:ascii="Arial" w:hAnsi="Arial" w:cs="Arial"/>
          <w:sz w:val="22"/>
          <w:szCs w:val="22"/>
          <w:lang w:eastAsia="en-US"/>
        </w:rPr>
      </w:pPr>
      <w:r>
        <w:rPr>
          <w:rFonts w:ascii="Arial" w:hAnsi="Arial" w:cs="Arial"/>
          <w:sz w:val="22"/>
          <w:szCs w:val="22"/>
          <w:lang w:eastAsia="en-US"/>
        </w:rPr>
        <w:t>s</w:t>
      </w:r>
      <w:r w:rsidR="009D579E" w:rsidRPr="002726D2">
        <w:rPr>
          <w:rFonts w:ascii="Arial" w:hAnsi="Arial" w:cs="Arial"/>
          <w:sz w:val="22"/>
          <w:szCs w:val="22"/>
          <w:lang w:eastAsia="en-US"/>
        </w:rPr>
        <w:t>e sídlem:</w:t>
      </w:r>
      <w:r w:rsidR="009D579E" w:rsidRPr="002726D2">
        <w:rPr>
          <w:rFonts w:ascii="Arial" w:hAnsi="Arial" w:cs="Arial"/>
          <w:sz w:val="22"/>
          <w:szCs w:val="22"/>
          <w:lang w:eastAsia="en-US"/>
        </w:rPr>
        <w:tab/>
      </w:r>
      <w:r w:rsidR="009D579E" w:rsidRPr="00502D8A">
        <w:rPr>
          <w:rFonts w:ascii="Arial" w:hAnsi="Arial" w:cs="Arial"/>
          <w:sz w:val="22"/>
          <w:szCs w:val="22"/>
          <w:highlight w:val="cyan"/>
        </w:rPr>
        <w:t>bude doplněno před podpisem smlouvy</w:t>
      </w:r>
    </w:p>
    <w:p w14:paraId="77931F4B" w14:textId="77777777" w:rsidR="009D579E" w:rsidRPr="002726D2" w:rsidRDefault="009D579E" w:rsidP="009D579E">
      <w:pPr>
        <w:spacing w:after="20" w:line="276" w:lineRule="auto"/>
        <w:ind w:left="2127" w:hanging="2127"/>
        <w:rPr>
          <w:rFonts w:ascii="Arial" w:hAnsi="Arial" w:cs="Arial"/>
          <w:sz w:val="22"/>
          <w:szCs w:val="22"/>
          <w:lang w:eastAsia="en-US"/>
        </w:rPr>
      </w:pPr>
      <w:r w:rsidRPr="002726D2">
        <w:rPr>
          <w:rFonts w:ascii="Arial" w:hAnsi="Arial" w:cs="Arial"/>
          <w:sz w:val="22"/>
          <w:szCs w:val="22"/>
          <w:lang w:eastAsia="en-US"/>
        </w:rPr>
        <w:t>IČO:</w:t>
      </w:r>
      <w:r w:rsidRPr="002726D2">
        <w:rPr>
          <w:rFonts w:ascii="Arial" w:hAnsi="Arial" w:cs="Arial"/>
          <w:sz w:val="22"/>
          <w:szCs w:val="22"/>
          <w:lang w:eastAsia="en-US"/>
        </w:rPr>
        <w:tab/>
      </w:r>
      <w:r w:rsidRPr="00502D8A">
        <w:rPr>
          <w:rFonts w:ascii="Arial" w:hAnsi="Arial" w:cs="Arial"/>
          <w:sz w:val="22"/>
          <w:szCs w:val="22"/>
          <w:highlight w:val="cyan"/>
        </w:rPr>
        <w:t>bude doplněno před podpisem smlouvy</w:t>
      </w:r>
      <w:r w:rsidRPr="002726D2">
        <w:rPr>
          <w:rFonts w:ascii="Arial" w:hAnsi="Arial" w:cs="Arial"/>
          <w:sz w:val="22"/>
          <w:szCs w:val="22"/>
          <w:lang w:eastAsia="en-US"/>
        </w:rPr>
        <w:t xml:space="preserve"> </w:t>
      </w:r>
    </w:p>
    <w:p w14:paraId="62246805" w14:textId="77777777" w:rsidR="009D579E" w:rsidRPr="002726D2" w:rsidRDefault="009D579E" w:rsidP="00B117F2">
      <w:pPr>
        <w:spacing w:after="20" w:line="276" w:lineRule="auto"/>
        <w:rPr>
          <w:rFonts w:ascii="Arial" w:hAnsi="Arial" w:cs="Arial"/>
          <w:sz w:val="22"/>
          <w:szCs w:val="22"/>
          <w:lang w:eastAsia="en-US"/>
        </w:rPr>
      </w:pPr>
      <w:r w:rsidRPr="002726D2">
        <w:rPr>
          <w:rFonts w:ascii="Arial" w:hAnsi="Arial" w:cs="Arial"/>
          <w:sz w:val="22"/>
          <w:szCs w:val="22"/>
          <w:lang w:eastAsia="en-US"/>
        </w:rPr>
        <w:t xml:space="preserve">zapsaná v obchodním rejstříku u </w:t>
      </w:r>
      <w:r w:rsidR="00B117F2" w:rsidRPr="00502D8A">
        <w:rPr>
          <w:rFonts w:ascii="Arial" w:hAnsi="Arial" w:cs="Arial"/>
          <w:sz w:val="22"/>
          <w:szCs w:val="22"/>
          <w:highlight w:val="cyan"/>
        </w:rPr>
        <w:t>bude doplněno před podpisem smlouvy</w:t>
      </w:r>
      <w:r w:rsidR="00B117F2">
        <w:rPr>
          <w:rFonts w:ascii="Arial" w:hAnsi="Arial" w:cs="Arial"/>
          <w:sz w:val="22"/>
          <w:szCs w:val="22"/>
        </w:rPr>
        <w:t xml:space="preserve">, </w:t>
      </w:r>
      <w:r w:rsidRPr="002726D2">
        <w:rPr>
          <w:rFonts w:ascii="Arial" w:hAnsi="Arial" w:cs="Arial"/>
          <w:sz w:val="22"/>
          <w:szCs w:val="22"/>
          <w:lang w:eastAsia="en-US"/>
        </w:rPr>
        <w:t xml:space="preserve">oddíl </w:t>
      </w:r>
      <w:r w:rsidR="00B117F2">
        <w:rPr>
          <w:rFonts w:ascii="Arial" w:hAnsi="Arial" w:cs="Arial"/>
          <w:sz w:val="22"/>
          <w:szCs w:val="22"/>
          <w:highlight w:val="cyan"/>
        </w:rPr>
        <w:t xml:space="preserve">bude </w:t>
      </w:r>
      <w:r w:rsidR="00B117F2" w:rsidRPr="00502D8A">
        <w:rPr>
          <w:rFonts w:ascii="Arial" w:hAnsi="Arial" w:cs="Arial"/>
          <w:sz w:val="22"/>
          <w:szCs w:val="22"/>
          <w:highlight w:val="cyan"/>
        </w:rPr>
        <w:t>doplněno před podpisem smlouvy</w:t>
      </w:r>
      <w:r w:rsidRPr="00502D8A">
        <w:rPr>
          <w:rFonts w:ascii="Arial" w:hAnsi="Arial" w:cs="Arial"/>
          <w:sz w:val="22"/>
          <w:szCs w:val="22"/>
          <w:highlight w:val="cyan"/>
          <w:lang w:eastAsia="en-US"/>
        </w:rPr>
        <w:t>,</w:t>
      </w:r>
      <w:r w:rsidRPr="002726D2">
        <w:rPr>
          <w:rFonts w:ascii="Arial" w:hAnsi="Arial" w:cs="Arial"/>
          <w:sz w:val="22"/>
          <w:szCs w:val="22"/>
          <w:lang w:eastAsia="en-US"/>
        </w:rPr>
        <w:t xml:space="preserve"> vložka </w:t>
      </w:r>
      <w:proofErr w:type="gramStart"/>
      <w:r w:rsidR="00B117F2" w:rsidRPr="00502D8A">
        <w:rPr>
          <w:rFonts w:ascii="Arial" w:hAnsi="Arial" w:cs="Arial"/>
          <w:sz w:val="22"/>
          <w:szCs w:val="22"/>
          <w:highlight w:val="cyan"/>
        </w:rPr>
        <w:t>bude doplněno</w:t>
      </w:r>
      <w:proofErr w:type="gramEnd"/>
      <w:r w:rsidR="00B117F2" w:rsidRPr="00502D8A">
        <w:rPr>
          <w:rFonts w:ascii="Arial" w:hAnsi="Arial" w:cs="Arial"/>
          <w:sz w:val="22"/>
          <w:szCs w:val="22"/>
          <w:highlight w:val="cyan"/>
        </w:rPr>
        <w:t xml:space="preserve"> před podpisem smlouvy</w:t>
      </w:r>
      <w:r w:rsidR="00B117F2" w:rsidRPr="002726D2">
        <w:rPr>
          <w:rFonts w:ascii="Arial" w:hAnsi="Arial" w:cs="Arial"/>
          <w:sz w:val="22"/>
          <w:szCs w:val="22"/>
          <w:lang w:eastAsia="en-US"/>
        </w:rPr>
        <w:t xml:space="preserve"> </w:t>
      </w:r>
    </w:p>
    <w:p w14:paraId="29B777B0" w14:textId="77777777" w:rsidR="009D579E" w:rsidRDefault="009D579E" w:rsidP="009D579E">
      <w:pPr>
        <w:spacing w:before="120" w:after="240"/>
        <w:rPr>
          <w:rFonts w:ascii="Arial" w:hAnsi="Arial" w:cs="Arial"/>
          <w:sz w:val="22"/>
          <w:szCs w:val="22"/>
        </w:rPr>
      </w:pPr>
      <w:r w:rsidRPr="00A605BA">
        <w:rPr>
          <w:rFonts w:ascii="Arial" w:hAnsi="Arial" w:cs="Arial"/>
          <w:sz w:val="22"/>
          <w:szCs w:val="22"/>
        </w:rPr>
        <w:t>(dále jen „</w:t>
      </w:r>
      <w:r w:rsidRPr="00A605BA">
        <w:rPr>
          <w:rFonts w:ascii="Arial" w:hAnsi="Arial" w:cs="Arial"/>
          <w:b/>
          <w:bCs/>
          <w:sz w:val="22"/>
          <w:szCs w:val="22"/>
        </w:rPr>
        <w:t>Zpracovatel</w:t>
      </w:r>
      <w:r w:rsidRPr="00A605BA">
        <w:rPr>
          <w:rFonts w:ascii="Arial" w:hAnsi="Arial" w:cs="Arial"/>
          <w:sz w:val="22"/>
          <w:szCs w:val="22"/>
        </w:rPr>
        <w:t>”)</w:t>
      </w:r>
    </w:p>
    <w:p w14:paraId="7E7755AE" w14:textId="77777777" w:rsidR="009D579E" w:rsidRPr="00A605BA" w:rsidRDefault="009D579E" w:rsidP="009D579E">
      <w:pPr>
        <w:spacing w:after="240"/>
        <w:rPr>
          <w:rFonts w:ascii="Arial" w:hAnsi="Arial" w:cs="Arial"/>
          <w:sz w:val="22"/>
          <w:szCs w:val="22"/>
        </w:rPr>
      </w:pPr>
      <w:r w:rsidRPr="00A605BA">
        <w:rPr>
          <w:rFonts w:ascii="Arial" w:hAnsi="Arial" w:cs="Arial"/>
          <w:sz w:val="22"/>
          <w:szCs w:val="22"/>
        </w:rPr>
        <w:t>(dále společně jen „</w:t>
      </w:r>
      <w:r w:rsidRPr="00A605BA">
        <w:rPr>
          <w:rFonts w:ascii="Arial" w:hAnsi="Arial" w:cs="Arial"/>
          <w:b/>
          <w:sz w:val="22"/>
          <w:szCs w:val="22"/>
        </w:rPr>
        <w:t>Smluvní strany</w:t>
      </w:r>
      <w:r w:rsidRPr="00A605BA">
        <w:rPr>
          <w:rFonts w:ascii="Arial" w:hAnsi="Arial" w:cs="Arial"/>
          <w:sz w:val="22"/>
          <w:szCs w:val="22"/>
        </w:rPr>
        <w:t>“)</w:t>
      </w:r>
    </w:p>
    <w:p w14:paraId="431EDDA3" w14:textId="77777777" w:rsidR="009D579E" w:rsidRPr="002726D2" w:rsidRDefault="009D579E" w:rsidP="009D579E">
      <w:pPr>
        <w:spacing w:after="240"/>
        <w:rPr>
          <w:rFonts w:ascii="Arial" w:hAnsi="Arial" w:cs="Arial"/>
          <w:sz w:val="22"/>
          <w:szCs w:val="22"/>
        </w:rPr>
      </w:pPr>
      <w:r w:rsidRPr="00A605BA">
        <w:rPr>
          <w:rFonts w:ascii="Arial" w:hAnsi="Arial" w:cs="Arial"/>
          <w:sz w:val="22"/>
          <w:szCs w:val="22"/>
        </w:rPr>
        <w:t>Smluvní strany uzavírají níže uvedeného dne, měsíce a roku tuto smlouvu o </w:t>
      </w:r>
      <w:r>
        <w:rPr>
          <w:rFonts w:ascii="Arial" w:hAnsi="Arial" w:cs="Arial"/>
          <w:sz w:val="22"/>
          <w:szCs w:val="22"/>
        </w:rPr>
        <w:t>zpracování osobních údajů</w:t>
      </w:r>
    </w:p>
    <w:p w14:paraId="12297F93" w14:textId="77777777" w:rsidR="009D579E" w:rsidRPr="00A605BA" w:rsidRDefault="009D579E" w:rsidP="009D579E">
      <w:pPr>
        <w:ind w:firstLine="708"/>
        <w:rPr>
          <w:rFonts w:ascii="Arial" w:hAnsi="Arial" w:cs="Arial"/>
          <w:sz w:val="22"/>
          <w:szCs w:val="22"/>
        </w:rPr>
      </w:pPr>
    </w:p>
    <w:p w14:paraId="5D0FD735" w14:textId="77777777" w:rsidR="009D579E" w:rsidRPr="00A605BA" w:rsidRDefault="009D579E" w:rsidP="009D579E">
      <w:pPr>
        <w:spacing w:after="120"/>
        <w:jc w:val="center"/>
        <w:rPr>
          <w:rFonts w:ascii="Arial" w:hAnsi="Arial" w:cs="Arial"/>
          <w:b/>
          <w:sz w:val="22"/>
          <w:szCs w:val="22"/>
        </w:rPr>
      </w:pPr>
      <w:r w:rsidRPr="00A605BA">
        <w:rPr>
          <w:rFonts w:ascii="Arial" w:hAnsi="Arial" w:cs="Arial"/>
          <w:b/>
          <w:sz w:val="22"/>
          <w:szCs w:val="22"/>
        </w:rPr>
        <w:t>Preambule</w:t>
      </w:r>
    </w:p>
    <w:p w14:paraId="43BFFDEC" w14:textId="77777777" w:rsidR="009D579E" w:rsidRPr="00A605BA" w:rsidRDefault="009D579E" w:rsidP="00E73381">
      <w:pPr>
        <w:pStyle w:val="Odstavecseseznamem"/>
        <w:numPr>
          <w:ilvl w:val="0"/>
          <w:numId w:val="49"/>
        </w:numPr>
        <w:spacing w:after="240"/>
        <w:ind w:left="357"/>
        <w:contextualSpacing w:val="0"/>
        <w:rPr>
          <w:rFonts w:ascii="Arial" w:hAnsi="Arial" w:cs="Arial"/>
          <w:sz w:val="22"/>
          <w:szCs w:val="22"/>
        </w:rPr>
      </w:pPr>
      <w:r w:rsidRPr="00A605BA">
        <w:rPr>
          <w:rFonts w:ascii="Arial" w:hAnsi="Arial" w:cs="Arial"/>
          <w:sz w:val="22"/>
          <w:szCs w:val="22"/>
        </w:rPr>
        <w:t xml:space="preserve">Smluvní strany </w:t>
      </w:r>
      <w:proofErr w:type="gramStart"/>
      <w:r w:rsidRPr="00A605BA">
        <w:rPr>
          <w:rFonts w:ascii="Arial" w:hAnsi="Arial" w:cs="Arial"/>
          <w:sz w:val="22"/>
          <w:szCs w:val="22"/>
        </w:rPr>
        <w:t>uzavřely</w:t>
      </w:r>
      <w:proofErr w:type="gramEnd"/>
      <w:r w:rsidRPr="00A605BA">
        <w:rPr>
          <w:rFonts w:ascii="Arial" w:hAnsi="Arial" w:cs="Arial"/>
          <w:sz w:val="22"/>
          <w:szCs w:val="22"/>
        </w:rPr>
        <w:t xml:space="preserve"> </w:t>
      </w:r>
      <w:r w:rsidRPr="0070769F">
        <w:rPr>
          <w:rFonts w:ascii="Arial" w:hAnsi="Arial" w:cs="Arial"/>
          <w:sz w:val="22"/>
          <w:szCs w:val="22"/>
        </w:rPr>
        <w:t xml:space="preserve">dne </w:t>
      </w:r>
      <w:proofErr w:type="gramStart"/>
      <w:r w:rsidRPr="00502D8A">
        <w:rPr>
          <w:rFonts w:ascii="Arial" w:hAnsi="Arial" w:cs="Arial"/>
          <w:sz w:val="22"/>
          <w:szCs w:val="22"/>
          <w:highlight w:val="cyan"/>
        </w:rPr>
        <w:t>bude</w:t>
      </w:r>
      <w:proofErr w:type="gramEnd"/>
      <w:r w:rsidRPr="00502D8A">
        <w:rPr>
          <w:rFonts w:ascii="Arial" w:hAnsi="Arial" w:cs="Arial"/>
          <w:sz w:val="22"/>
          <w:szCs w:val="22"/>
          <w:highlight w:val="cyan"/>
        </w:rPr>
        <w:t xml:space="preserve"> doplněno před podpisem smlouvy</w:t>
      </w:r>
      <w:r w:rsidRPr="00A605BA">
        <w:rPr>
          <w:rFonts w:ascii="Arial" w:hAnsi="Arial" w:cs="Arial"/>
          <w:sz w:val="22"/>
          <w:szCs w:val="22"/>
        </w:rPr>
        <w:t xml:space="preserve"> smlouvu</w:t>
      </w:r>
      <w:r>
        <w:rPr>
          <w:rFonts w:ascii="Arial" w:hAnsi="Arial" w:cs="Arial"/>
          <w:sz w:val="22"/>
          <w:szCs w:val="22"/>
        </w:rPr>
        <w:t xml:space="preserve"> o zajištění kulatého stolu na téma </w:t>
      </w:r>
      <w:r w:rsidRPr="00502D8A">
        <w:rPr>
          <w:rFonts w:ascii="Arial" w:hAnsi="Arial" w:cs="Arial"/>
          <w:sz w:val="22"/>
          <w:szCs w:val="22"/>
          <w:highlight w:val="cyan"/>
        </w:rPr>
        <w:t>bude doplněno před podpisem smlouvy</w:t>
      </w:r>
      <w:r w:rsidRPr="002B69B6">
        <w:rPr>
          <w:rFonts w:ascii="Arial" w:hAnsi="Arial" w:cs="Arial"/>
          <w:sz w:val="22"/>
          <w:szCs w:val="22"/>
        </w:rPr>
        <w:t xml:space="preserve">, </w:t>
      </w:r>
      <w:r w:rsidRPr="0070769F">
        <w:rPr>
          <w:rFonts w:ascii="Arial" w:hAnsi="Arial" w:cs="Arial"/>
          <w:sz w:val="22"/>
          <w:szCs w:val="22"/>
        </w:rPr>
        <w:t xml:space="preserve">ev. č. </w:t>
      </w:r>
      <w:r w:rsidRPr="00502D8A">
        <w:rPr>
          <w:rFonts w:ascii="Arial" w:hAnsi="Arial" w:cs="Arial"/>
          <w:sz w:val="22"/>
          <w:szCs w:val="22"/>
          <w:highlight w:val="cyan"/>
        </w:rPr>
        <w:t>bude doplněno před podpisem smlouvy</w:t>
      </w:r>
      <w:r w:rsidRPr="00A605BA">
        <w:rPr>
          <w:rFonts w:ascii="Arial" w:hAnsi="Arial" w:cs="Arial"/>
          <w:sz w:val="22"/>
          <w:szCs w:val="22"/>
        </w:rPr>
        <w:t xml:space="preserve"> </w:t>
      </w:r>
      <w:r>
        <w:rPr>
          <w:rFonts w:ascii="Arial" w:hAnsi="Arial" w:cs="Arial"/>
          <w:sz w:val="22"/>
          <w:szCs w:val="22"/>
        </w:rPr>
        <w:t>(dále jen „smlouva o poskytování Služeb“)</w:t>
      </w:r>
      <w:r w:rsidRPr="00A605BA">
        <w:rPr>
          <w:rFonts w:ascii="Arial" w:hAnsi="Arial" w:cs="Arial"/>
          <w:sz w:val="22"/>
          <w:szCs w:val="22"/>
        </w:rPr>
        <w:t>, na základě které se</w:t>
      </w:r>
      <w:r>
        <w:rPr>
          <w:rFonts w:ascii="Arial" w:hAnsi="Arial" w:cs="Arial"/>
          <w:sz w:val="22"/>
          <w:szCs w:val="22"/>
        </w:rPr>
        <w:t xml:space="preserve"> </w:t>
      </w:r>
      <w:r w:rsidRPr="00A605BA">
        <w:rPr>
          <w:rFonts w:ascii="Arial" w:hAnsi="Arial" w:cs="Arial"/>
          <w:sz w:val="22"/>
          <w:szCs w:val="22"/>
        </w:rPr>
        <w:t xml:space="preserve">Zpracovatel zavázal poskytovat Správci služby spočívající </w:t>
      </w:r>
      <w:r w:rsidR="0013780D">
        <w:rPr>
          <w:rFonts w:ascii="Arial" w:hAnsi="Arial" w:cs="Arial"/>
          <w:sz w:val="22"/>
          <w:szCs w:val="22"/>
        </w:rPr>
        <w:t>v odborném</w:t>
      </w:r>
      <w:r w:rsidR="0013780D" w:rsidRPr="00A474B1">
        <w:rPr>
          <w:rFonts w:ascii="Arial" w:hAnsi="Arial" w:cs="Arial"/>
          <w:sz w:val="22"/>
          <w:szCs w:val="22"/>
        </w:rPr>
        <w:t xml:space="preserve"> zajištění kulatého stolu k</w:t>
      </w:r>
      <w:r w:rsidR="0013780D">
        <w:rPr>
          <w:rFonts w:ascii="Arial" w:hAnsi="Arial" w:cs="Arial"/>
          <w:sz w:val="22"/>
          <w:szCs w:val="22"/>
        </w:rPr>
        <w:t xml:space="preserve"> výše uvedenému </w:t>
      </w:r>
      <w:r w:rsidR="0013780D" w:rsidRPr="003F3F9C">
        <w:rPr>
          <w:rFonts w:ascii="Arial" w:hAnsi="Arial" w:cs="Arial"/>
          <w:sz w:val="22"/>
          <w:szCs w:val="22"/>
        </w:rPr>
        <w:t>tématu</w:t>
      </w:r>
      <w:r w:rsidR="0013780D" w:rsidRPr="004768AC">
        <w:rPr>
          <w:rFonts w:ascii="Arial" w:hAnsi="Arial" w:cs="Arial"/>
          <w:i/>
          <w:sz w:val="22"/>
          <w:szCs w:val="22"/>
        </w:rPr>
        <w:t>,</w:t>
      </w:r>
      <w:r w:rsidR="0013780D" w:rsidRPr="004768AC">
        <w:rPr>
          <w:rFonts w:ascii="Arial" w:hAnsi="Arial" w:cs="Arial"/>
          <w:sz w:val="22"/>
          <w:szCs w:val="22"/>
        </w:rPr>
        <w:t xml:space="preserve"> a to </w:t>
      </w:r>
      <w:r w:rsidR="0013780D">
        <w:rPr>
          <w:rFonts w:ascii="Arial" w:hAnsi="Arial" w:cs="Arial"/>
          <w:sz w:val="22"/>
          <w:szCs w:val="22"/>
        </w:rPr>
        <w:t xml:space="preserve">především </w:t>
      </w:r>
      <w:r w:rsidR="0013780D" w:rsidRPr="004768AC">
        <w:rPr>
          <w:rFonts w:ascii="Arial" w:hAnsi="Arial" w:cs="Arial"/>
          <w:sz w:val="22"/>
          <w:szCs w:val="22"/>
        </w:rPr>
        <w:t>včetně vytvoření podkladového dokumentu pro diskusi na tomto kulatém stol</w:t>
      </w:r>
      <w:r w:rsidR="0013780D">
        <w:rPr>
          <w:rFonts w:ascii="Arial" w:hAnsi="Arial" w:cs="Arial"/>
          <w:sz w:val="22"/>
          <w:szCs w:val="22"/>
        </w:rPr>
        <w:t>u, moderaci kulatého stolu a sepsání závěrů a doporučení z jednání</w:t>
      </w:r>
      <w:r w:rsidR="0013780D" w:rsidRPr="001348CA" w:rsidDel="0013780D">
        <w:rPr>
          <w:rFonts w:ascii="Arial" w:hAnsi="Arial" w:cs="Arial"/>
          <w:sz w:val="22"/>
          <w:szCs w:val="22"/>
        </w:rPr>
        <w:t xml:space="preserve"> </w:t>
      </w:r>
      <w:r w:rsidRPr="00A605BA">
        <w:rPr>
          <w:rFonts w:ascii="Arial" w:hAnsi="Arial" w:cs="Arial"/>
          <w:sz w:val="22"/>
          <w:szCs w:val="22"/>
        </w:rPr>
        <w:t>(dále jen „</w:t>
      </w:r>
      <w:r w:rsidRPr="00A605BA">
        <w:rPr>
          <w:rFonts w:ascii="Arial" w:hAnsi="Arial" w:cs="Arial"/>
          <w:b/>
          <w:sz w:val="22"/>
          <w:szCs w:val="22"/>
        </w:rPr>
        <w:t>Služby</w:t>
      </w:r>
      <w:r w:rsidRPr="00A605BA">
        <w:rPr>
          <w:rFonts w:ascii="Arial" w:hAnsi="Arial" w:cs="Arial"/>
          <w:sz w:val="22"/>
          <w:szCs w:val="22"/>
        </w:rPr>
        <w:t>“).</w:t>
      </w:r>
    </w:p>
    <w:p w14:paraId="377D0F44" w14:textId="77777777" w:rsidR="009D579E" w:rsidRDefault="009D579E" w:rsidP="00E73381">
      <w:pPr>
        <w:pStyle w:val="Odstavecseseznamem"/>
        <w:numPr>
          <w:ilvl w:val="0"/>
          <w:numId w:val="49"/>
        </w:numPr>
        <w:spacing w:after="240"/>
        <w:ind w:left="357"/>
        <w:contextualSpacing w:val="0"/>
        <w:rPr>
          <w:rFonts w:ascii="Arial" w:hAnsi="Arial" w:cs="Arial"/>
          <w:sz w:val="22"/>
          <w:szCs w:val="22"/>
        </w:rPr>
      </w:pPr>
      <w:r w:rsidRPr="00A605BA">
        <w:rPr>
          <w:rFonts w:ascii="Arial" w:hAnsi="Arial" w:cs="Arial"/>
          <w:sz w:val="22"/>
          <w:szCs w:val="22"/>
        </w:rPr>
        <w:t xml:space="preserve">Řádné poskytování Služeb vyžaduje mimo jiné i zpracování osobních </w:t>
      </w:r>
      <w:r w:rsidRPr="001348CA">
        <w:rPr>
          <w:rFonts w:ascii="Arial" w:hAnsi="Arial" w:cs="Arial"/>
          <w:sz w:val="22"/>
          <w:szCs w:val="22"/>
        </w:rPr>
        <w:t>údajů zaměstnanců Správce</w:t>
      </w:r>
      <w:r w:rsidR="0013780D">
        <w:rPr>
          <w:rFonts w:ascii="Arial" w:hAnsi="Arial" w:cs="Arial"/>
          <w:sz w:val="22"/>
          <w:szCs w:val="22"/>
        </w:rPr>
        <w:t xml:space="preserve"> a třetích osob</w:t>
      </w:r>
      <w:r w:rsidRPr="00A605BA">
        <w:rPr>
          <w:rFonts w:ascii="Arial" w:hAnsi="Arial" w:cs="Arial"/>
          <w:sz w:val="22"/>
          <w:szCs w:val="22"/>
        </w:rPr>
        <w:t xml:space="preserve"> (dále jen „</w:t>
      </w:r>
      <w:r w:rsidRPr="00A605BA">
        <w:rPr>
          <w:rFonts w:ascii="Arial" w:hAnsi="Arial" w:cs="Arial"/>
          <w:b/>
          <w:bCs/>
          <w:sz w:val="22"/>
          <w:szCs w:val="22"/>
        </w:rPr>
        <w:t>Osobní údaje</w:t>
      </w:r>
      <w:r w:rsidRPr="00A605BA">
        <w:rPr>
          <w:rFonts w:ascii="Arial" w:hAnsi="Arial" w:cs="Arial"/>
          <w:sz w:val="22"/>
          <w:szCs w:val="22"/>
        </w:rPr>
        <w:t>”), které bude pro Správce provádět Zpracovatel.</w:t>
      </w:r>
    </w:p>
    <w:p w14:paraId="53BF76F3" w14:textId="77777777" w:rsidR="009D579E" w:rsidRDefault="009D579E" w:rsidP="009D579E">
      <w:pPr>
        <w:rPr>
          <w:rFonts w:ascii="Arial" w:hAnsi="Arial" w:cs="Arial"/>
          <w:sz w:val="22"/>
          <w:szCs w:val="22"/>
        </w:rPr>
      </w:pPr>
      <w:r w:rsidRPr="00A605BA">
        <w:rPr>
          <w:rFonts w:ascii="Arial" w:hAnsi="Arial" w:cs="Arial"/>
          <w:sz w:val="22"/>
          <w:szCs w:val="22"/>
        </w:rPr>
        <w:t>S ohledem na výše uvedené Smluvní strany uzavírají v režimu Nařízení a ve spojení se</w:t>
      </w:r>
      <w:r>
        <w:rPr>
          <w:rFonts w:ascii="Arial" w:hAnsi="Arial" w:cs="Arial"/>
          <w:sz w:val="22"/>
          <w:szCs w:val="22"/>
        </w:rPr>
        <w:t> </w:t>
      </w:r>
      <w:r w:rsidRPr="00A605BA">
        <w:rPr>
          <w:rFonts w:ascii="Arial" w:hAnsi="Arial" w:cs="Arial"/>
          <w:sz w:val="22"/>
          <w:szCs w:val="22"/>
        </w:rPr>
        <w:t>zákonem o zpracování osobních údajů následující smlouvu o zpracování osobních údajů (dále jen „</w:t>
      </w:r>
      <w:r w:rsidRPr="00A605BA">
        <w:rPr>
          <w:rFonts w:ascii="Arial" w:hAnsi="Arial" w:cs="Arial"/>
          <w:b/>
          <w:sz w:val="22"/>
          <w:szCs w:val="22"/>
        </w:rPr>
        <w:t>Smlouva</w:t>
      </w:r>
      <w:r w:rsidRPr="00A605BA">
        <w:rPr>
          <w:rFonts w:ascii="Arial" w:hAnsi="Arial" w:cs="Arial"/>
          <w:sz w:val="22"/>
          <w:szCs w:val="22"/>
        </w:rPr>
        <w:t>”).</w:t>
      </w:r>
    </w:p>
    <w:p w14:paraId="73431A8C" w14:textId="77777777" w:rsidR="0013780D" w:rsidRDefault="0013780D" w:rsidP="009D579E">
      <w:pPr>
        <w:rPr>
          <w:rFonts w:ascii="Arial" w:hAnsi="Arial" w:cs="Arial"/>
          <w:sz w:val="22"/>
          <w:szCs w:val="22"/>
        </w:rPr>
      </w:pPr>
    </w:p>
    <w:p w14:paraId="0F31C732" w14:textId="77777777" w:rsidR="009D579E" w:rsidRPr="00A605BA" w:rsidRDefault="009D579E" w:rsidP="00331C76">
      <w:pPr>
        <w:pStyle w:val="Zkladntext"/>
        <w:ind w:left="539" w:hanging="539"/>
        <w:jc w:val="center"/>
        <w:rPr>
          <w:rFonts w:ascii="Arial" w:hAnsi="Arial" w:cs="Arial"/>
          <w:b/>
          <w:sz w:val="22"/>
          <w:szCs w:val="22"/>
        </w:rPr>
      </w:pPr>
      <w:r>
        <w:rPr>
          <w:rFonts w:ascii="Arial" w:hAnsi="Arial" w:cs="Arial"/>
          <w:b/>
          <w:sz w:val="22"/>
          <w:szCs w:val="22"/>
        </w:rPr>
        <w:lastRenderedPageBreak/>
        <w:t xml:space="preserve">Článek </w:t>
      </w:r>
      <w:r w:rsidRPr="00A605BA">
        <w:rPr>
          <w:rFonts w:ascii="Arial" w:hAnsi="Arial" w:cs="Arial"/>
          <w:b/>
          <w:sz w:val="22"/>
          <w:szCs w:val="22"/>
        </w:rPr>
        <w:t>I.</w:t>
      </w:r>
    </w:p>
    <w:p w14:paraId="03B37F0B" w14:textId="77777777" w:rsidR="009D579E" w:rsidRPr="00A605BA" w:rsidRDefault="009D579E" w:rsidP="009D579E">
      <w:pPr>
        <w:pStyle w:val="Zkladntext"/>
        <w:ind w:left="539" w:hanging="539"/>
        <w:jc w:val="center"/>
        <w:rPr>
          <w:rFonts w:ascii="Arial" w:hAnsi="Arial" w:cs="Arial"/>
          <w:b/>
          <w:sz w:val="22"/>
          <w:szCs w:val="22"/>
        </w:rPr>
      </w:pPr>
      <w:r w:rsidRPr="00A605BA">
        <w:rPr>
          <w:rFonts w:ascii="Arial" w:hAnsi="Arial" w:cs="Arial"/>
          <w:b/>
          <w:sz w:val="22"/>
          <w:szCs w:val="22"/>
        </w:rPr>
        <w:t xml:space="preserve">Předmět </w:t>
      </w:r>
      <w:r>
        <w:rPr>
          <w:rFonts w:ascii="Arial" w:hAnsi="Arial" w:cs="Arial"/>
          <w:b/>
          <w:sz w:val="22"/>
          <w:szCs w:val="22"/>
        </w:rPr>
        <w:t xml:space="preserve">a účel </w:t>
      </w:r>
      <w:r w:rsidRPr="00A605BA">
        <w:rPr>
          <w:rFonts w:ascii="Arial" w:hAnsi="Arial" w:cs="Arial"/>
          <w:b/>
          <w:sz w:val="22"/>
          <w:szCs w:val="22"/>
        </w:rPr>
        <w:t>Smlouvy</w:t>
      </w:r>
    </w:p>
    <w:p w14:paraId="181D6D1D" w14:textId="77777777" w:rsidR="009D579E" w:rsidRPr="005B3F4C" w:rsidRDefault="009D579E" w:rsidP="00E73381">
      <w:pPr>
        <w:pStyle w:val="Zkladntext"/>
        <w:numPr>
          <w:ilvl w:val="0"/>
          <w:numId w:val="54"/>
        </w:numPr>
        <w:overflowPunct w:val="0"/>
        <w:autoSpaceDE w:val="0"/>
        <w:autoSpaceDN w:val="0"/>
        <w:adjustRightInd w:val="0"/>
        <w:ind w:left="357" w:hanging="357"/>
        <w:textAlignment w:val="baseline"/>
        <w:rPr>
          <w:rFonts w:ascii="Arial" w:hAnsi="Arial" w:cs="Arial"/>
          <w:sz w:val="22"/>
          <w:szCs w:val="22"/>
        </w:rPr>
      </w:pPr>
      <w:r w:rsidRPr="005B3F4C">
        <w:rPr>
          <w:rFonts w:ascii="Arial" w:hAnsi="Arial" w:cs="Arial"/>
          <w:sz w:val="22"/>
          <w:szCs w:val="22"/>
        </w:rPr>
        <w:t>Předmětem této Smlouvy je úprava vzájemných práv a povinností Smluvních stran při</w:t>
      </w:r>
      <w:r>
        <w:rPr>
          <w:rFonts w:ascii="Arial" w:hAnsi="Arial" w:cs="Arial"/>
          <w:sz w:val="22"/>
          <w:szCs w:val="22"/>
        </w:rPr>
        <w:t> </w:t>
      </w:r>
      <w:r w:rsidRPr="005B3F4C">
        <w:rPr>
          <w:rFonts w:ascii="Arial" w:hAnsi="Arial" w:cs="Arial"/>
          <w:sz w:val="22"/>
          <w:szCs w:val="22"/>
        </w:rPr>
        <w:t>zpracování Osobních údajů, které Zpracovatel získá v souvislosti s poskytováním svých Služeb.</w:t>
      </w:r>
    </w:p>
    <w:p w14:paraId="3BEFBA24" w14:textId="3BBC4A5D" w:rsidR="009D579E" w:rsidRPr="001348CA" w:rsidRDefault="009D579E" w:rsidP="00E73381">
      <w:pPr>
        <w:pStyle w:val="Zkladntext"/>
        <w:numPr>
          <w:ilvl w:val="0"/>
          <w:numId w:val="54"/>
        </w:numPr>
        <w:overflowPunct w:val="0"/>
        <w:autoSpaceDE w:val="0"/>
        <w:autoSpaceDN w:val="0"/>
        <w:adjustRightInd w:val="0"/>
        <w:ind w:left="357" w:hanging="357"/>
        <w:textAlignment w:val="baseline"/>
        <w:rPr>
          <w:rFonts w:ascii="Arial" w:hAnsi="Arial" w:cs="Arial"/>
          <w:sz w:val="22"/>
          <w:szCs w:val="22"/>
        </w:rPr>
      </w:pPr>
      <w:r w:rsidRPr="001348CA">
        <w:rPr>
          <w:rFonts w:ascii="Arial" w:hAnsi="Arial" w:cs="Arial"/>
          <w:sz w:val="22"/>
          <w:szCs w:val="22"/>
        </w:rPr>
        <w:t xml:space="preserve">Účelem </w:t>
      </w:r>
      <w:r w:rsidR="008D20C7">
        <w:rPr>
          <w:rFonts w:ascii="Arial" w:hAnsi="Arial" w:cs="Arial"/>
          <w:sz w:val="22"/>
          <w:szCs w:val="22"/>
        </w:rPr>
        <w:t xml:space="preserve">této </w:t>
      </w:r>
      <w:r w:rsidRPr="001348CA">
        <w:rPr>
          <w:rFonts w:ascii="Arial" w:hAnsi="Arial" w:cs="Arial"/>
          <w:sz w:val="22"/>
          <w:szCs w:val="22"/>
        </w:rPr>
        <w:t>Smlouvy je ochrana Osobních údajů při jejich zpracování Zpracovatelem v rámci poskytování služeb</w:t>
      </w:r>
      <w:r w:rsidR="0013780D" w:rsidRPr="001348CA">
        <w:rPr>
          <w:rFonts w:ascii="Arial" w:hAnsi="Arial" w:cs="Arial"/>
          <w:sz w:val="22"/>
          <w:szCs w:val="22"/>
        </w:rPr>
        <w:t xml:space="preserve"> odborného zajištění kulatého stolu Národního konventu o EU</w:t>
      </w:r>
      <w:r w:rsidR="00F0361A" w:rsidRPr="001348CA">
        <w:rPr>
          <w:rFonts w:ascii="Arial" w:hAnsi="Arial" w:cs="Arial"/>
          <w:sz w:val="22"/>
          <w:szCs w:val="22"/>
        </w:rPr>
        <w:t>, zejména pak při přípravě seznamu potenciálních zainteresovaných účastníků kulatého stolu</w:t>
      </w:r>
      <w:r w:rsidR="0013780D" w:rsidRPr="001348CA">
        <w:rPr>
          <w:rFonts w:ascii="Arial" w:hAnsi="Arial" w:cs="Arial"/>
          <w:sz w:val="22"/>
          <w:szCs w:val="22"/>
        </w:rPr>
        <w:t xml:space="preserve">. </w:t>
      </w:r>
    </w:p>
    <w:p w14:paraId="76C4D14A" w14:textId="77777777" w:rsidR="009D579E" w:rsidRPr="005B3F4C" w:rsidRDefault="009D579E" w:rsidP="00E73381">
      <w:pPr>
        <w:pStyle w:val="Zkladntext"/>
        <w:numPr>
          <w:ilvl w:val="0"/>
          <w:numId w:val="54"/>
        </w:numPr>
        <w:overflowPunct w:val="0"/>
        <w:autoSpaceDE w:val="0"/>
        <w:autoSpaceDN w:val="0"/>
        <w:adjustRightInd w:val="0"/>
        <w:spacing w:after="240"/>
        <w:ind w:left="357" w:hanging="357"/>
        <w:textAlignment w:val="baseline"/>
        <w:rPr>
          <w:rFonts w:ascii="Arial" w:hAnsi="Arial" w:cs="Arial"/>
          <w:sz w:val="22"/>
          <w:szCs w:val="22"/>
        </w:rPr>
      </w:pPr>
      <w:r>
        <w:rPr>
          <w:rFonts w:ascii="Arial" w:hAnsi="Arial" w:cs="Arial"/>
          <w:sz w:val="22"/>
          <w:szCs w:val="22"/>
        </w:rPr>
        <w:t>Ze strany Správce a Zpracovatele nedochází k automatickému individuálnímu rozhodování ve smyslu čl. 22 Nařízení.</w:t>
      </w:r>
    </w:p>
    <w:p w14:paraId="779DF865" w14:textId="77777777" w:rsidR="009D579E" w:rsidRPr="00A605BA" w:rsidRDefault="009D579E" w:rsidP="00331C76">
      <w:pPr>
        <w:pStyle w:val="Zkladntext"/>
        <w:jc w:val="center"/>
        <w:rPr>
          <w:rFonts w:ascii="Arial" w:hAnsi="Arial" w:cs="Arial"/>
          <w:b/>
          <w:sz w:val="22"/>
          <w:szCs w:val="22"/>
        </w:rPr>
      </w:pPr>
      <w:r>
        <w:rPr>
          <w:rFonts w:ascii="Arial" w:hAnsi="Arial" w:cs="Arial"/>
          <w:b/>
          <w:sz w:val="22"/>
          <w:szCs w:val="22"/>
        </w:rPr>
        <w:t xml:space="preserve">Článek </w:t>
      </w:r>
      <w:r w:rsidRPr="00A605BA">
        <w:rPr>
          <w:rFonts w:ascii="Arial" w:hAnsi="Arial" w:cs="Arial"/>
          <w:b/>
          <w:sz w:val="22"/>
          <w:szCs w:val="22"/>
        </w:rPr>
        <w:t>II.</w:t>
      </w:r>
    </w:p>
    <w:p w14:paraId="024F25EB" w14:textId="77777777" w:rsidR="009D579E" w:rsidRDefault="009D579E" w:rsidP="00331C76">
      <w:pPr>
        <w:pStyle w:val="Zkladntext"/>
        <w:jc w:val="center"/>
        <w:rPr>
          <w:rFonts w:ascii="Arial" w:hAnsi="Arial" w:cs="Arial"/>
          <w:b/>
          <w:sz w:val="22"/>
          <w:szCs w:val="22"/>
        </w:rPr>
      </w:pPr>
      <w:r>
        <w:rPr>
          <w:rFonts w:ascii="Arial" w:hAnsi="Arial" w:cs="Arial"/>
          <w:b/>
          <w:sz w:val="22"/>
          <w:szCs w:val="22"/>
        </w:rPr>
        <w:t xml:space="preserve">Zpracování osobních údajů </w:t>
      </w:r>
    </w:p>
    <w:p w14:paraId="316E5927" w14:textId="77777777" w:rsidR="009D579E" w:rsidRDefault="009D579E" w:rsidP="00E73381">
      <w:pPr>
        <w:pStyle w:val="Zkladntext"/>
        <w:numPr>
          <w:ilvl w:val="0"/>
          <w:numId w:val="53"/>
        </w:numPr>
        <w:overflowPunct w:val="0"/>
        <w:autoSpaceDE w:val="0"/>
        <w:autoSpaceDN w:val="0"/>
        <w:adjustRightInd w:val="0"/>
        <w:ind w:left="357" w:hanging="357"/>
        <w:textAlignment w:val="baseline"/>
        <w:rPr>
          <w:rFonts w:ascii="Arial" w:hAnsi="Arial" w:cs="Arial"/>
          <w:sz w:val="22"/>
          <w:szCs w:val="22"/>
        </w:rPr>
      </w:pPr>
      <w:r>
        <w:rPr>
          <w:rFonts w:ascii="Arial" w:hAnsi="Arial" w:cs="Arial"/>
          <w:sz w:val="22"/>
          <w:szCs w:val="22"/>
        </w:rPr>
        <w:t>Osobní údaje, ke kterým bude mít Zpracovatel přístup a bude je zpracovávat, jsou zpracovávány Správcem v rozsahu:</w:t>
      </w:r>
    </w:p>
    <w:p w14:paraId="715EEA29" w14:textId="77777777" w:rsidR="009D579E" w:rsidRPr="00A605BA" w:rsidRDefault="009D579E" w:rsidP="00E73381">
      <w:pPr>
        <w:pStyle w:val="Zkladntext"/>
        <w:numPr>
          <w:ilvl w:val="0"/>
          <w:numId w:val="55"/>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sz w:val="22"/>
          <w:szCs w:val="22"/>
        </w:rPr>
        <w:t xml:space="preserve">Osobní údaje zaměstnanců Správce </w:t>
      </w:r>
      <w:r>
        <w:rPr>
          <w:rFonts w:ascii="Arial" w:hAnsi="Arial" w:cs="Arial"/>
          <w:sz w:val="22"/>
          <w:szCs w:val="22"/>
        </w:rPr>
        <w:t>jsou</w:t>
      </w:r>
      <w:r w:rsidRPr="00A605BA">
        <w:rPr>
          <w:rFonts w:ascii="Arial" w:hAnsi="Arial" w:cs="Arial"/>
          <w:sz w:val="22"/>
          <w:szCs w:val="22"/>
        </w:rPr>
        <w:t xml:space="preserve"> zpracovány v rozsahu:</w:t>
      </w:r>
    </w:p>
    <w:p w14:paraId="614A1231" w14:textId="77777777" w:rsidR="009D579E" w:rsidRDefault="009D579E" w:rsidP="00E73381">
      <w:pPr>
        <w:pStyle w:val="Zkladntext"/>
        <w:numPr>
          <w:ilvl w:val="0"/>
          <w:numId w:val="48"/>
        </w:numPr>
        <w:overflowPunct w:val="0"/>
        <w:autoSpaceDE w:val="0"/>
        <w:autoSpaceDN w:val="0"/>
        <w:adjustRightInd w:val="0"/>
        <w:ind w:left="1077"/>
        <w:textAlignment w:val="baseline"/>
        <w:rPr>
          <w:rFonts w:ascii="Arial" w:hAnsi="Arial" w:cs="Arial"/>
          <w:sz w:val="22"/>
          <w:szCs w:val="22"/>
        </w:rPr>
      </w:pPr>
      <w:r w:rsidRPr="00A605BA">
        <w:rPr>
          <w:rFonts w:ascii="Arial" w:hAnsi="Arial" w:cs="Arial"/>
          <w:sz w:val="22"/>
          <w:szCs w:val="22"/>
        </w:rPr>
        <w:t>jméno, příjmení a titul,</w:t>
      </w:r>
    </w:p>
    <w:p w14:paraId="71A8BFD5" w14:textId="77777777" w:rsidR="000F5EBC" w:rsidRPr="00A605BA" w:rsidRDefault="000F5EBC" w:rsidP="00E73381">
      <w:pPr>
        <w:pStyle w:val="Zkladntext"/>
        <w:numPr>
          <w:ilvl w:val="0"/>
          <w:numId w:val="48"/>
        </w:numPr>
        <w:overflowPunct w:val="0"/>
        <w:autoSpaceDE w:val="0"/>
        <w:autoSpaceDN w:val="0"/>
        <w:adjustRightInd w:val="0"/>
        <w:ind w:left="1077"/>
        <w:textAlignment w:val="baseline"/>
        <w:rPr>
          <w:rFonts w:ascii="Arial" w:hAnsi="Arial" w:cs="Arial"/>
          <w:sz w:val="22"/>
          <w:szCs w:val="22"/>
        </w:rPr>
      </w:pPr>
      <w:r>
        <w:rPr>
          <w:rFonts w:ascii="Arial" w:hAnsi="Arial" w:cs="Arial"/>
          <w:sz w:val="22"/>
          <w:szCs w:val="22"/>
        </w:rPr>
        <w:t>údaje o pracovním zařazení</w:t>
      </w:r>
      <w:r w:rsidRPr="0013780D">
        <w:rPr>
          <w:rFonts w:ascii="Arial" w:hAnsi="Arial" w:cs="Arial"/>
          <w:sz w:val="22"/>
          <w:szCs w:val="22"/>
        </w:rPr>
        <w:t>,</w:t>
      </w:r>
    </w:p>
    <w:p w14:paraId="71D44D01" w14:textId="77777777" w:rsidR="009D579E" w:rsidRPr="00A605BA" w:rsidRDefault="009D579E" w:rsidP="00E73381">
      <w:pPr>
        <w:pStyle w:val="Zkladntext"/>
        <w:numPr>
          <w:ilvl w:val="0"/>
          <w:numId w:val="48"/>
        </w:numPr>
        <w:overflowPunct w:val="0"/>
        <w:autoSpaceDE w:val="0"/>
        <w:autoSpaceDN w:val="0"/>
        <w:adjustRightInd w:val="0"/>
        <w:ind w:left="1077"/>
        <w:textAlignment w:val="baseline"/>
        <w:rPr>
          <w:rFonts w:ascii="Arial" w:hAnsi="Arial" w:cs="Arial"/>
          <w:sz w:val="22"/>
          <w:szCs w:val="22"/>
        </w:rPr>
      </w:pPr>
      <w:r w:rsidRPr="00A605BA">
        <w:rPr>
          <w:rFonts w:ascii="Arial" w:hAnsi="Arial" w:cs="Arial"/>
          <w:sz w:val="22"/>
          <w:szCs w:val="22"/>
        </w:rPr>
        <w:t>e-mailová adresa,</w:t>
      </w:r>
    </w:p>
    <w:p w14:paraId="789B1EAA" w14:textId="77777777" w:rsidR="009D579E" w:rsidRPr="00A605BA" w:rsidRDefault="00622A62" w:rsidP="00E73381">
      <w:pPr>
        <w:pStyle w:val="Zkladntext"/>
        <w:numPr>
          <w:ilvl w:val="0"/>
          <w:numId w:val="48"/>
        </w:numPr>
        <w:overflowPunct w:val="0"/>
        <w:autoSpaceDE w:val="0"/>
        <w:autoSpaceDN w:val="0"/>
        <w:adjustRightInd w:val="0"/>
        <w:ind w:left="1077"/>
        <w:textAlignment w:val="baseline"/>
        <w:rPr>
          <w:rFonts w:ascii="Arial" w:hAnsi="Arial" w:cs="Arial"/>
          <w:sz w:val="22"/>
          <w:szCs w:val="22"/>
        </w:rPr>
      </w:pPr>
      <w:r>
        <w:rPr>
          <w:rFonts w:ascii="Arial" w:hAnsi="Arial" w:cs="Arial"/>
          <w:sz w:val="22"/>
          <w:szCs w:val="22"/>
        </w:rPr>
        <w:t>telefonní číslo.</w:t>
      </w:r>
    </w:p>
    <w:p w14:paraId="71F450F9" w14:textId="77777777" w:rsidR="0013780D" w:rsidRDefault="0013780D" w:rsidP="00E73381">
      <w:pPr>
        <w:pStyle w:val="Zkladntext"/>
        <w:numPr>
          <w:ilvl w:val="0"/>
          <w:numId w:val="55"/>
        </w:numPr>
        <w:overflowPunct w:val="0"/>
        <w:autoSpaceDE w:val="0"/>
        <w:autoSpaceDN w:val="0"/>
        <w:adjustRightInd w:val="0"/>
        <w:textAlignment w:val="baseline"/>
        <w:rPr>
          <w:rFonts w:ascii="Arial" w:hAnsi="Arial" w:cs="Arial"/>
          <w:sz w:val="22"/>
          <w:szCs w:val="22"/>
        </w:rPr>
      </w:pPr>
      <w:r w:rsidRPr="00A605BA">
        <w:rPr>
          <w:rFonts w:ascii="Arial" w:hAnsi="Arial" w:cs="Arial"/>
          <w:sz w:val="22"/>
          <w:szCs w:val="22"/>
        </w:rPr>
        <w:t xml:space="preserve">Osobní údaje </w:t>
      </w:r>
      <w:r>
        <w:rPr>
          <w:rFonts w:ascii="Arial" w:hAnsi="Arial" w:cs="Arial"/>
          <w:sz w:val="22"/>
          <w:szCs w:val="22"/>
        </w:rPr>
        <w:t>třetích osob</w:t>
      </w:r>
      <w:r w:rsidRPr="00A605BA">
        <w:rPr>
          <w:rFonts w:ascii="Arial" w:hAnsi="Arial" w:cs="Arial"/>
          <w:sz w:val="22"/>
          <w:szCs w:val="22"/>
        </w:rPr>
        <w:t xml:space="preserve"> </w:t>
      </w:r>
      <w:r>
        <w:rPr>
          <w:rFonts w:ascii="Arial" w:hAnsi="Arial" w:cs="Arial"/>
          <w:sz w:val="22"/>
          <w:szCs w:val="22"/>
        </w:rPr>
        <w:t>jsou</w:t>
      </w:r>
      <w:r w:rsidRPr="00A605BA">
        <w:rPr>
          <w:rFonts w:ascii="Arial" w:hAnsi="Arial" w:cs="Arial"/>
          <w:sz w:val="22"/>
          <w:szCs w:val="22"/>
        </w:rPr>
        <w:t xml:space="preserve"> zpracovány v rozsahu:</w:t>
      </w:r>
    </w:p>
    <w:p w14:paraId="44D34BFB" w14:textId="77777777" w:rsidR="0013780D" w:rsidRDefault="00F0361A" w:rsidP="00E73381">
      <w:pPr>
        <w:pStyle w:val="Zkladntext"/>
        <w:numPr>
          <w:ilvl w:val="0"/>
          <w:numId w:val="58"/>
        </w:numPr>
        <w:overflowPunct w:val="0"/>
        <w:autoSpaceDE w:val="0"/>
        <w:autoSpaceDN w:val="0"/>
        <w:adjustRightInd w:val="0"/>
        <w:ind w:left="1134" w:hanging="425"/>
        <w:textAlignment w:val="baseline"/>
        <w:rPr>
          <w:rFonts w:ascii="Arial" w:hAnsi="Arial" w:cs="Arial"/>
          <w:sz w:val="22"/>
          <w:szCs w:val="22"/>
        </w:rPr>
      </w:pPr>
      <w:r>
        <w:rPr>
          <w:rFonts w:ascii="Arial" w:hAnsi="Arial" w:cs="Arial"/>
          <w:sz w:val="22"/>
          <w:szCs w:val="22"/>
        </w:rPr>
        <w:t xml:space="preserve">jméno, </w:t>
      </w:r>
      <w:r w:rsidR="0013780D">
        <w:rPr>
          <w:rFonts w:ascii="Arial" w:hAnsi="Arial" w:cs="Arial"/>
          <w:sz w:val="22"/>
          <w:szCs w:val="22"/>
        </w:rPr>
        <w:t>příjmení</w:t>
      </w:r>
      <w:r>
        <w:rPr>
          <w:rFonts w:ascii="Arial" w:hAnsi="Arial" w:cs="Arial"/>
          <w:sz w:val="22"/>
          <w:szCs w:val="22"/>
        </w:rPr>
        <w:t xml:space="preserve"> a titul</w:t>
      </w:r>
      <w:r w:rsidR="0013780D">
        <w:rPr>
          <w:rFonts w:ascii="Arial" w:hAnsi="Arial" w:cs="Arial"/>
          <w:sz w:val="22"/>
          <w:szCs w:val="22"/>
        </w:rPr>
        <w:t>,</w:t>
      </w:r>
    </w:p>
    <w:p w14:paraId="7916A8D5" w14:textId="77777777" w:rsidR="0013780D" w:rsidRPr="0013780D" w:rsidRDefault="0013780D" w:rsidP="00E73381">
      <w:pPr>
        <w:pStyle w:val="Zkladntext"/>
        <w:numPr>
          <w:ilvl w:val="0"/>
          <w:numId w:val="58"/>
        </w:numPr>
        <w:overflowPunct w:val="0"/>
        <w:autoSpaceDE w:val="0"/>
        <w:autoSpaceDN w:val="0"/>
        <w:adjustRightInd w:val="0"/>
        <w:ind w:left="1134" w:hanging="425"/>
        <w:textAlignment w:val="baseline"/>
        <w:rPr>
          <w:rFonts w:ascii="Arial" w:hAnsi="Arial" w:cs="Arial"/>
          <w:sz w:val="22"/>
          <w:szCs w:val="22"/>
        </w:rPr>
      </w:pPr>
      <w:r>
        <w:rPr>
          <w:rFonts w:ascii="Arial" w:hAnsi="Arial" w:cs="Arial"/>
          <w:sz w:val="22"/>
          <w:szCs w:val="22"/>
        </w:rPr>
        <w:t>údaje o pracovním zařazení</w:t>
      </w:r>
      <w:r w:rsidRPr="0013780D">
        <w:rPr>
          <w:rFonts w:ascii="Arial" w:hAnsi="Arial" w:cs="Arial"/>
          <w:sz w:val="22"/>
          <w:szCs w:val="22"/>
        </w:rPr>
        <w:t>,</w:t>
      </w:r>
    </w:p>
    <w:p w14:paraId="7557EC9C" w14:textId="77777777" w:rsidR="0013780D" w:rsidRPr="0013780D" w:rsidRDefault="0013780D" w:rsidP="00E73381">
      <w:pPr>
        <w:pStyle w:val="Zkladntext"/>
        <w:numPr>
          <w:ilvl w:val="0"/>
          <w:numId w:val="58"/>
        </w:numPr>
        <w:overflowPunct w:val="0"/>
        <w:autoSpaceDE w:val="0"/>
        <w:autoSpaceDN w:val="0"/>
        <w:adjustRightInd w:val="0"/>
        <w:ind w:left="1134" w:hanging="425"/>
        <w:textAlignment w:val="baseline"/>
        <w:rPr>
          <w:rFonts w:ascii="Arial" w:hAnsi="Arial" w:cs="Arial"/>
          <w:sz w:val="22"/>
          <w:szCs w:val="22"/>
        </w:rPr>
      </w:pPr>
      <w:r>
        <w:rPr>
          <w:rFonts w:ascii="Arial" w:hAnsi="Arial" w:cs="Arial"/>
          <w:sz w:val="22"/>
          <w:szCs w:val="22"/>
        </w:rPr>
        <w:t>e-mailová adresa.</w:t>
      </w:r>
    </w:p>
    <w:p w14:paraId="491D18FA" w14:textId="77777777" w:rsidR="009D579E" w:rsidRDefault="009D579E" w:rsidP="00E73381">
      <w:pPr>
        <w:pStyle w:val="Zkladntext"/>
        <w:numPr>
          <w:ilvl w:val="0"/>
          <w:numId w:val="53"/>
        </w:numPr>
        <w:overflowPunct w:val="0"/>
        <w:autoSpaceDE w:val="0"/>
        <w:autoSpaceDN w:val="0"/>
        <w:adjustRightInd w:val="0"/>
        <w:ind w:left="357" w:hanging="357"/>
        <w:textAlignment w:val="baseline"/>
        <w:rPr>
          <w:rFonts w:ascii="Arial" w:hAnsi="Arial" w:cs="Arial"/>
          <w:sz w:val="22"/>
          <w:szCs w:val="22"/>
        </w:rPr>
      </w:pPr>
      <w:r w:rsidRPr="00A605BA">
        <w:rPr>
          <w:rFonts w:ascii="Arial" w:hAnsi="Arial" w:cs="Arial"/>
          <w:sz w:val="22"/>
          <w:szCs w:val="22"/>
        </w:rPr>
        <w:t xml:space="preserve">Předmětem zpracování Osobních údajů na základě této Smlouvy </w:t>
      </w:r>
      <w:r w:rsidRPr="001348CA">
        <w:rPr>
          <w:rFonts w:ascii="Arial" w:hAnsi="Arial" w:cs="Arial"/>
          <w:sz w:val="22"/>
          <w:szCs w:val="22"/>
        </w:rPr>
        <w:t>nejsou</w:t>
      </w:r>
      <w:r w:rsidRPr="00A605BA">
        <w:rPr>
          <w:rFonts w:ascii="Arial" w:hAnsi="Arial" w:cs="Arial"/>
          <w:sz w:val="22"/>
          <w:szCs w:val="22"/>
        </w:rPr>
        <w:t xml:space="preserve"> citlivé údaje ve</w:t>
      </w:r>
      <w:r>
        <w:rPr>
          <w:rFonts w:ascii="Arial" w:hAnsi="Arial" w:cs="Arial"/>
          <w:sz w:val="22"/>
          <w:szCs w:val="22"/>
        </w:rPr>
        <w:t> </w:t>
      </w:r>
      <w:r w:rsidRPr="00A605BA">
        <w:rPr>
          <w:rFonts w:ascii="Arial" w:hAnsi="Arial" w:cs="Arial"/>
          <w:sz w:val="22"/>
          <w:szCs w:val="22"/>
        </w:rPr>
        <w:t>smyslu Nařízení.</w:t>
      </w:r>
    </w:p>
    <w:p w14:paraId="7C5415D8" w14:textId="77777777" w:rsidR="009D579E" w:rsidRDefault="009D579E" w:rsidP="00E73381">
      <w:pPr>
        <w:pStyle w:val="Zkladntext"/>
        <w:numPr>
          <w:ilvl w:val="0"/>
          <w:numId w:val="53"/>
        </w:numPr>
        <w:overflowPunct w:val="0"/>
        <w:autoSpaceDE w:val="0"/>
        <w:autoSpaceDN w:val="0"/>
        <w:adjustRightInd w:val="0"/>
        <w:ind w:left="357" w:hanging="357"/>
        <w:textAlignment w:val="baseline"/>
        <w:rPr>
          <w:rFonts w:ascii="Arial" w:hAnsi="Arial" w:cs="Arial"/>
          <w:sz w:val="22"/>
          <w:szCs w:val="22"/>
        </w:rPr>
      </w:pPr>
      <w:r w:rsidRPr="00CB220F">
        <w:rPr>
          <w:rFonts w:ascii="Arial" w:hAnsi="Arial" w:cs="Arial"/>
          <w:sz w:val="22"/>
          <w:szCs w:val="22"/>
        </w:rPr>
        <w:t xml:space="preserve">Zpracováním Osobních údajů ve smyslu této Smlouvy se rozumí zejména </w:t>
      </w:r>
      <w:r>
        <w:rPr>
          <w:rFonts w:ascii="Arial" w:hAnsi="Arial" w:cs="Arial"/>
          <w:sz w:val="22"/>
          <w:szCs w:val="22"/>
        </w:rPr>
        <w:t xml:space="preserve">přístup k osobním údajům Správce a seznamování se s nimi, </w:t>
      </w:r>
      <w:r w:rsidRPr="00CB220F">
        <w:rPr>
          <w:rFonts w:ascii="Arial" w:hAnsi="Arial" w:cs="Arial"/>
          <w:sz w:val="22"/>
          <w:szCs w:val="22"/>
        </w:rPr>
        <w:t>jejich shromažďování, ukládání na</w:t>
      </w:r>
      <w:r>
        <w:rPr>
          <w:rFonts w:ascii="Arial" w:hAnsi="Arial" w:cs="Arial"/>
          <w:sz w:val="22"/>
          <w:szCs w:val="22"/>
        </w:rPr>
        <w:t> </w:t>
      </w:r>
      <w:r w:rsidRPr="00CB220F">
        <w:rPr>
          <w:rFonts w:ascii="Arial" w:hAnsi="Arial" w:cs="Arial"/>
          <w:sz w:val="22"/>
          <w:szCs w:val="22"/>
        </w:rPr>
        <w:t>nosiče informací, používání, třídění nebo kombinování, blokování a likvidace s využitím manuálních a automatizovaných prostředků v rozsahu nezbytném pro zajištění řádného poskytování Služeb.</w:t>
      </w:r>
    </w:p>
    <w:p w14:paraId="40D6F64E" w14:textId="77777777" w:rsidR="009D579E" w:rsidRDefault="009D579E" w:rsidP="00E73381">
      <w:pPr>
        <w:pStyle w:val="Zkladntext"/>
        <w:numPr>
          <w:ilvl w:val="0"/>
          <w:numId w:val="53"/>
        </w:numPr>
        <w:overflowPunct w:val="0"/>
        <w:autoSpaceDE w:val="0"/>
        <w:autoSpaceDN w:val="0"/>
        <w:adjustRightInd w:val="0"/>
        <w:ind w:left="357" w:hanging="357"/>
        <w:textAlignment w:val="baseline"/>
        <w:rPr>
          <w:rFonts w:ascii="Arial" w:hAnsi="Arial" w:cs="Arial"/>
          <w:sz w:val="22"/>
          <w:szCs w:val="22"/>
        </w:rPr>
      </w:pPr>
      <w:r w:rsidRPr="00CB220F">
        <w:rPr>
          <w:rFonts w:ascii="Arial" w:hAnsi="Arial" w:cs="Arial"/>
          <w:sz w:val="22"/>
          <w:szCs w:val="22"/>
        </w:rPr>
        <w:t>Osobní údaje budou zpracovány po dobu poskytování Služeb s tím, že ukončením smlouvy o poskytování Služeb bez dalšího zaniká i tato Smlouva. Ukončením této Smlouvy nezanikají povinnosti Zpracovatele týkající se bezpečnosti a ochrany Osobních údajů až do okamžiku jejich protokolární úplné likvidace či protokolárnímu předání jinému zpracovateli.</w:t>
      </w:r>
    </w:p>
    <w:p w14:paraId="11B3EB7A" w14:textId="77777777" w:rsidR="009D579E" w:rsidRPr="00591B5E" w:rsidRDefault="009D579E" w:rsidP="00E73381">
      <w:pPr>
        <w:pStyle w:val="Zkladntext"/>
        <w:numPr>
          <w:ilvl w:val="0"/>
          <w:numId w:val="53"/>
        </w:numPr>
        <w:overflowPunct w:val="0"/>
        <w:autoSpaceDE w:val="0"/>
        <w:autoSpaceDN w:val="0"/>
        <w:adjustRightInd w:val="0"/>
        <w:spacing w:after="240"/>
        <w:ind w:left="357" w:hanging="357"/>
        <w:textAlignment w:val="baseline"/>
        <w:rPr>
          <w:rFonts w:ascii="Arial" w:hAnsi="Arial" w:cs="Arial"/>
          <w:sz w:val="22"/>
          <w:szCs w:val="22"/>
        </w:rPr>
      </w:pPr>
      <w:r w:rsidRPr="00591B5E">
        <w:rPr>
          <w:rFonts w:ascii="Arial" w:hAnsi="Arial" w:cs="Arial"/>
          <w:sz w:val="22"/>
          <w:szCs w:val="22"/>
        </w:rPr>
        <w:t xml:space="preserve">Smluvní strany se dohodly, že zpracování Osobních údajů na základě této Smlouvy bude bezplatné, přičemž Zpracovatel nemá nárok na náhradu nákladů spojených s plněním této Smlouvy. Tím není dotčen nárok Zpracovatele na odměnu za poskytování Služeb. </w:t>
      </w:r>
    </w:p>
    <w:p w14:paraId="3E5D5254" w14:textId="77777777" w:rsidR="009D579E" w:rsidRPr="00A605BA" w:rsidRDefault="009D579E" w:rsidP="00331C76">
      <w:pPr>
        <w:pStyle w:val="Zkladntext"/>
        <w:ind w:left="540" w:hanging="540"/>
        <w:jc w:val="center"/>
        <w:rPr>
          <w:rFonts w:ascii="Arial" w:hAnsi="Arial" w:cs="Arial"/>
          <w:b/>
          <w:sz w:val="22"/>
          <w:szCs w:val="22"/>
        </w:rPr>
      </w:pPr>
      <w:r>
        <w:rPr>
          <w:rFonts w:ascii="Arial" w:hAnsi="Arial" w:cs="Arial"/>
          <w:b/>
          <w:sz w:val="22"/>
          <w:szCs w:val="22"/>
        </w:rPr>
        <w:t xml:space="preserve">Článek </w:t>
      </w:r>
      <w:r w:rsidRPr="00A605BA">
        <w:rPr>
          <w:rFonts w:ascii="Arial" w:hAnsi="Arial" w:cs="Arial"/>
          <w:b/>
          <w:sz w:val="22"/>
          <w:szCs w:val="22"/>
        </w:rPr>
        <w:t>III.</w:t>
      </w:r>
    </w:p>
    <w:p w14:paraId="1D2C4466" w14:textId="77777777" w:rsidR="009D579E" w:rsidRPr="00A605BA" w:rsidRDefault="009D579E" w:rsidP="00331C76">
      <w:pPr>
        <w:pStyle w:val="Zkladntext"/>
        <w:ind w:left="539" w:hanging="539"/>
        <w:jc w:val="center"/>
        <w:rPr>
          <w:rFonts w:ascii="Arial" w:hAnsi="Arial" w:cs="Arial"/>
          <w:b/>
          <w:sz w:val="22"/>
          <w:szCs w:val="22"/>
        </w:rPr>
      </w:pPr>
      <w:r w:rsidRPr="00A605BA">
        <w:rPr>
          <w:rFonts w:ascii="Arial" w:hAnsi="Arial" w:cs="Arial"/>
          <w:b/>
          <w:sz w:val="22"/>
          <w:szCs w:val="22"/>
        </w:rPr>
        <w:t>Povinnosti Smluvních stran</w:t>
      </w:r>
    </w:p>
    <w:p w14:paraId="4648B567" w14:textId="77777777" w:rsidR="009D579E" w:rsidRPr="00A605BA" w:rsidRDefault="009D579E" w:rsidP="00E73381">
      <w:pPr>
        <w:pStyle w:val="Zkladntext"/>
        <w:numPr>
          <w:ilvl w:val="0"/>
          <w:numId w:val="56"/>
        </w:numPr>
        <w:overflowPunct w:val="0"/>
        <w:autoSpaceDE w:val="0"/>
        <w:autoSpaceDN w:val="0"/>
        <w:adjustRightInd w:val="0"/>
        <w:ind w:left="357" w:hanging="357"/>
        <w:textAlignment w:val="baseline"/>
        <w:rPr>
          <w:rFonts w:ascii="Arial" w:hAnsi="Arial" w:cs="Arial"/>
          <w:sz w:val="22"/>
          <w:szCs w:val="22"/>
        </w:rPr>
      </w:pPr>
      <w:r w:rsidRPr="00A605BA">
        <w:rPr>
          <w:rFonts w:ascii="Arial" w:hAnsi="Arial" w:cs="Arial"/>
          <w:sz w:val="22"/>
          <w:szCs w:val="22"/>
        </w:rPr>
        <w:t>Správce je při plnění této Smlouvy povinen:</w:t>
      </w:r>
    </w:p>
    <w:p w14:paraId="6E63FAAB" w14:textId="77777777" w:rsidR="009D579E" w:rsidRPr="00A605BA" w:rsidRDefault="009D579E" w:rsidP="00E73381">
      <w:pPr>
        <w:pStyle w:val="Zkladntext"/>
        <w:numPr>
          <w:ilvl w:val="0"/>
          <w:numId w:val="50"/>
        </w:numPr>
        <w:overflowPunct w:val="0"/>
        <w:autoSpaceDE w:val="0"/>
        <w:autoSpaceDN w:val="0"/>
        <w:adjustRightInd w:val="0"/>
        <w:ind w:left="714" w:hanging="357"/>
        <w:textAlignment w:val="baseline"/>
        <w:rPr>
          <w:rFonts w:ascii="Arial" w:hAnsi="Arial" w:cs="Arial"/>
          <w:color w:val="000000"/>
          <w:sz w:val="22"/>
          <w:szCs w:val="22"/>
          <w:shd w:val="clear" w:color="auto" w:fill="FFFFFF"/>
        </w:rPr>
      </w:pPr>
      <w:r w:rsidRPr="00A605BA">
        <w:rPr>
          <w:rFonts w:ascii="Arial" w:hAnsi="Arial" w:cs="Arial"/>
          <w:color w:val="000000"/>
          <w:sz w:val="22"/>
          <w:szCs w:val="22"/>
          <w:shd w:val="clear" w:color="auto" w:fill="FFFFFF"/>
        </w:rPr>
        <w:lastRenderedPageBreak/>
        <w:t>zajistit, že Osobní údaje budou zpracovány vždy v souladu s Nařízením a zákonem o</w:t>
      </w:r>
      <w:r>
        <w:rPr>
          <w:rFonts w:ascii="Arial" w:hAnsi="Arial" w:cs="Arial"/>
          <w:color w:val="000000"/>
          <w:sz w:val="22"/>
          <w:szCs w:val="22"/>
          <w:shd w:val="clear" w:color="auto" w:fill="FFFFFF"/>
        </w:rPr>
        <w:t> </w:t>
      </w:r>
      <w:r w:rsidRPr="00A605BA">
        <w:rPr>
          <w:rFonts w:ascii="Arial" w:hAnsi="Arial" w:cs="Arial"/>
          <w:color w:val="000000"/>
          <w:sz w:val="22"/>
          <w:szCs w:val="22"/>
          <w:shd w:val="clear" w:color="auto" w:fill="FFFFFF"/>
        </w:rPr>
        <w:t>zpracování osobních údajů, že tyto údaje budou aktuální, přesné a pravdivé, jakož i</w:t>
      </w:r>
      <w:r>
        <w:rPr>
          <w:rFonts w:ascii="Arial" w:hAnsi="Arial" w:cs="Arial"/>
          <w:color w:val="000000"/>
          <w:sz w:val="22"/>
          <w:szCs w:val="22"/>
          <w:shd w:val="clear" w:color="auto" w:fill="FFFFFF"/>
        </w:rPr>
        <w:t> </w:t>
      </w:r>
      <w:r w:rsidRPr="00A605BA">
        <w:rPr>
          <w:rFonts w:ascii="Arial" w:hAnsi="Arial" w:cs="Arial"/>
          <w:color w:val="000000"/>
          <w:sz w:val="22"/>
          <w:szCs w:val="22"/>
          <w:shd w:val="clear" w:color="auto" w:fill="FFFFFF"/>
        </w:rPr>
        <w:t>to, že tyto údaje budou odpovídat stanovenému účelu zpracování;</w:t>
      </w:r>
    </w:p>
    <w:p w14:paraId="0C94728D" w14:textId="77777777" w:rsidR="009D579E" w:rsidRPr="00A605BA" w:rsidRDefault="009D579E" w:rsidP="00E73381">
      <w:pPr>
        <w:pStyle w:val="Zkladntext"/>
        <w:numPr>
          <w:ilvl w:val="0"/>
          <w:numId w:val="50"/>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color w:val="000000"/>
          <w:sz w:val="22"/>
          <w:szCs w:val="22"/>
          <w:shd w:val="clear" w:color="auto" w:fill="FFFFFF"/>
        </w:rPr>
        <w:t>přijmout vhodná opatření, aby poskytl subjektům údajů stručným, transparentním, srozumitelným a snadno přístupným způsobem za použití jasných a jednoduchých jazykových prostředků veškeré informace a učinil veškerá sdělení požadovaná Nařízením a zákonem o zpracování osobních údajů.</w:t>
      </w:r>
    </w:p>
    <w:p w14:paraId="35FB4B96" w14:textId="77777777" w:rsidR="009D579E" w:rsidRPr="00A605BA" w:rsidRDefault="009D579E" w:rsidP="00E73381">
      <w:pPr>
        <w:pStyle w:val="Zkladntext"/>
        <w:numPr>
          <w:ilvl w:val="0"/>
          <w:numId w:val="56"/>
        </w:numPr>
        <w:overflowPunct w:val="0"/>
        <w:autoSpaceDE w:val="0"/>
        <w:autoSpaceDN w:val="0"/>
        <w:adjustRightInd w:val="0"/>
        <w:ind w:left="357" w:hanging="357"/>
        <w:textAlignment w:val="baseline"/>
        <w:rPr>
          <w:rFonts w:ascii="Arial" w:hAnsi="Arial" w:cs="Arial"/>
          <w:sz w:val="22"/>
          <w:szCs w:val="22"/>
        </w:rPr>
      </w:pPr>
      <w:r w:rsidRPr="00A605BA">
        <w:rPr>
          <w:rFonts w:ascii="Arial" w:hAnsi="Arial" w:cs="Arial"/>
          <w:sz w:val="22"/>
          <w:szCs w:val="22"/>
        </w:rPr>
        <w:t>Zpracovatel je při plnění této Smlouvy povinen:</w:t>
      </w:r>
    </w:p>
    <w:p w14:paraId="048F9476" w14:textId="77777777" w:rsidR="009D579E" w:rsidRPr="00A605BA" w:rsidRDefault="009D579E" w:rsidP="00E73381">
      <w:pPr>
        <w:pStyle w:val="Zkladntext"/>
        <w:numPr>
          <w:ilvl w:val="0"/>
          <w:numId w:val="51"/>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sz w:val="22"/>
          <w:szCs w:val="22"/>
        </w:rPr>
        <w:t>nezapojit do zpracování Osobních údajů žádného dalšího zpracovatele bez</w:t>
      </w:r>
      <w:r>
        <w:rPr>
          <w:rFonts w:ascii="Arial" w:hAnsi="Arial" w:cs="Arial"/>
          <w:sz w:val="22"/>
          <w:szCs w:val="22"/>
        </w:rPr>
        <w:t> </w:t>
      </w:r>
      <w:r w:rsidRPr="00A605BA">
        <w:rPr>
          <w:rFonts w:ascii="Arial" w:hAnsi="Arial" w:cs="Arial"/>
          <w:sz w:val="22"/>
          <w:szCs w:val="22"/>
        </w:rPr>
        <w:t>předchozího konkrétního nebo obecného písemného povolení Správce;</w:t>
      </w:r>
    </w:p>
    <w:p w14:paraId="133F139D" w14:textId="77777777" w:rsidR="009D579E" w:rsidRPr="00A605BA" w:rsidRDefault="009D579E" w:rsidP="00E73381">
      <w:pPr>
        <w:pStyle w:val="Zkladntext"/>
        <w:numPr>
          <w:ilvl w:val="0"/>
          <w:numId w:val="51"/>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color w:val="000000"/>
          <w:sz w:val="22"/>
          <w:szCs w:val="22"/>
          <w:shd w:val="clear" w:color="auto" w:fill="FFFFFF"/>
        </w:rPr>
        <w:t>zpracovávat Osobní údaje pouze na základě doložených pokynů Správce, včetně v otázkách předání Osobních údajů do třetí země nebo mezinárodní organizaci;</w:t>
      </w:r>
    </w:p>
    <w:p w14:paraId="75E02FF8" w14:textId="77777777" w:rsidR="009D579E" w:rsidRPr="00A605BA" w:rsidRDefault="009D579E" w:rsidP="00E73381">
      <w:pPr>
        <w:pStyle w:val="Zkladntext"/>
        <w:numPr>
          <w:ilvl w:val="0"/>
          <w:numId w:val="51"/>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color w:val="000000"/>
          <w:sz w:val="22"/>
          <w:szCs w:val="22"/>
          <w:shd w:val="clear" w:color="auto" w:fill="FFFFFF"/>
        </w:rPr>
        <w:t>zohledňovat povahu zpracování Osobních údajů a být Správci nápomocen pro</w:t>
      </w:r>
      <w:r>
        <w:rPr>
          <w:rFonts w:ascii="Arial" w:hAnsi="Arial" w:cs="Arial"/>
          <w:color w:val="000000"/>
          <w:sz w:val="22"/>
          <w:szCs w:val="22"/>
          <w:shd w:val="clear" w:color="auto" w:fill="FFFFFF"/>
        </w:rPr>
        <w:t> </w:t>
      </w:r>
      <w:r w:rsidRPr="00A605BA">
        <w:rPr>
          <w:rFonts w:ascii="Arial" w:hAnsi="Arial" w:cs="Arial"/>
          <w:color w:val="000000"/>
          <w:sz w:val="22"/>
          <w:szCs w:val="22"/>
          <w:shd w:val="clear" w:color="auto" w:fill="FFFFFF"/>
        </w:rPr>
        <w:t>splnění Správcovy povinnosti reagovat na žádosti o výkon práv subjektu údajů, jakož i pro splnění dalších povinností ve smyslu Nařízení;</w:t>
      </w:r>
    </w:p>
    <w:p w14:paraId="349D374E" w14:textId="77777777" w:rsidR="009D579E" w:rsidRPr="00A605BA" w:rsidRDefault="009D579E" w:rsidP="00E73381">
      <w:pPr>
        <w:pStyle w:val="Zkladntext"/>
        <w:numPr>
          <w:ilvl w:val="0"/>
          <w:numId w:val="51"/>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color w:val="000000"/>
          <w:sz w:val="22"/>
          <w:szCs w:val="22"/>
          <w:shd w:val="clear" w:color="auto" w:fill="FFFFFF"/>
        </w:rPr>
        <w:t>zajistit, aby systémy pro automatizovaná zpracování Osobních údajů používaly pouze oprávněné osoby, které budou mít přístup pouze</w:t>
      </w:r>
      <w:r w:rsidRPr="00A605BA">
        <w:rPr>
          <w:rFonts w:ascii="Arial" w:hAnsi="Arial" w:cs="Arial"/>
          <w:sz w:val="22"/>
          <w:szCs w:val="22"/>
        </w:rPr>
        <w:t xml:space="preserve"> </w:t>
      </w:r>
      <w:r w:rsidRPr="00A605BA">
        <w:rPr>
          <w:rFonts w:ascii="Arial" w:hAnsi="Arial" w:cs="Arial"/>
          <w:color w:val="000000"/>
          <w:sz w:val="22"/>
          <w:szCs w:val="22"/>
          <w:shd w:val="clear" w:color="auto" w:fill="FFFFFF"/>
        </w:rPr>
        <w:t>k osobním údajům odpovídajícím oprávnění těchto osob, a to na základě zvláštních uživatelských oprávnění zřízených výlučně pro tyto osoby;</w:t>
      </w:r>
    </w:p>
    <w:p w14:paraId="0E5F68B5" w14:textId="77777777" w:rsidR="009D579E" w:rsidRPr="00A605BA" w:rsidRDefault="009D579E" w:rsidP="00E73381">
      <w:pPr>
        <w:pStyle w:val="Zkladntext"/>
        <w:numPr>
          <w:ilvl w:val="0"/>
          <w:numId w:val="51"/>
        </w:numPr>
        <w:overflowPunct w:val="0"/>
        <w:autoSpaceDE w:val="0"/>
        <w:autoSpaceDN w:val="0"/>
        <w:adjustRightInd w:val="0"/>
        <w:ind w:left="714" w:hanging="357"/>
        <w:textAlignment w:val="baseline"/>
        <w:rPr>
          <w:rFonts w:ascii="Arial" w:hAnsi="Arial" w:cs="Arial"/>
          <w:sz w:val="22"/>
          <w:szCs w:val="22"/>
        </w:rPr>
      </w:pPr>
      <w:r>
        <w:rPr>
          <w:rFonts w:ascii="Arial" w:hAnsi="Arial" w:cs="Arial"/>
          <w:sz w:val="22"/>
          <w:szCs w:val="22"/>
        </w:rPr>
        <w:t xml:space="preserve">zajistit, že zpracovávat Osobní údaje budou pouze oprávněné osoby za Zpracovatele dle smlouvy o poskytování Služeb; </w:t>
      </w:r>
    </w:p>
    <w:p w14:paraId="7D409229" w14:textId="797D7D7A" w:rsidR="009D579E" w:rsidRDefault="009D579E" w:rsidP="00E73381">
      <w:pPr>
        <w:pStyle w:val="Zkladntext"/>
        <w:numPr>
          <w:ilvl w:val="0"/>
          <w:numId w:val="51"/>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sz w:val="22"/>
          <w:szCs w:val="22"/>
        </w:rPr>
        <w:t>zajistit, že jeho zaměstnanci budou zpracovávat Osobní údaje pouze za podmínek a</w:t>
      </w:r>
      <w:r>
        <w:rPr>
          <w:rFonts w:ascii="Arial" w:hAnsi="Arial" w:cs="Arial"/>
          <w:sz w:val="22"/>
          <w:szCs w:val="22"/>
        </w:rPr>
        <w:t> </w:t>
      </w:r>
      <w:r w:rsidRPr="00A605BA">
        <w:rPr>
          <w:rFonts w:ascii="Arial" w:hAnsi="Arial" w:cs="Arial"/>
          <w:sz w:val="22"/>
          <w:szCs w:val="22"/>
        </w:rPr>
        <w:t>v</w:t>
      </w:r>
      <w:r w:rsidR="00D57936">
        <w:rPr>
          <w:rFonts w:ascii="Arial" w:hAnsi="Arial" w:cs="Arial"/>
          <w:sz w:val="22"/>
          <w:szCs w:val="22"/>
        </w:rPr>
        <w:t> </w:t>
      </w:r>
      <w:r w:rsidRPr="00A605BA">
        <w:rPr>
          <w:rFonts w:ascii="Arial" w:hAnsi="Arial" w:cs="Arial"/>
          <w:sz w:val="22"/>
          <w:szCs w:val="22"/>
        </w:rPr>
        <w:t>rozsahu Zpracovatelem stanoveném a odpovídajícím této Smlouvě;</w:t>
      </w:r>
    </w:p>
    <w:p w14:paraId="313427C1" w14:textId="77777777" w:rsidR="009D579E" w:rsidRPr="00A605BA" w:rsidRDefault="009D579E" w:rsidP="00E73381">
      <w:pPr>
        <w:pStyle w:val="Zkladntext"/>
        <w:numPr>
          <w:ilvl w:val="0"/>
          <w:numId w:val="51"/>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color w:val="000000"/>
          <w:sz w:val="22"/>
          <w:szCs w:val="22"/>
          <w:shd w:val="clear" w:color="auto" w:fill="FFFFFF"/>
        </w:rPr>
        <w:t>na žádost Správce kdykoliv umožnit provedení auditu či inspekce týkající se</w:t>
      </w:r>
      <w:r>
        <w:rPr>
          <w:rFonts w:ascii="Arial" w:hAnsi="Arial" w:cs="Arial"/>
          <w:color w:val="000000"/>
          <w:sz w:val="22"/>
          <w:szCs w:val="22"/>
          <w:shd w:val="clear" w:color="auto" w:fill="FFFFFF"/>
        </w:rPr>
        <w:t> </w:t>
      </w:r>
      <w:r w:rsidRPr="00A605BA">
        <w:rPr>
          <w:rFonts w:ascii="Arial" w:hAnsi="Arial" w:cs="Arial"/>
          <w:color w:val="000000"/>
          <w:sz w:val="22"/>
          <w:szCs w:val="22"/>
          <w:shd w:val="clear" w:color="auto" w:fill="FFFFFF"/>
        </w:rPr>
        <w:t>zpracování Osobních údajů;</w:t>
      </w:r>
    </w:p>
    <w:p w14:paraId="38E5F081" w14:textId="77777777" w:rsidR="009D579E" w:rsidRPr="00331C76" w:rsidRDefault="009D579E" w:rsidP="00E73381">
      <w:pPr>
        <w:pStyle w:val="Zkladntext"/>
        <w:numPr>
          <w:ilvl w:val="0"/>
          <w:numId w:val="51"/>
        </w:numPr>
        <w:overflowPunct w:val="0"/>
        <w:autoSpaceDE w:val="0"/>
        <w:autoSpaceDN w:val="0"/>
        <w:adjustRightInd w:val="0"/>
        <w:textAlignment w:val="baseline"/>
        <w:rPr>
          <w:rFonts w:ascii="Arial" w:hAnsi="Arial" w:cs="Arial"/>
          <w:sz w:val="22"/>
          <w:szCs w:val="22"/>
        </w:rPr>
      </w:pPr>
      <w:r w:rsidRPr="00A605BA">
        <w:rPr>
          <w:rFonts w:ascii="Arial" w:hAnsi="Arial" w:cs="Arial"/>
          <w:sz w:val="22"/>
          <w:szCs w:val="22"/>
        </w:rPr>
        <w:t>po skončení této Smlouvy protokolárně odevzdat Správci nebo nově pověřenému zpracovateli všechny Osobní údaje zpracované po dobu poskytování Služeb.</w:t>
      </w:r>
    </w:p>
    <w:p w14:paraId="68485316" w14:textId="77777777" w:rsidR="009D579E" w:rsidRPr="00A605BA" w:rsidRDefault="009D579E" w:rsidP="00E73381">
      <w:pPr>
        <w:pStyle w:val="Zkladntext"/>
        <w:numPr>
          <w:ilvl w:val="0"/>
          <w:numId w:val="56"/>
        </w:numPr>
        <w:overflowPunct w:val="0"/>
        <w:autoSpaceDE w:val="0"/>
        <w:autoSpaceDN w:val="0"/>
        <w:adjustRightInd w:val="0"/>
        <w:ind w:left="357" w:hanging="357"/>
        <w:textAlignment w:val="baseline"/>
        <w:rPr>
          <w:rFonts w:ascii="Arial" w:hAnsi="Arial" w:cs="Arial"/>
          <w:sz w:val="22"/>
          <w:szCs w:val="22"/>
        </w:rPr>
      </w:pPr>
      <w:r w:rsidRPr="00A605BA">
        <w:rPr>
          <w:rFonts w:ascii="Arial" w:hAnsi="Arial" w:cs="Arial"/>
          <w:sz w:val="22"/>
          <w:szCs w:val="22"/>
        </w:rPr>
        <w:t>Smluvní strany jsou při plnění této Smlouvy povinny:</w:t>
      </w:r>
    </w:p>
    <w:p w14:paraId="39A8651C" w14:textId="77777777" w:rsidR="009D579E" w:rsidRPr="00A605BA" w:rsidRDefault="009D579E" w:rsidP="00E73381">
      <w:pPr>
        <w:pStyle w:val="Zkladntext"/>
        <w:numPr>
          <w:ilvl w:val="0"/>
          <w:numId w:val="52"/>
        </w:numPr>
        <w:overflowPunct w:val="0"/>
        <w:autoSpaceDE w:val="0"/>
        <w:autoSpaceDN w:val="0"/>
        <w:adjustRightInd w:val="0"/>
        <w:ind w:left="714" w:hanging="357"/>
        <w:textAlignment w:val="baseline"/>
        <w:rPr>
          <w:rFonts w:ascii="Arial" w:hAnsi="Arial" w:cs="Arial"/>
          <w:color w:val="000000"/>
          <w:sz w:val="22"/>
          <w:szCs w:val="22"/>
          <w:shd w:val="clear" w:color="auto" w:fill="FFFFFF"/>
        </w:rPr>
      </w:pPr>
      <w:r w:rsidRPr="00A605BA">
        <w:rPr>
          <w:rFonts w:ascii="Arial" w:hAnsi="Arial" w:cs="Arial"/>
          <w:color w:val="000000"/>
          <w:sz w:val="22"/>
          <w:szCs w:val="22"/>
          <w:shd w:val="clear" w:color="auto" w:fill="FFFFFF"/>
        </w:rPr>
        <w:t>zavést technická, organizační, personální a jiná vhodná opatření ve smyslu Nařízení, aby zajistily a byly schopny kdykoliv doložit, že zpracování Osobních údajů je prováděno v souladu s Nařízením a zákonem o zpracování osobních údajů tak</w:t>
      </w:r>
      <w:r w:rsidRPr="00A605BA">
        <w:rPr>
          <w:rFonts w:ascii="Arial" w:hAnsi="Arial" w:cs="Arial"/>
          <w:sz w:val="22"/>
          <w:szCs w:val="22"/>
        </w:rPr>
        <w:t>, aby nemohlo dojít k neoprávněnému nebo nahodilému přístupu k Osobním údajům a</w:t>
      </w:r>
      <w:r>
        <w:rPr>
          <w:rFonts w:ascii="Arial" w:hAnsi="Arial" w:cs="Arial"/>
          <w:sz w:val="22"/>
          <w:szCs w:val="22"/>
        </w:rPr>
        <w:t> </w:t>
      </w:r>
      <w:r w:rsidRPr="00A605BA">
        <w:rPr>
          <w:rFonts w:ascii="Arial" w:hAnsi="Arial" w:cs="Arial"/>
          <w:sz w:val="22"/>
          <w:szCs w:val="22"/>
        </w:rPr>
        <w:t>k datovým nosičům, které tyto údaje obsahují, k jejich změně, zničení či ztrátě, neoprávněným přenosům, k jejich jinému neoprávněnému zpracování, jakož i k jinému zneužití,</w:t>
      </w:r>
      <w:r w:rsidRPr="00A605BA">
        <w:rPr>
          <w:rFonts w:ascii="Arial" w:hAnsi="Arial" w:cs="Arial"/>
          <w:color w:val="000000"/>
          <w:sz w:val="22"/>
          <w:szCs w:val="22"/>
          <w:shd w:val="clear" w:color="auto" w:fill="FFFFFF"/>
        </w:rPr>
        <w:t xml:space="preserve"> a tato opatření podle potřeby průběžné revidovat a aktualizovat;</w:t>
      </w:r>
    </w:p>
    <w:p w14:paraId="0C3BAF27" w14:textId="77777777" w:rsidR="009D579E" w:rsidRPr="00A605BA" w:rsidRDefault="009D579E" w:rsidP="00E73381">
      <w:pPr>
        <w:pStyle w:val="Zkladntext"/>
        <w:numPr>
          <w:ilvl w:val="0"/>
          <w:numId w:val="52"/>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color w:val="000000"/>
          <w:sz w:val="22"/>
          <w:szCs w:val="22"/>
          <w:shd w:val="clear" w:color="auto" w:fill="FFFFFF"/>
        </w:rPr>
        <w:t>vést a průběžné revidovat a aktualizovat záznamy o zpracování Osobních údajů ve</w:t>
      </w:r>
      <w:r>
        <w:rPr>
          <w:rFonts w:ascii="Arial" w:hAnsi="Arial" w:cs="Arial"/>
          <w:color w:val="000000"/>
          <w:sz w:val="22"/>
          <w:szCs w:val="22"/>
          <w:shd w:val="clear" w:color="auto" w:fill="FFFFFF"/>
        </w:rPr>
        <w:t> </w:t>
      </w:r>
      <w:r w:rsidRPr="00A605BA">
        <w:rPr>
          <w:rFonts w:ascii="Arial" w:hAnsi="Arial" w:cs="Arial"/>
          <w:color w:val="000000"/>
          <w:sz w:val="22"/>
          <w:szCs w:val="22"/>
          <w:shd w:val="clear" w:color="auto" w:fill="FFFFFF"/>
        </w:rPr>
        <w:t>smyslu Nařízení;</w:t>
      </w:r>
    </w:p>
    <w:p w14:paraId="68BB25AF" w14:textId="77777777" w:rsidR="009D579E" w:rsidRPr="00A605BA" w:rsidRDefault="009D579E" w:rsidP="00E73381">
      <w:pPr>
        <w:pStyle w:val="Zkladntext"/>
        <w:numPr>
          <w:ilvl w:val="0"/>
          <w:numId w:val="52"/>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color w:val="000000"/>
          <w:sz w:val="22"/>
          <w:szCs w:val="22"/>
          <w:shd w:val="clear" w:color="auto" w:fill="FFFFFF"/>
        </w:rPr>
        <w:t>řádně a včas ohlašovat případná porušení zabezpečení Osobních údajů Úřadu pro</w:t>
      </w:r>
      <w:r>
        <w:rPr>
          <w:rFonts w:ascii="Arial" w:hAnsi="Arial" w:cs="Arial"/>
          <w:color w:val="000000"/>
          <w:sz w:val="22"/>
          <w:szCs w:val="22"/>
          <w:shd w:val="clear" w:color="auto" w:fill="FFFFFF"/>
        </w:rPr>
        <w:t> </w:t>
      </w:r>
      <w:r w:rsidRPr="00A605BA">
        <w:rPr>
          <w:rFonts w:ascii="Arial" w:hAnsi="Arial" w:cs="Arial"/>
          <w:color w:val="000000"/>
          <w:sz w:val="22"/>
          <w:szCs w:val="22"/>
          <w:shd w:val="clear" w:color="auto" w:fill="FFFFFF"/>
        </w:rPr>
        <w:t>ochranu osobních údajů a spolupracovat s tímto úřadem v nezbytném rozsahu;</w:t>
      </w:r>
    </w:p>
    <w:p w14:paraId="6EA1A574" w14:textId="77777777" w:rsidR="009D579E" w:rsidRPr="00A605BA" w:rsidRDefault="009D579E" w:rsidP="00E73381">
      <w:pPr>
        <w:pStyle w:val="Zkladntext"/>
        <w:numPr>
          <w:ilvl w:val="0"/>
          <w:numId w:val="52"/>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sz w:val="22"/>
          <w:szCs w:val="22"/>
        </w:rPr>
        <w:t>navzájem se informovat o všech okolnostech významných pro plnění předmětu této Smlouvy;</w:t>
      </w:r>
    </w:p>
    <w:p w14:paraId="4A554F26" w14:textId="77777777" w:rsidR="009D579E" w:rsidRPr="00A605BA" w:rsidRDefault="009D579E" w:rsidP="00E73381">
      <w:pPr>
        <w:pStyle w:val="Zkladntext"/>
        <w:numPr>
          <w:ilvl w:val="0"/>
          <w:numId w:val="52"/>
        </w:numPr>
        <w:overflowPunct w:val="0"/>
        <w:autoSpaceDE w:val="0"/>
        <w:autoSpaceDN w:val="0"/>
        <w:adjustRightInd w:val="0"/>
        <w:ind w:left="714" w:hanging="357"/>
        <w:textAlignment w:val="baseline"/>
        <w:rPr>
          <w:rFonts w:ascii="Arial" w:hAnsi="Arial" w:cs="Arial"/>
          <w:sz w:val="22"/>
          <w:szCs w:val="22"/>
        </w:rPr>
      </w:pPr>
      <w:r w:rsidRPr="00A605BA">
        <w:rPr>
          <w:rFonts w:ascii="Arial" w:hAnsi="Arial" w:cs="Arial"/>
          <w:sz w:val="22"/>
          <w:szCs w:val="22"/>
        </w:rPr>
        <w:t>zachovávat mlčenlivost o Osobních údajích a o bezpečnostních opatřeních, jejichž zveřejnění by ohrozilo zabezpečení Osobních údajů, a to i po skončení této Smlouvy;</w:t>
      </w:r>
    </w:p>
    <w:p w14:paraId="45CA2FF5" w14:textId="77777777" w:rsidR="009D579E" w:rsidRPr="00A605BA" w:rsidRDefault="009D579E" w:rsidP="00E73381">
      <w:pPr>
        <w:pStyle w:val="Zkladntext"/>
        <w:numPr>
          <w:ilvl w:val="0"/>
          <w:numId w:val="52"/>
        </w:numPr>
        <w:overflowPunct w:val="0"/>
        <w:autoSpaceDE w:val="0"/>
        <w:autoSpaceDN w:val="0"/>
        <w:adjustRightInd w:val="0"/>
        <w:spacing w:after="240"/>
        <w:ind w:left="714" w:hanging="357"/>
        <w:textAlignment w:val="baseline"/>
        <w:rPr>
          <w:rFonts w:ascii="Arial" w:hAnsi="Arial" w:cs="Arial"/>
          <w:sz w:val="22"/>
          <w:szCs w:val="22"/>
        </w:rPr>
      </w:pPr>
      <w:r w:rsidRPr="00A605BA">
        <w:rPr>
          <w:rFonts w:ascii="Arial" w:hAnsi="Arial" w:cs="Arial"/>
          <w:sz w:val="22"/>
          <w:szCs w:val="22"/>
        </w:rPr>
        <w:t xml:space="preserve">postupovat v souladu s dalšími požadavky Nařízení a zákona o </w:t>
      </w:r>
      <w:r>
        <w:rPr>
          <w:rFonts w:ascii="Arial" w:hAnsi="Arial" w:cs="Arial"/>
          <w:sz w:val="22"/>
          <w:szCs w:val="22"/>
        </w:rPr>
        <w:t>ochraně</w:t>
      </w:r>
      <w:r w:rsidRPr="00A605BA">
        <w:rPr>
          <w:rFonts w:ascii="Arial" w:hAnsi="Arial" w:cs="Arial"/>
          <w:sz w:val="22"/>
          <w:szCs w:val="22"/>
        </w:rPr>
        <w:t xml:space="preserve">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789EAAF5" w14:textId="77777777" w:rsidR="009D579E" w:rsidRDefault="009D579E" w:rsidP="00331C76">
      <w:pPr>
        <w:pStyle w:val="Zkladntext"/>
        <w:ind w:left="540" w:hanging="540"/>
        <w:jc w:val="center"/>
        <w:rPr>
          <w:rFonts w:ascii="Arial" w:hAnsi="Arial" w:cs="Arial"/>
          <w:b/>
          <w:sz w:val="22"/>
          <w:szCs w:val="22"/>
        </w:rPr>
      </w:pPr>
      <w:r>
        <w:rPr>
          <w:rFonts w:ascii="Arial" w:hAnsi="Arial" w:cs="Arial"/>
          <w:b/>
          <w:sz w:val="22"/>
          <w:szCs w:val="22"/>
        </w:rPr>
        <w:lastRenderedPageBreak/>
        <w:t xml:space="preserve">Článek </w:t>
      </w:r>
      <w:r w:rsidRPr="00A605BA">
        <w:rPr>
          <w:rFonts w:ascii="Arial" w:hAnsi="Arial" w:cs="Arial"/>
          <w:b/>
          <w:sz w:val="22"/>
          <w:szCs w:val="22"/>
        </w:rPr>
        <w:t>IV.</w:t>
      </w:r>
    </w:p>
    <w:p w14:paraId="7A117ADA" w14:textId="77777777" w:rsidR="009D579E" w:rsidRDefault="009D579E" w:rsidP="009664F1">
      <w:pPr>
        <w:pStyle w:val="Zkladntext"/>
        <w:ind w:left="539" w:hanging="539"/>
        <w:jc w:val="center"/>
        <w:rPr>
          <w:rFonts w:ascii="Arial" w:hAnsi="Arial" w:cs="Arial"/>
          <w:b/>
          <w:sz w:val="22"/>
          <w:szCs w:val="22"/>
        </w:rPr>
      </w:pPr>
      <w:r>
        <w:rPr>
          <w:rFonts w:ascii="Arial" w:hAnsi="Arial" w:cs="Arial"/>
          <w:b/>
          <w:sz w:val="22"/>
          <w:szCs w:val="22"/>
        </w:rPr>
        <w:t>Odpovědnost za škodu</w:t>
      </w:r>
    </w:p>
    <w:p w14:paraId="0BA2F529" w14:textId="77777777" w:rsidR="009D579E" w:rsidRPr="00B70B54" w:rsidRDefault="009D579E" w:rsidP="009664F1">
      <w:pPr>
        <w:pStyle w:val="Zkladntext"/>
        <w:spacing w:after="240"/>
        <w:rPr>
          <w:rFonts w:ascii="Arial" w:hAnsi="Arial" w:cs="Arial"/>
          <w:sz w:val="22"/>
          <w:szCs w:val="22"/>
        </w:rPr>
      </w:pPr>
      <w:r>
        <w:rPr>
          <w:rFonts w:ascii="Arial" w:hAnsi="Arial" w:cs="Arial"/>
          <w:sz w:val="22"/>
          <w:szCs w:val="22"/>
        </w:rPr>
        <w:t>Zpracovatel odpovídá S</w:t>
      </w:r>
      <w:r w:rsidRPr="00B70B54">
        <w:rPr>
          <w:rFonts w:ascii="Arial" w:hAnsi="Arial" w:cs="Arial"/>
          <w:sz w:val="22"/>
          <w:szCs w:val="22"/>
        </w:rPr>
        <w:t xml:space="preserve">právci za </w:t>
      </w:r>
      <w:r>
        <w:rPr>
          <w:rFonts w:ascii="Arial" w:hAnsi="Arial" w:cs="Arial"/>
          <w:sz w:val="22"/>
          <w:szCs w:val="22"/>
        </w:rPr>
        <w:t>škodu, která vznikne Správci v důsledku porušení povinností Zpracovatele. Za škodu se považují i sankce uložené Správci správními orgány v důsledku porušení povinností při ochraně osobních údajů Zpracovatelem.</w:t>
      </w:r>
    </w:p>
    <w:p w14:paraId="05A3D208" w14:textId="77777777" w:rsidR="009D579E" w:rsidRDefault="009D579E" w:rsidP="00331C76">
      <w:pPr>
        <w:pStyle w:val="Zkladntext"/>
        <w:ind w:left="540" w:hanging="540"/>
        <w:jc w:val="center"/>
        <w:rPr>
          <w:rFonts w:ascii="Arial" w:hAnsi="Arial" w:cs="Arial"/>
          <w:b/>
          <w:sz w:val="22"/>
          <w:szCs w:val="22"/>
        </w:rPr>
      </w:pPr>
      <w:r>
        <w:rPr>
          <w:rFonts w:ascii="Arial" w:hAnsi="Arial" w:cs="Arial"/>
          <w:b/>
          <w:sz w:val="22"/>
          <w:szCs w:val="22"/>
        </w:rPr>
        <w:t xml:space="preserve">Článek </w:t>
      </w:r>
      <w:r w:rsidRPr="00A605BA">
        <w:rPr>
          <w:rFonts w:ascii="Arial" w:hAnsi="Arial" w:cs="Arial"/>
          <w:b/>
          <w:sz w:val="22"/>
          <w:szCs w:val="22"/>
        </w:rPr>
        <w:t>V.</w:t>
      </w:r>
    </w:p>
    <w:p w14:paraId="78BD2FDB" w14:textId="77777777" w:rsidR="009D579E" w:rsidRPr="00A605BA" w:rsidRDefault="009D579E" w:rsidP="00331C76">
      <w:pPr>
        <w:pStyle w:val="Zkladntext"/>
        <w:ind w:left="539" w:hanging="539"/>
        <w:jc w:val="center"/>
        <w:rPr>
          <w:rFonts w:ascii="Arial" w:hAnsi="Arial" w:cs="Arial"/>
          <w:b/>
          <w:sz w:val="22"/>
          <w:szCs w:val="22"/>
        </w:rPr>
      </w:pPr>
      <w:r w:rsidRPr="00A605BA">
        <w:rPr>
          <w:rFonts w:ascii="Arial" w:hAnsi="Arial" w:cs="Arial"/>
          <w:b/>
          <w:sz w:val="22"/>
          <w:szCs w:val="22"/>
        </w:rPr>
        <w:t>Závěrečná ustanovení</w:t>
      </w:r>
    </w:p>
    <w:p w14:paraId="0CE1D22F" w14:textId="5E43AE09" w:rsidR="009D579E" w:rsidRPr="00FD1AC1" w:rsidRDefault="009D579E" w:rsidP="00E73381">
      <w:pPr>
        <w:pStyle w:val="Zkladntext"/>
        <w:numPr>
          <w:ilvl w:val="0"/>
          <w:numId w:val="57"/>
        </w:numPr>
        <w:overflowPunct w:val="0"/>
        <w:autoSpaceDE w:val="0"/>
        <w:autoSpaceDN w:val="0"/>
        <w:adjustRightInd w:val="0"/>
        <w:ind w:left="357" w:hanging="357"/>
        <w:textAlignment w:val="baseline"/>
        <w:rPr>
          <w:rFonts w:ascii="Arial" w:hAnsi="Arial" w:cs="Arial"/>
          <w:sz w:val="22"/>
          <w:szCs w:val="22"/>
        </w:rPr>
      </w:pPr>
      <w:r w:rsidRPr="00A605BA">
        <w:rPr>
          <w:rFonts w:ascii="Arial" w:hAnsi="Arial" w:cs="Arial"/>
          <w:sz w:val="22"/>
          <w:szCs w:val="22"/>
        </w:rPr>
        <w:t>Tato Smlouva a právní poměry z ní vzešlé a s ní související se řídí Nařízením a právními předpisy České republiky</w:t>
      </w:r>
      <w:r>
        <w:rPr>
          <w:rFonts w:ascii="Arial" w:hAnsi="Arial" w:cs="Arial"/>
          <w:sz w:val="22"/>
          <w:szCs w:val="22"/>
        </w:rPr>
        <w:t>.</w:t>
      </w:r>
      <w:r w:rsidRPr="00FD1AC1">
        <w:rPr>
          <w:rFonts w:ascii="Arial" w:hAnsi="Arial" w:cs="Arial"/>
          <w:sz w:val="22"/>
          <w:szCs w:val="22"/>
        </w:rPr>
        <w:t xml:space="preserve"> Práva a povinnosti smluvních stran vyplývající z této smlouvy a</w:t>
      </w:r>
      <w:r w:rsidR="00D57936">
        <w:rPr>
          <w:rFonts w:ascii="Arial" w:hAnsi="Arial" w:cs="Arial"/>
          <w:sz w:val="22"/>
          <w:szCs w:val="22"/>
        </w:rPr>
        <w:t> </w:t>
      </w:r>
      <w:r w:rsidRPr="00FD1AC1">
        <w:rPr>
          <w:rFonts w:ascii="Arial" w:hAnsi="Arial" w:cs="Arial"/>
          <w:sz w:val="22"/>
          <w:szCs w:val="22"/>
        </w:rPr>
        <w:t>jí výslovně neupravené se řídí obecně závazn</w:t>
      </w:r>
      <w:r>
        <w:rPr>
          <w:rFonts w:ascii="Arial" w:hAnsi="Arial" w:cs="Arial"/>
          <w:sz w:val="22"/>
          <w:szCs w:val="22"/>
        </w:rPr>
        <w:t>ými právními předpisy, zejména O</w:t>
      </w:r>
      <w:r w:rsidRPr="00FD1AC1">
        <w:rPr>
          <w:rFonts w:ascii="Arial" w:hAnsi="Arial" w:cs="Arial"/>
          <w:sz w:val="22"/>
          <w:szCs w:val="22"/>
        </w:rPr>
        <w:t xml:space="preserve">bčanských zákoníkem. </w:t>
      </w:r>
    </w:p>
    <w:p w14:paraId="4E48FEA9" w14:textId="77777777" w:rsidR="009D579E" w:rsidRDefault="009D579E" w:rsidP="00E73381">
      <w:pPr>
        <w:pStyle w:val="Zkladntext"/>
        <w:numPr>
          <w:ilvl w:val="0"/>
          <w:numId w:val="57"/>
        </w:numPr>
        <w:overflowPunct w:val="0"/>
        <w:autoSpaceDE w:val="0"/>
        <w:autoSpaceDN w:val="0"/>
        <w:adjustRightInd w:val="0"/>
        <w:ind w:left="357" w:hanging="357"/>
        <w:textAlignment w:val="baseline"/>
        <w:rPr>
          <w:rFonts w:ascii="Arial" w:hAnsi="Arial" w:cs="Arial"/>
          <w:sz w:val="22"/>
          <w:szCs w:val="22"/>
        </w:rPr>
      </w:pPr>
      <w:r w:rsidRPr="00A605BA">
        <w:rPr>
          <w:rFonts w:ascii="Arial" w:hAnsi="Arial" w:cs="Arial"/>
          <w:sz w:val="22"/>
          <w:szCs w:val="22"/>
        </w:rPr>
        <w:t xml:space="preserve">Tato Smlouva nabývá platnosti a účinnosti okamžikem podpisu </w:t>
      </w:r>
      <w:r>
        <w:rPr>
          <w:rFonts w:ascii="Arial" w:hAnsi="Arial" w:cs="Arial"/>
          <w:sz w:val="22"/>
          <w:szCs w:val="22"/>
        </w:rPr>
        <w:t>oběma Smluvními</w:t>
      </w:r>
      <w:r w:rsidRPr="00A605BA">
        <w:rPr>
          <w:rFonts w:ascii="Arial" w:hAnsi="Arial" w:cs="Arial"/>
          <w:sz w:val="22"/>
          <w:szCs w:val="22"/>
        </w:rPr>
        <w:t xml:space="preserve"> stran</w:t>
      </w:r>
      <w:r>
        <w:rPr>
          <w:rFonts w:ascii="Arial" w:hAnsi="Arial" w:cs="Arial"/>
          <w:sz w:val="22"/>
          <w:szCs w:val="22"/>
        </w:rPr>
        <w:t>ami</w:t>
      </w:r>
      <w:r w:rsidRPr="00A605BA">
        <w:rPr>
          <w:rFonts w:ascii="Arial" w:hAnsi="Arial" w:cs="Arial"/>
          <w:sz w:val="22"/>
          <w:szCs w:val="22"/>
        </w:rPr>
        <w:t>.</w:t>
      </w:r>
    </w:p>
    <w:p w14:paraId="615E6BF7" w14:textId="51CB754B" w:rsidR="009D579E" w:rsidRDefault="009D579E" w:rsidP="00E73381">
      <w:pPr>
        <w:pStyle w:val="Zkladntext"/>
        <w:numPr>
          <w:ilvl w:val="0"/>
          <w:numId w:val="57"/>
        </w:numPr>
        <w:overflowPunct w:val="0"/>
        <w:autoSpaceDE w:val="0"/>
        <w:autoSpaceDN w:val="0"/>
        <w:adjustRightInd w:val="0"/>
        <w:ind w:left="357" w:hanging="357"/>
        <w:textAlignment w:val="baseline"/>
        <w:rPr>
          <w:rFonts w:ascii="Arial" w:hAnsi="Arial" w:cs="Arial"/>
          <w:sz w:val="22"/>
          <w:szCs w:val="22"/>
        </w:rPr>
      </w:pPr>
      <w:r>
        <w:rPr>
          <w:rFonts w:ascii="Arial" w:hAnsi="Arial" w:cs="Arial"/>
          <w:sz w:val="22"/>
          <w:szCs w:val="22"/>
        </w:rPr>
        <w:t>Tato S</w:t>
      </w:r>
      <w:r w:rsidRPr="00FD1AC1">
        <w:rPr>
          <w:rFonts w:ascii="Arial" w:hAnsi="Arial" w:cs="Arial"/>
          <w:sz w:val="22"/>
          <w:szCs w:val="22"/>
        </w:rPr>
        <w:t xml:space="preserve">mlouva je </w:t>
      </w:r>
      <w:r w:rsidR="008D20C7">
        <w:rPr>
          <w:rFonts w:ascii="Arial" w:hAnsi="Arial" w:cs="Arial"/>
          <w:sz w:val="22"/>
          <w:szCs w:val="22"/>
        </w:rPr>
        <w:t xml:space="preserve">v případě jejího listinného vyhotovení </w:t>
      </w:r>
      <w:r w:rsidRPr="00FD1AC1">
        <w:rPr>
          <w:rFonts w:ascii="Arial" w:hAnsi="Arial" w:cs="Arial"/>
          <w:sz w:val="22"/>
          <w:szCs w:val="22"/>
        </w:rPr>
        <w:t>vyhotovena v</w:t>
      </w:r>
      <w:r w:rsidR="008D20C7">
        <w:rPr>
          <w:rFonts w:ascii="Arial" w:hAnsi="Arial" w:cs="Arial"/>
          <w:sz w:val="22"/>
          <w:szCs w:val="22"/>
        </w:rPr>
        <w:t xml:space="preserve"> </w:t>
      </w:r>
      <w:r w:rsidR="0053269A">
        <w:rPr>
          <w:rFonts w:ascii="Arial" w:hAnsi="Arial" w:cs="Arial"/>
          <w:sz w:val="22"/>
          <w:szCs w:val="22"/>
        </w:rPr>
        <w:t>5</w:t>
      </w:r>
      <w:r w:rsidRPr="00FD1AC1">
        <w:rPr>
          <w:rFonts w:ascii="Arial" w:hAnsi="Arial" w:cs="Arial"/>
          <w:sz w:val="22"/>
          <w:szCs w:val="22"/>
        </w:rPr>
        <w:t xml:space="preserve"> vyhotoveních s platností originálu, z nichž </w:t>
      </w:r>
      <w:r w:rsidR="0053269A">
        <w:rPr>
          <w:rFonts w:ascii="Arial" w:hAnsi="Arial" w:cs="Arial"/>
          <w:sz w:val="22"/>
          <w:szCs w:val="22"/>
        </w:rPr>
        <w:t>4</w:t>
      </w:r>
      <w:r w:rsidRPr="00FD1AC1">
        <w:rPr>
          <w:rFonts w:ascii="Arial" w:hAnsi="Arial" w:cs="Arial"/>
          <w:sz w:val="22"/>
          <w:szCs w:val="22"/>
        </w:rPr>
        <w:t xml:space="preserve"> vyhotovení obdrží </w:t>
      </w:r>
      <w:r>
        <w:rPr>
          <w:rFonts w:ascii="Arial" w:hAnsi="Arial" w:cs="Arial"/>
          <w:sz w:val="22"/>
          <w:szCs w:val="22"/>
        </w:rPr>
        <w:t>Správce</w:t>
      </w:r>
      <w:r w:rsidRPr="00FD1AC1">
        <w:rPr>
          <w:rFonts w:ascii="Arial" w:hAnsi="Arial" w:cs="Arial"/>
          <w:sz w:val="22"/>
          <w:szCs w:val="22"/>
        </w:rPr>
        <w:t xml:space="preserve"> a 1 vyhotovení obdrží </w:t>
      </w:r>
      <w:r>
        <w:rPr>
          <w:rFonts w:ascii="Arial" w:hAnsi="Arial" w:cs="Arial"/>
          <w:sz w:val="22"/>
          <w:szCs w:val="22"/>
        </w:rPr>
        <w:t>Zpracovatel</w:t>
      </w:r>
      <w:r w:rsidRPr="00FD1AC1">
        <w:rPr>
          <w:rFonts w:ascii="Arial" w:hAnsi="Arial" w:cs="Arial"/>
          <w:sz w:val="22"/>
          <w:szCs w:val="22"/>
        </w:rPr>
        <w:t xml:space="preserve">. </w:t>
      </w:r>
    </w:p>
    <w:p w14:paraId="7E60C303" w14:textId="77777777" w:rsidR="009D579E" w:rsidRPr="00A605BA" w:rsidRDefault="009D579E" w:rsidP="00E73381">
      <w:pPr>
        <w:pStyle w:val="Zkladntext"/>
        <w:numPr>
          <w:ilvl w:val="0"/>
          <w:numId w:val="57"/>
        </w:numPr>
        <w:overflowPunct w:val="0"/>
        <w:autoSpaceDE w:val="0"/>
        <w:autoSpaceDN w:val="0"/>
        <w:adjustRightInd w:val="0"/>
        <w:ind w:left="357" w:hanging="357"/>
        <w:textAlignment w:val="baseline"/>
        <w:rPr>
          <w:rFonts w:ascii="Arial" w:hAnsi="Arial" w:cs="Arial"/>
          <w:sz w:val="22"/>
          <w:szCs w:val="22"/>
        </w:rPr>
      </w:pPr>
      <w:r w:rsidRPr="00A605BA">
        <w:rPr>
          <w:rFonts w:ascii="Arial" w:hAnsi="Arial" w:cs="Arial"/>
          <w:sz w:val="22"/>
          <w:szCs w:val="22"/>
        </w:rPr>
        <w:t>Tuto Smlouvu lze měnit, doplňovat nebo zrušit pouze písemně, nikoliv ovšem prostřednictvím elektronických zpráv bez kvalifikovaného elektronického podpisu ve</w:t>
      </w:r>
      <w:r>
        <w:rPr>
          <w:rFonts w:ascii="Arial" w:hAnsi="Arial" w:cs="Arial"/>
          <w:sz w:val="22"/>
          <w:szCs w:val="22"/>
        </w:rPr>
        <w:t> </w:t>
      </w:r>
      <w:r w:rsidRPr="00A605BA">
        <w:rPr>
          <w:rFonts w:ascii="Arial" w:hAnsi="Arial" w:cs="Arial"/>
          <w:sz w:val="22"/>
          <w:szCs w:val="22"/>
        </w:rPr>
        <w:t xml:space="preserve">smyslu Nařízení Evropského parlamentu a Rady (EU) č. 910/2014 </w:t>
      </w:r>
      <w:r>
        <w:rPr>
          <w:rFonts w:ascii="Arial" w:hAnsi="Arial" w:cs="Arial"/>
          <w:sz w:val="22"/>
          <w:szCs w:val="22"/>
        </w:rPr>
        <w:t xml:space="preserve">ze dne 23. června 2014 o elektronické identifikaci a službách vytvářejících důvěru pro elektronické transakce na vnitřním trhu a o zrušení směrnice 1999/93/ES </w:t>
      </w:r>
      <w:r w:rsidRPr="00A605BA">
        <w:rPr>
          <w:rFonts w:ascii="Arial" w:hAnsi="Arial" w:cs="Arial"/>
          <w:sz w:val="22"/>
          <w:szCs w:val="22"/>
        </w:rPr>
        <w:t>(</w:t>
      </w:r>
      <w:proofErr w:type="spellStart"/>
      <w:r w:rsidRPr="00A605BA">
        <w:rPr>
          <w:rFonts w:ascii="Arial" w:hAnsi="Arial" w:cs="Arial"/>
          <w:sz w:val="22"/>
          <w:szCs w:val="22"/>
        </w:rPr>
        <w:t>eIDAS</w:t>
      </w:r>
      <w:proofErr w:type="spellEnd"/>
      <w:r w:rsidRPr="00A605BA">
        <w:rPr>
          <w:rFonts w:ascii="Arial" w:hAnsi="Arial" w:cs="Arial"/>
          <w:sz w:val="22"/>
          <w:szCs w:val="22"/>
        </w:rPr>
        <w:t>).</w:t>
      </w:r>
    </w:p>
    <w:p w14:paraId="61263396" w14:textId="77777777" w:rsidR="009D579E" w:rsidRPr="00C53B40" w:rsidRDefault="009D579E" w:rsidP="00E73381">
      <w:pPr>
        <w:pStyle w:val="Zkladntext"/>
        <w:numPr>
          <w:ilvl w:val="0"/>
          <w:numId w:val="57"/>
        </w:numPr>
        <w:overflowPunct w:val="0"/>
        <w:autoSpaceDE w:val="0"/>
        <w:autoSpaceDN w:val="0"/>
        <w:adjustRightInd w:val="0"/>
        <w:ind w:left="357" w:hanging="357"/>
        <w:textAlignment w:val="baseline"/>
        <w:rPr>
          <w:rFonts w:ascii="Arial" w:hAnsi="Arial" w:cs="Arial"/>
          <w:sz w:val="22"/>
          <w:szCs w:val="22"/>
        </w:rPr>
      </w:pPr>
      <w:r w:rsidRPr="00A605BA">
        <w:rPr>
          <w:rFonts w:ascii="Arial" w:hAnsi="Arial" w:cs="Arial"/>
          <w:sz w:val="22"/>
          <w:szCs w:val="22"/>
        </w:rPr>
        <w:t xml:space="preserve">Odchylně od ustanovení § 573 </w:t>
      </w:r>
      <w:r>
        <w:rPr>
          <w:rFonts w:ascii="Arial" w:hAnsi="Arial" w:cs="Arial"/>
          <w:sz w:val="22"/>
          <w:szCs w:val="22"/>
        </w:rPr>
        <w:t>Občanského zákoníku</w:t>
      </w:r>
      <w:r w:rsidRPr="00A605BA">
        <w:rPr>
          <w:rFonts w:ascii="Arial" w:hAnsi="Arial" w:cs="Arial"/>
          <w:sz w:val="22"/>
          <w:szCs w:val="22"/>
        </w:rPr>
        <w:t xml:space="preserve"> Smluvní strany pro účely doručování výslovně sjednávají, že dokument odeslaný doporučenou zásilkou nebo zásilkou na doručenku nebo jiným obdobným způsobem prostřednictvím držitele poštovní licence na adresu Smluvní strany uvedenou v této Smlouvě, na adresu sídla zapsanou v</w:t>
      </w:r>
      <w:r>
        <w:rPr>
          <w:rFonts w:ascii="Arial" w:hAnsi="Arial" w:cs="Arial"/>
          <w:sz w:val="22"/>
          <w:szCs w:val="22"/>
        </w:rPr>
        <w:t> </w:t>
      </w:r>
      <w:r w:rsidRPr="00A605BA">
        <w:rPr>
          <w:rFonts w:ascii="Arial" w:hAnsi="Arial" w:cs="Arial"/>
          <w:sz w:val="22"/>
          <w:szCs w:val="22"/>
        </w:rPr>
        <w:t>obchodním rejstříku nebo na jinou písemně sdělenou adresu pro doručování je doručen 3. (třetí) den následující po předání takové zásilky k přepravě, ledaže bude prokázán dřívější den doručení. Tato fikce doručení se za splnění podmínek uvedených v tomto ustanovení uplatní též v případě, že se zásilka z jakéhokoliv důvodu vrátí zpět odesílateli jako nedoručená nebo nedoručitelná, a to včetně důvodu, že byla adresátem nepřevzata, odmítnuta nebo nevyzvednuta po uložení anebo že se adresát v místě nezdržuje. Tím není dotčena možnost doručení dokumentů jinými prostředky.</w:t>
      </w:r>
    </w:p>
    <w:p w14:paraId="1195F81B" w14:textId="77777777" w:rsidR="009D579E" w:rsidRDefault="009D579E" w:rsidP="00E73381">
      <w:pPr>
        <w:pStyle w:val="Zkladntext"/>
        <w:numPr>
          <w:ilvl w:val="0"/>
          <w:numId w:val="57"/>
        </w:numPr>
        <w:overflowPunct w:val="0"/>
        <w:autoSpaceDE w:val="0"/>
        <w:autoSpaceDN w:val="0"/>
        <w:adjustRightInd w:val="0"/>
        <w:ind w:left="357" w:hanging="357"/>
        <w:textAlignment w:val="baseline"/>
        <w:rPr>
          <w:rFonts w:ascii="Arial" w:hAnsi="Arial" w:cs="Arial"/>
          <w:sz w:val="22"/>
          <w:szCs w:val="22"/>
        </w:rPr>
      </w:pPr>
      <w:r>
        <w:rPr>
          <w:rFonts w:ascii="Arial" w:hAnsi="Arial" w:cs="Arial"/>
          <w:sz w:val="22"/>
          <w:szCs w:val="22"/>
        </w:rPr>
        <w:t>Každá ze S</w:t>
      </w:r>
      <w:r w:rsidRPr="00FD1AC1">
        <w:rPr>
          <w:rFonts w:ascii="Arial" w:hAnsi="Arial" w:cs="Arial"/>
          <w:sz w:val="22"/>
          <w:szCs w:val="22"/>
        </w:rPr>
        <w:t>mluvních s</w:t>
      </w:r>
      <w:r>
        <w:rPr>
          <w:rFonts w:ascii="Arial" w:hAnsi="Arial" w:cs="Arial"/>
          <w:sz w:val="22"/>
          <w:szCs w:val="22"/>
        </w:rPr>
        <w:t>tran prohlašuje, že tuto S</w:t>
      </w:r>
      <w:r w:rsidRPr="00FD1AC1">
        <w:rPr>
          <w:rFonts w:ascii="Arial" w:hAnsi="Arial" w:cs="Arial"/>
          <w:sz w:val="22"/>
          <w:szCs w:val="22"/>
        </w:rPr>
        <w:t>mlouvu uzavírá svobodně a</w:t>
      </w:r>
      <w:r>
        <w:rPr>
          <w:rFonts w:ascii="Arial" w:hAnsi="Arial" w:cs="Arial"/>
          <w:sz w:val="22"/>
          <w:szCs w:val="22"/>
        </w:rPr>
        <w:t xml:space="preserve"> vážně, že považuje obsah této S</w:t>
      </w:r>
      <w:r w:rsidRPr="00FD1AC1">
        <w:rPr>
          <w:rFonts w:ascii="Arial" w:hAnsi="Arial" w:cs="Arial"/>
          <w:sz w:val="22"/>
          <w:szCs w:val="22"/>
        </w:rPr>
        <w:t>mlouvy za určitý a srozumitelný, a že jsou jí známy veškeré skutečnos</w:t>
      </w:r>
      <w:r>
        <w:rPr>
          <w:rFonts w:ascii="Arial" w:hAnsi="Arial" w:cs="Arial"/>
          <w:sz w:val="22"/>
          <w:szCs w:val="22"/>
        </w:rPr>
        <w:t>ti, jež jsou pro uzavření této S</w:t>
      </w:r>
      <w:r w:rsidRPr="00FD1AC1">
        <w:rPr>
          <w:rFonts w:ascii="Arial" w:hAnsi="Arial" w:cs="Arial"/>
          <w:sz w:val="22"/>
          <w:szCs w:val="22"/>
        </w:rPr>
        <w:t>mlouvy rozhodu</w:t>
      </w:r>
      <w:r>
        <w:rPr>
          <w:rFonts w:ascii="Arial" w:hAnsi="Arial" w:cs="Arial"/>
          <w:sz w:val="22"/>
          <w:szCs w:val="22"/>
        </w:rPr>
        <w:t>jící, na důkaz čehož připojují S</w:t>
      </w:r>
      <w:r w:rsidRPr="00FD1AC1">
        <w:rPr>
          <w:rFonts w:ascii="Arial" w:hAnsi="Arial" w:cs="Arial"/>
          <w:sz w:val="22"/>
          <w:szCs w:val="22"/>
        </w:rPr>
        <w:t xml:space="preserve">mluvní strany k této smlouvě své podpisy. </w:t>
      </w:r>
    </w:p>
    <w:p w14:paraId="415BEBE4" w14:textId="77777777" w:rsidR="00B117F2" w:rsidRPr="00C53B40" w:rsidRDefault="00B117F2" w:rsidP="00B117F2">
      <w:pPr>
        <w:pStyle w:val="Zkladntext"/>
        <w:overflowPunct w:val="0"/>
        <w:autoSpaceDE w:val="0"/>
        <w:autoSpaceDN w:val="0"/>
        <w:adjustRightInd w:val="0"/>
        <w:ind w:left="357"/>
        <w:textAlignment w:val="baseline"/>
        <w:rPr>
          <w:rFonts w:ascii="Arial" w:hAnsi="Arial" w:cs="Arial"/>
          <w:sz w:val="22"/>
          <w:szCs w:val="22"/>
        </w:rPr>
      </w:pPr>
    </w:p>
    <w:tbl>
      <w:tblPr>
        <w:tblW w:w="9606" w:type="dxa"/>
        <w:tblLook w:val="04A0" w:firstRow="1" w:lastRow="0" w:firstColumn="1" w:lastColumn="0" w:noHBand="0" w:noVBand="1"/>
      </w:tblPr>
      <w:tblGrid>
        <w:gridCol w:w="4606"/>
        <w:gridCol w:w="5000"/>
      </w:tblGrid>
      <w:tr w:rsidR="009D579E" w:rsidRPr="00511591" w14:paraId="454E9FC9" w14:textId="77777777" w:rsidTr="00331C76">
        <w:trPr>
          <w:trHeight w:val="519"/>
        </w:trPr>
        <w:tc>
          <w:tcPr>
            <w:tcW w:w="4606" w:type="dxa"/>
            <w:shd w:val="clear" w:color="auto" w:fill="auto"/>
          </w:tcPr>
          <w:p w14:paraId="7E7559A0" w14:textId="77777777" w:rsidR="009D579E" w:rsidRPr="00502D8A" w:rsidRDefault="009D579E" w:rsidP="00331C76">
            <w:pPr>
              <w:pStyle w:val="parsub"/>
              <w:ind w:left="0" w:firstLine="0"/>
              <w:rPr>
                <w:rFonts w:ascii="Arial" w:hAnsi="Arial" w:cs="Arial"/>
                <w:sz w:val="22"/>
                <w:szCs w:val="22"/>
                <w:highlight w:val="cyan"/>
              </w:rPr>
            </w:pPr>
            <w:r w:rsidRPr="00502D8A">
              <w:rPr>
                <w:rFonts w:ascii="Arial" w:hAnsi="Arial" w:cs="Arial"/>
                <w:sz w:val="22"/>
                <w:szCs w:val="22"/>
                <w:highlight w:val="cyan"/>
              </w:rPr>
              <w:t>V </w:t>
            </w:r>
            <w:r w:rsidR="00C73C58" w:rsidRPr="00502D8A">
              <w:rPr>
                <w:rFonts w:ascii="Arial" w:hAnsi="Arial" w:cs="Arial"/>
                <w:sz w:val="22"/>
                <w:szCs w:val="22"/>
                <w:highlight w:val="cyan"/>
              </w:rPr>
              <w:t>……………….</w:t>
            </w:r>
            <w:r w:rsidR="001348CA" w:rsidRPr="00502D8A">
              <w:rPr>
                <w:rFonts w:ascii="Arial" w:hAnsi="Arial" w:cs="Arial"/>
                <w:sz w:val="22"/>
                <w:szCs w:val="22"/>
                <w:highlight w:val="cyan"/>
              </w:rPr>
              <w:t xml:space="preserve"> </w:t>
            </w:r>
            <w:proofErr w:type="gramStart"/>
            <w:r w:rsidRPr="00502D8A">
              <w:rPr>
                <w:rFonts w:ascii="Arial" w:hAnsi="Arial" w:cs="Arial"/>
                <w:sz w:val="22"/>
                <w:szCs w:val="22"/>
                <w:highlight w:val="cyan"/>
              </w:rPr>
              <w:t>dne</w:t>
            </w:r>
            <w:proofErr w:type="gramEnd"/>
            <w:r w:rsidRPr="00502D8A">
              <w:rPr>
                <w:rFonts w:ascii="Arial" w:hAnsi="Arial" w:cs="Arial"/>
                <w:sz w:val="22"/>
                <w:szCs w:val="22"/>
                <w:highlight w:val="cyan"/>
              </w:rPr>
              <w:t xml:space="preserve"> …………….</w:t>
            </w:r>
          </w:p>
        </w:tc>
        <w:tc>
          <w:tcPr>
            <w:tcW w:w="5000" w:type="dxa"/>
            <w:shd w:val="clear" w:color="auto" w:fill="auto"/>
          </w:tcPr>
          <w:p w14:paraId="76FC3A1F" w14:textId="77777777" w:rsidR="009D579E" w:rsidRPr="00B46A7F" w:rsidRDefault="009D579E" w:rsidP="00331C76">
            <w:pPr>
              <w:pStyle w:val="parsub"/>
              <w:ind w:left="0" w:firstLine="0"/>
              <w:rPr>
                <w:rFonts w:ascii="Arial" w:hAnsi="Arial" w:cs="Arial"/>
                <w:sz w:val="22"/>
                <w:szCs w:val="22"/>
              </w:rPr>
            </w:pPr>
            <w:r w:rsidRPr="00B46A7F">
              <w:rPr>
                <w:rFonts w:ascii="Arial" w:hAnsi="Arial" w:cs="Arial"/>
                <w:sz w:val="22"/>
                <w:szCs w:val="22"/>
              </w:rPr>
              <w:t>V Praze dne …………….</w:t>
            </w:r>
          </w:p>
        </w:tc>
      </w:tr>
      <w:tr w:rsidR="009D579E" w:rsidRPr="00511591" w14:paraId="44CF26C2" w14:textId="77777777" w:rsidTr="00331C76">
        <w:trPr>
          <w:trHeight w:val="756"/>
        </w:trPr>
        <w:tc>
          <w:tcPr>
            <w:tcW w:w="4606" w:type="dxa"/>
            <w:shd w:val="clear" w:color="auto" w:fill="auto"/>
          </w:tcPr>
          <w:p w14:paraId="7454CAD7" w14:textId="77777777" w:rsidR="009D579E" w:rsidRPr="00502D8A" w:rsidRDefault="009D579E" w:rsidP="00331C76">
            <w:pPr>
              <w:pStyle w:val="parsub"/>
              <w:ind w:left="0" w:firstLine="0"/>
              <w:rPr>
                <w:rFonts w:ascii="Arial" w:hAnsi="Arial" w:cs="Arial"/>
                <w:sz w:val="22"/>
                <w:szCs w:val="22"/>
                <w:highlight w:val="cyan"/>
              </w:rPr>
            </w:pPr>
            <w:proofErr w:type="gramStart"/>
            <w:r w:rsidRPr="00502D8A">
              <w:rPr>
                <w:rFonts w:ascii="Arial" w:hAnsi="Arial" w:cs="Arial"/>
                <w:sz w:val="22"/>
                <w:szCs w:val="22"/>
                <w:highlight w:val="cyan"/>
              </w:rPr>
              <w:t>Za</w:t>
            </w:r>
            <w:proofErr w:type="gramEnd"/>
            <w:r w:rsidRPr="00502D8A">
              <w:rPr>
                <w:rFonts w:ascii="Arial" w:hAnsi="Arial" w:cs="Arial"/>
                <w:sz w:val="22"/>
                <w:szCs w:val="22"/>
                <w:highlight w:val="cyan"/>
              </w:rPr>
              <w:t xml:space="preserve"> …………….</w:t>
            </w:r>
          </w:p>
        </w:tc>
        <w:tc>
          <w:tcPr>
            <w:tcW w:w="5000" w:type="dxa"/>
            <w:shd w:val="clear" w:color="auto" w:fill="auto"/>
          </w:tcPr>
          <w:p w14:paraId="73F69EBA" w14:textId="77777777" w:rsidR="009D579E" w:rsidRPr="00B46A7F" w:rsidRDefault="009D579E" w:rsidP="00331C76">
            <w:pPr>
              <w:pStyle w:val="parsub"/>
              <w:ind w:left="0" w:firstLine="0"/>
              <w:rPr>
                <w:rFonts w:ascii="Arial" w:hAnsi="Arial" w:cs="Arial"/>
                <w:sz w:val="22"/>
                <w:szCs w:val="22"/>
              </w:rPr>
            </w:pPr>
            <w:r w:rsidRPr="00B46A7F">
              <w:rPr>
                <w:rFonts w:ascii="Arial" w:hAnsi="Arial" w:cs="Arial"/>
                <w:sz w:val="22"/>
                <w:szCs w:val="22"/>
              </w:rPr>
              <w:t>Za Českou republiku</w:t>
            </w:r>
          </w:p>
          <w:p w14:paraId="573432E4" w14:textId="77777777" w:rsidR="009D579E" w:rsidRPr="00B46A7F" w:rsidRDefault="009D579E" w:rsidP="00331C76">
            <w:pPr>
              <w:pStyle w:val="parsub"/>
              <w:ind w:left="0" w:firstLine="0"/>
              <w:rPr>
                <w:rFonts w:ascii="Arial" w:hAnsi="Arial" w:cs="Arial"/>
                <w:sz w:val="22"/>
                <w:szCs w:val="22"/>
              </w:rPr>
            </w:pPr>
            <w:r w:rsidRPr="00B46A7F">
              <w:rPr>
                <w:rFonts w:ascii="Arial" w:hAnsi="Arial" w:cs="Arial"/>
                <w:sz w:val="22"/>
                <w:szCs w:val="22"/>
              </w:rPr>
              <w:t>Úřad vlády České republiky</w:t>
            </w:r>
          </w:p>
          <w:p w14:paraId="08912F45" w14:textId="77777777" w:rsidR="009D579E" w:rsidRPr="00B46A7F" w:rsidRDefault="009D579E" w:rsidP="00331C76">
            <w:pPr>
              <w:pStyle w:val="parsub"/>
              <w:ind w:left="0" w:firstLine="0"/>
              <w:rPr>
                <w:rFonts w:ascii="Arial" w:hAnsi="Arial" w:cs="Arial"/>
                <w:sz w:val="22"/>
                <w:szCs w:val="22"/>
              </w:rPr>
            </w:pPr>
          </w:p>
        </w:tc>
      </w:tr>
      <w:tr w:rsidR="009D579E" w:rsidRPr="00511591" w14:paraId="7088F041" w14:textId="77777777" w:rsidTr="00331C76">
        <w:trPr>
          <w:trHeight w:val="426"/>
        </w:trPr>
        <w:tc>
          <w:tcPr>
            <w:tcW w:w="4606" w:type="dxa"/>
            <w:shd w:val="clear" w:color="auto" w:fill="auto"/>
          </w:tcPr>
          <w:p w14:paraId="5A0EBF42" w14:textId="77777777" w:rsidR="009D579E" w:rsidRPr="00502D8A" w:rsidRDefault="009D579E" w:rsidP="00331C76">
            <w:pPr>
              <w:pStyle w:val="parsub"/>
              <w:tabs>
                <w:tab w:val="center" w:pos="2195"/>
                <w:tab w:val="right" w:pos="4390"/>
              </w:tabs>
              <w:spacing w:before="240" w:after="240"/>
              <w:ind w:left="0" w:firstLine="0"/>
              <w:rPr>
                <w:rFonts w:ascii="Arial" w:hAnsi="Arial" w:cs="Arial"/>
                <w:sz w:val="22"/>
                <w:szCs w:val="22"/>
                <w:highlight w:val="cyan"/>
              </w:rPr>
            </w:pPr>
            <w:r w:rsidRPr="00502D8A">
              <w:rPr>
                <w:rFonts w:ascii="Arial" w:hAnsi="Arial" w:cs="Arial"/>
                <w:sz w:val="22"/>
                <w:szCs w:val="22"/>
                <w:highlight w:val="cyan"/>
              </w:rPr>
              <w:t>…………………………………………..</w:t>
            </w:r>
          </w:p>
        </w:tc>
        <w:tc>
          <w:tcPr>
            <w:tcW w:w="5000" w:type="dxa"/>
            <w:shd w:val="clear" w:color="auto" w:fill="auto"/>
          </w:tcPr>
          <w:p w14:paraId="02CC3E91" w14:textId="77777777" w:rsidR="009D579E" w:rsidRPr="00B46A7F" w:rsidRDefault="009D579E" w:rsidP="00331C76">
            <w:pPr>
              <w:pStyle w:val="parsub"/>
              <w:tabs>
                <w:tab w:val="center" w:pos="2195"/>
                <w:tab w:val="right" w:pos="4390"/>
              </w:tabs>
              <w:spacing w:before="240" w:after="240"/>
              <w:ind w:left="0" w:firstLine="0"/>
              <w:rPr>
                <w:rFonts w:ascii="Arial" w:hAnsi="Arial" w:cs="Arial"/>
                <w:sz w:val="22"/>
                <w:szCs w:val="22"/>
              </w:rPr>
            </w:pPr>
            <w:r w:rsidRPr="00B46A7F">
              <w:rPr>
                <w:rFonts w:ascii="Arial" w:hAnsi="Arial" w:cs="Arial"/>
                <w:sz w:val="22"/>
                <w:szCs w:val="22"/>
              </w:rPr>
              <w:t>…………………………………………..</w:t>
            </w:r>
          </w:p>
        </w:tc>
      </w:tr>
      <w:tr w:rsidR="009D579E" w:rsidRPr="00511591" w14:paraId="3BFF8881" w14:textId="77777777" w:rsidTr="00331C76">
        <w:tc>
          <w:tcPr>
            <w:tcW w:w="4606" w:type="dxa"/>
            <w:shd w:val="clear" w:color="auto" w:fill="auto"/>
          </w:tcPr>
          <w:p w14:paraId="5075D491" w14:textId="77777777" w:rsidR="009D579E" w:rsidRPr="00502D8A" w:rsidRDefault="009D579E" w:rsidP="00331C76">
            <w:pPr>
              <w:pStyle w:val="parsub"/>
              <w:ind w:left="0" w:firstLine="0"/>
              <w:rPr>
                <w:rFonts w:ascii="Arial" w:hAnsi="Arial" w:cs="Arial"/>
                <w:sz w:val="22"/>
                <w:szCs w:val="22"/>
                <w:highlight w:val="cyan"/>
              </w:rPr>
            </w:pPr>
            <w:r w:rsidRPr="00502D8A">
              <w:rPr>
                <w:rFonts w:ascii="Arial" w:hAnsi="Arial" w:cs="Arial"/>
                <w:sz w:val="22"/>
                <w:szCs w:val="22"/>
                <w:highlight w:val="cyan"/>
              </w:rPr>
              <w:t>…………….</w:t>
            </w:r>
          </w:p>
          <w:p w14:paraId="53689F42" w14:textId="77777777" w:rsidR="009D579E" w:rsidRPr="00502D8A" w:rsidRDefault="009D579E" w:rsidP="00331C76">
            <w:pPr>
              <w:pStyle w:val="parsub"/>
              <w:ind w:left="0" w:firstLine="0"/>
              <w:rPr>
                <w:rFonts w:ascii="Arial" w:hAnsi="Arial" w:cs="Arial"/>
                <w:sz w:val="22"/>
                <w:szCs w:val="22"/>
                <w:highlight w:val="cyan"/>
              </w:rPr>
            </w:pPr>
            <w:r w:rsidRPr="00502D8A">
              <w:rPr>
                <w:rFonts w:ascii="Arial" w:hAnsi="Arial" w:cs="Arial"/>
                <w:sz w:val="22"/>
                <w:szCs w:val="22"/>
                <w:highlight w:val="cyan"/>
              </w:rPr>
              <w:t>…………….</w:t>
            </w:r>
          </w:p>
        </w:tc>
        <w:tc>
          <w:tcPr>
            <w:tcW w:w="5000" w:type="dxa"/>
            <w:shd w:val="clear" w:color="auto" w:fill="auto"/>
          </w:tcPr>
          <w:p w14:paraId="6FB285FC" w14:textId="77777777" w:rsidR="009D579E" w:rsidRPr="00B46A7F" w:rsidRDefault="009D579E" w:rsidP="00331C76">
            <w:pPr>
              <w:pStyle w:val="parsub"/>
              <w:ind w:left="0" w:firstLine="0"/>
              <w:rPr>
                <w:rFonts w:ascii="Arial" w:hAnsi="Arial" w:cs="Arial"/>
                <w:sz w:val="22"/>
                <w:szCs w:val="22"/>
              </w:rPr>
            </w:pPr>
            <w:r w:rsidRPr="00B46A7F">
              <w:rPr>
                <w:rFonts w:ascii="Arial" w:hAnsi="Arial" w:cs="Arial"/>
                <w:sz w:val="22"/>
                <w:szCs w:val="22"/>
              </w:rPr>
              <w:t xml:space="preserve">JUDr. Mgr. Igor </w:t>
            </w:r>
            <w:proofErr w:type="spellStart"/>
            <w:r w:rsidRPr="00B46A7F">
              <w:rPr>
                <w:rFonts w:ascii="Arial" w:hAnsi="Arial" w:cs="Arial"/>
                <w:sz w:val="22"/>
                <w:szCs w:val="22"/>
              </w:rPr>
              <w:t>Blahušiak</w:t>
            </w:r>
            <w:proofErr w:type="spellEnd"/>
            <w:r w:rsidR="00820585">
              <w:rPr>
                <w:rFonts w:ascii="Arial" w:hAnsi="Arial" w:cs="Arial"/>
                <w:sz w:val="22"/>
                <w:szCs w:val="22"/>
              </w:rPr>
              <w:t>, Ph.D.</w:t>
            </w:r>
          </w:p>
          <w:p w14:paraId="2ECAFAAD" w14:textId="77777777" w:rsidR="009D579E" w:rsidRPr="00B46A7F" w:rsidRDefault="009D579E" w:rsidP="00331C76">
            <w:pPr>
              <w:pStyle w:val="parsub"/>
              <w:ind w:left="0" w:firstLine="0"/>
              <w:rPr>
                <w:rFonts w:ascii="Arial" w:hAnsi="Arial" w:cs="Arial"/>
                <w:sz w:val="22"/>
                <w:szCs w:val="22"/>
              </w:rPr>
            </w:pPr>
            <w:r w:rsidRPr="00B46A7F">
              <w:rPr>
                <w:rFonts w:ascii="Arial" w:hAnsi="Arial" w:cs="Arial"/>
                <w:sz w:val="22"/>
                <w:szCs w:val="22"/>
              </w:rPr>
              <w:t>ředitel Odboru komunikace o evropských záležitostech</w:t>
            </w:r>
          </w:p>
        </w:tc>
      </w:tr>
    </w:tbl>
    <w:p w14:paraId="752406AD" w14:textId="77777777" w:rsidR="009D579E" w:rsidRPr="009D579E" w:rsidRDefault="009D579E" w:rsidP="00B335EC">
      <w:pPr>
        <w:overflowPunct w:val="0"/>
        <w:autoSpaceDE w:val="0"/>
        <w:autoSpaceDN w:val="0"/>
        <w:adjustRightInd w:val="0"/>
        <w:textAlignment w:val="baseline"/>
        <w:rPr>
          <w:rFonts w:ascii="Arial" w:hAnsi="Arial" w:cs="Arial"/>
          <w:sz w:val="22"/>
          <w:szCs w:val="22"/>
        </w:rPr>
      </w:pPr>
    </w:p>
    <w:sectPr w:rsidR="009D579E" w:rsidRPr="009D579E" w:rsidSect="00331C76">
      <w:headerReference w:type="default" r:id="rId30"/>
      <w:footerReference w:type="default" r:id="rId31"/>
      <w:pgSz w:w="11906" w:h="16838"/>
      <w:pgMar w:top="1134" w:right="1417" w:bottom="1418"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F0394C" w15:done="0"/>
  <w15:commentEx w15:paraId="5102CE16" w15:paraIdParent="5AF0394C" w15:done="0"/>
  <w15:commentEx w15:paraId="5BE01E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EEB5A" w14:textId="77777777" w:rsidR="00C85274" w:rsidRDefault="00C85274" w:rsidP="002C25CB">
      <w:r>
        <w:separator/>
      </w:r>
    </w:p>
    <w:p w14:paraId="68E7C26B" w14:textId="77777777" w:rsidR="00C85274" w:rsidRDefault="00C85274"/>
  </w:endnote>
  <w:endnote w:type="continuationSeparator" w:id="0">
    <w:p w14:paraId="7A4E5FA2" w14:textId="77777777" w:rsidR="00C85274" w:rsidRDefault="00C85274" w:rsidP="002C25CB">
      <w:r>
        <w:continuationSeparator/>
      </w:r>
    </w:p>
    <w:p w14:paraId="2BB7B227" w14:textId="77777777" w:rsidR="00C85274" w:rsidRDefault="00C85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294BE" w14:textId="77777777" w:rsidR="00C85274" w:rsidRDefault="00C85274" w:rsidP="00703C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C112D31" w14:textId="77777777" w:rsidR="00C85274" w:rsidRDefault="00C85274" w:rsidP="00703C1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DCCAE" w14:textId="741D0CDD" w:rsidR="00C85274" w:rsidRPr="0013168F" w:rsidRDefault="00C85274" w:rsidP="00703C1E">
    <w:pPr>
      <w:pStyle w:val="Zpat"/>
      <w:pBdr>
        <w:top w:val="single" w:sz="4" w:space="1" w:color="auto"/>
      </w:pBdr>
      <w:jc w:val="right"/>
      <w:rPr>
        <w:rFonts w:ascii="Arial" w:hAnsi="Arial" w:cs="Arial"/>
        <w:sz w:val="18"/>
        <w:szCs w:val="18"/>
      </w:rPr>
    </w:pPr>
    <w:r w:rsidRPr="0013168F">
      <w:rPr>
        <w:rFonts w:ascii="Arial" w:hAnsi="Arial" w:cs="Arial"/>
        <w:sz w:val="18"/>
        <w:szCs w:val="18"/>
      </w:rPr>
      <w:t xml:space="preserve">Stránka </w:t>
    </w:r>
    <w:r w:rsidRPr="0013168F">
      <w:rPr>
        <w:rFonts w:ascii="Arial" w:hAnsi="Arial" w:cs="Arial"/>
        <w:bCs/>
        <w:sz w:val="18"/>
        <w:szCs w:val="18"/>
      </w:rPr>
      <w:fldChar w:fldCharType="begin"/>
    </w:r>
    <w:r w:rsidRPr="0013168F">
      <w:rPr>
        <w:rFonts w:ascii="Arial" w:hAnsi="Arial" w:cs="Arial"/>
        <w:bCs/>
        <w:sz w:val="18"/>
        <w:szCs w:val="18"/>
      </w:rPr>
      <w:instrText>PAGE</w:instrText>
    </w:r>
    <w:r w:rsidRPr="0013168F">
      <w:rPr>
        <w:rFonts w:ascii="Arial" w:hAnsi="Arial" w:cs="Arial"/>
        <w:bCs/>
        <w:sz w:val="18"/>
        <w:szCs w:val="18"/>
      </w:rPr>
      <w:fldChar w:fldCharType="separate"/>
    </w:r>
    <w:r w:rsidR="00D208F3">
      <w:rPr>
        <w:rFonts w:ascii="Arial" w:hAnsi="Arial" w:cs="Arial"/>
        <w:bCs/>
        <w:noProof/>
        <w:sz w:val="18"/>
        <w:szCs w:val="18"/>
      </w:rPr>
      <w:t>22</w:t>
    </w:r>
    <w:r w:rsidRPr="0013168F">
      <w:rPr>
        <w:rFonts w:ascii="Arial" w:hAnsi="Arial" w:cs="Arial"/>
        <w:bCs/>
        <w:sz w:val="18"/>
        <w:szCs w:val="18"/>
      </w:rPr>
      <w:fldChar w:fldCharType="end"/>
    </w:r>
    <w:r w:rsidRPr="0013168F">
      <w:rPr>
        <w:rFonts w:ascii="Arial" w:hAnsi="Arial" w:cs="Arial"/>
        <w:sz w:val="18"/>
        <w:szCs w:val="18"/>
      </w:rPr>
      <w:t xml:space="preserve"> (celkem </w:t>
    </w:r>
    <w:r w:rsidRPr="0013168F">
      <w:rPr>
        <w:rFonts w:ascii="Arial" w:hAnsi="Arial" w:cs="Arial"/>
        <w:bCs/>
        <w:sz w:val="18"/>
        <w:szCs w:val="18"/>
      </w:rPr>
      <w:fldChar w:fldCharType="begin"/>
    </w:r>
    <w:r w:rsidRPr="0013168F">
      <w:rPr>
        <w:rFonts w:ascii="Arial" w:hAnsi="Arial" w:cs="Arial"/>
        <w:bCs/>
        <w:sz w:val="18"/>
        <w:szCs w:val="18"/>
      </w:rPr>
      <w:instrText>NUMPAGES</w:instrText>
    </w:r>
    <w:r w:rsidRPr="0013168F">
      <w:rPr>
        <w:rFonts w:ascii="Arial" w:hAnsi="Arial" w:cs="Arial"/>
        <w:bCs/>
        <w:sz w:val="18"/>
        <w:szCs w:val="18"/>
      </w:rPr>
      <w:fldChar w:fldCharType="separate"/>
    </w:r>
    <w:r w:rsidR="00D208F3">
      <w:rPr>
        <w:rFonts w:ascii="Arial" w:hAnsi="Arial" w:cs="Arial"/>
        <w:bCs/>
        <w:noProof/>
        <w:sz w:val="18"/>
        <w:szCs w:val="18"/>
      </w:rPr>
      <w:t>40</w:t>
    </w:r>
    <w:r w:rsidRPr="0013168F">
      <w:rPr>
        <w:rFonts w:ascii="Arial" w:hAnsi="Arial" w:cs="Arial"/>
        <w:bCs/>
        <w:sz w:val="18"/>
        <w:szCs w:val="18"/>
      </w:rPr>
      <w:fldChar w:fldCharType="end"/>
    </w:r>
    <w:r w:rsidRPr="0013168F">
      <w:rPr>
        <w:rFonts w:ascii="Arial" w:hAnsi="Arial" w:cs="Arial"/>
        <w:bCs/>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DDD8" w14:textId="6E61E45D" w:rsidR="00C85274" w:rsidRPr="006E2C0E" w:rsidRDefault="00C85274" w:rsidP="006E2C0E">
    <w:pPr>
      <w:pStyle w:val="Zpat"/>
      <w:pBdr>
        <w:top w:val="single" w:sz="4" w:space="1" w:color="auto"/>
      </w:pBdr>
      <w:jc w:val="right"/>
      <w:rPr>
        <w:rFonts w:ascii="Arial" w:hAnsi="Arial" w:cs="Arial"/>
        <w:sz w:val="18"/>
        <w:szCs w:val="18"/>
      </w:rPr>
    </w:pPr>
    <w:r w:rsidRPr="0013168F">
      <w:rPr>
        <w:rFonts w:ascii="Arial" w:hAnsi="Arial" w:cs="Arial"/>
        <w:sz w:val="18"/>
        <w:szCs w:val="18"/>
      </w:rPr>
      <w:t xml:space="preserve">Stránka </w:t>
    </w:r>
    <w:r w:rsidRPr="0013168F">
      <w:rPr>
        <w:rFonts w:ascii="Arial" w:hAnsi="Arial" w:cs="Arial"/>
        <w:bCs/>
        <w:sz w:val="18"/>
        <w:szCs w:val="18"/>
      </w:rPr>
      <w:fldChar w:fldCharType="begin"/>
    </w:r>
    <w:r w:rsidRPr="0013168F">
      <w:rPr>
        <w:rFonts w:ascii="Arial" w:hAnsi="Arial" w:cs="Arial"/>
        <w:bCs/>
        <w:sz w:val="18"/>
        <w:szCs w:val="18"/>
      </w:rPr>
      <w:instrText>PAGE</w:instrText>
    </w:r>
    <w:r w:rsidRPr="0013168F">
      <w:rPr>
        <w:rFonts w:ascii="Arial" w:hAnsi="Arial" w:cs="Arial"/>
        <w:bCs/>
        <w:sz w:val="18"/>
        <w:szCs w:val="18"/>
      </w:rPr>
      <w:fldChar w:fldCharType="separate"/>
    </w:r>
    <w:r w:rsidR="00D208F3">
      <w:rPr>
        <w:rFonts w:ascii="Arial" w:hAnsi="Arial" w:cs="Arial"/>
        <w:bCs/>
        <w:noProof/>
        <w:sz w:val="18"/>
        <w:szCs w:val="18"/>
      </w:rPr>
      <w:t>20</w:t>
    </w:r>
    <w:r w:rsidRPr="0013168F">
      <w:rPr>
        <w:rFonts w:ascii="Arial" w:hAnsi="Arial" w:cs="Arial"/>
        <w:bCs/>
        <w:sz w:val="18"/>
        <w:szCs w:val="18"/>
      </w:rPr>
      <w:fldChar w:fldCharType="end"/>
    </w:r>
    <w:r w:rsidRPr="0013168F">
      <w:rPr>
        <w:rFonts w:ascii="Arial" w:hAnsi="Arial" w:cs="Arial"/>
        <w:sz w:val="18"/>
        <w:szCs w:val="18"/>
      </w:rPr>
      <w:t xml:space="preserve"> (celkem </w:t>
    </w:r>
    <w:r w:rsidRPr="0013168F">
      <w:rPr>
        <w:rFonts w:ascii="Arial" w:hAnsi="Arial" w:cs="Arial"/>
        <w:bCs/>
        <w:sz w:val="18"/>
        <w:szCs w:val="18"/>
      </w:rPr>
      <w:fldChar w:fldCharType="begin"/>
    </w:r>
    <w:r w:rsidRPr="0013168F">
      <w:rPr>
        <w:rFonts w:ascii="Arial" w:hAnsi="Arial" w:cs="Arial"/>
        <w:bCs/>
        <w:sz w:val="18"/>
        <w:szCs w:val="18"/>
      </w:rPr>
      <w:instrText>NUMPAGES</w:instrText>
    </w:r>
    <w:r w:rsidRPr="0013168F">
      <w:rPr>
        <w:rFonts w:ascii="Arial" w:hAnsi="Arial" w:cs="Arial"/>
        <w:bCs/>
        <w:sz w:val="18"/>
        <w:szCs w:val="18"/>
      </w:rPr>
      <w:fldChar w:fldCharType="separate"/>
    </w:r>
    <w:r w:rsidR="00D208F3">
      <w:rPr>
        <w:rFonts w:ascii="Arial" w:hAnsi="Arial" w:cs="Arial"/>
        <w:bCs/>
        <w:noProof/>
        <w:sz w:val="18"/>
        <w:szCs w:val="18"/>
      </w:rPr>
      <w:t>40</w:t>
    </w:r>
    <w:r w:rsidRPr="0013168F">
      <w:rPr>
        <w:rFonts w:ascii="Arial" w:hAnsi="Arial" w:cs="Arial"/>
        <w:bCs/>
        <w:sz w:val="18"/>
        <w:szCs w:val="18"/>
      </w:rPr>
      <w:fldChar w:fldCharType="end"/>
    </w:r>
    <w:r w:rsidRPr="0013168F">
      <w:rPr>
        <w:rFonts w:ascii="Arial" w:hAnsi="Arial" w:cs="Arial"/>
        <w:bCs/>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4457" w14:textId="0CF9FC7E" w:rsidR="00C85274" w:rsidRPr="00EE5BE4" w:rsidRDefault="00C85274" w:rsidP="00331C76">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D208F3">
      <w:rPr>
        <w:rFonts w:ascii="Arial" w:hAnsi="Arial" w:cs="Arial"/>
        <w:bCs/>
        <w:noProof/>
        <w:sz w:val="18"/>
        <w:szCs w:val="18"/>
      </w:rPr>
      <w:t>40</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D208F3">
      <w:rPr>
        <w:rFonts w:ascii="Arial" w:hAnsi="Arial" w:cs="Arial"/>
        <w:bCs/>
        <w:noProof/>
        <w:sz w:val="18"/>
        <w:szCs w:val="18"/>
      </w:rPr>
      <w:t>40</w:t>
    </w:r>
    <w:r w:rsidRPr="00432607">
      <w:rPr>
        <w:rFonts w:ascii="Arial" w:hAnsi="Arial" w:cs="Arial"/>
        <w:bCs/>
        <w:sz w:val="18"/>
        <w:szCs w:val="18"/>
      </w:rPr>
      <w:fldChar w:fldCharType="end"/>
    </w:r>
    <w:r w:rsidRPr="00432607">
      <w:rPr>
        <w:rFonts w:ascii="Arial" w:hAnsi="Arial" w:cs="Arial"/>
        <w:bCs/>
        <w:sz w:val="18"/>
        <w:szCs w:val="18"/>
      </w:rPr>
      <w:t>)</w:t>
    </w:r>
  </w:p>
  <w:p w14:paraId="0660A71C" w14:textId="77777777" w:rsidR="00C85274" w:rsidRDefault="00C852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EDD72" w14:textId="77777777" w:rsidR="00C85274" w:rsidRDefault="00C85274" w:rsidP="002C25CB">
      <w:r>
        <w:separator/>
      </w:r>
    </w:p>
    <w:p w14:paraId="6E125FD0" w14:textId="77777777" w:rsidR="00C85274" w:rsidRDefault="00C85274"/>
  </w:footnote>
  <w:footnote w:type="continuationSeparator" w:id="0">
    <w:p w14:paraId="6466FB1F" w14:textId="77777777" w:rsidR="00C85274" w:rsidRDefault="00C85274" w:rsidP="002C25CB">
      <w:r>
        <w:continuationSeparator/>
      </w:r>
    </w:p>
    <w:p w14:paraId="5DBCD1B1" w14:textId="77777777" w:rsidR="00C85274" w:rsidRDefault="00C85274"/>
  </w:footnote>
  <w:footnote w:id="1">
    <w:p w14:paraId="30F880FE" w14:textId="77777777" w:rsidR="00C85274" w:rsidRPr="008B0D0F" w:rsidRDefault="00C85274" w:rsidP="006E03BD">
      <w:pPr>
        <w:pStyle w:val="Textpoznpodarou"/>
      </w:pPr>
      <w:r w:rsidRPr="00385656">
        <w:rPr>
          <w:rStyle w:val="Znakapoznpodarou"/>
          <w:rFonts w:ascii="Arial" w:eastAsia="Calibri" w:hAnsi="Arial" w:cs="Arial"/>
        </w:rPr>
        <w:footnoteRef/>
      </w:r>
      <w:r>
        <w:rPr>
          <w:rFonts w:ascii="Arial" w:hAnsi="Arial" w:cs="Arial"/>
        </w:rPr>
        <w:t xml:space="preserve"> N</w:t>
      </w:r>
      <w:r w:rsidRPr="008B0D0F">
        <w:rPr>
          <w:rFonts w:ascii="Arial" w:hAnsi="Arial" w:cs="Arial"/>
        </w:rPr>
        <w:t>ehodící s</w:t>
      </w:r>
      <w:r>
        <w:rPr>
          <w:rFonts w:ascii="Arial" w:hAnsi="Arial" w:cs="Arial"/>
        </w:rPr>
        <w:t xml:space="preserve">e škrtněte (vypusťte) – dodavatel </w:t>
      </w:r>
      <w:r w:rsidRPr="008B0D0F">
        <w:rPr>
          <w:rFonts w:ascii="Arial" w:hAnsi="Arial" w:cs="Arial"/>
        </w:rPr>
        <w:t>označí část veřejné zakázky, na kterou podává nabídku a ke které se v</w:t>
      </w:r>
      <w:r w:rsidRPr="008A24A0">
        <w:rPr>
          <w:rFonts w:ascii="Arial" w:hAnsi="Arial" w:cs="Arial"/>
        </w:rPr>
        <w:t>ztahuje toto prohlášení</w:t>
      </w:r>
      <w:r w:rsidRPr="008B0D0F">
        <w:rPr>
          <w:rFonts w:ascii="Arial" w:hAnsi="Arial" w:cs="Arial"/>
        </w:rPr>
        <w:t>. V této buňce může být vyplněna vždy jen 1 část veřejné zakázky.</w:t>
      </w:r>
    </w:p>
  </w:footnote>
  <w:footnote w:id="2">
    <w:p w14:paraId="487952BC" w14:textId="77777777" w:rsidR="00C85274" w:rsidRPr="008B0D0F" w:rsidRDefault="00C85274" w:rsidP="00605CC9">
      <w:pPr>
        <w:pStyle w:val="Textpoznpodarou"/>
      </w:pPr>
      <w:r w:rsidRPr="00385656">
        <w:rPr>
          <w:rStyle w:val="Znakapoznpodarou"/>
          <w:rFonts w:ascii="Arial" w:eastAsia="Calibri" w:hAnsi="Arial" w:cs="Arial"/>
        </w:rPr>
        <w:footnoteRef/>
      </w:r>
      <w:r>
        <w:rPr>
          <w:rFonts w:ascii="Arial" w:hAnsi="Arial" w:cs="Arial"/>
        </w:rPr>
        <w:t xml:space="preserve"> N</w:t>
      </w:r>
      <w:r w:rsidRPr="008B0D0F">
        <w:rPr>
          <w:rFonts w:ascii="Arial" w:hAnsi="Arial" w:cs="Arial"/>
        </w:rPr>
        <w:t>ehodící s</w:t>
      </w:r>
      <w:r>
        <w:rPr>
          <w:rFonts w:ascii="Arial" w:hAnsi="Arial" w:cs="Arial"/>
        </w:rPr>
        <w:t xml:space="preserve">e škrtněte (vypusťte) – dodavatel </w:t>
      </w:r>
      <w:r w:rsidRPr="008B0D0F">
        <w:rPr>
          <w:rFonts w:ascii="Arial" w:hAnsi="Arial" w:cs="Arial"/>
        </w:rPr>
        <w:t>označí část veřejné zakázky, na kterou podává nabídku a ke které se v</w:t>
      </w:r>
      <w:r w:rsidRPr="008A24A0">
        <w:rPr>
          <w:rFonts w:ascii="Arial" w:hAnsi="Arial" w:cs="Arial"/>
        </w:rPr>
        <w:t>ztahuje toto prohlášení</w:t>
      </w:r>
      <w:r w:rsidRPr="008B0D0F">
        <w:rPr>
          <w:rFonts w:ascii="Arial" w:hAnsi="Arial" w:cs="Arial"/>
        </w:rPr>
        <w:t>. V této buňce může být vyplněna vždy jen 1 část veřejné zakázky.</w:t>
      </w:r>
    </w:p>
  </w:footnote>
  <w:footnote w:id="3">
    <w:p w14:paraId="7167D48E" w14:textId="77777777" w:rsidR="00C85274" w:rsidRPr="008F53B7" w:rsidRDefault="00C85274" w:rsidP="00AD39F4">
      <w:pPr>
        <w:pStyle w:val="Textpoznpodarou"/>
      </w:pPr>
      <w:r w:rsidRPr="00D7270C">
        <w:rPr>
          <w:rStyle w:val="Znakapoznpodarou"/>
          <w:rFonts w:ascii="Arial" w:eastAsia="Calibri" w:hAnsi="Arial" w:cs="Arial"/>
        </w:rPr>
        <w:footnoteRef/>
      </w:r>
      <w:r w:rsidRPr="00D7270C">
        <w:rPr>
          <w:rFonts w:ascii="Arial" w:hAnsi="Arial" w:cs="Arial"/>
        </w:rPr>
        <w:t xml:space="preserve"> </w:t>
      </w:r>
      <w:r>
        <w:rPr>
          <w:rFonts w:ascii="Arial" w:hAnsi="Arial" w:cs="Arial"/>
        </w:rPr>
        <w:t xml:space="preserve">Nehodící </w:t>
      </w:r>
      <w:r w:rsidRPr="004D580B">
        <w:rPr>
          <w:rFonts w:ascii="Arial" w:hAnsi="Arial" w:cs="Arial"/>
        </w:rPr>
        <w:t>se</w:t>
      </w:r>
      <w:r>
        <w:rPr>
          <w:rFonts w:ascii="Arial" w:hAnsi="Arial" w:cs="Arial"/>
        </w:rPr>
        <w:t xml:space="preserve"> škrtněte (vypusťte) - dodavatel</w:t>
      </w:r>
      <w:r w:rsidRPr="004D580B">
        <w:rPr>
          <w:rFonts w:ascii="Arial" w:hAnsi="Arial" w:cs="Arial"/>
        </w:rPr>
        <w:t xml:space="preserve"> označí část veřejné zakázky, na kterou podává nabídku </w:t>
      </w:r>
      <w:r>
        <w:rPr>
          <w:rFonts w:ascii="Arial" w:hAnsi="Arial" w:cs="Arial"/>
        </w:rPr>
        <w:br/>
      </w:r>
      <w:r w:rsidRPr="004D580B">
        <w:rPr>
          <w:rFonts w:ascii="Arial" w:hAnsi="Arial" w:cs="Arial"/>
        </w:rPr>
        <w:t>a ke které se v</w:t>
      </w:r>
      <w:r w:rsidRPr="008A24A0">
        <w:rPr>
          <w:rFonts w:ascii="Arial" w:hAnsi="Arial" w:cs="Arial"/>
        </w:rPr>
        <w:t>ztahuje toto prohlášení</w:t>
      </w:r>
      <w:r w:rsidRPr="004D580B">
        <w:rPr>
          <w:rFonts w:ascii="Arial" w:hAnsi="Arial" w:cs="Arial"/>
        </w:rPr>
        <w:t xml:space="preserve">. V této buňce může být vyplněna </w:t>
      </w:r>
      <w:r>
        <w:rPr>
          <w:rFonts w:ascii="Arial" w:hAnsi="Arial" w:cs="Arial"/>
        </w:rPr>
        <w:t>vždy jen 1 část veřejné zakázky</w:t>
      </w:r>
      <w:r w:rsidRPr="00A85212">
        <w:rPr>
          <w:rFonts w:ascii="Arial" w:hAnsi="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C85274" w14:paraId="05BA0E87" w14:textId="77777777" w:rsidTr="00703C1E">
      <w:trPr>
        <w:trHeight w:val="851"/>
      </w:trPr>
      <w:tc>
        <w:tcPr>
          <w:tcW w:w="6345" w:type="dxa"/>
          <w:shd w:val="clear" w:color="auto" w:fill="auto"/>
        </w:tcPr>
        <w:p w14:paraId="6721E85C" w14:textId="77777777" w:rsidR="00C85274" w:rsidRPr="00F76890" w:rsidRDefault="00C85274" w:rsidP="00D52486">
          <w:pPr>
            <w:tabs>
              <w:tab w:val="left" w:pos="1206"/>
            </w:tabs>
            <w:jc w:val="left"/>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Pr>
              <w:rFonts w:ascii="Cambria" w:hAnsi="Cambria" w:cs="Arial"/>
              <w:color w:val="1F497D"/>
              <w:sz w:val="28"/>
              <w:szCs w:val="26"/>
            </w:rPr>
            <w:t>Odbor komunikace o evropských záležitostech</w:t>
          </w:r>
        </w:p>
      </w:tc>
      <w:tc>
        <w:tcPr>
          <w:tcW w:w="3544" w:type="dxa"/>
          <w:shd w:val="clear" w:color="auto" w:fill="auto"/>
        </w:tcPr>
        <w:p w14:paraId="1ADC050A" w14:textId="77777777" w:rsidR="00C85274" w:rsidRDefault="00C85274" w:rsidP="00703C1E">
          <w:pPr>
            <w:pStyle w:val="Zhlav"/>
            <w:jc w:val="right"/>
          </w:pPr>
          <w:r>
            <w:rPr>
              <w:rFonts w:cs="Arial"/>
              <w:b/>
              <w:noProof/>
              <w:color w:val="1F497D"/>
              <w:sz w:val="44"/>
              <w:szCs w:val="28"/>
            </w:rPr>
            <w:drawing>
              <wp:inline distT="0" distB="0" distL="0" distR="0" wp14:anchorId="48A4BB34" wp14:editId="72AEA4E3">
                <wp:extent cx="1806575" cy="534035"/>
                <wp:effectExtent l="0" t="0" r="3175" b="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534035"/>
                        </a:xfrm>
                        <a:prstGeom prst="rect">
                          <a:avLst/>
                        </a:prstGeom>
                        <a:noFill/>
                        <a:ln>
                          <a:noFill/>
                        </a:ln>
                      </pic:spPr>
                    </pic:pic>
                  </a:graphicData>
                </a:graphic>
              </wp:inline>
            </w:drawing>
          </w:r>
        </w:p>
      </w:tc>
    </w:tr>
  </w:tbl>
  <w:p w14:paraId="4DCC05DE" w14:textId="77777777" w:rsidR="00C85274" w:rsidRDefault="00C85274">
    <w:pPr>
      <w:pStyle w:val="Zhlav"/>
    </w:pPr>
  </w:p>
  <w:p w14:paraId="2709F1AA" w14:textId="77777777" w:rsidR="00C85274" w:rsidRDefault="00C85274" w:rsidP="00703C1E">
    <w:pPr>
      <w:pStyle w:val="Zhlav"/>
      <w:tabs>
        <w:tab w:val="clear" w:pos="4536"/>
        <w:tab w:val="clear" w:pos="9072"/>
        <w:tab w:val="left" w:pos="705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FDCCF" w14:textId="77777777" w:rsidR="00C85274" w:rsidRPr="00F93BC4" w:rsidRDefault="00C85274" w:rsidP="00901113">
    <w:pPr>
      <w:pStyle w:val="Zhlav"/>
      <w:jc w:val="right"/>
      <w:rPr>
        <w:sz w:val="22"/>
        <w:szCs w:val="22"/>
      </w:rPr>
    </w:pPr>
    <w:r w:rsidRPr="00F93BC4">
      <w:rPr>
        <w:rFonts w:ascii="Arial" w:hAnsi="Arial" w:cs="Arial"/>
        <w:sz w:val="22"/>
        <w:szCs w:val="22"/>
      </w:rPr>
      <w:t xml:space="preserve">Příloha </w:t>
    </w:r>
    <w:r>
      <w:rPr>
        <w:rFonts w:ascii="Arial" w:hAnsi="Arial" w:cs="Arial"/>
        <w:sz w:val="22"/>
        <w:szCs w:val="22"/>
      </w:rPr>
      <w:t>A Smlouvy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C822C" w14:textId="77777777" w:rsidR="00C85274" w:rsidRPr="00F93BC4" w:rsidRDefault="00C85274" w:rsidP="00901113">
    <w:pPr>
      <w:pStyle w:val="Zhlav"/>
      <w:jc w:val="right"/>
      <w:rPr>
        <w:sz w:val="22"/>
        <w:szCs w:val="22"/>
      </w:rPr>
    </w:pPr>
    <w:r w:rsidRPr="00F93BC4">
      <w:rPr>
        <w:rFonts w:ascii="Arial" w:hAnsi="Arial" w:cs="Arial"/>
        <w:sz w:val="22"/>
        <w:szCs w:val="22"/>
      </w:rPr>
      <w:t>Příloha B Smlouvy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B273" w14:textId="77777777" w:rsidR="00C85274" w:rsidRPr="00F93BC4" w:rsidRDefault="00C85274" w:rsidP="008F5C08">
    <w:pPr>
      <w:pStyle w:val="Zhlav"/>
      <w:jc w:val="right"/>
      <w:rPr>
        <w:sz w:val="22"/>
        <w:szCs w:val="22"/>
      </w:rPr>
    </w:pPr>
    <w:r w:rsidRPr="00F93BC4">
      <w:rPr>
        <w:rFonts w:ascii="Arial" w:hAnsi="Arial" w:cs="Arial"/>
        <w:sz w:val="22"/>
        <w:szCs w:val="22"/>
      </w:rPr>
      <w:t xml:space="preserve">Příloha </w:t>
    </w:r>
    <w:r>
      <w:rPr>
        <w:rFonts w:ascii="Arial" w:hAnsi="Arial" w:cs="Arial"/>
        <w:sz w:val="22"/>
        <w:szCs w:val="22"/>
      </w:rPr>
      <w:t>č. 6 výzvy – Vzor smlouvy o zpracování osobních údajů</w:t>
    </w:r>
  </w:p>
  <w:p w14:paraId="230C8F5D" w14:textId="77777777" w:rsidR="00C85274" w:rsidRPr="00F93BC4" w:rsidRDefault="00C85274" w:rsidP="00901113">
    <w:pPr>
      <w:pStyle w:val="Zhlav"/>
      <w:jc w:val="righ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8487" w14:textId="77777777" w:rsidR="00C85274" w:rsidRPr="0025017E" w:rsidRDefault="00C85274" w:rsidP="0025017E">
    <w:pPr>
      <w:pStyle w:val="Zhlav"/>
      <w:tabs>
        <w:tab w:val="left" w:pos="5850"/>
        <w:tab w:val="right" w:pos="9638"/>
      </w:tabs>
      <w:jc w:val="right"/>
      <w:rPr>
        <w:rFonts w:ascii="Arial" w:hAnsi="Arial" w:cs="Arial"/>
        <w:sz w:val="22"/>
        <w:szCs w:val="22"/>
      </w:rPr>
    </w:pPr>
    <w:r w:rsidRPr="0025017E">
      <w:rPr>
        <w:rFonts w:ascii="Arial" w:hAnsi="Arial" w:cs="Arial"/>
        <w:sz w:val="22"/>
        <w:szCs w:val="22"/>
      </w:rPr>
      <w:t>Příloha č. 1 výzvy - Vzor krycího listu nabíd</w:t>
    </w:r>
    <w:r>
      <w:rPr>
        <w:rFonts w:ascii="Arial" w:hAnsi="Arial" w:cs="Arial"/>
        <w:sz w:val="22"/>
        <w:szCs w:val="22"/>
      </w:rPr>
      <w:t>ky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509B1" w14:textId="77777777" w:rsidR="00C85274" w:rsidRPr="0025017E" w:rsidRDefault="00C85274" w:rsidP="001C018B">
    <w:pPr>
      <w:pStyle w:val="Zhlav"/>
      <w:jc w:val="right"/>
      <w:rPr>
        <w:rFonts w:ascii="Arial" w:hAnsi="Arial" w:cs="Arial"/>
        <w:b/>
        <w:i/>
        <w:sz w:val="22"/>
        <w:szCs w:val="22"/>
      </w:rPr>
    </w:pPr>
    <w:r w:rsidRPr="0025017E">
      <w:rPr>
        <w:rFonts w:ascii="Arial" w:hAnsi="Arial" w:cs="Arial"/>
        <w:sz w:val="22"/>
        <w:szCs w:val="22"/>
      </w:rPr>
      <w:t>Příloha č. 2 výzvy - Vzor čestného prohlášení o splnění základní a profesní způsobilosti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409D3" w14:textId="77777777" w:rsidR="00C85274" w:rsidRPr="004331D6" w:rsidRDefault="00C85274" w:rsidP="00D71F1E">
    <w:pPr>
      <w:spacing w:after="120"/>
      <w:ind w:left="180"/>
      <w:jc w:val="right"/>
      <w:rPr>
        <w:rFonts w:ascii="Arial" w:hAnsi="Arial" w:cs="Arial"/>
        <w:sz w:val="22"/>
        <w:szCs w:val="22"/>
      </w:rPr>
    </w:pPr>
    <w:r w:rsidRPr="00E87E0E">
      <w:rPr>
        <w:rFonts w:ascii="Arial" w:hAnsi="Arial" w:cs="Arial"/>
        <w:sz w:val="22"/>
        <w:szCs w:val="22"/>
      </w:rPr>
      <w:t xml:space="preserve">Příloha č. 3 výzvy - Vzor čestného prohlášení o splnění kritérií technické kvalifikace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AE3B" w14:textId="77777777" w:rsidR="00C85274" w:rsidRPr="00D62B56" w:rsidRDefault="00C85274" w:rsidP="00591205">
    <w:pPr>
      <w:pStyle w:val="Zhlav"/>
      <w:jc w:val="right"/>
      <w:rPr>
        <w:rFonts w:ascii="Arial" w:hAnsi="Arial" w:cs="Arial"/>
        <w:sz w:val="22"/>
        <w:szCs w:val="22"/>
      </w:rPr>
    </w:pPr>
    <w:r w:rsidRPr="00F93BC4">
      <w:rPr>
        <w:rFonts w:ascii="Arial" w:hAnsi="Arial" w:cs="Arial"/>
        <w:sz w:val="22"/>
        <w:szCs w:val="22"/>
      </w:rPr>
      <w:t xml:space="preserve">Příloha č. 3 výzvy - Vzor čestného prohlášení o splnění </w:t>
    </w:r>
    <w:r>
      <w:rPr>
        <w:rFonts w:ascii="Arial" w:hAnsi="Arial" w:cs="Arial"/>
        <w:sz w:val="22"/>
        <w:szCs w:val="22"/>
      </w:rPr>
      <w:t xml:space="preserve">kritérií technické kvalifikace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DC0FF" w14:textId="77777777" w:rsidR="00C85274" w:rsidRPr="004331D6" w:rsidRDefault="00C85274" w:rsidP="009B143B">
    <w:pPr>
      <w:tabs>
        <w:tab w:val="left" w:pos="1418"/>
      </w:tabs>
      <w:jc w:val="right"/>
      <w:rPr>
        <w:rFonts w:ascii="Arial" w:hAnsi="Arial" w:cs="Arial"/>
        <w:sz w:val="22"/>
        <w:szCs w:val="22"/>
      </w:rPr>
    </w:pPr>
    <w:r w:rsidRPr="00E87E0E">
      <w:rPr>
        <w:rFonts w:ascii="Arial" w:hAnsi="Arial" w:cs="Arial"/>
        <w:sz w:val="22"/>
        <w:szCs w:val="22"/>
      </w:rPr>
      <w:t xml:space="preserve">Příloha č. </w:t>
    </w:r>
    <w:r>
      <w:rPr>
        <w:rFonts w:ascii="Arial" w:hAnsi="Arial" w:cs="Arial"/>
        <w:sz w:val="22"/>
        <w:szCs w:val="22"/>
      </w:rPr>
      <w:t>4</w:t>
    </w:r>
    <w:r w:rsidRPr="00E87E0E">
      <w:rPr>
        <w:rFonts w:ascii="Arial" w:hAnsi="Arial" w:cs="Arial"/>
        <w:sz w:val="22"/>
        <w:szCs w:val="22"/>
      </w:rPr>
      <w:t xml:space="preserve"> výzvy - </w:t>
    </w:r>
    <w:r>
      <w:rPr>
        <w:rFonts w:ascii="Arial" w:hAnsi="Arial" w:cs="Arial"/>
        <w:sz w:val="22"/>
        <w:szCs w:val="22"/>
      </w:rPr>
      <w:t xml:space="preserve">Tabulka k hodnocení </w:t>
    </w:r>
    <w:proofErr w:type="spellStart"/>
    <w:r>
      <w:rPr>
        <w:rFonts w:ascii="Arial" w:hAnsi="Arial" w:cs="Arial"/>
        <w:sz w:val="22"/>
        <w:szCs w:val="22"/>
      </w:rPr>
      <w:t>subkritéria</w:t>
    </w:r>
    <w:proofErr w:type="spellEnd"/>
    <w:r>
      <w:rPr>
        <w:rFonts w:ascii="Arial" w:hAnsi="Arial" w:cs="Arial"/>
        <w:sz w:val="22"/>
        <w:szCs w:val="22"/>
      </w:rPr>
      <w:t xml:space="preserve"> publikační činnost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4BAD" w14:textId="77777777" w:rsidR="00C85274" w:rsidRPr="00B576C8" w:rsidRDefault="00C85274" w:rsidP="009B143B">
    <w:pPr>
      <w:tabs>
        <w:tab w:val="left" w:pos="1418"/>
      </w:tabs>
      <w:jc w:val="right"/>
      <w:rPr>
        <w:rFonts w:ascii="Arial" w:hAnsi="Arial" w:cs="Arial"/>
        <w:sz w:val="22"/>
        <w:szCs w:val="22"/>
      </w:rPr>
    </w:pPr>
    <w:r w:rsidRPr="00F93BC4">
      <w:rPr>
        <w:rFonts w:ascii="Arial" w:hAnsi="Arial" w:cs="Arial"/>
        <w:sz w:val="22"/>
        <w:szCs w:val="22"/>
      </w:rPr>
      <w:t xml:space="preserve">Příloha č. </w:t>
    </w:r>
    <w:r>
      <w:rPr>
        <w:rFonts w:ascii="Arial" w:hAnsi="Arial" w:cs="Arial"/>
        <w:sz w:val="22"/>
        <w:szCs w:val="22"/>
      </w:rPr>
      <w:t>4</w:t>
    </w:r>
    <w:r w:rsidRPr="00F93BC4">
      <w:rPr>
        <w:rFonts w:ascii="Arial" w:hAnsi="Arial" w:cs="Arial"/>
        <w:sz w:val="22"/>
        <w:szCs w:val="22"/>
      </w:rPr>
      <w:t xml:space="preserve"> výzvy - </w:t>
    </w:r>
    <w:r>
      <w:rPr>
        <w:rFonts w:ascii="Arial" w:hAnsi="Arial" w:cs="Arial"/>
        <w:sz w:val="22"/>
        <w:szCs w:val="22"/>
      </w:rPr>
      <w:t xml:space="preserve">Tabulka k hodnocení </w:t>
    </w:r>
    <w:proofErr w:type="spellStart"/>
    <w:r>
      <w:rPr>
        <w:rFonts w:ascii="Arial" w:hAnsi="Arial" w:cs="Arial"/>
        <w:sz w:val="22"/>
        <w:szCs w:val="22"/>
      </w:rPr>
      <w:t>subkritéria</w:t>
    </w:r>
    <w:proofErr w:type="spellEnd"/>
    <w:r>
      <w:rPr>
        <w:rFonts w:ascii="Arial" w:hAnsi="Arial" w:cs="Arial"/>
        <w:sz w:val="22"/>
        <w:szCs w:val="22"/>
      </w:rPr>
      <w:t xml:space="preserve"> publikační činnost </w:t>
    </w:r>
  </w:p>
  <w:p w14:paraId="1BADEE16" w14:textId="77777777" w:rsidR="00C85274" w:rsidRPr="00D62B56" w:rsidRDefault="00C85274" w:rsidP="00591205">
    <w:pPr>
      <w:pStyle w:val="Zhlav"/>
      <w:jc w:val="right"/>
      <w:rPr>
        <w:rFonts w:ascii="Arial" w:hAnsi="Arial" w:cs="Arial"/>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A882" w14:textId="77777777" w:rsidR="00C85274" w:rsidRPr="00F93BC4" w:rsidRDefault="00C85274" w:rsidP="00901113">
    <w:pPr>
      <w:pStyle w:val="Zhlav"/>
      <w:jc w:val="right"/>
      <w:rPr>
        <w:sz w:val="22"/>
        <w:szCs w:val="22"/>
      </w:rPr>
    </w:pPr>
    <w:r w:rsidRPr="00F93BC4">
      <w:rPr>
        <w:rFonts w:ascii="Arial" w:hAnsi="Arial" w:cs="Arial"/>
        <w:sz w:val="22"/>
        <w:szCs w:val="22"/>
      </w:rPr>
      <w:t xml:space="preserve">Příloha </w:t>
    </w:r>
    <w:r>
      <w:rPr>
        <w:rFonts w:ascii="Arial" w:hAnsi="Arial" w:cs="Arial"/>
        <w:sz w:val="22"/>
        <w:szCs w:val="22"/>
      </w:rPr>
      <w:t>č. 5 výzvy – Vzor smlouvy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81E5" w14:textId="77777777" w:rsidR="00C85274" w:rsidRPr="0013168F" w:rsidRDefault="00C85274" w:rsidP="00B335EC">
    <w:pPr>
      <w:pStyle w:val="Zhlav"/>
      <w:jc w:val="right"/>
      <w:rPr>
        <w:rFonts w:ascii="Arial" w:hAnsi="Arial" w:cs="Arial"/>
        <w:sz w:val="18"/>
        <w:szCs w:val="18"/>
      </w:rPr>
    </w:pPr>
    <w:r>
      <w:rPr>
        <w:rFonts w:ascii="Arial" w:hAnsi="Arial" w:cs="Arial"/>
        <w:sz w:val="18"/>
        <w:szCs w:val="18"/>
      </w:rPr>
      <w:t>Příloha A</w:t>
    </w:r>
    <w:r w:rsidRPr="0013168F">
      <w:rPr>
        <w:rFonts w:ascii="Arial" w:hAnsi="Arial" w:cs="Arial"/>
        <w:sz w:val="18"/>
        <w:szCs w:val="18"/>
      </w:rPr>
      <w:t xml:space="preserve"> Smlouvy </w:t>
    </w:r>
  </w:p>
  <w:p w14:paraId="1DFCF932" w14:textId="77777777" w:rsidR="00C85274" w:rsidRPr="00D705F8" w:rsidRDefault="00C85274" w:rsidP="00D705F8">
    <w:pPr>
      <w:tabs>
        <w:tab w:val="center" w:pos="4536"/>
        <w:tab w:val="right" w:pos="9072"/>
      </w:tabs>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08ABEAC"/>
    <w:name w:val="WW8Num62"/>
    <w:lvl w:ilvl="0">
      <w:start w:val="1"/>
      <w:numFmt w:val="upperRoman"/>
      <w:lvlText w:val="%1."/>
      <w:lvlJc w:val="center"/>
      <w:pPr>
        <w:tabs>
          <w:tab w:val="num" w:pos="57"/>
        </w:tabs>
        <w:ind w:left="57" w:firstLine="231"/>
      </w:pPr>
      <w:rPr>
        <w:b/>
      </w:rPr>
    </w:lvl>
    <w:lvl w:ilvl="1">
      <w:start w:val="1"/>
      <w:numFmt w:val="decimal"/>
      <w:lvlText w:val="%2."/>
      <w:lvlJc w:val="left"/>
      <w:pPr>
        <w:tabs>
          <w:tab w:val="num" w:pos="746"/>
        </w:tabs>
        <w:ind w:left="746" w:hanging="604"/>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nsid w:val="051B7B1F"/>
    <w:multiLevelType w:val="multilevel"/>
    <w:tmpl w:val="6B2262B0"/>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4">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BAB459B"/>
    <w:multiLevelType w:val="hybridMultilevel"/>
    <w:tmpl w:val="421A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DF511AC"/>
    <w:multiLevelType w:val="multilevel"/>
    <w:tmpl w:val="02DE7F46"/>
    <w:lvl w:ilvl="0">
      <w:start w:val="1"/>
      <w:numFmt w:val="bullet"/>
      <w:pStyle w:val="Nadpis9"/>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17F66105"/>
    <w:multiLevelType w:val="hybridMultilevel"/>
    <w:tmpl w:val="27C2C9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87F72E5"/>
    <w:multiLevelType w:val="multilevel"/>
    <w:tmpl w:val="384AE7D0"/>
    <w:lvl w:ilvl="0">
      <w:start w:val="1"/>
      <w:numFmt w:val="decimal"/>
      <w:pStyle w:val="Nadpis2"/>
      <w:lvlText w:val="%1."/>
      <w:lvlJc w:val="left"/>
      <w:pPr>
        <w:ind w:left="360" w:hanging="360"/>
      </w:pPr>
      <w:rPr>
        <w:rFonts w:cs="Times New Roman" w:hint="default"/>
      </w:rPr>
    </w:lvl>
    <w:lvl w:ilvl="1">
      <w:start w:val="1"/>
      <w:numFmt w:val="decimal"/>
      <w:pStyle w:val="Nadpis3"/>
      <w:lvlText w:val="%1.%2"/>
      <w:lvlJc w:val="left"/>
      <w:pPr>
        <w:ind w:left="792" w:hanging="432"/>
      </w:pPr>
      <w:rPr>
        <w:rFonts w:cs="Times New Roman" w:hint="default"/>
      </w:rPr>
    </w:lvl>
    <w:lvl w:ilvl="2">
      <w:start w:val="1"/>
      <w:numFmt w:val="decimal"/>
      <w:lvlText w:val="%1.%2.%3."/>
      <w:lvlJc w:val="left"/>
      <w:pPr>
        <w:ind w:left="788" w:hanging="504"/>
      </w:pPr>
      <w:rPr>
        <w:rFonts w:ascii="Arial" w:hAnsi="Arial" w:cs="Arial" w:hint="default"/>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1D5C0685"/>
    <w:multiLevelType w:val="hybridMultilevel"/>
    <w:tmpl w:val="9FE46AE4"/>
    <w:lvl w:ilvl="0" w:tplc="A86808E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D82359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DAB71E5"/>
    <w:multiLevelType w:val="multilevel"/>
    <w:tmpl w:val="48DEE9EC"/>
    <w:lvl w:ilvl="0">
      <w:start w:val="1"/>
      <w:numFmt w:val="decimal"/>
      <w:lvlText w:val="%1."/>
      <w:lvlJc w:val="left"/>
      <w:pPr>
        <w:ind w:left="1211" w:hanging="360"/>
      </w:pPr>
      <w:rPr>
        <w:sz w:val="22"/>
        <w:szCs w:val="22"/>
      </w:rPr>
    </w:lvl>
    <w:lvl w:ilvl="1">
      <w:start w:val="1"/>
      <w:numFmt w:val="decimal"/>
      <w:lvlText w:val="%1.%2."/>
      <w:lvlJc w:val="left"/>
      <w:pPr>
        <w:ind w:left="574" w:hanging="432"/>
      </w:pPr>
      <w:rPr>
        <w:b/>
        <w:sz w:val="22"/>
        <w:szCs w:val="22"/>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134343"/>
    <w:multiLevelType w:val="hybridMultilevel"/>
    <w:tmpl w:val="4D6476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F2C0857"/>
    <w:multiLevelType w:val="hybridMultilevel"/>
    <w:tmpl w:val="66BA5242"/>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9">
    <w:nsid w:val="1F9133A7"/>
    <w:multiLevelType w:val="multilevel"/>
    <w:tmpl w:val="527E27B0"/>
    <w:lvl w:ilvl="0">
      <w:start w:val="2"/>
      <w:numFmt w:val="decimal"/>
      <w:lvlText w:val="%1."/>
      <w:lvlJc w:val="left"/>
      <w:pPr>
        <w:tabs>
          <w:tab w:val="num" w:pos="502"/>
        </w:tabs>
        <w:ind w:left="502" w:hanging="360"/>
      </w:pPr>
      <w:rPr>
        <w:rFonts w:cs="Times New Roman" w:hint="default"/>
        <w:b w:val="0"/>
      </w:rPr>
    </w:lvl>
    <w:lvl w:ilvl="1">
      <w:start w:val="1"/>
      <w:numFmt w:val="lowerLetter"/>
      <w:lvlText w:val="%2."/>
      <w:lvlJc w:val="left"/>
      <w:pPr>
        <w:ind w:left="792" w:hanging="432"/>
      </w:pPr>
      <w:rPr>
        <w:rFonts w:cs="Times New Roman" w:hint="default"/>
      </w:rPr>
    </w:lvl>
    <w:lvl w:ilvl="2">
      <w:start w:val="1"/>
      <w:numFmt w:val="decimal"/>
      <w:lvlText w:val="%1.%2.%3."/>
      <w:lvlJc w:val="left"/>
      <w:pPr>
        <w:ind w:left="1296" w:hanging="504"/>
      </w:pPr>
      <w:rPr>
        <w:rFonts w:cs="Times New Roman" w:hint="default"/>
      </w:rPr>
    </w:lvl>
    <w:lvl w:ilvl="3">
      <w:start w:val="1"/>
      <w:numFmt w:val="decimal"/>
      <w:lvlText w:val="%1.%2.%3.%4."/>
      <w:lvlJc w:val="left"/>
      <w:pPr>
        <w:ind w:left="1944" w:hanging="648"/>
      </w:pPr>
      <w:rPr>
        <w:rFonts w:cs="Times New Roman" w:hint="default"/>
      </w:rPr>
    </w:lvl>
    <w:lvl w:ilvl="4">
      <w:start w:val="1"/>
      <w:numFmt w:val="decimal"/>
      <w:lvlText w:val="%1.%2.%3.%4.%5."/>
      <w:lvlJc w:val="left"/>
      <w:pPr>
        <w:ind w:left="2736" w:hanging="792"/>
      </w:pPr>
      <w:rPr>
        <w:rFonts w:cs="Times New Roman" w:hint="default"/>
      </w:rPr>
    </w:lvl>
    <w:lvl w:ilvl="5">
      <w:start w:val="1"/>
      <w:numFmt w:val="decimal"/>
      <w:lvlText w:val="%1.%2.%3.%4.%5.%6."/>
      <w:lvlJc w:val="left"/>
      <w:pPr>
        <w:ind w:left="3672" w:hanging="936"/>
      </w:pPr>
      <w:rPr>
        <w:rFonts w:cs="Times New Roman" w:hint="default"/>
      </w:rPr>
    </w:lvl>
    <w:lvl w:ilvl="6">
      <w:start w:val="1"/>
      <w:numFmt w:val="decimal"/>
      <w:lvlText w:val="%1.%2.%3.%4.%5.%6.%7."/>
      <w:lvlJc w:val="left"/>
      <w:pPr>
        <w:ind w:left="4752" w:hanging="1080"/>
      </w:pPr>
      <w:rPr>
        <w:rFonts w:cs="Times New Roman" w:hint="default"/>
      </w:rPr>
    </w:lvl>
    <w:lvl w:ilvl="7">
      <w:start w:val="1"/>
      <w:numFmt w:val="decimal"/>
      <w:lvlText w:val="%1.%2.%3.%4.%5.%6.%7.%8."/>
      <w:lvlJc w:val="left"/>
      <w:pPr>
        <w:ind w:left="5976" w:hanging="1224"/>
      </w:pPr>
      <w:rPr>
        <w:rFonts w:cs="Times New Roman" w:hint="default"/>
      </w:rPr>
    </w:lvl>
    <w:lvl w:ilvl="8">
      <w:start w:val="1"/>
      <w:numFmt w:val="decimal"/>
      <w:lvlText w:val="%1.%2.%3.%4.%5.%6.%7.%8.%9."/>
      <w:lvlJc w:val="left"/>
      <w:pPr>
        <w:ind w:left="7416" w:hanging="1440"/>
      </w:pPr>
      <w:rPr>
        <w:rFonts w:cs="Times New Roman" w:hint="default"/>
      </w:rPr>
    </w:lvl>
  </w:abstractNum>
  <w:abstractNum w:abstractNumId="20">
    <w:nsid w:val="251B452C"/>
    <w:multiLevelType w:val="multilevel"/>
    <w:tmpl w:val="6B2262B0"/>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21">
    <w:nsid w:val="256F40D0"/>
    <w:multiLevelType w:val="multilevel"/>
    <w:tmpl w:val="7BD8810E"/>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BFE5CA1"/>
    <w:multiLevelType w:val="hybridMultilevel"/>
    <w:tmpl w:val="044E6BDA"/>
    <w:lvl w:ilvl="0" w:tplc="EF367BEC">
      <w:start w:val="1"/>
      <w:numFmt w:val="decimal"/>
      <w:lvlText w:val="%1."/>
      <w:lvlJc w:val="left"/>
      <w:pPr>
        <w:ind w:left="1440" w:hanging="360"/>
      </w:pPr>
      <w:rPr>
        <w:rFonts w:ascii="Arial" w:eastAsia="Calibri" w:hAnsi="Arial" w:cs="Arial"/>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58573D"/>
    <w:multiLevelType w:val="hybridMultilevel"/>
    <w:tmpl w:val="B1B63F5A"/>
    <w:lvl w:ilvl="0" w:tplc="AAC269CA">
      <w:start w:val="1"/>
      <w:numFmt w:val="lowerLetter"/>
      <w:lvlText w:val="%1)"/>
      <w:lvlJc w:val="left"/>
      <w:pPr>
        <w:ind w:left="1080" w:hanging="360"/>
      </w:pPr>
      <w:rPr>
        <w:color w:val="000000" w:themeColor="text1"/>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E1A5450"/>
    <w:multiLevelType w:val="multilevel"/>
    <w:tmpl w:val="194E4BAE"/>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27">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3056223C"/>
    <w:multiLevelType w:val="multilevel"/>
    <w:tmpl w:val="7F88E278"/>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92" w:hanging="432"/>
      </w:pPr>
      <w:rPr>
        <w:rFonts w:cs="Times New Roman" w:hint="default"/>
      </w:r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29">
    <w:nsid w:val="33451FB6"/>
    <w:multiLevelType w:val="hybridMultilevel"/>
    <w:tmpl w:val="BF801886"/>
    <w:lvl w:ilvl="0" w:tplc="3470F6D4">
      <w:start w:val="1"/>
      <w:numFmt w:val="decimal"/>
      <w:lvlText w:val="%1."/>
      <w:lvlJc w:val="left"/>
      <w:pPr>
        <w:ind w:left="360" w:hanging="360"/>
      </w:pPr>
      <w:rPr>
        <w:rFonts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33F329DD"/>
    <w:multiLevelType w:val="hybridMultilevel"/>
    <w:tmpl w:val="2DF6916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34FF659F"/>
    <w:multiLevelType w:val="hybridMultilevel"/>
    <w:tmpl w:val="736C8EC4"/>
    <w:lvl w:ilvl="0" w:tplc="5F103C5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35AD71DD"/>
    <w:multiLevelType w:val="hybridMultilevel"/>
    <w:tmpl w:val="DA70ADD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39523F68"/>
    <w:multiLevelType w:val="hybridMultilevel"/>
    <w:tmpl w:val="94A4D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39FB0EB1"/>
    <w:multiLevelType w:val="multilevel"/>
    <w:tmpl w:val="37E2509C"/>
    <w:lvl w:ilvl="0">
      <w:start w:val="1"/>
      <w:numFmt w:val="none"/>
      <w:pStyle w:val="Nadpis4"/>
      <w:lvlText w:val="3.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3B810F1B"/>
    <w:multiLevelType w:val="hybridMultilevel"/>
    <w:tmpl w:val="6980D0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3DB0527E"/>
    <w:multiLevelType w:val="hybridMultilevel"/>
    <w:tmpl w:val="001EF36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3FFD1834"/>
    <w:multiLevelType w:val="hybridMultilevel"/>
    <w:tmpl w:val="CA34C99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424347F2"/>
    <w:multiLevelType w:val="multilevel"/>
    <w:tmpl w:val="D2A232C0"/>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92" w:hanging="432"/>
      </w:p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43">
    <w:nsid w:val="47A70689"/>
    <w:multiLevelType w:val="hybridMultilevel"/>
    <w:tmpl w:val="C2CCB658"/>
    <w:lvl w:ilvl="0" w:tplc="D36EB2F4">
      <w:start w:val="1"/>
      <w:numFmt w:val="lowerLetter"/>
      <w:lvlText w:val="%1)"/>
      <w:lvlJc w:val="left"/>
      <w:pPr>
        <w:ind w:left="720" w:hanging="360"/>
      </w:pPr>
      <w:rPr>
        <w:rFonts w:ascii="Arial" w:hAnsi="Arial" w:cs="Arial"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1F330D8"/>
    <w:multiLevelType w:val="multilevel"/>
    <w:tmpl w:val="6B2262B0"/>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46">
    <w:nsid w:val="5A356D99"/>
    <w:multiLevelType w:val="hybridMultilevel"/>
    <w:tmpl w:val="376EC3DA"/>
    <w:lvl w:ilvl="0" w:tplc="983475E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8">
    <w:nsid w:val="5B465CD5"/>
    <w:multiLevelType w:val="hybridMultilevel"/>
    <w:tmpl w:val="485EBCC2"/>
    <w:lvl w:ilvl="0" w:tplc="F3162AD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E7733C1"/>
    <w:multiLevelType w:val="multilevel"/>
    <w:tmpl w:val="24007798"/>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92" w:hanging="432"/>
      </w:pPr>
      <w:rPr>
        <w:rFonts w:ascii="Arial" w:hAnsi="Arial" w:cs="Arial" w:hint="default"/>
        <w:b w:val="0"/>
        <w:bCs w:val="0"/>
      </w:r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50">
    <w:nsid w:val="605556BC"/>
    <w:multiLevelType w:val="multilevel"/>
    <w:tmpl w:val="7F88E278"/>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92" w:hanging="432"/>
      </w:pPr>
      <w:rPr>
        <w:rFonts w:cs="Times New Roman" w:hint="default"/>
      </w:r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51">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399369D"/>
    <w:multiLevelType w:val="hybridMultilevel"/>
    <w:tmpl w:val="4746CB82"/>
    <w:lvl w:ilvl="0" w:tplc="E6CA66C6">
      <w:start w:val="1"/>
      <w:numFmt w:val="decimal"/>
      <w:pStyle w:val="Nadpis7"/>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nsid w:val="652C2810"/>
    <w:multiLevelType w:val="multilevel"/>
    <w:tmpl w:val="6B2262B0"/>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egacy w:legacy="1" w:legacySpace="120" w:legacyIndent="504"/>
      <w:lvlJc w:val="left"/>
      <w:pPr>
        <w:ind w:left="1296" w:hanging="504"/>
      </w:pPr>
      <w:rPr>
        <w:rFonts w:cs="Times New Roman"/>
      </w:rPr>
    </w:lvl>
    <w:lvl w:ilvl="3">
      <w:start w:val="1"/>
      <w:numFmt w:val="decimal"/>
      <w:lvlText w:val="%1.%2.%3.%4."/>
      <w:legacy w:legacy="1" w:legacySpace="120" w:legacyIndent="648"/>
      <w:lvlJc w:val="left"/>
      <w:pPr>
        <w:ind w:left="1944" w:hanging="648"/>
      </w:pPr>
      <w:rPr>
        <w:rFonts w:cs="Times New Roman"/>
      </w:rPr>
    </w:lvl>
    <w:lvl w:ilvl="4">
      <w:start w:val="1"/>
      <w:numFmt w:val="decimal"/>
      <w:lvlText w:val="%1.%2.%3.%4.%5."/>
      <w:legacy w:legacy="1" w:legacySpace="120" w:legacyIndent="792"/>
      <w:lvlJc w:val="left"/>
      <w:pPr>
        <w:ind w:left="2736" w:hanging="792"/>
      </w:pPr>
      <w:rPr>
        <w:rFonts w:cs="Times New Roman"/>
      </w:rPr>
    </w:lvl>
    <w:lvl w:ilvl="5">
      <w:start w:val="1"/>
      <w:numFmt w:val="decimal"/>
      <w:lvlText w:val="%1.%2.%3.%4.%5.%6."/>
      <w:legacy w:legacy="1" w:legacySpace="120" w:legacyIndent="936"/>
      <w:lvlJc w:val="left"/>
      <w:pPr>
        <w:ind w:left="3672" w:hanging="936"/>
      </w:pPr>
      <w:rPr>
        <w:rFonts w:cs="Times New Roman"/>
      </w:rPr>
    </w:lvl>
    <w:lvl w:ilvl="6">
      <w:start w:val="1"/>
      <w:numFmt w:val="decimal"/>
      <w:lvlText w:val="%1.%2.%3.%4.%5.%6.%7."/>
      <w:legacy w:legacy="1" w:legacySpace="120" w:legacyIndent="1080"/>
      <w:lvlJc w:val="left"/>
      <w:pPr>
        <w:ind w:left="4752" w:hanging="1080"/>
      </w:pPr>
      <w:rPr>
        <w:rFonts w:cs="Times New Roman"/>
      </w:rPr>
    </w:lvl>
    <w:lvl w:ilvl="7">
      <w:start w:val="1"/>
      <w:numFmt w:val="decimal"/>
      <w:lvlText w:val="%1.%2.%3.%4.%5.%6.%7.%8."/>
      <w:legacy w:legacy="1" w:legacySpace="120" w:legacyIndent="1224"/>
      <w:lvlJc w:val="left"/>
      <w:pPr>
        <w:ind w:left="5976" w:hanging="1224"/>
      </w:pPr>
      <w:rPr>
        <w:rFonts w:cs="Times New Roman"/>
      </w:rPr>
    </w:lvl>
    <w:lvl w:ilvl="8">
      <w:start w:val="1"/>
      <w:numFmt w:val="decimal"/>
      <w:lvlText w:val="%1.%2.%3.%4.%5.%6.%7.%8.%9."/>
      <w:legacy w:legacy="1" w:legacySpace="120" w:legacyIndent="1440"/>
      <w:lvlJc w:val="left"/>
      <w:pPr>
        <w:ind w:left="7416" w:hanging="1440"/>
      </w:pPr>
      <w:rPr>
        <w:rFonts w:cs="Times New Roman"/>
      </w:rPr>
    </w:lvl>
  </w:abstractNum>
  <w:abstractNum w:abstractNumId="54">
    <w:nsid w:val="663413FB"/>
    <w:multiLevelType w:val="hybridMultilevel"/>
    <w:tmpl w:val="30F22E74"/>
    <w:lvl w:ilvl="0" w:tplc="BE10FCDE">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8652A00"/>
    <w:multiLevelType w:val="hybridMultilevel"/>
    <w:tmpl w:val="F306D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E7F5AE0"/>
    <w:multiLevelType w:val="hybridMultilevel"/>
    <w:tmpl w:val="1B062FB6"/>
    <w:lvl w:ilvl="0" w:tplc="A1ACE92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7">
    <w:nsid w:val="721E3177"/>
    <w:multiLevelType w:val="hybridMultilevel"/>
    <w:tmpl w:val="9EA6EF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738740BD"/>
    <w:multiLevelType w:val="multilevel"/>
    <w:tmpl w:val="97D0A8AA"/>
    <w:lvl w:ilvl="0">
      <w:start w:val="1"/>
      <w:numFmt w:val="upperRoman"/>
      <w:lvlText w:val="%1."/>
      <w:lvlJc w:val="left"/>
      <w:pPr>
        <w:ind w:left="1570" w:hanging="1570"/>
      </w:pPr>
      <w:rPr>
        <w:rFonts w:cs="Times New Roman" w:hint="default"/>
      </w:rPr>
    </w:lvl>
    <w:lvl w:ilvl="1">
      <w:start w:val="1"/>
      <w:numFmt w:val="decimal"/>
      <w:lvlText w:val="%2."/>
      <w:lvlJc w:val="left"/>
      <w:pPr>
        <w:ind w:left="2290" w:hanging="360"/>
      </w:pPr>
      <w:rPr>
        <w:rFonts w:cs="Times New Roman" w:hint="default"/>
      </w:rPr>
    </w:lvl>
    <w:lvl w:ilvl="2">
      <w:start w:val="1"/>
      <w:numFmt w:val="lowerRoman"/>
      <w:lvlText w:val="%3."/>
      <w:lvlJc w:val="right"/>
      <w:pPr>
        <w:ind w:left="3010" w:hanging="180"/>
      </w:pPr>
      <w:rPr>
        <w:rFonts w:cs="Times New Roman" w:hint="default"/>
      </w:rPr>
    </w:lvl>
    <w:lvl w:ilvl="3">
      <w:start w:val="1"/>
      <w:numFmt w:val="decimal"/>
      <w:lvlText w:val="%4."/>
      <w:lvlJc w:val="left"/>
      <w:pPr>
        <w:ind w:left="3730" w:hanging="360"/>
      </w:pPr>
      <w:rPr>
        <w:rFonts w:cs="Times New Roman" w:hint="default"/>
      </w:rPr>
    </w:lvl>
    <w:lvl w:ilvl="4">
      <w:start w:val="1"/>
      <w:numFmt w:val="lowerLetter"/>
      <w:lvlText w:val="%5."/>
      <w:lvlJc w:val="left"/>
      <w:pPr>
        <w:ind w:left="4450" w:hanging="360"/>
      </w:pPr>
      <w:rPr>
        <w:rFonts w:cs="Times New Roman" w:hint="default"/>
      </w:rPr>
    </w:lvl>
    <w:lvl w:ilvl="5">
      <w:start w:val="1"/>
      <w:numFmt w:val="lowerRoman"/>
      <w:lvlText w:val="%6."/>
      <w:lvlJc w:val="right"/>
      <w:pPr>
        <w:ind w:left="5170" w:hanging="180"/>
      </w:pPr>
      <w:rPr>
        <w:rFonts w:cs="Times New Roman" w:hint="default"/>
      </w:rPr>
    </w:lvl>
    <w:lvl w:ilvl="6">
      <w:start w:val="1"/>
      <w:numFmt w:val="decimal"/>
      <w:lvlText w:val="%7."/>
      <w:lvlJc w:val="left"/>
      <w:pPr>
        <w:ind w:left="5890" w:hanging="360"/>
      </w:pPr>
      <w:rPr>
        <w:rFonts w:cs="Times New Roman" w:hint="default"/>
      </w:rPr>
    </w:lvl>
    <w:lvl w:ilvl="7">
      <w:start w:val="1"/>
      <w:numFmt w:val="lowerLetter"/>
      <w:lvlText w:val="%8."/>
      <w:lvlJc w:val="left"/>
      <w:pPr>
        <w:ind w:left="6610" w:hanging="360"/>
      </w:pPr>
      <w:rPr>
        <w:rFonts w:cs="Times New Roman" w:hint="default"/>
      </w:rPr>
    </w:lvl>
    <w:lvl w:ilvl="8">
      <w:start w:val="1"/>
      <w:numFmt w:val="lowerRoman"/>
      <w:lvlText w:val="%9."/>
      <w:lvlJc w:val="right"/>
      <w:pPr>
        <w:ind w:left="7330" w:hanging="180"/>
      </w:pPr>
      <w:rPr>
        <w:rFonts w:cs="Times New Roman" w:hint="default"/>
      </w:rPr>
    </w:lvl>
  </w:abstractNum>
  <w:abstractNum w:abstractNumId="59">
    <w:nsid w:val="73BA7416"/>
    <w:multiLevelType w:val="hybridMultilevel"/>
    <w:tmpl w:val="A2287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1">
    <w:nsid w:val="75F456E1"/>
    <w:multiLevelType w:val="hybridMultilevel"/>
    <w:tmpl w:val="7A1290CA"/>
    <w:lvl w:ilvl="0" w:tplc="1D50D608">
      <w:start w:val="1"/>
      <w:numFmt w:val="lowerRoman"/>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2">
    <w:nsid w:val="7B2C17F8"/>
    <w:multiLevelType w:val="hybridMultilevel"/>
    <w:tmpl w:val="BE402F6E"/>
    <w:lvl w:ilvl="0" w:tplc="F30A8C6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4">
    <w:nsid w:val="7CD71F2B"/>
    <w:multiLevelType w:val="hybridMultilevel"/>
    <w:tmpl w:val="913E848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58"/>
  </w:num>
  <w:num w:numId="5">
    <w:abstractNumId w:val="21"/>
  </w:num>
  <w:num w:numId="6">
    <w:abstractNumId w:val="52"/>
  </w:num>
  <w:num w:numId="7">
    <w:abstractNumId w:val="8"/>
  </w:num>
  <w:num w:numId="8">
    <w:abstractNumId w:val="51"/>
  </w:num>
  <w:num w:numId="9">
    <w:abstractNumId w:val="1"/>
  </w:num>
  <w:num w:numId="10">
    <w:abstractNumId w:val="9"/>
  </w:num>
  <w:num w:numId="11">
    <w:abstractNumId w:val="44"/>
  </w:num>
  <w:num w:numId="12">
    <w:abstractNumId w:val="61"/>
  </w:num>
  <w:num w:numId="13">
    <w:abstractNumId w:val="38"/>
  </w:num>
  <w:num w:numId="14">
    <w:abstractNumId w:val="62"/>
  </w:num>
  <w:num w:numId="15">
    <w:abstractNumId w:val="31"/>
  </w:num>
  <w:num w:numId="16">
    <w:abstractNumId w:val="12"/>
  </w:num>
  <w:num w:numId="17">
    <w:abstractNumId w:val="46"/>
  </w:num>
  <w:num w:numId="18">
    <w:abstractNumId w:val="38"/>
    <w:lvlOverride w:ilvl="0">
      <w:lvl w:ilvl="0">
        <w:start w:val="1"/>
        <w:numFmt w:val="none"/>
        <w:pStyle w:val="Nadpis4"/>
        <w:lvlText w:val="3.3.2"/>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38"/>
    <w:lvlOverride w:ilvl="0">
      <w:lvl w:ilvl="0">
        <w:start w:val="1"/>
        <w:numFmt w:val="none"/>
        <w:pStyle w:val="Nadpis4"/>
        <w:lvlText w:val="3.3.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38"/>
    <w:lvlOverride w:ilvl="0">
      <w:lvl w:ilvl="0">
        <w:start w:val="1"/>
        <w:numFmt w:val="none"/>
        <w:pStyle w:val="Nadpis4"/>
        <w:lvlText w:val="4.1.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6"/>
    <w:lvlOverride w:ilvl="0">
      <w:lvl w:ilvl="0">
        <w:start w:val="1"/>
        <w:numFmt w:val="decimal"/>
        <w:lvlText w:val="%1."/>
        <w:lvlJc w:val="left"/>
        <w:pPr>
          <w:ind w:left="1211" w:hanging="360"/>
        </w:pPr>
        <w:rPr>
          <w:rFonts w:hint="default"/>
          <w:sz w:val="22"/>
          <w:szCs w:val="22"/>
        </w:rPr>
      </w:lvl>
    </w:lvlOverride>
    <w:lvlOverride w:ilvl="1">
      <w:lvl w:ilvl="1">
        <w:start w:val="1"/>
        <w:numFmt w:val="decimal"/>
        <w:lvlText w:val="7.%2."/>
        <w:lvlJc w:val="left"/>
        <w:pPr>
          <w:ind w:left="574" w:hanging="432"/>
        </w:pPr>
        <w:rPr>
          <w:rFonts w:hint="default"/>
          <w:b/>
          <w:sz w:val="22"/>
          <w:szCs w:val="22"/>
        </w:rPr>
      </w:lvl>
    </w:lvlOverride>
    <w:lvlOverride w:ilvl="2">
      <w:lvl w:ilvl="2">
        <w:start w:val="1"/>
        <w:numFmt w:val="decimal"/>
        <w:lvlText w:val="7.1.%3."/>
        <w:lvlJc w:val="left"/>
        <w:pPr>
          <w:ind w:left="50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64"/>
  </w:num>
  <w:num w:numId="23">
    <w:abstractNumId w:val="18"/>
  </w:num>
  <w:num w:numId="24">
    <w:abstractNumId w:val="42"/>
  </w:num>
  <w:num w:numId="25">
    <w:abstractNumId w:val="54"/>
  </w:num>
  <w:num w:numId="26">
    <w:abstractNumId w:val="49"/>
  </w:num>
  <w:num w:numId="27">
    <w:abstractNumId w:val="19"/>
  </w:num>
  <w:num w:numId="28">
    <w:abstractNumId w:val="50"/>
  </w:num>
  <w:num w:numId="29">
    <w:abstractNumId w:val="55"/>
  </w:num>
  <w:num w:numId="30">
    <w:abstractNumId w:val="3"/>
  </w:num>
  <w:num w:numId="31">
    <w:abstractNumId w:val="45"/>
  </w:num>
  <w:num w:numId="32">
    <w:abstractNumId w:val="48"/>
  </w:num>
  <w:num w:numId="33">
    <w:abstractNumId w:val="53"/>
  </w:num>
  <w:num w:numId="34">
    <w:abstractNumId w:val="56"/>
  </w:num>
  <w:num w:numId="35">
    <w:abstractNumId w:val="41"/>
  </w:num>
  <w:num w:numId="36">
    <w:abstractNumId w:val="34"/>
  </w:num>
  <w:num w:numId="37">
    <w:abstractNumId w:val="28"/>
  </w:num>
  <w:num w:numId="38">
    <w:abstractNumId w:val="29"/>
  </w:num>
  <w:num w:numId="39">
    <w:abstractNumId w:val="57"/>
  </w:num>
  <w:num w:numId="40">
    <w:abstractNumId w:val="39"/>
  </w:num>
  <w:num w:numId="41">
    <w:abstractNumId w:val="26"/>
  </w:num>
  <w:num w:numId="42">
    <w:abstractNumId w:val="20"/>
  </w:num>
  <w:num w:numId="43">
    <w:abstractNumId w:val="43"/>
  </w:num>
  <w:num w:numId="44">
    <w:abstractNumId w:val="14"/>
  </w:num>
  <w:num w:numId="45">
    <w:abstractNumId w:val="7"/>
  </w:num>
  <w:num w:numId="46">
    <w:abstractNumId w:val="24"/>
  </w:num>
  <w:num w:numId="47">
    <w:abstractNumId w:val="17"/>
  </w:num>
  <w:num w:numId="48">
    <w:abstractNumId w:val="36"/>
  </w:num>
  <w:num w:numId="49">
    <w:abstractNumId w:val="32"/>
  </w:num>
  <w:num w:numId="50">
    <w:abstractNumId w:val="30"/>
  </w:num>
  <w:num w:numId="51">
    <w:abstractNumId w:val="33"/>
  </w:num>
  <w:num w:numId="52">
    <w:abstractNumId w:val="4"/>
  </w:num>
  <w:num w:numId="53">
    <w:abstractNumId w:val="6"/>
  </w:num>
  <w:num w:numId="54">
    <w:abstractNumId w:val="27"/>
  </w:num>
  <w:num w:numId="55">
    <w:abstractNumId w:val="37"/>
  </w:num>
  <w:num w:numId="56">
    <w:abstractNumId w:val="5"/>
  </w:num>
  <w:num w:numId="57">
    <w:abstractNumId w:val="22"/>
  </w:num>
  <w:num w:numId="58">
    <w:abstractNumId w:val="40"/>
  </w:num>
  <w:num w:numId="59">
    <w:abstractNumId w:val="35"/>
  </w:num>
  <w:num w:numId="60">
    <w:abstractNumId w:val="2"/>
  </w:num>
  <w:num w:numId="61">
    <w:abstractNumId w:val="60"/>
  </w:num>
  <w:num w:numId="62">
    <w:abstractNumId w:val="25"/>
  </w:num>
  <w:num w:numId="63">
    <w:abstractNumId w:val="47"/>
  </w:num>
  <w:num w:numId="64">
    <w:abstractNumId w:val="11"/>
  </w:num>
  <w:num w:numId="65">
    <w:abstractNumId w:val="23"/>
  </w:num>
  <w:num w:numId="66">
    <w:abstractNumId w:val="10"/>
  </w:num>
  <w:num w:numId="67">
    <w:abstractNumId w:val="15"/>
  </w:num>
  <w:num w:numId="68">
    <w:abstractNumId w:val="13"/>
  </w:num>
  <w:num w:numId="69">
    <w:abstractNumId w:val="16"/>
  </w:num>
  <w:num w:numId="70">
    <w:abstractNumId w:val="0"/>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tipáková Veronika">
    <w15:presenceInfo w15:providerId="None" w15:userId="Štipáková Veronika"/>
  </w15:person>
  <w15:person w15:author="Hlistová Květoslava">
    <w15:presenceInfo w15:providerId="None" w15:userId="Hlistová Květosla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Formatting/>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0"/>
    <w:rsid w:val="000006AA"/>
    <w:rsid w:val="0000184F"/>
    <w:rsid w:val="00005E31"/>
    <w:rsid w:val="00007B96"/>
    <w:rsid w:val="00012ABF"/>
    <w:rsid w:val="00013A87"/>
    <w:rsid w:val="0001453A"/>
    <w:rsid w:val="0001547D"/>
    <w:rsid w:val="00015770"/>
    <w:rsid w:val="00021428"/>
    <w:rsid w:val="00022393"/>
    <w:rsid w:val="000227C5"/>
    <w:rsid w:val="00022B3A"/>
    <w:rsid w:val="0002356B"/>
    <w:rsid w:val="00026DFB"/>
    <w:rsid w:val="0003037A"/>
    <w:rsid w:val="00031086"/>
    <w:rsid w:val="00034473"/>
    <w:rsid w:val="00034E10"/>
    <w:rsid w:val="00034E27"/>
    <w:rsid w:val="0003688C"/>
    <w:rsid w:val="00036970"/>
    <w:rsid w:val="00036BEB"/>
    <w:rsid w:val="00037139"/>
    <w:rsid w:val="000403F9"/>
    <w:rsid w:val="000422DD"/>
    <w:rsid w:val="00042A2E"/>
    <w:rsid w:val="000439B7"/>
    <w:rsid w:val="00043DA4"/>
    <w:rsid w:val="000450B3"/>
    <w:rsid w:val="000515FF"/>
    <w:rsid w:val="000524E2"/>
    <w:rsid w:val="000524F4"/>
    <w:rsid w:val="0005387C"/>
    <w:rsid w:val="00053889"/>
    <w:rsid w:val="00053AE6"/>
    <w:rsid w:val="00055E25"/>
    <w:rsid w:val="000572BA"/>
    <w:rsid w:val="0006073A"/>
    <w:rsid w:val="000647E0"/>
    <w:rsid w:val="0006673C"/>
    <w:rsid w:val="00067E05"/>
    <w:rsid w:val="00067F10"/>
    <w:rsid w:val="00071BB9"/>
    <w:rsid w:val="00075CC7"/>
    <w:rsid w:val="00076081"/>
    <w:rsid w:val="00076A1A"/>
    <w:rsid w:val="00077AF3"/>
    <w:rsid w:val="00090F9F"/>
    <w:rsid w:val="000914C6"/>
    <w:rsid w:val="0009215B"/>
    <w:rsid w:val="00092C21"/>
    <w:rsid w:val="00092CA1"/>
    <w:rsid w:val="000956F3"/>
    <w:rsid w:val="000967A5"/>
    <w:rsid w:val="00096FCD"/>
    <w:rsid w:val="0009709A"/>
    <w:rsid w:val="000A0DD7"/>
    <w:rsid w:val="000A3C09"/>
    <w:rsid w:val="000A3EA8"/>
    <w:rsid w:val="000A526A"/>
    <w:rsid w:val="000A59F9"/>
    <w:rsid w:val="000A74AC"/>
    <w:rsid w:val="000B0368"/>
    <w:rsid w:val="000B06FC"/>
    <w:rsid w:val="000C7773"/>
    <w:rsid w:val="000C7988"/>
    <w:rsid w:val="000D1FB9"/>
    <w:rsid w:val="000D323A"/>
    <w:rsid w:val="000D6457"/>
    <w:rsid w:val="000D7559"/>
    <w:rsid w:val="000E26B6"/>
    <w:rsid w:val="000E6CED"/>
    <w:rsid w:val="000E71A4"/>
    <w:rsid w:val="000E74D1"/>
    <w:rsid w:val="000E7DCC"/>
    <w:rsid w:val="000F0930"/>
    <w:rsid w:val="000F5EBC"/>
    <w:rsid w:val="00104ED8"/>
    <w:rsid w:val="00105A7D"/>
    <w:rsid w:val="00105F9D"/>
    <w:rsid w:val="0011023B"/>
    <w:rsid w:val="00110A7D"/>
    <w:rsid w:val="001113CA"/>
    <w:rsid w:val="00114BB3"/>
    <w:rsid w:val="00114F10"/>
    <w:rsid w:val="00115E91"/>
    <w:rsid w:val="0012017F"/>
    <w:rsid w:val="0012172F"/>
    <w:rsid w:val="00124690"/>
    <w:rsid w:val="00125F26"/>
    <w:rsid w:val="001279C8"/>
    <w:rsid w:val="00127E14"/>
    <w:rsid w:val="00127EEC"/>
    <w:rsid w:val="00130E44"/>
    <w:rsid w:val="0013168F"/>
    <w:rsid w:val="001348CA"/>
    <w:rsid w:val="0013780D"/>
    <w:rsid w:val="00140D48"/>
    <w:rsid w:val="00145F08"/>
    <w:rsid w:val="00147213"/>
    <w:rsid w:val="00150E02"/>
    <w:rsid w:val="00153ECE"/>
    <w:rsid w:val="0015459E"/>
    <w:rsid w:val="00154D0A"/>
    <w:rsid w:val="00156285"/>
    <w:rsid w:val="00161799"/>
    <w:rsid w:val="00162FF6"/>
    <w:rsid w:val="001638E7"/>
    <w:rsid w:val="001648A0"/>
    <w:rsid w:val="0016564C"/>
    <w:rsid w:val="0016588A"/>
    <w:rsid w:val="001666C0"/>
    <w:rsid w:val="001666D5"/>
    <w:rsid w:val="0016737F"/>
    <w:rsid w:val="0017269F"/>
    <w:rsid w:val="001769F8"/>
    <w:rsid w:val="0018495D"/>
    <w:rsid w:val="0019215A"/>
    <w:rsid w:val="001A3DA8"/>
    <w:rsid w:val="001A488A"/>
    <w:rsid w:val="001A6A48"/>
    <w:rsid w:val="001B09FA"/>
    <w:rsid w:val="001B2BF5"/>
    <w:rsid w:val="001B661C"/>
    <w:rsid w:val="001B6CBC"/>
    <w:rsid w:val="001B7D55"/>
    <w:rsid w:val="001C018B"/>
    <w:rsid w:val="001C0A53"/>
    <w:rsid w:val="001C3772"/>
    <w:rsid w:val="001C543B"/>
    <w:rsid w:val="001C563B"/>
    <w:rsid w:val="001C5FE6"/>
    <w:rsid w:val="001D11A1"/>
    <w:rsid w:val="001D2B61"/>
    <w:rsid w:val="001D6926"/>
    <w:rsid w:val="001D6D48"/>
    <w:rsid w:val="001E297A"/>
    <w:rsid w:val="001E2B5C"/>
    <w:rsid w:val="001E66E1"/>
    <w:rsid w:val="001E7D77"/>
    <w:rsid w:val="001F12BA"/>
    <w:rsid w:val="001F2203"/>
    <w:rsid w:val="001F5AAE"/>
    <w:rsid w:val="002015A0"/>
    <w:rsid w:val="00203249"/>
    <w:rsid w:val="002036EB"/>
    <w:rsid w:val="00204CF1"/>
    <w:rsid w:val="002067F6"/>
    <w:rsid w:val="00207895"/>
    <w:rsid w:val="002110B8"/>
    <w:rsid w:val="0021610F"/>
    <w:rsid w:val="00221FF6"/>
    <w:rsid w:val="00224071"/>
    <w:rsid w:val="00225F47"/>
    <w:rsid w:val="00226E39"/>
    <w:rsid w:val="00227A0A"/>
    <w:rsid w:val="002325E7"/>
    <w:rsid w:val="00236F07"/>
    <w:rsid w:val="00241EA6"/>
    <w:rsid w:val="002436D8"/>
    <w:rsid w:val="002445B9"/>
    <w:rsid w:val="00244B42"/>
    <w:rsid w:val="00247359"/>
    <w:rsid w:val="0025017E"/>
    <w:rsid w:val="0025136E"/>
    <w:rsid w:val="00252570"/>
    <w:rsid w:val="0025306D"/>
    <w:rsid w:val="0025421F"/>
    <w:rsid w:val="00261EC5"/>
    <w:rsid w:val="00263585"/>
    <w:rsid w:val="00264FA2"/>
    <w:rsid w:val="00267E84"/>
    <w:rsid w:val="00270421"/>
    <w:rsid w:val="0028052F"/>
    <w:rsid w:val="0028091F"/>
    <w:rsid w:val="00282159"/>
    <w:rsid w:val="00282578"/>
    <w:rsid w:val="00282B48"/>
    <w:rsid w:val="00284513"/>
    <w:rsid w:val="0028455B"/>
    <w:rsid w:val="00290AE6"/>
    <w:rsid w:val="0029164F"/>
    <w:rsid w:val="002926FD"/>
    <w:rsid w:val="0029279B"/>
    <w:rsid w:val="002A3D64"/>
    <w:rsid w:val="002A3EA7"/>
    <w:rsid w:val="002A5C74"/>
    <w:rsid w:val="002A6D66"/>
    <w:rsid w:val="002B181E"/>
    <w:rsid w:val="002B260B"/>
    <w:rsid w:val="002B2782"/>
    <w:rsid w:val="002B302D"/>
    <w:rsid w:val="002B3876"/>
    <w:rsid w:val="002B420D"/>
    <w:rsid w:val="002B4A99"/>
    <w:rsid w:val="002B56AF"/>
    <w:rsid w:val="002B6389"/>
    <w:rsid w:val="002B69B6"/>
    <w:rsid w:val="002C0991"/>
    <w:rsid w:val="002C25CB"/>
    <w:rsid w:val="002C25F0"/>
    <w:rsid w:val="002C2BDC"/>
    <w:rsid w:val="002C4980"/>
    <w:rsid w:val="002C701A"/>
    <w:rsid w:val="002D021E"/>
    <w:rsid w:val="002D1556"/>
    <w:rsid w:val="002D3411"/>
    <w:rsid w:val="002D52E9"/>
    <w:rsid w:val="002D63D9"/>
    <w:rsid w:val="002E002B"/>
    <w:rsid w:val="002E0697"/>
    <w:rsid w:val="002E242F"/>
    <w:rsid w:val="002E4FEB"/>
    <w:rsid w:val="002E501F"/>
    <w:rsid w:val="002E584F"/>
    <w:rsid w:val="002E6EF3"/>
    <w:rsid w:val="002F2DC5"/>
    <w:rsid w:val="002F3AC7"/>
    <w:rsid w:val="002F5C65"/>
    <w:rsid w:val="00302280"/>
    <w:rsid w:val="0031038E"/>
    <w:rsid w:val="00313CEC"/>
    <w:rsid w:val="00314C12"/>
    <w:rsid w:val="00321E78"/>
    <w:rsid w:val="00325E6A"/>
    <w:rsid w:val="00326DEF"/>
    <w:rsid w:val="003307F4"/>
    <w:rsid w:val="00331C76"/>
    <w:rsid w:val="00332A71"/>
    <w:rsid w:val="00332F72"/>
    <w:rsid w:val="0033777D"/>
    <w:rsid w:val="00343363"/>
    <w:rsid w:val="00343F1D"/>
    <w:rsid w:val="00346518"/>
    <w:rsid w:val="00346DFD"/>
    <w:rsid w:val="00353A38"/>
    <w:rsid w:val="00356686"/>
    <w:rsid w:val="00356F88"/>
    <w:rsid w:val="00361B1D"/>
    <w:rsid w:val="003627DC"/>
    <w:rsid w:val="00363FB9"/>
    <w:rsid w:val="00365029"/>
    <w:rsid w:val="003732D3"/>
    <w:rsid w:val="003744D3"/>
    <w:rsid w:val="003753EC"/>
    <w:rsid w:val="003800C9"/>
    <w:rsid w:val="00383126"/>
    <w:rsid w:val="0038325F"/>
    <w:rsid w:val="00385656"/>
    <w:rsid w:val="003856D9"/>
    <w:rsid w:val="0039153B"/>
    <w:rsid w:val="0039168D"/>
    <w:rsid w:val="00392853"/>
    <w:rsid w:val="00396AB9"/>
    <w:rsid w:val="003A0BB3"/>
    <w:rsid w:val="003A113A"/>
    <w:rsid w:val="003A157B"/>
    <w:rsid w:val="003A3E2A"/>
    <w:rsid w:val="003A6270"/>
    <w:rsid w:val="003B2563"/>
    <w:rsid w:val="003B745C"/>
    <w:rsid w:val="003C4083"/>
    <w:rsid w:val="003C4691"/>
    <w:rsid w:val="003C47A7"/>
    <w:rsid w:val="003C7F66"/>
    <w:rsid w:val="003D251F"/>
    <w:rsid w:val="003D2AD0"/>
    <w:rsid w:val="003D65F2"/>
    <w:rsid w:val="003E0739"/>
    <w:rsid w:val="003E29DD"/>
    <w:rsid w:val="003E618C"/>
    <w:rsid w:val="003E622C"/>
    <w:rsid w:val="003F015F"/>
    <w:rsid w:val="003F0C77"/>
    <w:rsid w:val="003F1D97"/>
    <w:rsid w:val="003F1FA5"/>
    <w:rsid w:val="003F2B4A"/>
    <w:rsid w:val="003F3F9C"/>
    <w:rsid w:val="0040018B"/>
    <w:rsid w:val="0040028F"/>
    <w:rsid w:val="0040035F"/>
    <w:rsid w:val="004004E7"/>
    <w:rsid w:val="0040144B"/>
    <w:rsid w:val="004017DE"/>
    <w:rsid w:val="00401849"/>
    <w:rsid w:val="00401A11"/>
    <w:rsid w:val="00402E32"/>
    <w:rsid w:val="00404C6B"/>
    <w:rsid w:val="00404F02"/>
    <w:rsid w:val="004054C4"/>
    <w:rsid w:val="00405EC9"/>
    <w:rsid w:val="004119C1"/>
    <w:rsid w:val="00412467"/>
    <w:rsid w:val="00412F53"/>
    <w:rsid w:val="00414C15"/>
    <w:rsid w:val="004163B1"/>
    <w:rsid w:val="00423278"/>
    <w:rsid w:val="00424FC5"/>
    <w:rsid w:val="00425B8A"/>
    <w:rsid w:val="00426C02"/>
    <w:rsid w:val="00430DF3"/>
    <w:rsid w:val="00431734"/>
    <w:rsid w:val="004363C6"/>
    <w:rsid w:val="00437076"/>
    <w:rsid w:val="00440C2F"/>
    <w:rsid w:val="00441DB9"/>
    <w:rsid w:val="00443822"/>
    <w:rsid w:val="004445EF"/>
    <w:rsid w:val="00444B5A"/>
    <w:rsid w:val="00447FCA"/>
    <w:rsid w:val="00456887"/>
    <w:rsid w:val="00457CFA"/>
    <w:rsid w:val="00463295"/>
    <w:rsid w:val="004641F6"/>
    <w:rsid w:val="00470DC6"/>
    <w:rsid w:val="00471E1C"/>
    <w:rsid w:val="004740CF"/>
    <w:rsid w:val="00486BFE"/>
    <w:rsid w:val="00487077"/>
    <w:rsid w:val="00490B71"/>
    <w:rsid w:val="0049136C"/>
    <w:rsid w:val="004922EF"/>
    <w:rsid w:val="004A0144"/>
    <w:rsid w:val="004A2D49"/>
    <w:rsid w:val="004A2F4E"/>
    <w:rsid w:val="004A4004"/>
    <w:rsid w:val="004A4664"/>
    <w:rsid w:val="004A4801"/>
    <w:rsid w:val="004A7FB6"/>
    <w:rsid w:val="004B211E"/>
    <w:rsid w:val="004B2833"/>
    <w:rsid w:val="004B453A"/>
    <w:rsid w:val="004B5BDB"/>
    <w:rsid w:val="004B5DFA"/>
    <w:rsid w:val="004B6163"/>
    <w:rsid w:val="004C4BC9"/>
    <w:rsid w:val="004C6DBB"/>
    <w:rsid w:val="004D030D"/>
    <w:rsid w:val="004D365A"/>
    <w:rsid w:val="004D5A55"/>
    <w:rsid w:val="004E097E"/>
    <w:rsid w:val="004E4E6E"/>
    <w:rsid w:val="004E5715"/>
    <w:rsid w:val="004E6122"/>
    <w:rsid w:val="004E7704"/>
    <w:rsid w:val="004E7770"/>
    <w:rsid w:val="004F228D"/>
    <w:rsid w:val="004F332A"/>
    <w:rsid w:val="004F631C"/>
    <w:rsid w:val="004F6541"/>
    <w:rsid w:val="004F65C3"/>
    <w:rsid w:val="00502D8A"/>
    <w:rsid w:val="0050724A"/>
    <w:rsid w:val="00511429"/>
    <w:rsid w:val="00511591"/>
    <w:rsid w:val="00512AED"/>
    <w:rsid w:val="0051457B"/>
    <w:rsid w:val="00514D2A"/>
    <w:rsid w:val="0051625A"/>
    <w:rsid w:val="0051749D"/>
    <w:rsid w:val="00523C30"/>
    <w:rsid w:val="00524AF6"/>
    <w:rsid w:val="0052658D"/>
    <w:rsid w:val="00526B70"/>
    <w:rsid w:val="005277A2"/>
    <w:rsid w:val="00527A8F"/>
    <w:rsid w:val="00530AA2"/>
    <w:rsid w:val="00530DCB"/>
    <w:rsid w:val="0053269A"/>
    <w:rsid w:val="00535107"/>
    <w:rsid w:val="00535BDD"/>
    <w:rsid w:val="00541A9F"/>
    <w:rsid w:val="005449EA"/>
    <w:rsid w:val="00545945"/>
    <w:rsid w:val="00545D92"/>
    <w:rsid w:val="00546B76"/>
    <w:rsid w:val="00546CBD"/>
    <w:rsid w:val="00550F98"/>
    <w:rsid w:val="00552BA7"/>
    <w:rsid w:val="00555D7D"/>
    <w:rsid w:val="00556F61"/>
    <w:rsid w:val="00560C19"/>
    <w:rsid w:val="005625D2"/>
    <w:rsid w:val="00562A98"/>
    <w:rsid w:val="00563DDB"/>
    <w:rsid w:val="0056424A"/>
    <w:rsid w:val="00564DB0"/>
    <w:rsid w:val="00575B2B"/>
    <w:rsid w:val="00576424"/>
    <w:rsid w:val="005769C3"/>
    <w:rsid w:val="00577D55"/>
    <w:rsid w:val="00577D66"/>
    <w:rsid w:val="0058024D"/>
    <w:rsid w:val="005830A0"/>
    <w:rsid w:val="0058482A"/>
    <w:rsid w:val="00591205"/>
    <w:rsid w:val="005946A5"/>
    <w:rsid w:val="00594F23"/>
    <w:rsid w:val="00595A84"/>
    <w:rsid w:val="005A1489"/>
    <w:rsid w:val="005A3138"/>
    <w:rsid w:val="005A36F8"/>
    <w:rsid w:val="005B1F48"/>
    <w:rsid w:val="005B222C"/>
    <w:rsid w:val="005B2CDF"/>
    <w:rsid w:val="005B3B2A"/>
    <w:rsid w:val="005B3FCC"/>
    <w:rsid w:val="005B4D97"/>
    <w:rsid w:val="005B5862"/>
    <w:rsid w:val="005C0568"/>
    <w:rsid w:val="005C232A"/>
    <w:rsid w:val="005C2C20"/>
    <w:rsid w:val="005C3ED2"/>
    <w:rsid w:val="005C537A"/>
    <w:rsid w:val="005C6B56"/>
    <w:rsid w:val="005C75CA"/>
    <w:rsid w:val="005C79E4"/>
    <w:rsid w:val="005D2B18"/>
    <w:rsid w:val="005D5562"/>
    <w:rsid w:val="005D7EAF"/>
    <w:rsid w:val="005E12ED"/>
    <w:rsid w:val="005E224F"/>
    <w:rsid w:val="005E3AA0"/>
    <w:rsid w:val="005E50A9"/>
    <w:rsid w:val="005F4418"/>
    <w:rsid w:val="005F522F"/>
    <w:rsid w:val="00600B16"/>
    <w:rsid w:val="0060531F"/>
    <w:rsid w:val="00605BD2"/>
    <w:rsid w:val="00605CC9"/>
    <w:rsid w:val="00605F91"/>
    <w:rsid w:val="0060637F"/>
    <w:rsid w:val="00606B6E"/>
    <w:rsid w:val="00611D75"/>
    <w:rsid w:val="00615615"/>
    <w:rsid w:val="00620336"/>
    <w:rsid w:val="00621ABD"/>
    <w:rsid w:val="006225D3"/>
    <w:rsid w:val="006226C9"/>
    <w:rsid w:val="00622A62"/>
    <w:rsid w:val="0062310A"/>
    <w:rsid w:val="0063080C"/>
    <w:rsid w:val="006351C0"/>
    <w:rsid w:val="006365C5"/>
    <w:rsid w:val="00636E56"/>
    <w:rsid w:val="00637163"/>
    <w:rsid w:val="00640AE0"/>
    <w:rsid w:val="006427B0"/>
    <w:rsid w:val="00646AD7"/>
    <w:rsid w:val="0064764D"/>
    <w:rsid w:val="00651D39"/>
    <w:rsid w:val="00657AD2"/>
    <w:rsid w:val="00660B5E"/>
    <w:rsid w:val="00661345"/>
    <w:rsid w:val="00661AE4"/>
    <w:rsid w:val="00662982"/>
    <w:rsid w:val="00666643"/>
    <w:rsid w:val="006666C4"/>
    <w:rsid w:val="00667F9B"/>
    <w:rsid w:val="00672CD9"/>
    <w:rsid w:val="00673516"/>
    <w:rsid w:val="00673C62"/>
    <w:rsid w:val="00674CCE"/>
    <w:rsid w:val="00676E29"/>
    <w:rsid w:val="0068212C"/>
    <w:rsid w:val="00683CE0"/>
    <w:rsid w:val="00686641"/>
    <w:rsid w:val="00690B34"/>
    <w:rsid w:val="00694DE3"/>
    <w:rsid w:val="00697154"/>
    <w:rsid w:val="006A087F"/>
    <w:rsid w:val="006A7BD7"/>
    <w:rsid w:val="006B1F5B"/>
    <w:rsid w:val="006B3FC8"/>
    <w:rsid w:val="006B449A"/>
    <w:rsid w:val="006B6B07"/>
    <w:rsid w:val="006B6BC6"/>
    <w:rsid w:val="006B6E3F"/>
    <w:rsid w:val="006C43A7"/>
    <w:rsid w:val="006D5813"/>
    <w:rsid w:val="006D6344"/>
    <w:rsid w:val="006D68EE"/>
    <w:rsid w:val="006E03BD"/>
    <w:rsid w:val="006E0DA3"/>
    <w:rsid w:val="006E2298"/>
    <w:rsid w:val="006E2C0E"/>
    <w:rsid w:val="006E4EB5"/>
    <w:rsid w:val="006F1CAD"/>
    <w:rsid w:val="006F68B2"/>
    <w:rsid w:val="006F7142"/>
    <w:rsid w:val="006F7352"/>
    <w:rsid w:val="006F7AC4"/>
    <w:rsid w:val="00703C1E"/>
    <w:rsid w:val="0070448A"/>
    <w:rsid w:val="00711408"/>
    <w:rsid w:val="00713137"/>
    <w:rsid w:val="0071645B"/>
    <w:rsid w:val="00720E5A"/>
    <w:rsid w:val="00723E3C"/>
    <w:rsid w:val="00733DB9"/>
    <w:rsid w:val="00741DB8"/>
    <w:rsid w:val="007420EF"/>
    <w:rsid w:val="00745770"/>
    <w:rsid w:val="00745D65"/>
    <w:rsid w:val="007521A8"/>
    <w:rsid w:val="00753B60"/>
    <w:rsid w:val="00754C0B"/>
    <w:rsid w:val="0075714E"/>
    <w:rsid w:val="007579BF"/>
    <w:rsid w:val="0076254A"/>
    <w:rsid w:val="00762B8D"/>
    <w:rsid w:val="00763A98"/>
    <w:rsid w:val="00767DE5"/>
    <w:rsid w:val="00777D72"/>
    <w:rsid w:val="00780130"/>
    <w:rsid w:val="007809D7"/>
    <w:rsid w:val="00783CCA"/>
    <w:rsid w:val="00784268"/>
    <w:rsid w:val="007927DB"/>
    <w:rsid w:val="00793379"/>
    <w:rsid w:val="00795724"/>
    <w:rsid w:val="00795E71"/>
    <w:rsid w:val="007A28EA"/>
    <w:rsid w:val="007B23B0"/>
    <w:rsid w:val="007B3082"/>
    <w:rsid w:val="007B41E4"/>
    <w:rsid w:val="007B4A33"/>
    <w:rsid w:val="007B6EEC"/>
    <w:rsid w:val="007C1143"/>
    <w:rsid w:val="007C2746"/>
    <w:rsid w:val="007C5C8A"/>
    <w:rsid w:val="007C7E72"/>
    <w:rsid w:val="007D2A0C"/>
    <w:rsid w:val="007D3DF3"/>
    <w:rsid w:val="007E6F82"/>
    <w:rsid w:val="007E7E09"/>
    <w:rsid w:val="007F032E"/>
    <w:rsid w:val="007F2C23"/>
    <w:rsid w:val="007F32DE"/>
    <w:rsid w:val="007F54F4"/>
    <w:rsid w:val="008008C0"/>
    <w:rsid w:val="008021C6"/>
    <w:rsid w:val="00802C53"/>
    <w:rsid w:val="008051BC"/>
    <w:rsid w:val="00805AB7"/>
    <w:rsid w:val="00807E2A"/>
    <w:rsid w:val="00813A39"/>
    <w:rsid w:val="00814923"/>
    <w:rsid w:val="00816B23"/>
    <w:rsid w:val="00820585"/>
    <w:rsid w:val="0082207E"/>
    <w:rsid w:val="008233F0"/>
    <w:rsid w:val="0082522E"/>
    <w:rsid w:val="00830796"/>
    <w:rsid w:val="00833202"/>
    <w:rsid w:val="00835BDE"/>
    <w:rsid w:val="0083757D"/>
    <w:rsid w:val="008405D4"/>
    <w:rsid w:val="008414C0"/>
    <w:rsid w:val="0084232C"/>
    <w:rsid w:val="00845A5A"/>
    <w:rsid w:val="00847EE7"/>
    <w:rsid w:val="00850768"/>
    <w:rsid w:val="00851971"/>
    <w:rsid w:val="00851E97"/>
    <w:rsid w:val="00853080"/>
    <w:rsid w:val="00854746"/>
    <w:rsid w:val="008566F3"/>
    <w:rsid w:val="00860B61"/>
    <w:rsid w:val="00866549"/>
    <w:rsid w:val="00873D98"/>
    <w:rsid w:val="00880BDD"/>
    <w:rsid w:val="00884F32"/>
    <w:rsid w:val="008929EE"/>
    <w:rsid w:val="00893658"/>
    <w:rsid w:val="00893DF9"/>
    <w:rsid w:val="00895582"/>
    <w:rsid w:val="00895921"/>
    <w:rsid w:val="00895B87"/>
    <w:rsid w:val="00896A69"/>
    <w:rsid w:val="0089780F"/>
    <w:rsid w:val="00897BB3"/>
    <w:rsid w:val="008A01FB"/>
    <w:rsid w:val="008A3FEE"/>
    <w:rsid w:val="008A429D"/>
    <w:rsid w:val="008A4526"/>
    <w:rsid w:val="008A4AB8"/>
    <w:rsid w:val="008A4B3D"/>
    <w:rsid w:val="008A594D"/>
    <w:rsid w:val="008B0F57"/>
    <w:rsid w:val="008B10E3"/>
    <w:rsid w:val="008B6085"/>
    <w:rsid w:val="008B7FB8"/>
    <w:rsid w:val="008C2F0A"/>
    <w:rsid w:val="008C6052"/>
    <w:rsid w:val="008C7B44"/>
    <w:rsid w:val="008D038D"/>
    <w:rsid w:val="008D20C7"/>
    <w:rsid w:val="008E0E53"/>
    <w:rsid w:val="008E2953"/>
    <w:rsid w:val="008E3413"/>
    <w:rsid w:val="008E463C"/>
    <w:rsid w:val="008E6CBD"/>
    <w:rsid w:val="008E6F7D"/>
    <w:rsid w:val="008E72B5"/>
    <w:rsid w:val="008E780E"/>
    <w:rsid w:val="008F03B7"/>
    <w:rsid w:val="008F0BEA"/>
    <w:rsid w:val="008F16F2"/>
    <w:rsid w:val="008F37AC"/>
    <w:rsid w:val="008F40F0"/>
    <w:rsid w:val="008F4A4C"/>
    <w:rsid w:val="008F5C08"/>
    <w:rsid w:val="00900A07"/>
    <w:rsid w:val="00901113"/>
    <w:rsid w:val="0090293F"/>
    <w:rsid w:val="00902EEF"/>
    <w:rsid w:val="00905765"/>
    <w:rsid w:val="0091242A"/>
    <w:rsid w:val="00916EC1"/>
    <w:rsid w:val="00917CA4"/>
    <w:rsid w:val="00921B6E"/>
    <w:rsid w:val="0092214D"/>
    <w:rsid w:val="0092249F"/>
    <w:rsid w:val="00922D17"/>
    <w:rsid w:val="0092498D"/>
    <w:rsid w:val="00924F32"/>
    <w:rsid w:val="00930381"/>
    <w:rsid w:val="00931860"/>
    <w:rsid w:val="00931C1A"/>
    <w:rsid w:val="00933A4A"/>
    <w:rsid w:val="0093413E"/>
    <w:rsid w:val="00934CEC"/>
    <w:rsid w:val="009428D8"/>
    <w:rsid w:val="00943AC4"/>
    <w:rsid w:val="00946D0B"/>
    <w:rsid w:val="00947E88"/>
    <w:rsid w:val="00950A1C"/>
    <w:rsid w:val="00952663"/>
    <w:rsid w:val="00953AFA"/>
    <w:rsid w:val="00954AC3"/>
    <w:rsid w:val="00954AF4"/>
    <w:rsid w:val="00954E11"/>
    <w:rsid w:val="00955AE6"/>
    <w:rsid w:val="00961273"/>
    <w:rsid w:val="00961570"/>
    <w:rsid w:val="00961765"/>
    <w:rsid w:val="00963520"/>
    <w:rsid w:val="00964BB0"/>
    <w:rsid w:val="00965988"/>
    <w:rsid w:val="009664F1"/>
    <w:rsid w:val="00966538"/>
    <w:rsid w:val="00970492"/>
    <w:rsid w:val="00970671"/>
    <w:rsid w:val="00971D80"/>
    <w:rsid w:val="009722AB"/>
    <w:rsid w:val="00973519"/>
    <w:rsid w:val="00975179"/>
    <w:rsid w:val="00975F66"/>
    <w:rsid w:val="009772F6"/>
    <w:rsid w:val="00977310"/>
    <w:rsid w:val="009847A0"/>
    <w:rsid w:val="00985AE6"/>
    <w:rsid w:val="00985E3D"/>
    <w:rsid w:val="00992C8A"/>
    <w:rsid w:val="00993D30"/>
    <w:rsid w:val="009A0617"/>
    <w:rsid w:val="009A1E2F"/>
    <w:rsid w:val="009A4ADF"/>
    <w:rsid w:val="009A4CF2"/>
    <w:rsid w:val="009A50FB"/>
    <w:rsid w:val="009A6741"/>
    <w:rsid w:val="009B111B"/>
    <w:rsid w:val="009B143B"/>
    <w:rsid w:val="009B42ED"/>
    <w:rsid w:val="009B6D25"/>
    <w:rsid w:val="009B7B40"/>
    <w:rsid w:val="009C191C"/>
    <w:rsid w:val="009C1B64"/>
    <w:rsid w:val="009C4C17"/>
    <w:rsid w:val="009C7DD4"/>
    <w:rsid w:val="009D2824"/>
    <w:rsid w:val="009D3DCD"/>
    <w:rsid w:val="009D4C57"/>
    <w:rsid w:val="009D579E"/>
    <w:rsid w:val="009D695E"/>
    <w:rsid w:val="009E0983"/>
    <w:rsid w:val="009E2313"/>
    <w:rsid w:val="009E25EE"/>
    <w:rsid w:val="009E6C67"/>
    <w:rsid w:val="009E6EC1"/>
    <w:rsid w:val="009F26D0"/>
    <w:rsid w:val="009F6D3F"/>
    <w:rsid w:val="00A01156"/>
    <w:rsid w:val="00A047EC"/>
    <w:rsid w:val="00A0551F"/>
    <w:rsid w:val="00A101C3"/>
    <w:rsid w:val="00A10508"/>
    <w:rsid w:val="00A10C36"/>
    <w:rsid w:val="00A11487"/>
    <w:rsid w:val="00A121C2"/>
    <w:rsid w:val="00A12AEF"/>
    <w:rsid w:val="00A24B79"/>
    <w:rsid w:val="00A24DEE"/>
    <w:rsid w:val="00A25CAD"/>
    <w:rsid w:val="00A25F36"/>
    <w:rsid w:val="00A272D9"/>
    <w:rsid w:val="00A315BC"/>
    <w:rsid w:val="00A31ADE"/>
    <w:rsid w:val="00A45F77"/>
    <w:rsid w:val="00A470EE"/>
    <w:rsid w:val="00A5117A"/>
    <w:rsid w:val="00A51D6B"/>
    <w:rsid w:val="00A52BE4"/>
    <w:rsid w:val="00A56698"/>
    <w:rsid w:val="00A6417A"/>
    <w:rsid w:val="00A64A3D"/>
    <w:rsid w:val="00A651EF"/>
    <w:rsid w:val="00A6659D"/>
    <w:rsid w:val="00A72FA2"/>
    <w:rsid w:val="00A764B1"/>
    <w:rsid w:val="00A81366"/>
    <w:rsid w:val="00A84B5D"/>
    <w:rsid w:val="00A84F68"/>
    <w:rsid w:val="00A86C0F"/>
    <w:rsid w:val="00A86FCD"/>
    <w:rsid w:val="00A90C2A"/>
    <w:rsid w:val="00A944F8"/>
    <w:rsid w:val="00A95300"/>
    <w:rsid w:val="00A960ED"/>
    <w:rsid w:val="00AA43BD"/>
    <w:rsid w:val="00AA4EFF"/>
    <w:rsid w:val="00AA5652"/>
    <w:rsid w:val="00AA577F"/>
    <w:rsid w:val="00AA69C9"/>
    <w:rsid w:val="00AA7E29"/>
    <w:rsid w:val="00AB03FF"/>
    <w:rsid w:val="00AC1535"/>
    <w:rsid w:val="00AC4475"/>
    <w:rsid w:val="00AC4B80"/>
    <w:rsid w:val="00AC5F80"/>
    <w:rsid w:val="00AC6DE6"/>
    <w:rsid w:val="00AD0673"/>
    <w:rsid w:val="00AD0F08"/>
    <w:rsid w:val="00AD39F4"/>
    <w:rsid w:val="00AD4065"/>
    <w:rsid w:val="00AD68AD"/>
    <w:rsid w:val="00AD7CA2"/>
    <w:rsid w:val="00AE0A3B"/>
    <w:rsid w:val="00AE1368"/>
    <w:rsid w:val="00AE1622"/>
    <w:rsid w:val="00AE3510"/>
    <w:rsid w:val="00AF1B69"/>
    <w:rsid w:val="00AF2171"/>
    <w:rsid w:val="00AF63D9"/>
    <w:rsid w:val="00AF67B6"/>
    <w:rsid w:val="00AF7571"/>
    <w:rsid w:val="00AF7758"/>
    <w:rsid w:val="00B000DE"/>
    <w:rsid w:val="00B0015C"/>
    <w:rsid w:val="00B0296E"/>
    <w:rsid w:val="00B0310D"/>
    <w:rsid w:val="00B042D5"/>
    <w:rsid w:val="00B052E6"/>
    <w:rsid w:val="00B05FB6"/>
    <w:rsid w:val="00B07D6C"/>
    <w:rsid w:val="00B10FFB"/>
    <w:rsid w:val="00B117F2"/>
    <w:rsid w:val="00B131B4"/>
    <w:rsid w:val="00B142A3"/>
    <w:rsid w:val="00B142F3"/>
    <w:rsid w:val="00B21CE7"/>
    <w:rsid w:val="00B22A84"/>
    <w:rsid w:val="00B22FB9"/>
    <w:rsid w:val="00B24C73"/>
    <w:rsid w:val="00B25640"/>
    <w:rsid w:val="00B2643A"/>
    <w:rsid w:val="00B26BC6"/>
    <w:rsid w:val="00B27984"/>
    <w:rsid w:val="00B27FD2"/>
    <w:rsid w:val="00B335EC"/>
    <w:rsid w:val="00B42A54"/>
    <w:rsid w:val="00B43C43"/>
    <w:rsid w:val="00B46575"/>
    <w:rsid w:val="00B47116"/>
    <w:rsid w:val="00B47884"/>
    <w:rsid w:val="00B52DDB"/>
    <w:rsid w:val="00B55369"/>
    <w:rsid w:val="00B57247"/>
    <w:rsid w:val="00B6192A"/>
    <w:rsid w:val="00B61DCE"/>
    <w:rsid w:val="00B625C3"/>
    <w:rsid w:val="00B64541"/>
    <w:rsid w:val="00B64F50"/>
    <w:rsid w:val="00B709AD"/>
    <w:rsid w:val="00B73BD0"/>
    <w:rsid w:val="00B75547"/>
    <w:rsid w:val="00B75A0E"/>
    <w:rsid w:val="00B8015F"/>
    <w:rsid w:val="00B8539B"/>
    <w:rsid w:val="00B905E6"/>
    <w:rsid w:val="00B92119"/>
    <w:rsid w:val="00B92A47"/>
    <w:rsid w:val="00B92AD7"/>
    <w:rsid w:val="00B93776"/>
    <w:rsid w:val="00B93F5A"/>
    <w:rsid w:val="00BA3428"/>
    <w:rsid w:val="00BA4666"/>
    <w:rsid w:val="00BA7774"/>
    <w:rsid w:val="00BB0E5F"/>
    <w:rsid w:val="00BB2D58"/>
    <w:rsid w:val="00BB6115"/>
    <w:rsid w:val="00BB6419"/>
    <w:rsid w:val="00BC18C8"/>
    <w:rsid w:val="00BC3A2D"/>
    <w:rsid w:val="00BD1407"/>
    <w:rsid w:val="00BD1779"/>
    <w:rsid w:val="00BD456E"/>
    <w:rsid w:val="00BD6318"/>
    <w:rsid w:val="00BE2895"/>
    <w:rsid w:val="00BF17E5"/>
    <w:rsid w:val="00BF2ED5"/>
    <w:rsid w:val="00BF30FC"/>
    <w:rsid w:val="00BF32A4"/>
    <w:rsid w:val="00BF61A6"/>
    <w:rsid w:val="00BF6C54"/>
    <w:rsid w:val="00BF7C62"/>
    <w:rsid w:val="00C00120"/>
    <w:rsid w:val="00C03434"/>
    <w:rsid w:val="00C03A3D"/>
    <w:rsid w:val="00C05AE6"/>
    <w:rsid w:val="00C06FF6"/>
    <w:rsid w:val="00C10446"/>
    <w:rsid w:val="00C10F11"/>
    <w:rsid w:val="00C1654C"/>
    <w:rsid w:val="00C16E3B"/>
    <w:rsid w:val="00C21172"/>
    <w:rsid w:val="00C21FD8"/>
    <w:rsid w:val="00C22937"/>
    <w:rsid w:val="00C22E64"/>
    <w:rsid w:val="00C25C87"/>
    <w:rsid w:val="00C266B5"/>
    <w:rsid w:val="00C2683F"/>
    <w:rsid w:val="00C26A9F"/>
    <w:rsid w:val="00C31C56"/>
    <w:rsid w:val="00C325F0"/>
    <w:rsid w:val="00C347AA"/>
    <w:rsid w:val="00C34B0D"/>
    <w:rsid w:val="00C36575"/>
    <w:rsid w:val="00C40459"/>
    <w:rsid w:val="00C41684"/>
    <w:rsid w:val="00C42C42"/>
    <w:rsid w:val="00C4705B"/>
    <w:rsid w:val="00C479B1"/>
    <w:rsid w:val="00C527A7"/>
    <w:rsid w:val="00C52EDE"/>
    <w:rsid w:val="00C542A3"/>
    <w:rsid w:val="00C54704"/>
    <w:rsid w:val="00C57167"/>
    <w:rsid w:val="00C617A2"/>
    <w:rsid w:val="00C64B44"/>
    <w:rsid w:val="00C673A6"/>
    <w:rsid w:val="00C73C58"/>
    <w:rsid w:val="00C74ECC"/>
    <w:rsid w:val="00C758D8"/>
    <w:rsid w:val="00C76BD2"/>
    <w:rsid w:val="00C81C22"/>
    <w:rsid w:val="00C82819"/>
    <w:rsid w:val="00C8352C"/>
    <w:rsid w:val="00C85125"/>
    <w:rsid w:val="00C85274"/>
    <w:rsid w:val="00C86E66"/>
    <w:rsid w:val="00C873D2"/>
    <w:rsid w:val="00C9141A"/>
    <w:rsid w:val="00C9313B"/>
    <w:rsid w:val="00C94717"/>
    <w:rsid w:val="00CA06E7"/>
    <w:rsid w:val="00CA2CE8"/>
    <w:rsid w:val="00CA37A4"/>
    <w:rsid w:val="00CA3B03"/>
    <w:rsid w:val="00CA51D9"/>
    <w:rsid w:val="00CA6D62"/>
    <w:rsid w:val="00CB123C"/>
    <w:rsid w:val="00CB1E51"/>
    <w:rsid w:val="00CB2FDC"/>
    <w:rsid w:val="00CB34DC"/>
    <w:rsid w:val="00CB3F79"/>
    <w:rsid w:val="00CB5ECC"/>
    <w:rsid w:val="00CC015A"/>
    <w:rsid w:val="00CC49B2"/>
    <w:rsid w:val="00CC5D02"/>
    <w:rsid w:val="00CD052D"/>
    <w:rsid w:val="00CD150C"/>
    <w:rsid w:val="00CD257B"/>
    <w:rsid w:val="00CD29BF"/>
    <w:rsid w:val="00CD382E"/>
    <w:rsid w:val="00CD55DE"/>
    <w:rsid w:val="00CD647F"/>
    <w:rsid w:val="00CD65FE"/>
    <w:rsid w:val="00CE3A60"/>
    <w:rsid w:val="00CE53E5"/>
    <w:rsid w:val="00CF196F"/>
    <w:rsid w:val="00CF7492"/>
    <w:rsid w:val="00CF7D20"/>
    <w:rsid w:val="00D05304"/>
    <w:rsid w:val="00D14D51"/>
    <w:rsid w:val="00D20068"/>
    <w:rsid w:val="00D208F3"/>
    <w:rsid w:val="00D25F36"/>
    <w:rsid w:val="00D26239"/>
    <w:rsid w:val="00D26FE2"/>
    <w:rsid w:val="00D31C42"/>
    <w:rsid w:val="00D33137"/>
    <w:rsid w:val="00D34E6D"/>
    <w:rsid w:val="00D36126"/>
    <w:rsid w:val="00D37304"/>
    <w:rsid w:val="00D375B9"/>
    <w:rsid w:val="00D4192F"/>
    <w:rsid w:val="00D43EF0"/>
    <w:rsid w:val="00D4515E"/>
    <w:rsid w:val="00D50E2A"/>
    <w:rsid w:val="00D52486"/>
    <w:rsid w:val="00D55EA2"/>
    <w:rsid w:val="00D568B1"/>
    <w:rsid w:val="00D57729"/>
    <w:rsid w:val="00D57936"/>
    <w:rsid w:val="00D60ADD"/>
    <w:rsid w:val="00D6167A"/>
    <w:rsid w:val="00D61D35"/>
    <w:rsid w:val="00D66A4E"/>
    <w:rsid w:val="00D705F8"/>
    <w:rsid w:val="00D70F4A"/>
    <w:rsid w:val="00D718A6"/>
    <w:rsid w:val="00D71D74"/>
    <w:rsid w:val="00D71F1E"/>
    <w:rsid w:val="00D7270C"/>
    <w:rsid w:val="00D73E03"/>
    <w:rsid w:val="00D74576"/>
    <w:rsid w:val="00D77426"/>
    <w:rsid w:val="00D859C8"/>
    <w:rsid w:val="00D908CD"/>
    <w:rsid w:val="00D90A02"/>
    <w:rsid w:val="00D9188C"/>
    <w:rsid w:val="00D91C2E"/>
    <w:rsid w:val="00D92432"/>
    <w:rsid w:val="00D925C0"/>
    <w:rsid w:val="00D92D47"/>
    <w:rsid w:val="00D93084"/>
    <w:rsid w:val="00D93585"/>
    <w:rsid w:val="00D93737"/>
    <w:rsid w:val="00D939B1"/>
    <w:rsid w:val="00D95D69"/>
    <w:rsid w:val="00D960A0"/>
    <w:rsid w:val="00D962D5"/>
    <w:rsid w:val="00D9656D"/>
    <w:rsid w:val="00D970BB"/>
    <w:rsid w:val="00D97F5F"/>
    <w:rsid w:val="00DA0741"/>
    <w:rsid w:val="00DA208D"/>
    <w:rsid w:val="00DA312C"/>
    <w:rsid w:val="00DA3297"/>
    <w:rsid w:val="00DA47AF"/>
    <w:rsid w:val="00DA5BD8"/>
    <w:rsid w:val="00DA61BB"/>
    <w:rsid w:val="00DA712C"/>
    <w:rsid w:val="00DA72F6"/>
    <w:rsid w:val="00DA78EE"/>
    <w:rsid w:val="00DB379D"/>
    <w:rsid w:val="00DB4F05"/>
    <w:rsid w:val="00DC278E"/>
    <w:rsid w:val="00DC3ED0"/>
    <w:rsid w:val="00DC53E5"/>
    <w:rsid w:val="00DC5BF8"/>
    <w:rsid w:val="00DC6B0B"/>
    <w:rsid w:val="00DC7E34"/>
    <w:rsid w:val="00DD2E69"/>
    <w:rsid w:val="00DD3516"/>
    <w:rsid w:val="00DD4062"/>
    <w:rsid w:val="00DD441C"/>
    <w:rsid w:val="00DE17B3"/>
    <w:rsid w:val="00DE2967"/>
    <w:rsid w:val="00DE506C"/>
    <w:rsid w:val="00DE623B"/>
    <w:rsid w:val="00DE6572"/>
    <w:rsid w:val="00DE79BB"/>
    <w:rsid w:val="00DF086F"/>
    <w:rsid w:val="00DF0E10"/>
    <w:rsid w:val="00DF1C13"/>
    <w:rsid w:val="00DF3671"/>
    <w:rsid w:val="00DF54B8"/>
    <w:rsid w:val="00DF6C6C"/>
    <w:rsid w:val="00E02A88"/>
    <w:rsid w:val="00E0321B"/>
    <w:rsid w:val="00E04FA6"/>
    <w:rsid w:val="00E05B05"/>
    <w:rsid w:val="00E06496"/>
    <w:rsid w:val="00E06B60"/>
    <w:rsid w:val="00E1099E"/>
    <w:rsid w:val="00E10F36"/>
    <w:rsid w:val="00E11521"/>
    <w:rsid w:val="00E128D7"/>
    <w:rsid w:val="00E1392A"/>
    <w:rsid w:val="00E17E36"/>
    <w:rsid w:val="00E2236F"/>
    <w:rsid w:val="00E22D0C"/>
    <w:rsid w:val="00E26660"/>
    <w:rsid w:val="00E318BC"/>
    <w:rsid w:val="00E42082"/>
    <w:rsid w:val="00E4209B"/>
    <w:rsid w:val="00E45F42"/>
    <w:rsid w:val="00E47D28"/>
    <w:rsid w:val="00E503B5"/>
    <w:rsid w:val="00E50432"/>
    <w:rsid w:val="00E50640"/>
    <w:rsid w:val="00E54B27"/>
    <w:rsid w:val="00E5528C"/>
    <w:rsid w:val="00E6150D"/>
    <w:rsid w:val="00E63431"/>
    <w:rsid w:val="00E63AE2"/>
    <w:rsid w:val="00E64F94"/>
    <w:rsid w:val="00E66DD7"/>
    <w:rsid w:val="00E70AAB"/>
    <w:rsid w:val="00E7231A"/>
    <w:rsid w:val="00E73381"/>
    <w:rsid w:val="00E73CFB"/>
    <w:rsid w:val="00E748CE"/>
    <w:rsid w:val="00E803ED"/>
    <w:rsid w:val="00E818F1"/>
    <w:rsid w:val="00E821F9"/>
    <w:rsid w:val="00E84F70"/>
    <w:rsid w:val="00E86377"/>
    <w:rsid w:val="00E8742F"/>
    <w:rsid w:val="00E87D31"/>
    <w:rsid w:val="00E87E0E"/>
    <w:rsid w:val="00E91CEB"/>
    <w:rsid w:val="00E94784"/>
    <w:rsid w:val="00E96350"/>
    <w:rsid w:val="00EA0867"/>
    <w:rsid w:val="00EA14BF"/>
    <w:rsid w:val="00EA1F93"/>
    <w:rsid w:val="00EA598C"/>
    <w:rsid w:val="00EA6C27"/>
    <w:rsid w:val="00EA7427"/>
    <w:rsid w:val="00EB0EF4"/>
    <w:rsid w:val="00EB1FF1"/>
    <w:rsid w:val="00EB2214"/>
    <w:rsid w:val="00EB2394"/>
    <w:rsid w:val="00EB27D7"/>
    <w:rsid w:val="00EB2E6F"/>
    <w:rsid w:val="00EB4BC1"/>
    <w:rsid w:val="00EB4FBA"/>
    <w:rsid w:val="00EC1DE4"/>
    <w:rsid w:val="00EC4ACC"/>
    <w:rsid w:val="00EC6E39"/>
    <w:rsid w:val="00ED116E"/>
    <w:rsid w:val="00ED3D7F"/>
    <w:rsid w:val="00ED607F"/>
    <w:rsid w:val="00ED6541"/>
    <w:rsid w:val="00ED678A"/>
    <w:rsid w:val="00ED6C3E"/>
    <w:rsid w:val="00ED7A27"/>
    <w:rsid w:val="00EE3437"/>
    <w:rsid w:val="00EE62F9"/>
    <w:rsid w:val="00EF0613"/>
    <w:rsid w:val="00EF6EE8"/>
    <w:rsid w:val="00F01DAF"/>
    <w:rsid w:val="00F02983"/>
    <w:rsid w:val="00F02D98"/>
    <w:rsid w:val="00F0361A"/>
    <w:rsid w:val="00F055FB"/>
    <w:rsid w:val="00F06728"/>
    <w:rsid w:val="00F10798"/>
    <w:rsid w:val="00F10932"/>
    <w:rsid w:val="00F1216C"/>
    <w:rsid w:val="00F12F50"/>
    <w:rsid w:val="00F133D4"/>
    <w:rsid w:val="00F20B99"/>
    <w:rsid w:val="00F2174C"/>
    <w:rsid w:val="00F22770"/>
    <w:rsid w:val="00F2366E"/>
    <w:rsid w:val="00F24850"/>
    <w:rsid w:val="00F24B2E"/>
    <w:rsid w:val="00F24B47"/>
    <w:rsid w:val="00F269D5"/>
    <w:rsid w:val="00F27207"/>
    <w:rsid w:val="00F27881"/>
    <w:rsid w:val="00F30DFC"/>
    <w:rsid w:val="00F3108A"/>
    <w:rsid w:val="00F348B9"/>
    <w:rsid w:val="00F351EA"/>
    <w:rsid w:val="00F35A79"/>
    <w:rsid w:val="00F3610C"/>
    <w:rsid w:val="00F41A57"/>
    <w:rsid w:val="00F42603"/>
    <w:rsid w:val="00F446B8"/>
    <w:rsid w:val="00F530A9"/>
    <w:rsid w:val="00F5376A"/>
    <w:rsid w:val="00F544AB"/>
    <w:rsid w:val="00F56339"/>
    <w:rsid w:val="00F5747D"/>
    <w:rsid w:val="00F60E39"/>
    <w:rsid w:val="00F619B9"/>
    <w:rsid w:val="00F624F3"/>
    <w:rsid w:val="00F627D6"/>
    <w:rsid w:val="00F62974"/>
    <w:rsid w:val="00F65C9E"/>
    <w:rsid w:val="00F65D58"/>
    <w:rsid w:val="00F66209"/>
    <w:rsid w:val="00F70215"/>
    <w:rsid w:val="00F71229"/>
    <w:rsid w:val="00F713C6"/>
    <w:rsid w:val="00F72BEC"/>
    <w:rsid w:val="00F81FA8"/>
    <w:rsid w:val="00F848C5"/>
    <w:rsid w:val="00F86551"/>
    <w:rsid w:val="00F93BC4"/>
    <w:rsid w:val="00F94AF3"/>
    <w:rsid w:val="00F95531"/>
    <w:rsid w:val="00F9655D"/>
    <w:rsid w:val="00FA0A8E"/>
    <w:rsid w:val="00FA1EE7"/>
    <w:rsid w:val="00FA2335"/>
    <w:rsid w:val="00FA323A"/>
    <w:rsid w:val="00FA4EF3"/>
    <w:rsid w:val="00FA5B3B"/>
    <w:rsid w:val="00FA72BF"/>
    <w:rsid w:val="00FB335F"/>
    <w:rsid w:val="00FB6AB7"/>
    <w:rsid w:val="00FB6AF0"/>
    <w:rsid w:val="00FB6C41"/>
    <w:rsid w:val="00FB7D20"/>
    <w:rsid w:val="00FC5414"/>
    <w:rsid w:val="00FC7FB5"/>
    <w:rsid w:val="00FD0800"/>
    <w:rsid w:val="00FD589E"/>
    <w:rsid w:val="00FD63CC"/>
    <w:rsid w:val="00FD6EA1"/>
    <w:rsid w:val="00FE14F4"/>
    <w:rsid w:val="00FE1698"/>
    <w:rsid w:val="00FF0562"/>
    <w:rsid w:val="00FF094A"/>
    <w:rsid w:val="00FF114F"/>
    <w:rsid w:val="00FF14DA"/>
    <w:rsid w:val="00FF3266"/>
    <w:rsid w:val="00FF3CCB"/>
    <w:rsid w:val="00FF5A15"/>
    <w:rsid w:val="00FF7D3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69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25CB"/>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697154"/>
    <w:pPr>
      <w:keepNext/>
      <w:jc w:val="center"/>
      <w:outlineLvl w:val="0"/>
    </w:pPr>
    <w:rPr>
      <w:rFonts w:ascii="Arial" w:eastAsia="Calibri" w:hAnsi="Arial" w:cs="Arial"/>
      <w:b/>
      <w:bCs/>
      <w:kern w:val="32"/>
      <w:sz w:val="28"/>
      <w:szCs w:val="28"/>
    </w:rPr>
  </w:style>
  <w:style w:type="paragraph" w:styleId="Nadpis2">
    <w:name w:val="heading 2"/>
    <w:basedOn w:val="Normln"/>
    <w:next w:val="Normln"/>
    <w:link w:val="Nadpis2Char"/>
    <w:uiPriority w:val="9"/>
    <w:qFormat/>
    <w:rsid w:val="0029164F"/>
    <w:pPr>
      <w:keepNext/>
      <w:numPr>
        <w:numId w:val="1"/>
      </w:numPr>
      <w:spacing w:before="480" w:after="120"/>
      <w:jc w:val="center"/>
      <w:outlineLvl w:val="1"/>
    </w:pPr>
    <w:rPr>
      <w:rFonts w:ascii="Arial" w:eastAsia="Calibri" w:hAnsi="Arial" w:cs="Arial"/>
      <w:b/>
      <w:bCs/>
      <w:iCs/>
      <w:sz w:val="22"/>
      <w:szCs w:val="22"/>
    </w:rPr>
  </w:style>
  <w:style w:type="paragraph" w:styleId="Nadpis3">
    <w:name w:val="heading 3"/>
    <w:basedOn w:val="Normln"/>
    <w:next w:val="Normln"/>
    <w:link w:val="Nadpis3Char"/>
    <w:uiPriority w:val="9"/>
    <w:qFormat/>
    <w:rsid w:val="00546CBD"/>
    <w:pPr>
      <w:numPr>
        <w:ilvl w:val="1"/>
        <w:numId w:val="1"/>
      </w:numPr>
      <w:spacing w:before="360" w:after="120"/>
      <w:jc w:val="left"/>
      <w:outlineLvl w:val="2"/>
    </w:pPr>
    <w:rPr>
      <w:rFonts w:ascii="Arial" w:eastAsia="Calibri" w:hAnsi="Arial" w:cs="Arial"/>
      <w:b/>
      <w:sz w:val="22"/>
      <w:szCs w:val="22"/>
    </w:rPr>
  </w:style>
  <w:style w:type="paragraph" w:styleId="Nadpis4">
    <w:name w:val="heading 4"/>
    <w:basedOn w:val="Odstavecseseznamem"/>
    <w:next w:val="Normln"/>
    <w:link w:val="Nadpis4Char"/>
    <w:uiPriority w:val="9"/>
    <w:unhideWhenUsed/>
    <w:qFormat/>
    <w:rsid w:val="00577D66"/>
    <w:pPr>
      <w:keepNext/>
      <w:numPr>
        <w:numId w:val="13"/>
      </w:numPr>
      <w:spacing w:before="360" w:after="120"/>
      <w:contextualSpacing w:val="0"/>
      <w:outlineLvl w:val="3"/>
    </w:pPr>
    <w:rPr>
      <w:rFonts w:ascii="Arial" w:hAnsi="Arial" w:cs="Arial"/>
      <w:b/>
      <w:bCs/>
      <w:i/>
      <w:sz w:val="22"/>
      <w:szCs w:val="22"/>
      <w:lang w:val="x-none" w:eastAsia="x-none"/>
    </w:rPr>
  </w:style>
  <w:style w:type="paragraph" w:styleId="Nadpis5">
    <w:name w:val="heading 5"/>
    <w:basedOn w:val="Nadpis3"/>
    <w:next w:val="Normln"/>
    <w:link w:val="Nadpis5Char"/>
    <w:uiPriority w:val="9"/>
    <w:unhideWhenUsed/>
    <w:qFormat/>
    <w:rsid w:val="004E5715"/>
    <w:pPr>
      <w:numPr>
        <w:ilvl w:val="0"/>
        <w:numId w:val="0"/>
      </w:numPr>
      <w:ind w:left="425" w:hanging="425"/>
      <w:jc w:val="center"/>
      <w:outlineLvl w:val="4"/>
    </w:pPr>
  </w:style>
  <w:style w:type="paragraph" w:styleId="Nadpis6">
    <w:name w:val="heading 6"/>
    <w:basedOn w:val="Nadpis1"/>
    <w:next w:val="Normln"/>
    <w:link w:val="Nadpis6Char"/>
    <w:uiPriority w:val="9"/>
    <w:unhideWhenUsed/>
    <w:qFormat/>
    <w:rsid w:val="00356F88"/>
    <w:pPr>
      <w:outlineLvl w:val="5"/>
    </w:pPr>
  </w:style>
  <w:style w:type="paragraph" w:styleId="Nadpis7">
    <w:name w:val="heading 7"/>
    <w:basedOn w:val="Normln"/>
    <w:next w:val="Normln"/>
    <w:link w:val="Nadpis7Char"/>
    <w:uiPriority w:val="9"/>
    <w:unhideWhenUsed/>
    <w:qFormat/>
    <w:rsid w:val="00845A5A"/>
    <w:pPr>
      <w:numPr>
        <w:numId w:val="6"/>
      </w:numPr>
      <w:autoSpaceDE w:val="0"/>
      <w:autoSpaceDN w:val="0"/>
      <w:adjustRightInd w:val="0"/>
      <w:spacing w:before="480" w:after="120"/>
      <w:ind w:left="425" w:hanging="425"/>
      <w:jc w:val="left"/>
      <w:outlineLvl w:val="6"/>
    </w:pPr>
    <w:rPr>
      <w:rFonts w:ascii="Arial" w:eastAsiaTheme="minorHAnsi" w:hAnsi="Arial" w:cs="Arial"/>
      <w:b/>
      <w:color w:val="000000"/>
      <w:sz w:val="22"/>
      <w:szCs w:val="22"/>
      <w:lang w:eastAsia="en-US"/>
    </w:rPr>
  </w:style>
  <w:style w:type="paragraph" w:styleId="Nadpis8">
    <w:name w:val="heading 8"/>
    <w:basedOn w:val="Normln"/>
    <w:next w:val="Normln"/>
    <w:link w:val="Nadpis8Char"/>
    <w:uiPriority w:val="9"/>
    <w:unhideWhenUsed/>
    <w:qFormat/>
    <w:rsid w:val="00431734"/>
    <w:pPr>
      <w:autoSpaceDE w:val="0"/>
      <w:autoSpaceDN w:val="0"/>
      <w:adjustRightInd w:val="0"/>
      <w:spacing w:before="240" w:after="120"/>
      <w:outlineLvl w:val="7"/>
    </w:pPr>
    <w:rPr>
      <w:rFonts w:ascii="Arial" w:hAnsi="Arial" w:cs="Arial"/>
      <w:bCs/>
      <w:sz w:val="22"/>
      <w:szCs w:val="22"/>
    </w:rPr>
  </w:style>
  <w:style w:type="paragraph" w:styleId="Nadpis9">
    <w:name w:val="heading 9"/>
    <w:basedOn w:val="Normln"/>
    <w:next w:val="Normln"/>
    <w:link w:val="Nadpis9Char"/>
    <w:uiPriority w:val="9"/>
    <w:unhideWhenUsed/>
    <w:qFormat/>
    <w:rsid w:val="00431734"/>
    <w:pPr>
      <w:numPr>
        <w:numId w:val="7"/>
      </w:numPr>
      <w:spacing w:after="20"/>
      <w:ind w:left="714" w:hanging="357"/>
      <w:jc w:val="left"/>
      <w:outlineLvl w:val="8"/>
    </w:pPr>
    <w:rPr>
      <w:rFonts w:ascii="Arial" w:hAnsi="Arial" w:cs="Arial"/>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5CB"/>
    <w:pPr>
      <w:tabs>
        <w:tab w:val="center" w:pos="4536"/>
        <w:tab w:val="right" w:pos="9072"/>
      </w:tabs>
    </w:pPr>
  </w:style>
  <w:style w:type="character" w:customStyle="1" w:styleId="ZhlavChar">
    <w:name w:val="Záhlaví Char"/>
    <w:basedOn w:val="Standardnpsmoodstavce"/>
    <w:link w:val="Zhlav"/>
    <w:uiPriority w:val="99"/>
    <w:rsid w:val="002C25CB"/>
  </w:style>
  <w:style w:type="paragraph" w:styleId="Zpat">
    <w:name w:val="footer"/>
    <w:basedOn w:val="Normln"/>
    <w:link w:val="ZpatChar"/>
    <w:uiPriority w:val="99"/>
    <w:unhideWhenUsed/>
    <w:rsid w:val="002C25CB"/>
    <w:pPr>
      <w:tabs>
        <w:tab w:val="center" w:pos="4536"/>
        <w:tab w:val="right" w:pos="9072"/>
      </w:tabs>
    </w:pPr>
  </w:style>
  <w:style w:type="character" w:customStyle="1" w:styleId="ZpatChar">
    <w:name w:val="Zápatí Char"/>
    <w:basedOn w:val="Standardnpsmoodstavce"/>
    <w:link w:val="Zpat"/>
    <w:uiPriority w:val="99"/>
    <w:rsid w:val="002C25CB"/>
  </w:style>
  <w:style w:type="paragraph" w:styleId="Textbubliny">
    <w:name w:val="Balloon Text"/>
    <w:basedOn w:val="Normln"/>
    <w:link w:val="TextbublinyChar"/>
    <w:uiPriority w:val="99"/>
    <w:semiHidden/>
    <w:unhideWhenUsed/>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rsid w:val="002C25CB"/>
    <w:rPr>
      <w:rFonts w:ascii="Tahoma" w:hAnsi="Tahoma" w:cs="Tahoma"/>
      <w:sz w:val="16"/>
      <w:szCs w:val="16"/>
    </w:rPr>
  </w:style>
  <w:style w:type="character" w:customStyle="1" w:styleId="Nadpis1Char">
    <w:name w:val="Nadpis 1 Char"/>
    <w:basedOn w:val="Standardnpsmoodstavce"/>
    <w:link w:val="Nadpis1"/>
    <w:uiPriority w:val="9"/>
    <w:rsid w:val="00697154"/>
    <w:rPr>
      <w:rFonts w:ascii="Arial" w:eastAsia="Calibri" w:hAnsi="Arial" w:cs="Arial"/>
      <w:b/>
      <w:bCs/>
      <w:kern w:val="32"/>
      <w:sz w:val="28"/>
      <w:szCs w:val="28"/>
      <w:lang w:eastAsia="cs-CZ"/>
    </w:rPr>
  </w:style>
  <w:style w:type="character" w:customStyle="1" w:styleId="Nadpis2Char">
    <w:name w:val="Nadpis 2 Char"/>
    <w:basedOn w:val="Standardnpsmoodstavce"/>
    <w:link w:val="Nadpis2"/>
    <w:uiPriority w:val="99"/>
    <w:rsid w:val="0029164F"/>
    <w:rPr>
      <w:rFonts w:ascii="Arial" w:eastAsia="Calibri" w:hAnsi="Arial" w:cs="Arial"/>
      <w:b/>
      <w:bCs/>
      <w:iCs/>
      <w:lang w:eastAsia="cs-CZ"/>
    </w:rPr>
  </w:style>
  <w:style w:type="character" w:customStyle="1" w:styleId="Nadpis3Char">
    <w:name w:val="Nadpis 3 Char"/>
    <w:basedOn w:val="Standardnpsmoodstavce"/>
    <w:link w:val="Nadpis3"/>
    <w:uiPriority w:val="99"/>
    <w:rsid w:val="00546CBD"/>
    <w:rPr>
      <w:rFonts w:ascii="Arial" w:eastAsia="Calibri" w:hAnsi="Arial" w:cs="Arial"/>
      <w:b/>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873D98"/>
    <w:pPr>
      <w:ind w:left="720"/>
      <w:contextualSpacing/>
    </w:pPr>
  </w:style>
  <w:style w:type="character" w:customStyle="1" w:styleId="Nadpis4Char">
    <w:name w:val="Nadpis 4 Char"/>
    <w:basedOn w:val="Standardnpsmoodstavce"/>
    <w:link w:val="Nadpis4"/>
    <w:uiPriority w:val="9"/>
    <w:rsid w:val="00577D66"/>
    <w:rPr>
      <w:rFonts w:ascii="Arial" w:eastAsia="Times New Roman" w:hAnsi="Arial" w:cs="Arial"/>
      <w:b/>
      <w:bCs/>
      <w:i/>
      <w:lang w:val="x-none" w:eastAsia="x-none"/>
    </w:rPr>
  </w:style>
  <w:style w:type="paragraph" w:customStyle="1" w:styleId="Bezmezer1">
    <w:name w:val="Bez mezer1"/>
    <w:uiPriority w:val="99"/>
    <w:rsid w:val="00546B76"/>
    <w:pPr>
      <w:spacing w:after="0" w:line="240" w:lineRule="auto"/>
      <w:jc w:val="both"/>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lang w:eastAsia="en-US"/>
    </w:rPr>
  </w:style>
  <w:style w:type="paragraph" w:customStyle="1" w:styleId="Default">
    <w:name w:val="Default"/>
    <w:rsid w:val="00021428"/>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parsub">
    <w:name w:val="parsub"/>
    <w:basedOn w:val="Normln"/>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unhideWhenUsed/>
    <w:rsid w:val="00E70AAB"/>
    <w:rPr>
      <w:sz w:val="16"/>
      <w:szCs w:val="16"/>
    </w:rPr>
  </w:style>
  <w:style w:type="paragraph" w:styleId="Textkomente">
    <w:name w:val="annotation text"/>
    <w:basedOn w:val="Normln"/>
    <w:link w:val="TextkomenteChar"/>
    <w:uiPriority w:val="99"/>
    <w:unhideWhenUsed/>
    <w:rsid w:val="00E70AAB"/>
  </w:style>
  <w:style w:type="character" w:customStyle="1" w:styleId="TextkomenteChar">
    <w:name w:val="Text komentáře Char"/>
    <w:basedOn w:val="Standardnpsmoodstavce"/>
    <w:link w:val="Textkomente"/>
    <w:uiPriority w:val="99"/>
    <w:rsid w:val="00E70A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70AAB"/>
    <w:rPr>
      <w:b/>
      <w:bCs/>
    </w:rPr>
  </w:style>
  <w:style w:type="character" w:customStyle="1" w:styleId="PedmtkomenteChar">
    <w:name w:val="Předmět komentáře Char"/>
    <w:basedOn w:val="TextkomenteChar"/>
    <w:link w:val="Pedmtkomente"/>
    <w:uiPriority w:val="99"/>
    <w:semiHidden/>
    <w:rsid w:val="00E70AAB"/>
    <w:rPr>
      <w:rFonts w:ascii="Times New Roman" w:eastAsia="Times New Roman" w:hAnsi="Times New Roman" w:cs="Times New Roman"/>
      <w:b/>
      <w:bCs/>
      <w:sz w:val="20"/>
      <w:szCs w:val="20"/>
      <w:lang w:eastAsia="cs-CZ"/>
    </w:rPr>
  </w:style>
  <w:style w:type="paragraph" w:styleId="Bezmezer">
    <w:name w:val="No Spacing"/>
    <w:link w:val="BezmezerChar"/>
    <w:uiPriority w:val="1"/>
    <w:qFormat/>
    <w:rsid w:val="00D50E2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50E2A"/>
    <w:rPr>
      <w:rFonts w:eastAsiaTheme="minorEastAsia"/>
      <w:lang w:eastAsia="cs-CZ"/>
    </w:rPr>
  </w:style>
  <w:style w:type="table" w:styleId="Mkatabulky">
    <w:name w:val="Table Grid"/>
    <w:basedOn w:val="Normlntabulka"/>
    <w:uiPriority w:val="99"/>
    <w:rsid w:val="0085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rsid w:val="00B43C43"/>
    <w:pPr>
      <w:spacing w:after="160" w:line="240" w:lineRule="exact"/>
      <w:jc w:val="left"/>
    </w:pPr>
    <w:rPr>
      <w:rFonts w:ascii="Times New Roman Bold" w:hAnsi="Times New Roman Bold" w:cs="Times New Roman Bold"/>
      <w:sz w:val="22"/>
      <w:szCs w:val="22"/>
      <w:lang w:val="sk-SK" w:eastAsia="en-US"/>
    </w:rPr>
  </w:style>
  <w:style w:type="paragraph" w:styleId="Textpoznpodarou">
    <w:name w:val="footnote text"/>
    <w:basedOn w:val="Normln"/>
    <w:link w:val="TextpoznpodarouChar"/>
    <w:uiPriority w:val="99"/>
    <w:unhideWhenUsed/>
    <w:rsid w:val="001C018B"/>
  </w:style>
  <w:style w:type="character" w:customStyle="1" w:styleId="TextpoznpodarouChar">
    <w:name w:val="Text pozn. pod čarou Char"/>
    <w:basedOn w:val="Standardnpsmoodstavce"/>
    <w:link w:val="Textpoznpodarou"/>
    <w:uiPriority w:val="99"/>
    <w:rsid w:val="001C018B"/>
    <w:rPr>
      <w:rFonts w:ascii="Times New Roman" w:eastAsia="Times New Roman" w:hAnsi="Times New Roman" w:cs="Times New Roman"/>
      <w:sz w:val="20"/>
      <w:szCs w:val="20"/>
      <w:lang w:eastAsia="cs-CZ"/>
    </w:rPr>
  </w:style>
  <w:style w:type="character" w:styleId="Znakapoznpodarou">
    <w:name w:val="footnote reference"/>
    <w:uiPriority w:val="99"/>
    <w:rsid w:val="001C018B"/>
    <w:rPr>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rsid w:val="00A25F36"/>
    <w:pPr>
      <w:jc w:val="left"/>
    </w:pPr>
    <w:rPr>
      <w:rFonts w:ascii="Courier New" w:eastAsia="Calibri" w:hAnsi="Courier New"/>
      <w:lang w:val="x-none" w:eastAsia="x-none"/>
    </w:rPr>
  </w:style>
  <w:style w:type="character" w:customStyle="1" w:styleId="ProsttextChar">
    <w:name w:val="Prostý text Char"/>
    <w:basedOn w:val="Standardnpsmoodstavce"/>
    <w:link w:val="Prosttext"/>
    <w:rsid w:val="00A25F36"/>
    <w:rPr>
      <w:rFonts w:ascii="Courier New" w:eastAsia="Calibri" w:hAnsi="Courier New" w:cs="Times New Roman"/>
      <w:sz w:val="20"/>
      <w:szCs w:val="20"/>
      <w:lang w:val="x-none" w:eastAsia="x-none"/>
    </w:rPr>
  </w:style>
  <w:style w:type="paragraph" w:styleId="Zkladntextodsazen">
    <w:name w:val="Body Text Indent"/>
    <w:basedOn w:val="Normln"/>
    <w:link w:val="ZkladntextodsazenChar"/>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rsid w:val="00092CA1"/>
    <w:rPr>
      <w:rFonts w:ascii="Arial" w:eastAsia="Times New Roman" w:hAnsi="Arial" w:cs="Times New Roman"/>
      <w:sz w:val="23"/>
      <w:szCs w:val="20"/>
      <w:lang w:eastAsia="cs-CZ"/>
    </w:rPr>
  </w:style>
  <w:style w:type="paragraph" w:customStyle="1" w:styleId="Normln1">
    <w:name w:val="Normální1"/>
    <w:rsid w:val="00784268"/>
    <w:pPr>
      <w:widowControl w:val="0"/>
      <w:spacing w:after="0"/>
      <w:contextualSpacing/>
    </w:pPr>
    <w:rPr>
      <w:rFonts w:ascii="Arial" w:eastAsia="Arial" w:hAnsi="Arial" w:cs="Arial"/>
      <w:color w:val="000000"/>
      <w:szCs w:val="20"/>
      <w:lang w:eastAsia="cs-CZ"/>
    </w:rPr>
  </w:style>
  <w:style w:type="character" w:styleId="Hypertextovodkaz">
    <w:name w:val="Hyperlink"/>
    <w:basedOn w:val="Standardnpsmoodstavce"/>
    <w:uiPriority w:val="99"/>
    <w:unhideWhenUsed/>
    <w:rsid w:val="007A28EA"/>
    <w:rPr>
      <w:color w:val="0000FF" w:themeColor="hyperlink"/>
      <w:u w:val="single"/>
    </w:rPr>
  </w:style>
  <w:style w:type="paragraph" w:customStyle="1" w:styleId="Pracovnpodklad-text">
    <w:name w:val="Pracovní podklad - text"/>
    <w:basedOn w:val="Normln"/>
    <w:link w:val="Pracovnpodklad-textChar"/>
    <w:qFormat/>
    <w:rsid w:val="00440C2F"/>
    <w:pPr>
      <w:spacing w:after="240"/>
    </w:pPr>
    <w:rPr>
      <w:rFonts w:ascii="Arial" w:hAnsi="Arial" w:cs="Arial"/>
      <w:sz w:val="22"/>
      <w:szCs w:val="22"/>
    </w:rPr>
  </w:style>
  <w:style w:type="character" w:customStyle="1" w:styleId="Pracovnpodklad-textChar">
    <w:name w:val="Pracovní podklad - text Char"/>
    <w:link w:val="Pracovnpodklad-text"/>
    <w:rsid w:val="00440C2F"/>
    <w:rPr>
      <w:rFonts w:ascii="Arial" w:eastAsia="Times New Roman" w:hAnsi="Arial" w:cs="Arial"/>
      <w:lang w:eastAsia="cs-CZ"/>
    </w:rPr>
  </w:style>
  <w:style w:type="character" w:customStyle="1" w:styleId="detail">
    <w:name w:val="detail"/>
    <w:basedOn w:val="Standardnpsmoodstavce"/>
    <w:rsid w:val="00D92432"/>
  </w:style>
  <w:style w:type="paragraph" w:styleId="Revize">
    <w:name w:val="Revision"/>
    <w:hidden/>
    <w:uiPriority w:val="99"/>
    <w:semiHidden/>
    <w:rsid w:val="00D92432"/>
    <w:pPr>
      <w:spacing w:after="0" w:line="240" w:lineRule="auto"/>
    </w:pPr>
    <w:rPr>
      <w:rFonts w:ascii="Times New Roman" w:eastAsia="Times New Roman" w:hAnsi="Times New Roman" w:cs="Times New Roman"/>
      <w:sz w:val="20"/>
      <w:szCs w:val="20"/>
      <w:lang w:eastAsia="cs-CZ"/>
    </w:rPr>
  </w:style>
  <w:style w:type="numbering" w:customStyle="1" w:styleId="List1">
    <w:name w:val="List1"/>
    <w:rsid w:val="008233F0"/>
    <w:pPr>
      <w:numPr>
        <w:numId w:val="5"/>
      </w:numPr>
    </w:pPr>
  </w:style>
  <w:style w:type="table" w:customStyle="1" w:styleId="Mkatabulky1">
    <w:name w:val="Mřížka tabulky1"/>
    <w:basedOn w:val="Normlntabulka"/>
    <w:next w:val="Mkatabulky"/>
    <w:uiPriority w:val="59"/>
    <w:rsid w:val="008233F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A90C2A"/>
  </w:style>
  <w:style w:type="character" w:styleId="Siln">
    <w:name w:val="Strong"/>
    <w:basedOn w:val="Standardnpsmoodstavce"/>
    <w:uiPriority w:val="22"/>
    <w:qFormat/>
    <w:rsid w:val="00A90C2A"/>
    <w:rPr>
      <w:b/>
      <w:bCs/>
    </w:rPr>
  </w:style>
  <w:style w:type="paragraph" w:styleId="Normlnweb">
    <w:name w:val="Normal (Web)"/>
    <w:basedOn w:val="Normln"/>
    <w:uiPriority w:val="99"/>
    <w:semiHidden/>
    <w:unhideWhenUsed/>
    <w:rsid w:val="00A90C2A"/>
    <w:pPr>
      <w:spacing w:before="100" w:beforeAutospacing="1" w:after="100" w:afterAutospacing="1"/>
      <w:jc w:val="left"/>
    </w:pPr>
    <w:rPr>
      <w:sz w:val="24"/>
      <w:szCs w:val="24"/>
    </w:rPr>
  </w:style>
  <w:style w:type="character" w:styleId="Zvraznn">
    <w:name w:val="Emphasis"/>
    <w:basedOn w:val="Standardnpsmoodstavce"/>
    <w:uiPriority w:val="20"/>
    <w:qFormat/>
    <w:rsid w:val="00A90C2A"/>
    <w:rPr>
      <w:i/>
      <w:iCs/>
    </w:rPr>
  </w:style>
  <w:style w:type="table" w:customStyle="1" w:styleId="Mkatabulky11">
    <w:name w:val="Mřížka tabulky11"/>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7C5C8A"/>
  </w:style>
  <w:style w:type="numbering" w:customStyle="1" w:styleId="Bezseznamu11">
    <w:name w:val="Bez seznamu11"/>
    <w:next w:val="Bezseznamu"/>
    <w:uiPriority w:val="99"/>
    <w:semiHidden/>
    <w:unhideWhenUsed/>
    <w:rsid w:val="007C5C8A"/>
  </w:style>
  <w:style w:type="table" w:customStyle="1" w:styleId="Mkatabulky2">
    <w:name w:val="Mřížka tabulky2"/>
    <w:basedOn w:val="Normlntabulka"/>
    <w:next w:val="Mkatabulky"/>
    <w:uiPriority w:val="99"/>
    <w:rsid w:val="007C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11"/>
    <w:rsid w:val="007C5C8A"/>
  </w:style>
  <w:style w:type="table" w:customStyle="1" w:styleId="Mkatabulky12">
    <w:name w:val="Mřížka tabulky12"/>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7C5C8A"/>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CB3F79"/>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rsid w:val="004E5715"/>
    <w:rPr>
      <w:rFonts w:ascii="Arial" w:eastAsia="Calibri" w:hAnsi="Arial" w:cs="Arial"/>
      <w:b/>
      <w:lang w:eastAsia="cs-CZ"/>
    </w:rPr>
  </w:style>
  <w:style w:type="character" w:customStyle="1" w:styleId="Nadpis6Char">
    <w:name w:val="Nadpis 6 Char"/>
    <w:basedOn w:val="Standardnpsmoodstavce"/>
    <w:link w:val="Nadpis6"/>
    <w:uiPriority w:val="9"/>
    <w:rsid w:val="00356F88"/>
    <w:rPr>
      <w:rFonts w:ascii="Arial" w:eastAsia="Calibri" w:hAnsi="Arial" w:cs="Arial"/>
      <w:b/>
      <w:bCs/>
      <w:kern w:val="32"/>
      <w:sz w:val="28"/>
      <w:szCs w:val="28"/>
      <w:lang w:eastAsia="cs-CZ"/>
    </w:rPr>
  </w:style>
  <w:style w:type="character" w:customStyle="1" w:styleId="Nadpis7Char">
    <w:name w:val="Nadpis 7 Char"/>
    <w:basedOn w:val="Standardnpsmoodstavce"/>
    <w:link w:val="Nadpis7"/>
    <w:uiPriority w:val="9"/>
    <w:rsid w:val="00845A5A"/>
    <w:rPr>
      <w:rFonts w:ascii="Arial" w:hAnsi="Arial" w:cs="Arial"/>
      <w:b/>
      <w:color w:val="000000"/>
    </w:rPr>
  </w:style>
  <w:style w:type="character" w:customStyle="1" w:styleId="Nadpis8Char">
    <w:name w:val="Nadpis 8 Char"/>
    <w:basedOn w:val="Standardnpsmoodstavce"/>
    <w:link w:val="Nadpis8"/>
    <w:uiPriority w:val="9"/>
    <w:rsid w:val="00431734"/>
    <w:rPr>
      <w:rFonts w:ascii="Arial" w:eastAsia="Times New Roman" w:hAnsi="Arial" w:cs="Arial"/>
      <w:bCs/>
      <w:lang w:eastAsia="cs-CZ"/>
    </w:rPr>
  </w:style>
  <w:style w:type="character" w:customStyle="1" w:styleId="Nadpis9Char">
    <w:name w:val="Nadpis 9 Char"/>
    <w:basedOn w:val="Standardnpsmoodstavce"/>
    <w:link w:val="Nadpis9"/>
    <w:uiPriority w:val="9"/>
    <w:rsid w:val="00431734"/>
    <w:rPr>
      <w:rFonts w:ascii="Arial" w:eastAsia="Times New Roman" w:hAnsi="Arial" w:cs="Arial"/>
      <w:bCs/>
      <w:lang w:eastAsia="cs-CZ"/>
    </w:rPr>
  </w:style>
  <w:style w:type="character" w:styleId="slostrnky">
    <w:name w:val="page number"/>
    <w:basedOn w:val="Standardnpsmoodstavce"/>
    <w:rsid w:val="00AE3510"/>
  </w:style>
  <w:style w:type="paragraph" w:styleId="Zkladntext">
    <w:name w:val="Body Text"/>
    <w:basedOn w:val="Normln"/>
    <w:link w:val="ZkladntextChar"/>
    <w:uiPriority w:val="99"/>
    <w:semiHidden/>
    <w:unhideWhenUsed/>
    <w:rsid w:val="009D579E"/>
    <w:pPr>
      <w:spacing w:after="120"/>
    </w:pPr>
  </w:style>
  <w:style w:type="character" w:customStyle="1" w:styleId="ZkladntextChar">
    <w:name w:val="Základní text Char"/>
    <w:basedOn w:val="Standardnpsmoodstavce"/>
    <w:link w:val="Zkladntext"/>
    <w:uiPriority w:val="99"/>
    <w:semiHidden/>
    <w:rsid w:val="009D579E"/>
    <w:rPr>
      <w:rFonts w:ascii="Times New Roman" w:eastAsia="Times New Roman" w:hAnsi="Times New Roman" w:cs="Times New Roman"/>
      <w:sz w:val="20"/>
      <w:szCs w:val="20"/>
      <w:lang w:eastAsia="cs-CZ"/>
    </w:rPr>
  </w:style>
  <w:style w:type="paragraph" w:customStyle="1" w:styleId="AKFZFPreambule">
    <w:name w:val="AKFZF_Preambule"/>
    <w:qFormat/>
    <w:rsid w:val="00E73381"/>
    <w:pPr>
      <w:numPr>
        <w:numId w:val="66"/>
      </w:numPr>
      <w:spacing w:after="100" w:line="288" w:lineRule="auto"/>
      <w:jc w:val="both"/>
    </w:pPr>
    <w:rPr>
      <w:rFonts w:ascii="Arial" w:eastAsia="Calibri" w:hAnsi="Arial" w:cs="Calibri"/>
    </w:rPr>
  </w:style>
  <w:style w:type="character" w:styleId="Sledovanodkaz">
    <w:name w:val="FollowedHyperlink"/>
    <w:basedOn w:val="Standardnpsmoodstavce"/>
    <w:uiPriority w:val="99"/>
    <w:semiHidden/>
    <w:unhideWhenUsed/>
    <w:rsid w:val="00545945"/>
    <w:rPr>
      <w:color w:val="800080" w:themeColor="followedHyperlink"/>
      <w:u w:val="single"/>
    </w:rPr>
  </w:style>
  <w:style w:type="paragraph" w:customStyle="1" w:styleId="ZDlV">
    <w:name w:val="ZD č. čl. VŠ"/>
    <w:basedOn w:val="Normln"/>
    <w:qFormat/>
    <w:rsid w:val="009B42ED"/>
    <w:pPr>
      <w:spacing w:before="360" w:after="120"/>
      <w:ind w:left="4467" w:hanging="72"/>
      <w:jc w:val="center"/>
    </w:pPr>
    <w:rPr>
      <w:rFonts w:ascii="Arial" w:eastAsia="Calibri" w:hAnsi="Arial" w:cs="Arial"/>
      <w:b/>
      <w:sz w:val="22"/>
      <w:szCs w:val="22"/>
    </w:rPr>
  </w:style>
  <w:style w:type="paragraph" w:customStyle="1" w:styleId="podnadpisyVZD">
    <w:name w:val="podnadpisy VŠ ZD"/>
    <w:basedOn w:val="Normln"/>
    <w:qFormat/>
    <w:rsid w:val="009B42ED"/>
    <w:pPr>
      <w:tabs>
        <w:tab w:val="left" w:pos="709"/>
      </w:tabs>
      <w:spacing w:before="360" w:after="120"/>
      <w:ind w:left="792" w:hanging="432"/>
    </w:pPr>
    <w:rPr>
      <w:rFonts w:ascii="Arial" w:eastAsia="Calibri"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25CB"/>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697154"/>
    <w:pPr>
      <w:keepNext/>
      <w:jc w:val="center"/>
      <w:outlineLvl w:val="0"/>
    </w:pPr>
    <w:rPr>
      <w:rFonts w:ascii="Arial" w:eastAsia="Calibri" w:hAnsi="Arial" w:cs="Arial"/>
      <w:b/>
      <w:bCs/>
      <w:kern w:val="32"/>
      <w:sz w:val="28"/>
      <w:szCs w:val="28"/>
    </w:rPr>
  </w:style>
  <w:style w:type="paragraph" w:styleId="Nadpis2">
    <w:name w:val="heading 2"/>
    <w:basedOn w:val="Normln"/>
    <w:next w:val="Normln"/>
    <w:link w:val="Nadpis2Char"/>
    <w:uiPriority w:val="9"/>
    <w:qFormat/>
    <w:rsid w:val="0029164F"/>
    <w:pPr>
      <w:keepNext/>
      <w:numPr>
        <w:numId w:val="1"/>
      </w:numPr>
      <w:spacing w:before="480" w:after="120"/>
      <w:jc w:val="center"/>
      <w:outlineLvl w:val="1"/>
    </w:pPr>
    <w:rPr>
      <w:rFonts w:ascii="Arial" w:eastAsia="Calibri" w:hAnsi="Arial" w:cs="Arial"/>
      <w:b/>
      <w:bCs/>
      <w:iCs/>
      <w:sz w:val="22"/>
      <w:szCs w:val="22"/>
    </w:rPr>
  </w:style>
  <w:style w:type="paragraph" w:styleId="Nadpis3">
    <w:name w:val="heading 3"/>
    <w:basedOn w:val="Normln"/>
    <w:next w:val="Normln"/>
    <w:link w:val="Nadpis3Char"/>
    <w:uiPriority w:val="9"/>
    <w:qFormat/>
    <w:rsid w:val="00546CBD"/>
    <w:pPr>
      <w:numPr>
        <w:ilvl w:val="1"/>
        <w:numId w:val="1"/>
      </w:numPr>
      <w:spacing w:before="360" w:after="120"/>
      <w:jc w:val="left"/>
      <w:outlineLvl w:val="2"/>
    </w:pPr>
    <w:rPr>
      <w:rFonts w:ascii="Arial" w:eastAsia="Calibri" w:hAnsi="Arial" w:cs="Arial"/>
      <w:b/>
      <w:sz w:val="22"/>
      <w:szCs w:val="22"/>
    </w:rPr>
  </w:style>
  <w:style w:type="paragraph" w:styleId="Nadpis4">
    <w:name w:val="heading 4"/>
    <w:basedOn w:val="Odstavecseseznamem"/>
    <w:next w:val="Normln"/>
    <w:link w:val="Nadpis4Char"/>
    <w:uiPriority w:val="9"/>
    <w:unhideWhenUsed/>
    <w:qFormat/>
    <w:rsid w:val="00577D66"/>
    <w:pPr>
      <w:keepNext/>
      <w:numPr>
        <w:numId w:val="13"/>
      </w:numPr>
      <w:spacing w:before="360" w:after="120"/>
      <w:contextualSpacing w:val="0"/>
      <w:outlineLvl w:val="3"/>
    </w:pPr>
    <w:rPr>
      <w:rFonts w:ascii="Arial" w:hAnsi="Arial" w:cs="Arial"/>
      <w:b/>
      <w:bCs/>
      <w:i/>
      <w:sz w:val="22"/>
      <w:szCs w:val="22"/>
      <w:lang w:val="x-none" w:eastAsia="x-none"/>
    </w:rPr>
  </w:style>
  <w:style w:type="paragraph" w:styleId="Nadpis5">
    <w:name w:val="heading 5"/>
    <w:basedOn w:val="Nadpis3"/>
    <w:next w:val="Normln"/>
    <w:link w:val="Nadpis5Char"/>
    <w:uiPriority w:val="9"/>
    <w:unhideWhenUsed/>
    <w:qFormat/>
    <w:rsid w:val="004E5715"/>
    <w:pPr>
      <w:numPr>
        <w:ilvl w:val="0"/>
        <w:numId w:val="0"/>
      </w:numPr>
      <w:ind w:left="425" w:hanging="425"/>
      <w:jc w:val="center"/>
      <w:outlineLvl w:val="4"/>
    </w:pPr>
  </w:style>
  <w:style w:type="paragraph" w:styleId="Nadpis6">
    <w:name w:val="heading 6"/>
    <w:basedOn w:val="Nadpis1"/>
    <w:next w:val="Normln"/>
    <w:link w:val="Nadpis6Char"/>
    <w:uiPriority w:val="9"/>
    <w:unhideWhenUsed/>
    <w:qFormat/>
    <w:rsid w:val="00356F88"/>
    <w:pPr>
      <w:outlineLvl w:val="5"/>
    </w:pPr>
  </w:style>
  <w:style w:type="paragraph" w:styleId="Nadpis7">
    <w:name w:val="heading 7"/>
    <w:basedOn w:val="Normln"/>
    <w:next w:val="Normln"/>
    <w:link w:val="Nadpis7Char"/>
    <w:uiPriority w:val="9"/>
    <w:unhideWhenUsed/>
    <w:qFormat/>
    <w:rsid w:val="00845A5A"/>
    <w:pPr>
      <w:numPr>
        <w:numId w:val="6"/>
      </w:numPr>
      <w:autoSpaceDE w:val="0"/>
      <w:autoSpaceDN w:val="0"/>
      <w:adjustRightInd w:val="0"/>
      <w:spacing w:before="480" w:after="120"/>
      <w:ind w:left="425" w:hanging="425"/>
      <w:jc w:val="left"/>
      <w:outlineLvl w:val="6"/>
    </w:pPr>
    <w:rPr>
      <w:rFonts w:ascii="Arial" w:eastAsiaTheme="minorHAnsi" w:hAnsi="Arial" w:cs="Arial"/>
      <w:b/>
      <w:color w:val="000000"/>
      <w:sz w:val="22"/>
      <w:szCs w:val="22"/>
      <w:lang w:eastAsia="en-US"/>
    </w:rPr>
  </w:style>
  <w:style w:type="paragraph" w:styleId="Nadpis8">
    <w:name w:val="heading 8"/>
    <w:basedOn w:val="Normln"/>
    <w:next w:val="Normln"/>
    <w:link w:val="Nadpis8Char"/>
    <w:uiPriority w:val="9"/>
    <w:unhideWhenUsed/>
    <w:qFormat/>
    <w:rsid w:val="00431734"/>
    <w:pPr>
      <w:autoSpaceDE w:val="0"/>
      <w:autoSpaceDN w:val="0"/>
      <w:adjustRightInd w:val="0"/>
      <w:spacing w:before="240" w:after="120"/>
      <w:outlineLvl w:val="7"/>
    </w:pPr>
    <w:rPr>
      <w:rFonts w:ascii="Arial" w:hAnsi="Arial" w:cs="Arial"/>
      <w:bCs/>
      <w:sz w:val="22"/>
      <w:szCs w:val="22"/>
    </w:rPr>
  </w:style>
  <w:style w:type="paragraph" w:styleId="Nadpis9">
    <w:name w:val="heading 9"/>
    <w:basedOn w:val="Normln"/>
    <w:next w:val="Normln"/>
    <w:link w:val="Nadpis9Char"/>
    <w:uiPriority w:val="9"/>
    <w:unhideWhenUsed/>
    <w:qFormat/>
    <w:rsid w:val="00431734"/>
    <w:pPr>
      <w:numPr>
        <w:numId w:val="7"/>
      </w:numPr>
      <w:spacing w:after="20"/>
      <w:ind w:left="714" w:hanging="357"/>
      <w:jc w:val="left"/>
      <w:outlineLvl w:val="8"/>
    </w:pPr>
    <w:rPr>
      <w:rFonts w:ascii="Arial" w:hAnsi="Arial" w:cs="Arial"/>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25CB"/>
    <w:pPr>
      <w:tabs>
        <w:tab w:val="center" w:pos="4536"/>
        <w:tab w:val="right" w:pos="9072"/>
      </w:tabs>
    </w:pPr>
  </w:style>
  <w:style w:type="character" w:customStyle="1" w:styleId="ZhlavChar">
    <w:name w:val="Záhlaví Char"/>
    <w:basedOn w:val="Standardnpsmoodstavce"/>
    <w:link w:val="Zhlav"/>
    <w:uiPriority w:val="99"/>
    <w:rsid w:val="002C25CB"/>
  </w:style>
  <w:style w:type="paragraph" w:styleId="Zpat">
    <w:name w:val="footer"/>
    <w:basedOn w:val="Normln"/>
    <w:link w:val="ZpatChar"/>
    <w:uiPriority w:val="99"/>
    <w:unhideWhenUsed/>
    <w:rsid w:val="002C25CB"/>
    <w:pPr>
      <w:tabs>
        <w:tab w:val="center" w:pos="4536"/>
        <w:tab w:val="right" w:pos="9072"/>
      </w:tabs>
    </w:pPr>
  </w:style>
  <w:style w:type="character" w:customStyle="1" w:styleId="ZpatChar">
    <w:name w:val="Zápatí Char"/>
    <w:basedOn w:val="Standardnpsmoodstavce"/>
    <w:link w:val="Zpat"/>
    <w:uiPriority w:val="99"/>
    <w:rsid w:val="002C25CB"/>
  </w:style>
  <w:style w:type="paragraph" w:styleId="Textbubliny">
    <w:name w:val="Balloon Text"/>
    <w:basedOn w:val="Normln"/>
    <w:link w:val="TextbublinyChar"/>
    <w:uiPriority w:val="99"/>
    <w:semiHidden/>
    <w:unhideWhenUsed/>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rsid w:val="002C25CB"/>
    <w:rPr>
      <w:rFonts w:ascii="Tahoma" w:hAnsi="Tahoma" w:cs="Tahoma"/>
      <w:sz w:val="16"/>
      <w:szCs w:val="16"/>
    </w:rPr>
  </w:style>
  <w:style w:type="character" w:customStyle="1" w:styleId="Nadpis1Char">
    <w:name w:val="Nadpis 1 Char"/>
    <w:basedOn w:val="Standardnpsmoodstavce"/>
    <w:link w:val="Nadpis1"/>
    <w:uiPriority w:val="9"/>
    <w:rsid w:val="00697154"/>
    <w:rPr>
      <w:rFonts w:ascii="Arial" w:eastAsia="Calibri" w:hAnsi="Arial" w:cs="Arial"/>
      <w:b/>
      <w:bCs/>
      <w:kern w:val="32"/>
      <w:sz w:val="28"/>
      <w:szCs w:val="28"/>
      <w:lang w:eastAsia="cs-CZ"/>
    </w:rPr>
  </w:style>
  <w:style w:type="character" w:customStyle="1" w:styleId="Nadpis2Char">
    <w:name w:val="Nadpis 2 Char"/>
    <w:basedOn w:val="Standardnpsmoodstavce"/>
    <w:link w:val="Nadpis2"/>
    <w:uiPriority w:val="99"/>
    <w:rsid w:val="0029164F"/>
    <w:rPr>
      <w:rFonts w:ascii="Arial" w:eastAsia="Calibri" w:hAnsi="Arial" w:cs="Arial"/>
      <w:b/>
      <w:bCs/>
      <w:iCs/>
      <w:lang w:eastAsia="cs-CZ"/>
    </w:rPr>
  </w:style>
  <w:style w:type="character" w:customStyle="1" w:styleId="Nadpis3Char">
    <w:name w:val="Nadpis 3 Char"/>
    <w:basedOn w:val="Standardnpsmoodstavce"/>
    <w:link w:val="Nadpis3"/>
    <w:uiPriority w:val="99"/>
    <w:rsid w:val="00546CBD"/>
    <w:rPr>
      <w:rFonts w:ascii="Arial" w:eastAsia="Calibri" w:hAnsi="Arial" w:cs="Arial"/>
      <w:b/>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873D98"/>
    <w:pPr>
      <w:ind w:left="720"/>
      <w:contextualSpacing/>
    </w:pPr>
  </w:style>
  <w:style w:type="character" w:customStyle="1" w:styleId="Nadpis4Char">
    <w:name w:val="Nadpis 4 Char"/>
    <w:basedOn w:val="Standardnpsmoodstavce"/>
    <w:link w:val="Nadpis4"/>
    <w:uiPriority w:val="9"/>
    <w:rsid w:val="00577D66"/>
    <w:rPr>
      <w:rFonts w:ascii="Arial" w:eastAsia="Times New Roman" w:hAnsi="Arial" w:cs="Arial"/>
      <w:b/>
      <w:bCs/>
      <w:i/>
      <w:lang w:val="x-none" w:eastAsia="x-none"/>
    </w:rPr>
  </w:style>
  <w:style w:type="paragraph" w:customStyle="1" w:styleId="Bezmezer1">
    <w:name w:val="Bez mezer1"/>
    <w:uiPriority w:val="99"/>
    <w:rsid w:val="00546B76"/>
    <w:pPr>
      <w:spacing w:after="0" w:line="240" w:lineRule="auto"/>
      <w:jc w:val="both"/>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lang w:eastAsia="en-US"/>
    </w:rPr>
  </w:style>
  <w:style w:type="paragraph" w:customStyle="1" w:styleId="Default">
    <w:name w:val="Default"/>
    <w:rsid w:val="00021428"/>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parsub">
    <w:name w:val="parsub"/>
    <w:basedOn w:val="Normln"/>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unhideWhenUsed/>
    <w:rsid w:val="00E70AAB"/>
    <w:rPr>
      <w:sz w:val="16"/>
      <w:szCs w:val="16"/>
    </w:rPr>
  </w:style>
  <w:style w:type="paragraph" w:styleId="Textkomente">
    <w:name w:val="annotation text"/>
    <w:basedOn w:val="Normln"/>
    <w:link w:val="TextkomenteChar"/>
    <w:uiPriority w:val="99"/>
    <w:unhideWhenUsed/>
    <w:rsid w:val="00E70AAB"/>
  </w:style>
  <w:style w:type="character" w:customStyle="1" w:styleId="TextkomenteChar">
    <w:name w:val="Text komentáře Char"/>
    <w:basedOn w:val="Standardnpsmoodstavce"/>
    <w:link w:val="Textkomente"/>
    <w:uiPriority w:val="99"/>
    <w:rsid w:val="00E70A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70AAB"/>
    <w:rPr>
      <w:b/>
      <w:bCs/>
    </w:rPr>
  </w:style>
  <w:style w:type="character" w:customStyle="1" w:styleId="PedmtkomenteChar">
    <w:name w:val="Předmět komentáře Char"/>
    <w:basedOn w:val="TextkomenteChar"/>
    <w:link w:val="Pedmtkomente"/>
    <w:uiPriority w:val="99"/>
    <w:semiHidden/>
    <w:rsid w:val="00E70AAB"/>
    <w:rPr>
      <w:rFonts w:ascii="Times New Roman" w:eastAsia="Times New Roman" w:hAnsi="Times New Roman" w:cs="Times New Roman"/>
      <w:b/>
      <w:bCs/>
      <w:sz w:val="20"/>
      <w:szCs w:val="20"/>
      <w:lang w:eastAsia="cs-CZ"/>
    </w:rPr>
  </w:style>
  <w:style w:type="paragraph" w:styleId="Bezmezer">
    <w:name w:val="No Spacing"/>
    <w:link w:val="BezmezerChar"/>
    <w:uiPriority w:val="1"/>
    <w:qFormat/>
    <w:rsid w:val="00D50E2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D50E2A"/>
    <w:rPr>
      <w:rFonts w:eastAsiaTheme="minorEastAsia"/>
      <w:lang w:eastAsia="cs-CZ"/>
    </w:rPr>
  </w:style>
  <w:style w:type="table" w:styleId="Mkatabulky">
    <w:name w:val="Table Grid"/>
    <w:basedOn w:val="Normlntabulka"/>
    <w:uiPriority w:val="99"/>
    <w:rsid w:val="0085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rsid w:val="00B43C43"/>
    <w:pPr>
      <w:spacing w:after="160" w:line="240" w:lineRule="exact"/>
      <w:jc w:val="left"/>
    </w:pPr>
    <w:rPr>
      <w:rFonts w:ascii="Times New Roman Bold" w:hAnsi="Times New Roman Bold" w:cs="Times New Roman Bold"/>
      <w:sz w:val="22"/>
      <w:szCs w:val="22"/>
      <w:lang w:val="sk-SK" w:eastAsia="en-US"/>
    </w:rPr>
  </w:style>
  <w:style w:type="paragraph" w:styleId="Textpoznpodarou">
    <w:name w:val="footnote text"/>
    <w:basedOn w:val="Normln"/>
    <w:link w:val="TextpoznpodarouChar"/>
    <w:uiPriority w:val="99"/>
    <w:unhideWhenUsed/>
    <w:rsid w:val="001C018B"/>
  </w:style>
  <w:style w:type="character" w:customStyle="1" w:styleId="TextpoznpodarouChar">
    <w:name w:val="Text pozn. pod čarou Char"/>
    <w:basedOn w:val="Standardnpsmoodstavce"/>
    <w:link w:val="Textpoznpodarou"/>
    <w:uiPriority w:val="99"/>
    <w:rsid w:val="001C018B"/>
    <w:rPr>
      <w:rFonts w:ascii="Times New Roman" w:eastAsia="Times New Roman" w:hAnsi="Times New Roman" w:cs="Times New Roman"/>
      <w:sz w:val="20"/>
      <w:szCs w:val="20"/>
      <w:lang w:eastAsia="cs-CZ"/>
    </w:rPr>
  </w:style>
  <w:style w:type="character" w:styleId="Znakapoznpodarou">
    <w:name w:val="footnote reference"/>
    <w:uiPriority w:val="99"/>
    <w:rsid w:val="001C018B"/>
    <w:rPr>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rsid w:val="00A25F36"/>
    <w:pPr>
      <w:jc w:val="left"/>
    </w:pPr>
    <w:rPr>
      <w:rFonts w:ascii="Courier New" w:eastAsia="Calibri" w:hAnsi="Courier New"/>
      <w:lang w:val="x-none" w:eastAsia="x-none"/>
    </w:rPr>
  </w:style>
  <w:style w:type="character" w:customStyle="1" w:styleId="ProsttextChar">
    <w:name w:val="Prostý text Char"/>
    <w:basedOn w:val="Standardnpsmoodstavce"/>
    <w:link w:val="Prosttext"/>
    <w:rsid w:val="00A25F36"/>
    <w:rPr>
      <w:rFonts w:ascii="Courier New" w:eastAsia="Calibri" w:hAnsi="Courier New" w:cs="Times New Roman"/>
      <w:sz w:val="20"/>
      <w:szCs w:val="20"/>
      <w:lang w:val="x-none" w:eastAsia="x-none"/>
    </w:rPr>
  </w:style>
  <w:style w:type="paragraph" w:styleId="Zkladntextodsazen">
    <w:name w:val="Body Text Indent"/>
    <w:basedOn w:val="Normln"/>
    <w:link w:val="ZkladntextodsazenChar"/>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rsid w:val="00092CA1"/>
    <w:rPr>
      <w:rFonts w:ascii="Arial" w:eastAsia="Times New Roman" w:hAnsi="Arial" w:cs="Times New Roman"/>
      <w:sz w:val="23"/>
      <w:szCs w:val="20"/>
      <w:lang w:eastAsia="cs-CZ"/>
    </w:rPr>
  </w:style>
  <w:style w:type="paragraph" w:customStyle="1" w:styleId="Normln1">
    <w:name w:val="Normální1"/>
    <w:rsid w:val="00784268"/>
    <w:pPr>
      <w:widowControl w:val="0"/>
      <w:spacing w:after="0"/>
      <w:contextualSpacing/>
    </w:pPr>
    <w:rPr>
      <w:rFonts w:ascii="Arial" w:eastAsia="Arial" w:hAnsi="Arial" w:cs="Arial"/>
      <w:color w:val="000000"/>
      <w:szCs w:val="20"/>
      <w:lang w:eastAsia="cs-CZ"/>
    </w:rPr>
  </w:style>
  <w:style w:type="character" w:styleId="Hypertextovodkaz">
    <w:name w:val="Hyperlink"/>
    <w:basedOn w:val="Standardnpsmoodstavce"/>
    <w:uiPriority w:val="99"/>
    <w:unhideWhenUsed/>
    <w:rsid w:val="007A28EA"/>
    <w:rPr>
      <w:color w:val="0000FF" w:themeColor="hyperlink"/>
      <w:u w:val="single"/>
    </w:rPr>
  </w:style>
  <w:style w:type="paragraph" w:customStyle="1" w:styleId="Pracovnpodklad-text">
    <w:name w:val="Pracovní podklad - text"/>
    <w:basedOn w:val="Normln"/>
    <w:link w:val="Pracovnpodklad-textChar"/>
    <w:qFormat/>
    <w:rsid w:val="00440C2F"/>
    <w:pPr>
      <w:spacing w:after="240"/>
    </w:pPr>
    <w:rPr>
      <w:rFonts w:ascii="Arial" w:hAnsi="Arial" w:cs="Arial"/>
      <w:sz w:val="22"/>
      <w:szCs w:val="22"/>
    </w:rPr>
  </w:style>
  <w:style w:type="character" w:customStyle="1" w:styleId="Pracovnpodklad-textChar">
    <w:name w:val="Pracovní podklad - text Char"/>
    <w:link w:val="Pracovnpodklad-text"/>
    <w:rsid w:val="00440C2F"/>
    <w:rPr>
      <w:rFonts w:ascii="Arial" w:eastAsia="Times New Roman" w:hAnsi="Arial" w:cs="Arial"/>
      <w:lang w:eastAsia="cs-CZ"/>
    </w:rPr>
  </w:style>
  <w:style w:type="character" w:customStyle="1" w:styleId="detail">
    <w:name w:val="detail"/>
    <w:basedOn w:val="Standardnpsmoodstavce"/>
    <w:rsid w:val="00D92432"/>
  </w:style>
  <w:style w:type="paragraph" w:styleId="Revize">
    <w:name w:val="Revision"/>
    <w:hidden/>
    <w:uiPriority w:val="99"/>
    <w:semiHidden/>
    <w:rsid w:val="00D92432"/>
    <w:pPr>
      <w:spacing w:after="0" w:line="240" w:lineRule="auto"/>
    </w:pPr>
    <w:rPr>
      <w:rFonts w:ascii="Times New Roman" w:eastAsia="Times New Roman" w:hAnsi="Times New Roman" w:cs="Times New Roman"/>
      <w:sz w:val="20"/>
      <w:szCs w:val="20"/>
      <w:lang w:eastAsia="cs-CZ"/>
    </w:rPr>
  </w:style>
  <w:style w:type="numbering" w:customStyle="1" w:styleId="List1">
    <w:name w:val="List1"/>
    <w:rsid w:val="008233F0"/>
    <w:pPr>
      <w:numPr>
        <w:numId w:val="5"/>
      </w:numPr>
    </w:pPr>
  </w:style>
  <w:style w:type="table" w:customStyle="1" w:styleId="Mkatabulky1">
    <w:name w:val="Mřížka tabulky1"/>
    <w:basedOn w:val="Normlntabulka"/>
    <w:next w:val="Mkatabulky"/>
    <w:uiPriority w:val="59"/>
    <w:rsid w:val="008233F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A90C2A"/>
  </w:style>
  <w:style w:type="character" w:styleId="Siln">
    <w:name w:val="Strong"/>
    <w:basedOn w:val="Standardnpsmoodstavce"/>
    <w:uiPriority w:val="22"/>
    <w:qFormat/>
    <w:rsid w:val="00A90C2A"/>
    <w:rPr>
      <w:b/>
      <w:bCs/>
    </w:rPr>
  </w:style>
  <w:style w:type="paragraph" w:styleId="Normlnweb">
    <w:name w:val="Normal (Web)"/>
    <w:basedOn w:val="Normln"/>
    <w:uiPriority w:val="99"/>
    <w:semiHidden/>
    <w:unhideWhenUsed/>
    <w:rsid w:val="00A90C2A"/>
    <w:pPr>
      <w:spacing w:before="100" w:beforeAutospacing="1" w:after="100" w:afterAutospacing="1"/>
      <w:jc w:val="left"/>
    </w:pPr>
    <w:rPr>
      <w:sz w:val="24"/>
      <w:szCs w:val="24"/>
    </w:rPr>
  </w:style>
  <w:style w:type="character" w:styleId="Zvraznn">
    <w:name w:val="Emphasis"/>
    <w:basedOn w:val="Standardnpsmoodstavce"/>
    <w:uiPriority w:val="20"/>
    <w:qFormat/>
    <w:rsid w:val="00A90C2A"/>
    <w:rPr>
      <w:i/>
      <w:iCs/>
    </w:rPr>
  </w:style>
  <w:style w:type="table" w:customStyle="1" w:styleId="Mkatabulky11">
    <w:name w:val="Mřížka tabulky11"/>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7C5C8A"/>
  </w:style>
  <w:style w:type="numbering" w:customStyle="1" w:styleId="Bezseznamu11">
    <w:name w:val="Bez seznamu11"/>
    <w:next w:val="Bezseznamu"/>
    <w:uiPriority w:val="99"/>
    <w:semiHidden/>
    <w:unhideWhenUsed/>
    <w:rsid w:val="007C5C8A"/>
  </w:style>
  <w:style w:type="table" w:customStyle="1" w:styleId="Mkatabulky2">
    <w:name w:val="Mřížka tabulky2"/>
    <w:basedOn w:val="Normlntabulka"/>
    <w:next w:val="Mkatabulky"/>
    <w:uiPriority w:val="99"/>
    <w:rsid w:val="007C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11"/>
    <w:rsid w:val="007C5C8A"/>
  </w:style>
  <w:style w:type="table" w:customStyle="1" w:styleId="Mkatabulky12">
    <w:name w:val="Mřížka tabulky12"/>
    <w:basedOn w:val="Normlntabulka"/>
    <w:next w:val="Mkatabulky"/>
    <w:uiPriority w:val="59"/>
    <w:rsid w:val="007C5C8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7C5C8A"/>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CB3F79"/>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rsid w:val="004E5715"/>
    <w:rPr>
      <w:rFonts w:ascii="Arial" w:eastAsia="Calibri" w:hAnsi="Arial" w:cs="Arial"/>
      <w:b/>
      <w:lang w:eastAsia="cs-CZ"/>
    </w:rPr>
  </w:style>
  <w:style w:type="character" w:customStyle="1" w:styleId="Nadpis6Char">
    <w:name w:val="Nadpis 6 Char"/>
    <w:basedOn w:val="Standardnpsmoodstavce"/>
    <w:link w:val="Nadpis6"/>
    <w:uiPriority w:val="9"/>
    <w:rsid w:val="00356F88"/>
    <w:rPr>
      <w:rFonts w:ascii="Arial" w:eastAsia="Calibri" w:hAnsi="Arial" w:cs="Arial"/>
      <w:b/>
      <w:bCs/>
      <w:kern w:val="32"/>
      <w:sz w:val="28"/>
      <w:szCs w:val="28"/>
      <w:lang w:eastAsia="cs-CZ"/>
    </w:rPr>
  </w:style>
  <w:style w:type="character" w:customStyle="1" w:styleId="Nadpis7Char">
    <w:name w:val="Nadpis 7 Char"/>
    <w:basedOn w:val="Standardnpsmoodstavce"/>
    <w:link w:val="Nadpis7"/>
    <w:uiPriority w:val="9"/>
    <w:rsid w:val="00845A5A"/>
    <w:rPr>
      <w:rFonts w:ascii="Arial" w:hAnsi="Arial" w:cs="Arial"/>
      <w:b/>
      <w:color w:val="000000"/>
    </w:rPr>
  </w:style>
  <w:style w:type="character" w:customStyle="1" w:styleId="Nadpis8Char">
    <w:name w:val="Nadpis 8 Char"/>
    <w:basedOn w:val="Standardnpsmoodstavce"/>
    <w:link w:val="Nadpis8"/>
    <w:uiPriority w:val="9"/>
    <w:rsid w:val="00431734"/>
    <w:rPr>
      <w:rFonts w:ascii="Arial" w:eastAsia="Times New Roman" w:hAnsi="Arial" w:cs="Arial"/>
      <w:bCs/>
      <w:lang w:eastAsia="cs-CZ"/>
    </w:rPr>
  </w:style>
  <w:style w:type="character" w:customStyle="1" w:styleId="Nadpis9Char">
    <w:name w:val="Nadpis 9 Char"/>
    <w:basedOn w:val="Standardnpsmoodstavce"/>
    <w:link w:val="Nadpis9"/>
    <w:uiPriority w:val="9"/>
    <w:rsid w:val="00431734"/>
    <w:rPr>
      <w:rFonts w:ascii="Arial" w:eastAsia="Times New Roman" w:hAnsi="Arial" w:cs="Arial"/>
      <w:bCs/>
      <w:lang w:eastAsia="cs-CZ"/>
    </w:rPr>
  </w:style>
  <w:style w:type="character" w:styleId="slostrnky">
    <w:name w:val="page number"/>
    <w:basedOn w:val="Standardnpsmoodstavce"/>
    <w:rsid w:val="00AE3510"/>
  </w:style>
  <w:style w:type="paragraph" w:styleId="Zkladntext">
    <w:name w:val="Body Text"/>
    <w:basedOn w:val="Normln"/>
    <w:link w:val="ZkladntextChar"/>
    <w:uiPriority w:val="99"/>
    <w:semiHidden/>
    <w:unhideWhenUsed/>
    <w:rsid w:val="009D579E"/>
    <w:pPr>
      <w:spacing w:after="120"/>
    </w:pPr>
  </w:style>
  <w:style w:type="character" w:customStyle="1" w:styleId="ZkladntextChar">
    <w:name w:val="Základní text Char"/>
    <w:basedOn w:val="Standardnpsmoodstavce"/>
    <w:link w:val="Zkladntext"/>
    <w:uiPriority w:val="99"/>
    <w:semiHidden/>
    <w:rsid w:val="009D579E"/>
    <w:rPr>
      <w:rFonts w:ascii="Times New Roman" w:eastAsia="Times New Roman" w:hAnsi="Times New Roman" w:cs="Times New Roman"/>
      <w:sz w:val="20"/>
      <w:szCs w:val="20"/>
      <w:lang w:eastAsia="cs-CZ"/>
    </w:rPr>
  </w:style>
  <w:style w:type="paragraph" w:customStyle="1" w:styleId="AKFZFPreambule">
    <w:name w:val="AKFZF_Preambule"/>
    <w:qFormat/>
    <w:rsid w:val="00E73381"/>
    <w:pPr>
      <w:numPr>
        <w:numId w:val="66"/>
      </w:numPr>
      <w:spacing w:after="100" w:line="288" w:lineRule="auto"/>
      <w:jc w:val="both"/>
    </w:pPr>
    <w:rPr>
      <w:rFonts w:ascii="Arial" w:eastAsia="Calibri" w:hAnsi="Arial" w:cs="Calibri"/>
    </w:rPr>
  </w:style>
  <w:style w:type="character" w:styleId="Sledovanodkaz">
    <w:name w:val="FollowedHyperlink"/>
    <w:basedOn w:val="Standardnpsmoodstavce"/>
    <w:uiPriority w:val="99"/>
    <w:semiHidden/>
    <w:unhideWhenUsed/>
    <w:rsid w:val="00545945"/>
    <w:rPr>
      <w:color w:val="800080" w:themeColor="followedHyperlink"/>
      <w:u w:val="single"/>
    </w:rPr>
  </w:style>
  <w:style w:type="paragraph" w:customStyle="1" w:styleId="ZDlV">
    <w:name w:val="ZD č. čl. VŠ"/>
    <w:basedOn w:val="Normln"/>
    <w:qFormat/>
    <w:rsid w:val="009B42ED"/>
    <w:pPr>
      <w:spacing w:before="360" w:after="120"/>
      <w:ind w:left="4467" w:hanging="72"/>
      <w:jc w:val="center"/>
    </w:pPr>
    <w:rPr>
      <w:rFonts w:ascii="Arial" w:eastAsia="Calibri" w:hAnsi="Arial" w:cs="Arial"/>
      <w:b/>
      <w:sz w:val="22"/>
      <w:szCs w:val="22"/>
    </w:rPr>
  </w:style>
  <w:style w:type="paragraph" w:customStyle="1" w:styleId="podnadpisyVZD">
    <w:name w:val="podnadpisy VŠ ZD"/>
    <w:basedOn w:val="Normln"/>
    <w:qFormat/>
    <w:rsid w:val="009B42ED"/>
    <w:pPr>
      <w:tabs>
        <w:tab w:val="left" w:pos="709"/>
      </w:tabs>
      <w:spacing w:before="360" w:after="120"/>
      <w:ind w:left="792" w:hanging="432"/>
    </w:pPr>
    <w:rPr>
      <w:rFonts w:ascii="Arial" w:eastAsia="Calibri"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3944">
      <w:bodyDiv w:val="1"/>
      <w:marLeft w:val="0"/>
      <w:marRight w:val="0"/>
      <w:marTop w:val="0"/>
      <w:marBottom w:val="0"/>
      <w:divBdr>
        <w:top w:val="none" w:sz="0" w:space="0" w:color="auto"/>
        <w:left w:val="none" w:sz="0" w:space="0" w:color="auto"/>
        <w:bottom w:val="none" w:sz="0" w:space="0" w:color="auto"/>
        <w:right w:val="none" w:sz="0" w:space="0" w:color="auto"/>
      </w:divBdr>
      <w:divsChild>
        <w:div w:id="920409456">
          <w:marLeft w:val="0"/>
          <w:marRight w:val="0"/>
          <w:marTop w:val="0"/>
          <w:marBottom w:val="0"/>
          <w:divBdr>
            <w:top w:val="single" w:sz="6" w:space="2" w:color="BED6F8"/>
            <w:left w:val="single" w:sz="6" w:space="2" w:color="BED6F8"/>
            <w:bottom w:val="single" w:sz="6" w:space="2" w:color="BED6F8"/>
            <w:right w:val="single" w:sz="6" w:space="2" w:color="BED6F8"/>
          </w:divBdr>
          <w:divsChild>
            <w:div w:id="1400251880">
              <w:marLeft w:val="0"/>
              <w:marRight w:val="0"/>
              <w:marTop w:val="0"/>
              <w:marBottom w:val="0"/>
              <w:divBdr>
                <w:top w:val="single" w:sz="6" w:space="0" w:color="BED6F8"/>
                <w:left w:val="single" w:sz="6" w:space="0" w:color="BED6F8"/>
                <w:bottom w:val="single" w:sz="6" w:space="0" w:color="BED6F8"/>
                <w:right w:val="single" w:sz="6" w:space="0" w:color="BED6F8"/>
              </w:divBdr>
            </w:div>
            <w:div w:id="2012679367">
              <w:marLeft w:val="0"/>
              <w:marRight w:val="0"/>
              <w:marTop w:val="0"/>
              <w:marBottom w:val="0"/>
              <w:divBdr>
                <w:top w:val="none" w:sz="0" w:space="0" w:color="auto"/>
                <w:left w:val="none" w:sz="0" w:space="0" w:color="auto"/>
                <w:bottom w:val="none" w:sz="0" w:space="0" w:color="auto"/>
                <w:right w:val="none" w:sz="0" w:space="0" w:color="auto"/>
              </w:divBdr>
              <w:divsChild>
                <w:div w:id="1419598053">
                  <w:marLeft w:val="0"/>
                  <w:marRight w:val="0"/>
                  <w:marTop w:val="0"/>
                  <w:marBottom w:val="0"/>
                  <w:divBdr>
                    <w:top w:val="none" w:sz="0" w:space="0" w:color="auto"/>
                    <w:left w:val="none" w:sz="0" w:space="0" w:color="auto"/>
                    <w:bottom w:val="none" w:sz="0" w:space="0" w:color="auto"/>
                    <w:right w:val="none" w:sz="0" w:space="0" w:color="auto"/>
                  </w:divBdr>
                  <w:divsChild>
                    <w:div w:id="1015111683">
                      <w:marLeft w:val="0"/>
                      <w:marRight w:val="0"/>
                      <w:marTop w:val="0"/>
                      <w:marBottom w:val="0"/>
                      <w:divBdr>
                        <w:top w:val="none" w:sz="0" w:space="0" w:color="auto"/>
                        <w:left w:val="none" w:sz="0" w:space="0" w:color="auto"/>
                        <w:bottom w:val="none" w:sz="0" w:space="0" w:color="auto"/>
                        <w:right w:val="none" w:sz="0" w:space="0" w:color="auto"/>
                      </w:divBdr>
                    </w:div>
                    <w:div w:id="32461918">
                      <w:marLeft w:val="0"/>
                      <w:marRight w:val="0"/>
                      <w:marTop w:val="0"/>
                      <w:marBottom w:val="0"/>
                      <w:divBdr>
                        <w:top w:val="none" w:sz="0" w:space="0" w:color="auto"/>
                        <w:left w:val="none" w:sz="0" w:space="0" w:color="auto"/>
                        <w:bottom w:val="none" w:sz="0" w:space="0" w:color="auto"/>
                        <w:right w:val="none" w:sz="0" w:space="0" w:color="auto"/>
                      </w:divBdr>
                    </w:div>
                    <w:div w:id="1280258559">
                      <w:marLeft w:val="0"/>
                      <w:marRight w:val="0"/>
                      <w:marTop w:val="0"/>
                      <w:marBottom w:val="0"/>
                      <w:divBdr>
                        <w:top w:val="none" w:sz="0" w:space="0" w:color="auto"/>
                        <w:left w:val="none" w:sz="0" w:space="0" w:color="auto"/>
                        <w:bottom w:val="none" w:sz="0" w:space="0" w:color="auto"/>
                        <w:right w:val="none" w:sz="0" w:space="0" w:color="auto"/>
                      </w:divBdr>
                    </w:div>
                    <w:div w:id="488253474">
                      <w:marLeft w:val="0"/>
                      <w:marRight w:val="0"/>
                      <w:marTop w:val="0"/>
                      <w:marBottom w:val="0"/>
                      <w:divBdr>
                        <w:top w:val="none" w:sz="0" w:space="0" w:color="auto"/>
                        <w:left w:val="none" w:sz="0" w:space="0" w:color="auto"/>
                        <w:bottom w:val="none" w:sz="0" w:space="0" w:color="auto"/>
                        <w:right w:val="none" w:sz="0" w:space="0" w:color="auto"/>
                      </w:divBdr>
                    </w:div>
                    <w:div w:id="828398716">
                      <w:marLeft w:val="0"/>
                      <w:marRight w:val="0"/>
                      <w:marTop w:val="0"/>
                      <w:marBottom w:val="0"/>
                      <w:divBdr>
                        <w:top w:val="none" w:sz="0" w:space="0" w:color="auto"/>
                        <w:left w:val="none" w:sz="0" w:space="0" w:color="auto"/>
                        <w:bottom w:val="none" w:sz="0" w:space="0" w:color="auto"/>
                        <w:right w:val="none" w:sz="0" w:space="0" w:color="auto"/>
                      </w:divBdr>
                    </w:div>
                    <w:div w:id="441071097">
                      <w:marLeft w:val="0"/>
                      <w:marRight w:val="0"/>
                      <w:marTop w:val="0"/>
                      <w:marBottom w:val="0"/>
                      <w:divBdr>
                        <w:top w:val="none" w:sz="0" w:space="0" w:color="auto"/>
                        <w:left w:val="none" w:sz="0" w:space="0" w:color="auto"/>
                        <w:bottom w:val="none" w:sz="0" w:space="0" w:color="auto"/>
                        <w:right w:val="none" w:sz="0" w:space="0" w:color="auto"/>
                      </w:divBdr>
                    </w:div>
                    <w:div w:id="867135365">
                      <w:marLeft w:val="0"/>
                      <w:marRight w:val="0"/>
                      <w:marTop w:val="0"/>
                      <w:marBottom w:val="0"/>
                      <w:divBdr>
                        <w:top w:val="none" w:sz="0" w:space="0" w:color="auto"/>
                        <w:left w:val="none" w:sz="0" w:space="0" w:color="auto"/>
                        <w:bottom w:val="none" w:sz="0" w:space="0" w:color="auto"/>
                        <w:right w:val="none" w:sz="0" w:space="0" w:color="auto"/>
                      </w:divBdr>
                    </w:div>
                    <w:div w:id="1591044879">
                      <w:marLeft w:val="0"/>
                      <w:marRight w:val="0"/>
                      <w:marTop w:val="0"/>
                      <w:marBottom w:val="0"/>
                      <w:divBdr>
                        <w:top w:val="none" w:sz="0" w:space="0" w:color="auto"/>
                        <w:left w:val="none" w:sz="0" w:space="0" w:color="auto"/>
                        <w:bottom w:val="none" w:sz="0" w:space="0" w:color="auto"/>
                        <w:right w:val="none" w:sz="0" w:space="0" w:color="auto"/>
                      </w:divBdr>
                    </w:div>
                    <w:div w:id="1249313012">
                      <w:marLeft w:val="0"/>
                      <w:marRight w:val="0"/>
                      <w:marTop w:val="0"/>
                      <w:marBottom w:val="0"/>
                      <w:divBdr>
                        <w:top w:val="none" w:sz="0" w:space="0" w:color="auto"/>
                        <w:left w:val="none" w:sz="0" w:space="0" w:color="auto"/>
                        <w:bottom w:val="none" w:sz="0" w:space="0" w:color="auto"/>
                        <w:right w:val="none" w:sz="0" w:space="0" w:color="auto"/>
                      </w:divBdr>
                    </w:div>
                    <w:div w:id="340740067">
                      <w:marLeft w:val="0"/>
                      <w:marRight w:val="0"/>
                      <w:marTop w:val="0"/>
                      <w:marBottom w:val="0"/>
                      <w:divBdr>
                        <w:top w:val="none" w:sz="0" w:space="0" w:color="auto"/>
                        <w:left w:val="none" w:sz="0" w:space="0" w:color="auto"/>
                        <w:bottom w:val="none" w:sz="0" w:space="0" w:color="auto"/>
                        <w:right w:val="none" w:sz="0" w:space="0" w:color="auto"/>
                      </w:divBdr>
                    </w:div>
                    <w:div w:id="1934894893">
                      <w:marLeft w:val="0"/>
                      <w:marRight w:val="0"/>
                      <w:marTop w:val="0"/>
                      <w:marBottom w:val="0"/>
                      <w:divBdr>
                        <w:top w:val="none" w:sz="0" w:space="0" w:color="auto"/>
                        <w:left w:val="none" w:sz="0" w:space="0" w:color="auto"/>
                        <w:bottom w:val="none" w:sz="0" w:space="0" w:color="auto"/>
                        <w:right w:val="none" w:sz="0" w:space="0" w:color="auto"/>
                      </w:divBdr>
                    </w:div>
                    <w:div w:id="1807967138">
                      <w:marLeft w:val="0"/>
                      <w:marRight w:val="0"/>
                      <w:marTop w:val="0"/>
                      <w:marBottom w:val="0"/>
                      <w:divBdr>
                        <w:top w:val="none" w:sz="0" w:space="0" w:color="auto"/>
                        <w:left w:val="none" w:sz="0" w:space="0" w:color="auto"/>
                        <w:bottom w:val="none" w:sz="0" w:space="0" w:color="auto"/>
                        <w:right w:val="none" w:sz="0" w:space="0" w:color="auto"/>
                      </w:divBdr>
                    </w:div>
                    <w:div w:id="1666778888">
                      <w:marLeft w:val="0"/>
                      <w:marRight w:val="0"/>
                      <w:marTop w:val="0"/>
                      <w:marBottom w:val="0"/>
                      <w:divBdr>
                        <w:top w:val="none" w:sz="0" w:space="0" w:color="auto"/>
                        <w:left w:val="none" w:sz="0" w:space="0" w:color="auto"/>
                        <w:bottom w:val="none" w:sz="0" w:space="0" w:color="auto"/>
                        <w:right w:val="none" w:sz="0" w:space="0" w:color="auto"/>
                      </w:divBdr>
                    </w:div>
                    <w:div w:id="1120799220">
                      <w:marLeft w:val="0"/>
                      <w:marRight w:val="0"/>
                      <w:marTop w:val="0"/>
                      <w:marBottom w:val="0"/>
                      <w:divBdr>
                        <w:top w:val="none" w:sz="0" w:space="0" w:color="auto"/>
                        <w:left w:val="none" w:sz="0" w:space="0" w:color="auto"/>
                        <w:bottom w:val="none" w:sz="0" w:space="0" w:color="auto"/>
                        <w:right w:val="none" w:sz="0" w:space="0" w:color="auto"/>
                      </w:divBdr>
                    </w:div>
                    <w:div w:id="1883860910">
                      <w:marLeft w:val="0"/>
                      <w:marRight w:val="0"/>
                      <w:marTop w:val="0"/>
                      <w:marBottom w:val="0"/>
                      <w:divBdr>
                        <w:top w:val="none" w:sz="0" w:space="0" w:color="auto"/>
                        <w:left w:val="none" w:sz="0" w:space="0" w:color="auto"/>
                        <w:bottom w:val="none" w:sz="0" w:space="0" w:color="auto"/>
                        <w:right w:val="none" w:sz="0" w:space="0" w:color="auto"/>
                      </w:divBdr>
                    </w:div>
                    <w:div w:id="517894400">
                      <w:marLeft w:val="0"/>
                      <w:marRight w:val="0"/>
                      <w:marTop w:val="0"/>
                      <w:marBottom w:val="0"/>
                      <w:divBdr>
                        <w:top w:val="none" w:sz="0" w:space="0" w:color="auto"/>
                        <w:left w:val="none" w:sz="0" w:space="0" w:color="auto"/>
                        <w:bottom w:val="none" w:sz="0" w:space="0" w:color="auto"/>
                        <w:right w:val="none" w:sz="0" w:space="0" w:color="auto"/>
                      </w:divBdr>
                    </w:div>
                    <w:div w:id="1216627793">
                      <w:marLeft w:val="0"/>
                      <w:marRight w:val="0"/>
                      <w:marTop w:val="0"/>
                      <w:marBottom w:val="0"/>
                      <w:divBdr>
                        <w:top w:val="none" w:sz="0" w:space="0" w:color="auto"/>
                        <w:left w:val="none" w:sz="0" w:space="0" w:color="auto"/>
                        <w:bottom w:val="none" w:sz="0" w:space="0" w:color="auto"/>
                        <w:right w:val="none" w:sz="0" w:space="0" w:color="auto"/>
                      </w:divBdr>
                    </w:div>
                    <w:div w:id="18644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924">
          <w:marLeft w:val="0"/>
          <w:marRight w:val="0"/>
          <w:marTop w:val="0"/>
          <w:marBottom w:val="0"/>
          <w:divBdr>
            <w:top w:val="single" w:sz="6" w:space="2" w:color="BED6F8"/>
            <w:left w:val="single" w:sz="6" w:space="2" w:color="BED6F8"/>
            <w:bottom w:val="single" w:sz="6" w:space="2" w:color="BED6F8"/>
            <w:right w:val="single" w:sz="6" w:space="2" w:color="BED6F8"/>
          </w:divBdr>
          <w:divsChild>
            <w:div w:id="1077360323">
              <w:marLeft w:val="0"/>
              <w:marRight w:val="0"/>
              <w:marTop w:val="0"/>
              <w:marBottom w:val="0"/>
              <w:divBdr>
                <w:top w:val="single" w:sz="6" w:space="0" w:color="BED6F8"/>
                <w:left w:val="single" w:sz="6" w:space="0" w:color="BED6F8"/>
                <w:bottom w:val="single" w:sz="6" w:space="0" w:color="BED6F8"/>
                <w:right w:val="single" w:sz="6" w:space="0" w:color="BED6F8"/>
              </w:divBdr>
            </w:div>
          </w:divsChild>
        </w:div>
      </w:divsChild>
    </w:div>
    <w:div w:id="647050991">
      <w:bodyDiv w:val="1"/>
      <w:marLeft w:val="0"/>
      <w:marRight w:val="0"/>
      <w:marTop w:val="0"/>
      <w:marBottom w:val="0"/>
      <w:divBdr>
        <w:top w:val="none" w:sz="0" w:space="0" w:color="auto"/>
        <w:left w:val="none" w:sz="0" w:space="0" w:color="auto"/>
        <w:bottom w:val="none" w:sz="0" w:space="0" w:color="auto"/>
        <w:right w:val="none" w:sz="0" w:space="0" w:color="auto"/>
      </w:divBdr>
    </w:div>
    <w:div w:id="977422060">
      <w:bodyDiv w:val="1"/>
      <w:marLeft w:val="0"/>
      <w:marRight w:val="0"/>
      <w:marTop w:val="0"/>
      <w:marBottom w:val="0"/>
      <w:divBdr>
        <w:top w:val="none" w:sz="0" w:space="0" w:color="auto"/>
        <w:left w:val="none" w:sz="0" w:space="0" w:color="auto"/>
        <w:bottom w:val="none" w:sz="0" w:space="0" w:color="auto"/>
        <w:right w:val="none" w:sz="0" w:space="0" w:color="auto"/>
      </w:divBdr>
    </w:div>
    <w:div w:id="1259405811">
      <w:bodyDiv w:val="1"/>
      <w:marLeft w:val="0"/>
      <w:marRight w:val="0"/>
      <w:marTop w:val="0"/>
      <w:marBottom w:val="0"/>
      <w:divBdr>
        <w:top w:val="none" w:sz="0" w:space="0" w:color="auto"/>
        <w:left w:val="none" w:sz="0" w:space="0" w:color="auto"/>
        <w:bottom w:val="none" w:sz="0" w:space="0" w:color="auto"/>
        <w:right w:val="none" w:sz="0" w:space="0" w:color="auto"/>
      </w:divBdr>
      <w:divsChild>
        <w:div w:id="701171607">
          <w:marLeft w:val="0"/>
          <w:marRight w:val="0"/>
          <w:marTop w:val="0"/>
          <w:marBottom w:val="0"/>
          <w:divBdr>
            <w:top w:val="single" w:sz="6" w:space="2" w:color="BED6F8"/>
            <w:left w:val="single" w:sz="6" w:space="2" w:color="BED6F8"/>
            <w:bottom w:val="single" w:sz="6" w:space="2" w:color="BED6F8"/>
            <w:right w:val="single" w:sz="6" w:space="2" w:color="BED6F8"/>
          </w:divBdr>
          <w:divsChild>
            <w:div w:id="711154672">
              <w:marLeft w:val="0"/>
              <w:marRight w:val="0"/>
              <w:marTop w:val="0"/>
              <w:marBottom w:val="0"/>
              <w:divBdr>
                <w:top w:val="single" w:sz="6" w:space="0" w:color="BED6F8"/>
                <w:left w:val="single" w:sz="6" w:space="0" w:color="BED6F8"/>
                <w:bottom w:val="single" w:sz="6" w:space="0" w:color="BED6F8"/>
                <w:right w:val="single" w:sz="6" w:space="0" w:color="BED6F8"/>
              </w:divBdr>
            </w:div>
            <w:div w:id="1142389319">
              <w:marLeft w:val="0"/>
              <w:marRight w:val="0"/>
              <w:marTop w:val="0"/>
              <w:marBottom w:val="0"/>
              <w:divBdr>
                <w:top w:val="none" w:sz="0" w:space="0" w:color="auto"/>
                <w:left w:val="none" w:sz="0" w:space="0" w:color="auto"/>
                <w:bottom w:val="none" w:sz="0" w:space="0" w:color="auto"/>
                <w:right w:val="none" w:sz="0" w:space="0" w:color="auto"/>
              </w:divBdr>
              <w:divsChild>
                <w:div w:id="528841695">
                  <w:marLeft w:val="0"/>
                  <w:marRight w:val="0"/>
                  <w:marTop w:val="0"/>
                  <w:marBottom w:val="0"/>
                  <w:divBdr>
                    <w:top w:val="none" w:sz="0" w:space="0" w:color="auto"/>
                    <w:left w:val="none" w:sz="0" w:space="0" w:color="auto"/>
                    <w:bottom w:val="none" w:sz="0" w:space="0" w:color="auto"/>
                    <w:right w:val="none" w:sz="0" w:space="0" w:color="auto"/>
                  </w:divBdr>
                  <w:divsChild>
                    <w:div w:id="442068422">
                      <w:marLeft w:val="0"/>
                      <w:marRight w:val="0"/>
                      <w:marTop w:val="0"/>
                      <w:marBottom w:val="0"/>
                      <w:divBdr>
                        <w:top w:val="none" w:sz="0" w:space="0" w:color="auto"/>
                        <w:left w:val="none" w:sz="0" w:space="0" w:color="auto"/>
                        <w:bottom w:val="none" w:sz="0" w:space="0" w:color="auto"/>
                        <w:right w:val="none" w:sz="0" w:space="0" w:color="auto"/>
                      </w:divBdr>
                    </w:div>
                    <w:div w:id="2125732854">
                      <w:marLeft w:val="0"/>
                      <w:marRight w:val="0"/>
                      <w:marTop w:val="0"/>
                      <w:marBottom w:val="0"/>
                      <w:divBdr>
                        <w:top w:val="none" w:sz="0" w:space="0" w:color="auto"/>
                        <w:left w:val="none" w:sz="0" w:space="0" w:color="auto"/>
                        <w:bottom w:val="none" w:sz="0" w:space="0" w:color="auto"/>
                        <w:right w:val="none" w:sz="0" w:space="0" w:color="auto"/>
                      </w:divBdr>
                    </w:div>
                    <w:div w:id="852108340">
                      <w:marLeft w:val="0"/>
                      <w:marRight w:val="0"/>
                      <w:marTop w:val="0"/>
                      <w:marBottom w:val="0"/>
                      <w:divBdr>
                        <w:top w:val="none" w:sz="0" w:space="0" w:color="auto"/>
                        <w:left w:val="none" w:sz="0" w:space="0" w:color="auto"/>
                        <w:bottom w:val="none" w:sz="0" w:space="0" w:color="auto"/>
                        <w:right w:val="none" w:sz="0" w:space="0" w:color="auto"/>
                      </w:divBdr>
                    </w:div>
                    <w:div w:id="17239874">
                      <w:marLeft w:val="0"/>
                      <w:marRight w:val="0"/>
                      <w:marTop w:val="0"/>
                      <w:marBottom w:val="0"/>
                      <w:divBdr>
                        <w:top w:val="none" w:sz="0" w:space="0" w:color="auto"/>
                        <w:left w:val="none" w:sz="0" w:space="0" w:color="auto"/>
                        <w:bottom w:val="none" w:sz="0" w:space="0" w:color="auto"/>
                        <w:right w:val="none" w:sz="0" w:space="0" w:color="auto"/>
                      </w:divBdr>
                    </w:div>
                    <w:div w:id="1705520126">
                      <w:marLeft w:val="0"/>
                      <w:marRight w:val="0"/>
                      <w:marTop w:val="0"/>
                      <w:marBottom w:val="0"/>
                      <w:divBdr>
                        <w:top w:val="none" w:sz="0" w:space="0" w:color="auto"/>
                        <w:left w:val="none" w:sz="0" w:space="0" w:color="auto"/>
                        <w:bottom w:val="none" w:sz="0" w:space="0" w:color="auto"/>
                        <w:right w:val="none" w:sz="0" w:space="0" w:color="auto"/>
                      </w:divBdr>
                    </w:div>
                    <w:div w:id="1146822415">
                      <w:marLeft w:val="0"/>
                      <w:marRight w:val="0"/>
                      <w:marTop w:val="0"/>
                      <w:marBottom w:val="0"/>
                      <w:divBdr>
                        <w:top w:val="none" w:sz="0" w:space="0" w:color="auto"/>
                        <w:left w:val="none" w:sz="0" w:space="0" w:color="auto"/>
                        <w:bottom w:val="none" w:sz="0" w:space="0" w:color="auto"/>
                        <w:right w:val="none" w:sz="0" w:space="0" w:color="auto"/>
                      </w:divBdr>
                    </w:div>
                    <w:div w:id="196620817">
                      <w:marLeft w:val="0"/>
                      <w:marRight w:val="0"/>
                      <w:marTop w:val="0"/>
                      <w:marBottom w:val="0"/>
                      <w:divBdr>
                        <w:top w:val="none" w:sz="0" w:space="0" w:color="auto"/>
                        <w:left w:val="none" w:sz="0" w:space="0" w:color="auto"/>
                        <w:bottom w:val="none" w:sz="0" w:space="0" w:color="auto"/>
                        <w:right w:val="none" w:sz="0" w:space="0" w:color="auto"/>
                      </w:divBdr>
                    </w:div>
                    <w:div w:id="1031878381">
                      <w:marLeft w:val="0"/>
                      <w:marRight w:val="0"/>
                      <w:marTop w:val="0"/>
                      <w:marBottom w:val="0"/>
                      <w:divBdr>
                        <w:top w:val="none" w:sz="0" w:space="0" w:color="auto"/>
                        <w:left w:val="none" w:sz="0" w:space="0" w:color="auto"/>
                        <w:bottom w:val="none" w:sz="0" w:space="0" w:color="auto"/>
                        <w:right w:val="none" w:sz="0" w:space="0" w:color="auto"/>
                      </w:divBdr>
                    </w:div>
                    <w:div w:id="985937994">
                      <w:marLeft w:val="0"/>
                      <w:marRight w:val="0"/>
                      <w:marTop w:val="0"/>
                      <w:marBottom w:val="0"/>
                      <w:divBdr>
                        <w:top w:val="none" w:sz="0" w:space="0" w:color="auto"/>
                        <w:left w:val="none" w:sz="0" w:space="0" w:color="auto"/>
                        <w:bottom w:val="none" w:sz="0" w:space="0" w:color="auto"/>
                        <w:right w:val="none" w:sz="0" w:space="0" w:color="auto"/>
                      </w:divBdr>
                    </w:div>
                    <w:div w:id="400759484">
                      <w:marLeft w:val="0"/>
                      <w:marRight w:val="0"/>
                      <w:marTop w:val="0"/>
                      <w:marBottom w:val="0"/>
                      <w:divBdr>
                        <w:top w:val="none" w:sz="0" w:space="0" w:color="auto"/>
                        <w:left w:val="none" w:sz="0" w:space="0" w:color="auto"/>
                        <w:bottom w:val="none" w:sz="0" w:space="0" w:color="auto"/>
                        <w:right w:val="none" w:sz="0" w:space="0" w:color="auto"/>
                      </w:divBdr>
                    </w:div>
                    <w:div w:id="661591258">
                      <w:marLeft w:val="0"/>
                      <w:marRight w:val="0"/>
                      <w:marTop w:val="0"/>
                      <w:marBottom w:val="0"/>
                      <w:divBdr>
                        <w:top w:val="none" w:sz="0" w:space="0" w:color="auto"/>
                        <w:left w:val="none" w:sz="0" w:space="0" w:color="auto"/>
                        <w:bottom w:val="none" w:sz="0" w:space="0" w:color="auto"/>
                        <w:right w:val="none" w:sz="0" w:space="0" w:color="auto"/>
                      </w:divBdr>
                    </w:div>
                    <w:div w:id="1934119209">
                      <w:marLeft w:val="0"/>
                      <w:marRight w:val="0"/>
                      <w:marTop w:val="0"/>
                      <w:marBottom w:val="0"/>
                      <w:divBdr>
                        <w:top w:val="none" w:sz="0" w:space="0" w:color="auto"/>
                        <w:left w:val="none" w:sz="0" w:space="0" w:color="auto"/>
                        <w:bottom w:val="none" w:sz="0" w:space="0" w:color="auto"/>
                        <w:right w:val="none" w:sz="0" w:space="0" w:color="auto"/>
                      </w:divBdr>
                    </w:div>
                    <w:div w:id="883904413">
                      <w:marLeft w:val="0"/>
                      <w:marRight w:val="0"/>
                      <w:marTop w:val="0"/>
                      <w:marBottom w:val="0"/>
                      <w:divBdr>
                        <w:top w:val="none" w:sz="0" w:space="0" w:color="auto"/>
                        <w:left w:val="none" w:sz="0" w:space="0" w:color="auto"/>
                        <w:bottom w:val="none" w:sz="0" w:space="0" w:color="auto"/>
                        <w:right w:val="none" w:sz="0" w:space="0" w:color="auto"/>
                      </w:divBdr>
                    </w:div>
                    <w:div w:id="1512334118">
                      <w:marLeft w:val="0"/>
                      <w:marRight w:val="0"/>
                      <w:marTop w:val="0"/>
                      <w:marBottom w:val="0"/>
                      <w:divBdr>
                        <w:top w:val="none" w:sz="0" w:space="0" w:color="auto"/>
                        <w:left w:val="none" w:sz="0" w:space="0" w:color="auto"/>
                        <w:bottom w:val="none" w:sz="0" w:space="0" w:color="auto"/>
                        <w:right w:val="none" w:sz="0" w:space="0" w:color="auto"/>
                      </w:divBdr>
                    </w:div>
                    <w:div w:id="1440492072">
                      <w:marLeft w:val="0"/>
                      <w:marRight w:val="0"/>
                      <w:marTop w:val="0"/>
                      <w:marBottom w:val="0"/>
                      <w:divBdr>
                        <w:top w:val="none" w:sz="0" w:space="0" w:color="auto"/>
                        <w:left w:val="none" w:sz="0" w:space="0" w:color="auto"/>
                        <w:bottom w:val="none" w:sz="0" w:space="0" w:color="auto"/>
                        <w:right w:val="none" w:sz="0" w:space="0" w:color="auto"/>
                      </w:divBdr>
                    </w:div>
                    <w:div w:id="1737631501">
                      <w:marLeft w:val="0"/>
                      <w:marRight w:val="0"/>
                      <w:marTop w:val="0"/>
                      <w:marBottom w:val="0"/>
                      <w:divBdr>
                        <w:top w:val="none" w:sz="0" w:space="0" w:color="auto"/>
                        <w:left w:val="none" w:sz="0" w:space="0" w:color="auto"/>
                        <w:bottom w:val="none" w:sz="0" w:space="0" w:color="auto"/>
                        <w:right w:val="none" w:sz="0" w:space="0" w:color="auto"/>
                      </w:divBdr>
                    </w:div>
                    <w:div w:id="730881313">
                      <w:marLeft w:val="0"/>
                      <w:marRight w:val="0"/>
                      <w:marTop w:val="0"/>
                      <w:marBottom w:val="0"/>
                      <w:divBdr>
                        <w:top w:val="none" w:sz="0" w:space="0" w:color="auto"/>
                        <w:left w:val="none" w:sz="0" w:space="0" w:color="auto"/>
                        <w:bottom w:val="none" w:sz="0" w:space="0" w:color="auto"/>
                        <w:right w:val="none" w:sz="0" w:space="0" w:color="auto"/>
                      </w:divBdr>
                    </w:div>
                    <w:div w:id="14529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9218">
          <w:marLeft w:val="0"/>
          <w:marRight w:val="0"/>
          <w:marTop w:val="0"/>
          <w:marBottom w:val="0"/>
          <w:divBdr>
            <w:top w:val="single" w:sz="6" w:space="2" w:color="BED6F8"/>
            <w:left w:val="single" w:sz="6" w:space="2" w:color="BED6F8"/>
            <w:bottom w:val="single" w:sz="6" w:space="2" w:color="BED6F8"/>
            <w:right w:val="single" w:sz="6" w:space="2" w:color="BED6F8"/>
          </w:divBdr>
          <w:divsChild>
            <w:div w:id="1225533502">
              <w:marLeft w:val="0"/>
              <w:marRight w:val="0"/>
              <w:marTop w:val="0"/>
              <w:marBottom w:val="0"/>
              <w:divBdr>
                <w:top w:val="single" w:sz="6" w:space="0" w:color="BED6F8"/>
                <w:left w:val="single" w:sz="6" w:space="0" w:color="BED6F8"/>
                <w:bottom w:val="single" w:sz="6" w:space="0" w:color="BED6F8"/>
                <w:right w:val="single" w:sz="6" w:space="0" w:color="BED6F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narionline.cz/document/enactment?no=235/2004%20Sb.&amp;effect=1.3.2012" TargetMode="Externa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danarionline.cz/document/enactment?no=235/2004%20Sb.h108.2&amp;effect=1.3.2012" TargetMode="External"/><Relationship Id="rId17" Type="http://schemas.openxmlformats.org/officeDocument/2006/relationships/header" Target="header1.xml"/><Relationship Id="rId25" Type="http://schemas.openxmlformats.org/officeDocument/2006/relationships/hyperlink" Target="mailto:posta@vlada.c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n.cz/"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yperlink" Target="https://zakazky.vlada.cz/vz00001193" TargetMode="External"/><Relationship Id="rId19" Type="http://schemas.openxmlformats.org/officeDocument/2006/relationships/header" Target="header2.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zakazky.vlada.cz/vz00001193" TargetMode="External"/><Relationship Id="rId14" Type="http://schemas.openxmlformats.org/officeDocument/2006/relationships/hyperlink" Target="mailto:gdpr@vlada.cz"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B596-24E7-45F7-8C06-D701C1CF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16576</Words>
  <Characters>97800</Characters>
  <Application>Microsoft Office Word</Application>
  <DocSecurity>0</DocSecurity>
  <Lines>815</Lines>
  <Paragraphs>228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Úřad vlády ČR</Company>
  <LinksUpToDate>false</LinksUpToDate>
  <CharactersWithSpaces>114148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Kábrtová Zdeňka</dc:creator>
  <cp:lastModifiedBy>ÚV ČR </cp:lastModifiedBy>
  <cp:revision>6</cp:revision>
  <cp:lastPrinted>2021-08-02T06:49:00Z</cp:lastPrinted>
  <dcterms:created xsi:type="dcterms:W3CDTF">2021-08-01T21:03:00Z</dcterms:created>
  <dcterms:modified xsi:type="dcterms:W3CDTF">2021-08-02T06:52:00Z</dcterms:modified>
</cp:coreProperties>
</file>