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BB71" w14:textId="77777777" w:rsidR="001E41D5" w:rsidRDefault="001E41D5" w:rsidP="001E41D5">
      <w:pPr>
        <w:spacing w:after="120"/>
        <w:rPr>
          <w:rFonts w:ascii="Arial" w:hAnsi="Arial" w:cs="Arial"/>
          <w:sz w:val="22"/>
          <w:szCs w:val="22"/>
        </w:rPr>
      </w:pPr>
    </w:p>
    <w:p w14:paraId="2FC2B066" w14:textId="77777777" w:rsidR="00B904EE" w:rsidRPr="004E1E33" w:rsidRDefault="00FE4015" w:rsidP="001E41D5">
      <w:pPr>
        <w:spacing w:after="120"/>
        <w:jc w:val="right"/>
        <w:rPr>
          <w:rFonts w:ascii="Arial" w:hAnsi="Arial" w:cs="Arial"/>
          <w:sz w:val="22"/>
          <w:szCs w:val="22"/>
        </w:rPr>
      </w:pPr>
      <w:r>
        <w:rPr>
          <w:rFonts w:ascii="Arial" w:hAnsi="Arial" w:cs="Arial"/>
          <w:sz w:val="22"/>
          <w:szCs w:val="22"/>
        </w:rPr>
        <w:t>Čj.</w:t>
      </w:r>
      <w:r w:rsidR="00F61E77">
        <w:rPr>
          <w:rFonts w:ascii="Arial" w:hAnsi="Arial" w:cs="Arial"/>
          <w:bCs/>
          <w:color w:val="000000"/>
          <w:sz w:val="22"/>
          <w:szCs w:val="22"/>
        </w:rPr>
        <w:t>4733</w:t>
      </w:r>
      <w:r w:rsidR="00A96E2B">
        <w:rPr>
          <w:rFonts w:ascii="Arial" w:hAnsi="Arial" w:cs="Arial"/>
          <w:bCs/>
          <w:color w:val="000000"/>
          <w:sz w:val="22"/>
          <w:szCs w:val="22"/>
        </w:rPr>
        <w:t>/201</w:t>
      </w:r>
      <w:r w:rsidR="001A3BAA">
        <w:rPr>
          <w:rFonts w:ascii="Arial" w:hAnsi="Arial" w:cs="Arial"/>
          <w:bCs/>
          <w:color w:val="000000"/>
          <w:sz w:val="22"/>
          <w:szCs w:val="22"/>
        </w:rPr>
        <w:t>8</w:t>
      </w:r>
      <w:r w:rsidR="00761214">
        <w:rPr>
          <w:rFonts w:ascii="Arial" w:hAnsi="Arial" w:cs="Arial"/>
          <w:bCs/>
          <w:color w:val="000000"/>
          <w:sz w:val="22"/>
          <w:szCs w:val="22"/>
        </w:rPr>
        <w:t>-ASZ</w:t>
      </w:r>
      <w:r w:rsidR="003343FD">
        <w:rPr>
          <w:rFonts w:ascii="Arial" w:hAnsi="Arial" w:cs="Arial"/>
          <w:bCs/>
          <w:color w:val="000000"/>
          <w:sz w:val="22"/>
          <w:szCs w:val="22"/>
        </w:rPr>
        <w:t>-</w:t>
      </w:r>
      <w:r w:rsidR="001A3BAA">
        <w:rPr>
          <w:rFonts w:ascii="Arial" w:hAnsi="Arial" w:cs="Arial"/>
          <w:bCs/>
          <w:color w:val="000000"/>
          <w:sz w:val="22"/>
          <w:szCs w:val="22"/>
        </w:rPr>
        <w:t>2</w:t>
      </w:r>
    </w:p>
    <w:p w14:paraId="5AF6046E" w14:textId="77777777" w:rsidR="00F73A8E" w:rsidRDefault="00F73A8E" w:rsidP="00A95935">
      <w:pPr>
        <w:spacing w:after="120"/>
        <w:jc w:val="center"/>
        <w:rPr>
          <w:rFonts w:ascii="Arial" w:hAnsi="Arial" w:cs="Arial"/>
          <w:b/>
          <w:sz w:val="24"/>
          <w:szCs w:val="24"/>
        </w:rPr>
      </w:pPr>
      <w:r w:rsidRPr="00A95935">
        <w:rPr>
          <w:rFonts w:ascii="Arial" w:hAnsi="Arial" w:cs="Arial"/>
          <w:b/>
          <w:sz w:val="24"/>
          <w:szCs w:val="24"/>
        </w:rPr>
        <w:t xml:space="preserve">Výzva k podání nabídky </w:t>
      </w:r>
      <w:r w:rsidR="00895D9E">
        <w:rPr>
          <w:rFonts w:ascii="Arial" w:hAnsi="Arial" w:cs="Arial"/>
          <w:b/>
          <w:sz w:val="24"/>
          <w:szCs w:val="24"/>
        </w:rPr>
        <w:t>ve zjednodušeném podlimitním řízení</w:t>
      </w:r>
      <w:r w:rsidRPr="00A95935">
        <w:rPr>
          <w:rFonts w:ascii="Arial" w:hAnsi="Arial" w:cs="Arial"/>
          <w:b/>
          <w:sz w:val="24"/>
          <w:szCs w:val="24"/>
        </w:rPr>
        <w:br/>
        <w:t>veřejné zakázky s názvem:</w:t>
      </w:r>
    </w:p>
    <w:p w14:paraId="2B14E5D3" w14:textId="77777777" w:rsidR="00574B9B" w:rsidRDefault="00574B9B" w:rsidP="00A95935">
      <w:pPr>
        <w:spacing w:after="120"/>
        <w:jc w:val="center"/>
        <w:rPr>
          <w:rFonts w:ascii="Arial" w:hAnsi="Arial" w:cs="Arial"/>
          <w:b/>
          <w:sz w:val="24"/>
          <w:szCs w:val="24"/>
        </w:rPr>
      </w:pPr>
      <w:r>
        <w:rPr>
          <w:rFonts w:ascii="Arial" w:hAnsi="Arial" w:cs="Arial"/>
          <w:b/>
          <w:sz w:val="24"/>
          <w:szCs w:val="24"/>
        </w:rPr>
        <w:t>„Tematické a průřezové výzkumy pro projekt: Systémové zajištění sociálního začleňování</w:t>
      </w:r>
      <w:r w:rsidR="00981725">
        <w:rPr>
          <w:rFonts w:ascii="Arial" w:hAnsi="Arial" w:cs="Arial"/>
          <w:b/>
          <w:sz w:val="24"/>
          <w:szCs w:val="24"/>
        </w:rPr>
        <w:t>“</w:t>
      </w:r>
    </w:p>
    <w:p w14:paraId="5BC19EC6" w14:textId="77777777" w:rsidR="00981725" w:rsidRPr="00826DE8" w:rsidRDefault="00981725" w:rsidP="00981725">
      <w:pPr>
        <w:spacing w:after="120"/>
        <w:jc w:val="center"/>
        <w:rPr>
          <w:rFonts w:ascii="Arial" w:hAnsi="Arial" w:cs="Arial"/>
          <w:b/>
          <w:sz w:val="22"/>
          <w:szCs w:val="22"/>
        </w:rPr>
      </w:pPr>
      <w:r w:rsidRPr="00826DE8">
        <w:rPr>
          <w:rFonts w:ascii="Arial" w:hAnsi="Arial" w:cs="Arial"/>
          <w:bCs/>
          <w:sz w:val="22"/>
          <w:szCs w:val="22"/>
        </w:rPr>
        <w:t xml:space="preserve">Zakázka je vyhlášena v rámci projektu „Systémové zajištění sociálního začleňování“, </w:t>
      </w:r>
      <w:proofErr w:type="spellStart"/>
      <w:proofErr w:type="gramStart"/>
      <w:r w:rsidRPr="00826DE8">
        <w:rPr>
          <w:rFonts w:ascii="Arial" w:hAnsi="Arial" w:cs="Arial"/>
          <w:bCs/>
          <w:sz w:val="22"/>
          <w:szCs w:val="22"/>
        </w:rPr>
        <w:t>reg</w:t>
      </w:r>
      <w:proofErr w:type="gramEnd"/>
      <w:r w:rsidRPr="00826DE8">
        <w:rPr>
          <w:rFonts w:ascii="Arial" w:hAnsi="Arial" w:cs="Arial"/>
          <w:bCs/>
          <w:sz w:val="22"/>
          <w:szCs w:val="22"/>
        </w:rPr>
        <w:t>.</w:t>
      </w:r>
      <w:proofErr w:type="gramStart"/>
      <w:r w:rsidRPr="00826DE8">
        <w:rPr>
          <w:rFonts w:ascii="Arial" w:hAnsi="Arial" w:cs="Arial"/>
          <w:bCs/>
          <w:sz w:val="22"/>
          <w:szCs w:val="22"/>
        </w:rPr>
        <w:t>č</w:t>
      </w:r>
      <w:proofErr w:type="spellEnd"/>
      <w:r w:rsidRPr="00826DE8">
        <w:rPr>
          <w:rFonts w:ascii="Arial" w:hAnsi="Arial" w:cs="Arial"/>
          <w:bCs/>
          <w:sz w:val="22"/>
          <w:szCs w:val="22"/>
        </w:rPr>
        <w:t>.</w:t>
      </w:r>
      <w:proofErr w:type="gramEnd"/>
      <w:r w:rsidRPr="00826DE8">
        <w:rPr>
          <w:rFonts w:ascii="Arial" w:hAnsi="Arial" w:cs="Arial"/>
          <w:bCs/>
          <w:sz w:val="22"/>
          <w:szCs w:val="22"/>
        </w:rPr>
        <w:t xml:space="preserve"> CZ.03.2.63/0.0/0.0/15_030/0000605 financovaného z Operačního programu zaměstnanost.</w:t>
      </w:r>
    </w:p>
    <w:p w14:paraId="2DF50AF1" w14:textId="77777777" w:rsidR="00981725" w:rsidRPr="00826DE8" w:rsidRDefault="00981725" w:rsidP="00A95935">
      <w:pPr>
        <w:spacing w:after="120"/>
        <w:jc w:val="center"/>
        <w:rPr>
          <w:rFonts w:ascii="Arial" w:hAnsi="Arial" w:cs="Arial"/>
          <w:b/>
          <w:sz w:val="22"/>
          <w:szCs w:val="22"/>
        </w:rPr>
      </w:pPr>
    </w:p>
    <w:p w14:paraId="2CB18071" w14:textId="77777777" w:rsidR="00574B9B" w:rsidRPr="00826DE8" w:rsidRDefault="001A3BAA" w:rsidP="00C468C4">
      <w:pPr>
        <w:spacing w:after="120"/>
        <w:ind w:left="360"/>
        <w:jc w:val="center"/>
        <w:rPr>
          <w:rFonts w:ascii="Arial" w:hAnsi="Arial" w:cs="Arial"/>
          <w:b/>
          <w:sz w:val="22"/>
          <w:szCs w:val="22"/>
        </w:rPr>
      </w:pPr>
      <w:r w:rsidRPr="00826DE8">
        <w:rPr>
          <w:rFonts w:ascii="Arial" w:hAnsi="Arial" w:cs="Arial"/>
          <w:b/>
          <w:sz w:val="22"/>
          <w:szCs w:val="22"/>
        </w:rPr>
        <w:t xml:space="preserve">3. </w:t>
      </w:r>
      <w:r w:rsidR="00574B9B" w:rsidRPr="00826DE8">
        <w:rPr>
          <w:rFonts w:ascii="Arial" w:hAnsi="Arial" w:cs="Arial"/>
          <w:b/>
          <w:sz w:val="22"/>
          <w:szCs w:val="22"/>
        </w:rPr>
        <w:t>část</w:t>
      </w:r>
    </w:p>
    <w:p w14:paraId="30992E11" w14:textId="17A138BA" w:rsidR="00F73A8E" w:rsidRPr="00826DE8" w:rsidRDefault="004D6791" w:rsidP="00203ABB">
      <w:pPr>
        <w:spacing w:after="120"/>
        <w:jc w:val="center"/>
        <w:rPr>
          <w:rFonts w:ascii="Arial" w:hAnsi="Arial" w:cs="Arial"/>
          <w:b/>
          <w:sz w:val="22"/>
          <w:szCs w:val="22"/>
        </w:rPr>
      </w:pPr>
      <w:r w:rsidRPr="00826DE8">
        <w:rPr>
          <w:rFonts w:ascii="Arial" w:hAnsi="Arial" w:cs="Arial"/>
          <w:b/>
          <w:sz w:val="22"/>
          <w:szCs w:val="22"/>
        </w:rPr>
        <w:t>„</w:t>
      </w:r>
      <w:r w:rsidR="001A3BAA" w:rsidRPr="00826DE8">
        <w:rPr>
          <w:rFonts w:ascii="Arial" w:hAnsi="Arial" w:cs="Arial"/>
          <w:b/>
          <w:sz w:val="22"/>
          <w:szCs w:val="22"/>
        </w:rPr>
        <w:t>Průřezový výzkum</w:t>
      </w:r>
      <w:r w:rsidRPr="00826DE8">
        <w:rPr>
          <w:rFonts w:ascii="Arial" w:hAnsi="Arial" w:cs="Arial"/>
          <w:b/>
          <w:sz w:val="22"/>
          <w:szCs w:val="22"/>
        </w:rPr>
        <w:t>:</w:t>
      </w:r>
      <w:r w:rsidR="00684217" w:rsidRPr="00826DE8">
        <w:rPr>
          <w:rFonts w:ascii="Arial" w:hAnsi="Arial" w:cs="Arial"/>
          <w:b/>
          <w:sz w:val="22"/>
          <w:szCs w:val="22"/>
        </w:rPr>
        <w:t xml:space="preserve"> </w:t>
      </w:r>
      <w:r w:rsidR="00D318D1" w:rsidRPr="00826DE8">
        <w:rPr>
          <w:rFonts w:ascii="Arial" w:hAnsi="Arial" w:cs="Arial"/>
          <w:b/>
          <w:sz w:val="22"/>
          <w:szCs w:val="22"/>
        </w:rPr>
        <w:t>Oddlužovací praxe po novele insolvenčního zákona</w:t>
      </w:r>
      <w:r w:rsidR="00D74B8F" w:rsidRPr="00826DE8">
        <w:rPr>
          <w:rFonts w:ascii="Arial" w:hAnsi="Arial" w:cs="Arial"/>
          <w:b/>
          <w:sz w:val="22"/>
          <w:szCs w:val="22"/>
        </w:rPr>
        <w:t>“</w:t>
      </w:r>
    </w:p>
    <w:p w14:paraId="7F8912CC" w14:textId="77777777" w:rsidR="00F73A8E" w:rsidRPr="00826DE8" w:rsidRDefault="00F73A8E" w:rsidP="00F73A8E">
      <w:pPr>
        <w:jc w:val="center"/>
        <w:rPr>
          <w:rFonts w:ascii="Arial" w:hAnsi="Arial" w:cs="Arial"/>
          <w:sz w:val="22"/>
          <w:szCs w:val="22"/>
        </w:rPr>
      </w:pPr>
    </w:p>
    <w:p w14:paraId="48A30708" w14:textId="24D5FAA3" w:rsidR="00F73A8E" w:rsidRPr="00826DE8" w:rsidRDefault="00F73A8E" w:rsidP="00F73A8E">
      <w:pPr>
        <w:spacing w:after="120"/>
        <w:rPr>
          <w:rFonts w:ascii="Arial" w:hAnsi="Arial" w:cs="Arial"/>
          <w:sz w:val="22"/>
          <w:szCs w:val="22"/>
        </w:rPr>
      </w:pPr>
      <w:r w:rsidRPr="00826DE8">
        <w:rPr>
          <w:rFonts w:ascii="Arial" w:hAnsi="Arial" w:cs="Arial"/>
          <w:sz w:val="22"/>
          <w:szCs w:val="22"/>
        </w:rPr>
        <w:t xml:space="preserve">Česká republika – Úřad vlády České republiky (dále jen „zadavatel“) Vás vyzývá k podání nabídky pro předmětnou veřejnou zakázku (dále jen „veřejná zakázka“), zadávanou </w:t>
      </w:r>
      <w:r w:rsidR="00DE5742" w:rsidRPr="00826DE8">
        <w:rPr>
          <w:rFonts w:ascii="Arial" w:hAnsi="Arial" w:cs="Arial"/>
          <w:sz w:val="22"/>
          <w:szCs w:val="22"/>
        </w:rPr>
        <w:t xml:space="preserve">ve zjednodušeném podlimitním řízení </w:t>
      </w:r>
      <w:r w:rsidRPr="00826DE8">
        <w:rPr>
          <w:rFonts w:ascii="Arial" w:hAnsi="Arial" w:cs="Arial"/>
          <w:sz w:val="22"/>
          <w:szCs w:val="22"/>
        </w:rPr>
        <w:t xml:space="preserve">dle § </w:t>
      </w:r>
      <w:r w:rsidR="00895D9E" w:rsidRPr="00826DE8">
        <w:rPr>
          <w:rFonts w:ascii="Arial" w:hAnsi="Arial" w:cs="Arial"/>
          <w:sz w:val="22"/>
          <w:szCs w:val="22"/>
        </w:rPr>
        <w:t>53</w:t>
      </w:r>
      <w:r w:rsidR="00ED6C0F" w:rsidRPr="00826DE8">
        <w:rPr>
          <w:rFonts w:ascii="Arial" w:hAnsi="Arial" w:cs="Arial"/>
          <w:sz w:val="22"/>
          <w:szCs w:val="22"/>
        </w:rPr>
        <w:t xml:space="preserve"> </w:t>
      </w:r>
      <w:r w:rsidRPr="00826DE8">
        <w:rPr>
          <w:rFonts w:ascii="Arial" w:hAnsi="Arial" w:cs="Arial"/>
          <w:sz w:val="22"/>
          <w:szCs w:val="22"/>
        </w:rPr>
        <w:t xml:space="preserve">zákona </w:t>
      </w:r>
      <w:r w:rsidR="00895D9E" w:rsidRPr="00826DE8">
        <w:rPr>
          <w:rFonts w:ascii="Arial" w:hAnsi="Arial" w:cs="Arial"/>
          <w:sz w:val="22"/>
          <w:szCs w:val="22"/>
        </w:rPr>
        <w:t>č. 134/2016 Sb., o zadávání veřejných zakázek</w:t>
      </w:r>
      <w:r w:rsidR="001C7994" w:rsidRPr="00826DE8">
        <w:rPr>
          <w:rFonts w:ascii="Arial" w:hAnsi="Arial" w:cs="Arial"/>
          <w:sz w:val="22"/>
          <w:szCs w:val="22"/>
        </w:rPr>
        <w:t>, ve znění pozdějších předpisů</w:t>
      </w:r>
      <w:r w:rsidR="00895D9E" w:rsidRPr="00826DE8">
        <w:rPr>
          <w:rFonts w:ascii="Arial" w:hAnsi="Arial" w:cs="Arial"/>
          <w:sz w:val="22"/>
          <w:szCs w:val="22"/>
        </w:rPr>
        <w:t xml:space="preserve"> (dále jen „ZZVZ“)</w:t>
      </w:r>
      <w:r w:rsidRPr="00826DE8">
        <w:rPr>
          <w:rFonts w:ascii="Arial" w:hAnsi="Arial" w:cs="Arial"/>
          <w:sz w:val="22"/>
          <w:szCs w:val="22"/>
        </w:rPr>
        <w:t>.</w:t>
      </w:r>
    </w:p>
    <w:p w14:paraId="31519F8A" w14:textId="77777777" w:rsidR="000F6F55" w:rsidRPr="00826DE8" w:rsidRDefault="000F6F55" w:rsidP="00A17966">
      <w:pPr>
        <w:pStyle w:val="Nadpis1"/>
        <w:spacing w:before="600" w:after="120"/>
        <w:ind w:left="431" w:hanging="431"/>
        <w:jc w:val="center"/>
        <w:rPr>
          <w:rFonts w:ascii="Arial" w:hAnsi="Arial" w:cs="Arial"/>
          <w:sz w:val="22"/>
          <w:szCs w:val="22"/>
        </w:rPr>
      </w:pPr>
      <w:r w:rsidRPr="00826DE8">
        <w:rPr>
          <w:rFonts w:ascii="Arial" w:hAnsi="Arial" w:cs="Arial"/>
          <w:sz w:val="22"/>
          <w:szCs w:val="22"/>
        </w:rPr>
        <w:t>Identifikační a kontaktní údaje zadavatele</w:t>
      </w:r>
    </w:p>
    <w:p w14:paraId="23623E9C" w14:textId="77777777" w:rsidR="00783853" w:rsidRPr="00826DE8" w:rsidRDefault="00783853" w:rsidP="0018691B">
      <w:pPr>
        <w:tabs>
          <w:tab w:val="left" w:pos="2835"/>
        </w:tabs>
        <w:spacing w:after="120"/>
        <w:ind w:left="2835" w:hanging="2835"/>
        <w:rPr>
          <w:rFonts w:ascii="Arial" w:hAnsi="Arial" w:cs="Arial"/>
          <w:sz w:val="22"/>
          <w:szCs w:val="22"/>
        </w:rPr>
      </w:pPr>
      <w:r w:rsidRPr="00826DE8">
        <w:rPr>
          <w:rFonts w:ascii="Arial" w:hAnsi="Arial" w:cs="Arial"/>
          <w:sz w:val="22"/>
          <w:szCs w:val="22"/>
        </w:rPr>
        <w:t>Název:</w:t>
      </w:r>
      <w:r w:rsidRPr="00826DE8">
        <w:rPr>
          <w:rFonts w:ascii="Arial" w:hAnsi="Arial" w:cs="Arial"/>
          <w:sz w:val="22"/>
          <w:szCs w:val="22"/>
        </w:rPr>
        <w:tab/>
        <w:t xml:space="preserve">Česká republika </w:t>
      </w:r>
      <w:r w:rsidR="000F6F55" w:rsidRPr="00826DE8">
        <w:rPr>
          <w:rFonts w:ascii="Arial" w:hAnsi="Arial" w:cs="Arial"/>
          <w:sz w:val="22"/>
          <w:szCs w:val="22"/>
        </w:rPr>
        <w:t>-</w:t>
      </w:r>
      <w:r w:rsidRPr="00826DE8">
        <w:rPr>
          <w:rFonts w:ascii="Arial" w:hAnsi="Arial" w:cs="Arial"/>
          <w:sz w:val="22"/>
          <w:szCs w:val="22"/>
        </w:rPr>
        <w:t xml:space="preserve"> Úřad vlády České republiky</w:t>
      </w:r>
    </w:p>
    <w:p w14:paraId="0B08B979" w14:textId="77777777" w:rsidR="00783853" w:rsidRPr="00826DE8" w:rsidRDefault="00783853" w:rsidP="0018691B">
      <w:pPr>
        <w:tabs>
          <w:tab w:val="left" w:pos="2835"/>
        </w:tabs>
        <w:spacing w:after="120"/>
        <w:ind w:left="2835" w:hanging="2835"/>
        <w:rPr>
          <w:rFonts w:ascii="Arial" w:hAnsi="Arial" w:cs="Arial"/>
          <w:sz w:val="22"/>
          <w:szCs w:val="22"/>
        </w:rPr>
      </w:pPr>
      <w:r w:rsidRPr="00826DE8">
        <w:rPr>
          <w:rFonts w:ascii="Arial" w:hAnsi="Arial" w:cs="Arial"/>
          <w:sz w:val="22"/>
          <w:szCs w:val="22"/>
        </w:rPr>
        <w:t>Sídlo:</w:t>
      </w:r>
      <w:r w:rsidRPr="00826DE8">
        <w:rPr>
          <w:rFonts w:ascii="Arial" w:hAnsi="Arial" w:cs="Arial"/>
          <w:sz w:val="22"/>
          <w:szCs w:val="22"/>
        </w:rPr>
        <w:tab/>
      </w:r>
      <w:r w:rsidR="005B393C" w:rsidRPr="00826DE8">
        <w:rPr>
          <w:rFonts w:ascii="Arial" w:hAnsi="Arial" w:cs="Arial"/>
          <w:sz w:val="22"/>
          <w:szCs w:val="22"/>
        </w:rPr>
        <w:t xml:space="preserve">nábř. </w:t>
      </w:r>
      <w:r w:rsidRPr="00826DE8">
        <w:rPr>
          <w:rFonts w:ascii="Arial" w:hAnsi="Arial" w:cs="Arial"/>
          <w:sz w:val="22"/>
          <w:szCs w:val="22"/>
        </w:rPr>
        <w:t xml:space="preserve">Edvarda Beneše </w:t>
      </w:r>
      <w:r w:rsidR="00664DB8" w:rsidRPr="00826DE8">
        <w:rPr>
          <w:rFonts w:ascii="Arial" w:hAnsi="Arial" w:cs="Arial"/>
          <w:sz w:val="22"/>
          <w:szCs w:val="22"/>
        </w:rPr>
        <w:t>128/</w:t>
      </w:r>
      <w:r w:rsidRPr="00826DE8">
        <w:rPr>
          <w:rFonts w:ascii="Arial" w:hAnsi="Arial" w:cs="Arial"/>
          <w:sz w:val="22"/>
          <w:szCs w:val="22"/>
        </w:rPr>
        <w:t xml:space="preserve">4, 118 01 </w:t>
      </w:r>
      <w:proofErr w:type="gramStart"/>
      <w:r w:rsidRPr="00826DE8">
        <w:rPr>
          <w:rFonts w:ascii="Arial" w:hAnsi="Arial" w:cs="Arial"/>
          <w:sz w:val="22"/>
          <w:szCs w:val="22"/>
        </w:rPr>
        <w:t>Praha 1</w:t>
      </w:r>
      <w:r w:rsidR="00664DB8" w:rsidRPr="00826DE8">
        <w:rPr>
          <w:rFonts w:ascii="Arial" w:hAnsi="Arial" w:cs="Arial"/>
          <w:sz w:val="22"/>
          <w:szCs w:val="22"/>
        </w:rPr>
        <w:t>-</w:t>
      </w:r>
      <w:r w:rsidRPr="00826DE8">
        <w:rPr>
          <w:rFonts w:ascii="Arial" w:hAnsi="Arial" w:cs="Arial"/>
          <w:sz w:val="22"/>
          <w:szCs w:val="22"/>
        </w:rPr>
        <w:t>Malá</w:t>
      </w:r>
      <w:proofErr w:type="gramEnd"/>
      <w:r w:rsidRPr="00826DE8">
        <w:rPr>
          <w:rFonts w:ascii="Arial" w:hAnsi="Arial" w:cs="Arial"/>
          <w:sz w:val="22"/>
          <w:szCs w:val="22"/>
        </w:rPr>
        <w:t xml:space="preserve"> Strana</w:t>
      </w:r>
    </w:p>
    <w:p w14:paraId="68BFFF6B" w14:textId="77777777" w:rsidR="00783853" w:rsidRPr="00826DE8" w:rsidRDefault="00783853" w:rsidP="0018691B">
      <w:pPr>
        <w:tabs>
          <w:tab w:val="left" w:pos="2835"/>
        </w:tabs>
        <w:spacing w:after="120"/>
        <w:ind w:left="2835" w:hanging="2835"/>
        <w:rPr>
          <w:rFonts w:ascii="Arial" w:hAnsi="Arial" w:cs="Arial"/>
          <w:sz w:val="22"/>
          <w:szCs w:val="22"/>
        </w:rPr>
      </w:pPr>
      <w:r w:rsidRPr="00826DE8">
        <w:rPr>
          <w:rFonts w:ascii="Arial" w:hAnsi="Arial" w:cs="Arial"/>
          <w:sz w:val="22"/>
          <w:szCs w:val="22"/>
        </w:rPr>
        <w:t>IČ</w:t>
      </w:r>
      <w:r w:rsidR="00F04C83" w:rsidRPr="00826DE8">
        <w:rPr>
          <w:rFonts w:ascii="Arial" w:hAnsi="Arial" w:cs="Arial"/>
          <w:sz w:val="22"/>
          <w:szCs w:val="22"/>
        </w:rPr>
        <w:t>O</w:t>
      </w:r>
      <w:r w:rsidRPr="00826DE8">
        <w:rPr>
          <w:rFonts w:ascii="Arial" w:hAnsi="Arial" w:cs="Arial"/>
          <w:sz w:val="22"/>
          <w:szCs w:val="22"/>
        </w:rPr>
        <w:t>:</w:t>
      </w:r>
      <w:r w:rsidRPr="00826DE8">
        <w:rPr>
          <w:rFonts w:ascii="Arial" w:hAnsi="Arial" w:cs="Arial"/>
          <w:sz w:val="22"/>
          <w:szCs w:val="22"/>
        </w:rPr>
        <w:tab/>
        <w:t>00006599</w:t>
      </w:r>
    </w:p>
    <w:p w14:paraId="28B68902" w14:textId="77777777" w:rsidR="007757BD" w:rsidRPr="00826DE8" w:rsidRDefault="007757BD" w:rsidP="0018691B">
      <w:pPr>
        <w:tabs>
          <w:tab w:val="left" w:pos="2835"/>
        </w:tabs>
        <w:spacing w:after="120"/>
        <w:ind w:left="2835" w:hanging="2835"/>
        <w:rPr>
          <w:rFonts w:ascii="Arial" w:hAnsi="Arial" w:cs="Arial"/>
          <w:sz w:val="22"/>
          <w:szCs w:val="22"/>
        </w:rPr>
      </w:pPr>
      <w:r w:rsidRPr="00826DE8">
        <w:rPr>
          <w:rFonts w:ascii="Arial" w:hAnsi="Arial" w:cs="Arial"/>
          <w:sz w:val="22"/>
          <w:szCs w:val="22"/>
        </w:rPr>
        <w:t>DIČ:</w:t>
      </w:r>
      <w:r w:rsidRPr="00826DE8">
        <w:rPr>
          <w:rFonts w:ascii="Arial" w:hAnsi="Arial" w:cs="Arial"/>
          <w:sz w:val="22"/>
          <w:szCs w:val="22"/>
        </w:rPr>
        <w:tab/>
        <w:t>CZ00006599</w:t>
      </w:r>
    </w:p>
    <w:p w14:paraId="7DB2E318" w14:textId="77777777" w:rsidR="003C7625" w:rsidRPr="00826DE8" w:rsidRDefault="00D66140" w:rsidP="0018691B">
      <w:pPr>
        <w:tabs>
          <w:tab w:val="left" w:pos="2835"/>
        </w:tabs>
        <w:spacing w:after="120"/>
        <w:ind w:left="2835" w:hanging="2835"/>
        <w:rPr>
          <w:rFonts w:ascii="Arial" w:hAnsi="Arial" w:cs="Arial"/>
          <w:sz w:val="22"/>
          <w:szCs w:val="22"/>
        </w:rPr>
      </w:pPr>
      <w:r w:rsidRPr="00826DE8">
        <w:rPr>
          <w:rFonts w:ascii="Arial" w:hAnsi="Arial" w:cs="Arial"/>
          <w:sz w:val="22"/>
          <w:szCs w:val="22"/>
        </w:rPr>
        <w:t>Zastoupená</w:t>
      </w:r>
      <w:r w:rsidR="00783853" w:rsidRPr="00826DE8">
        <w:rPr>
          <w:rFonts w:ascii="Arial" w:hAnsi="Arial" w:cs="Arial"/>
          <w:sz w:val="22"/>
          <w:szCs w:val="22"/>
        </w:rPr>
        <w:t>:</w:t>
      </w:r>
      <w:r w:rsidR="002F2B79" w:rsidRPr="00826DE8">
        <w:rPr>
          <w:rFonts w:ascii="Arial" w:hAnsi="Arial" w:cs="Arial"/>
          <w:sz w:val="22"/>
          <w:szCs w:val="22"/>
        </w:rPr>
        <w:tab/>
      </w:r>
      <w:r w:rsidR="00A96E2B" w:rsidRPr="00826DE8">
        <w:rPr>
          <w:rFonts w:ascii="Arial" w:hAnsi="Arial" w:cs="Arial"/>
          <w:sz w:val="22"/>
          <w:szCs w:val="22"/>
        </w:rPr>
        <w:t>Ing. Radkou Soukupovou</w:t>
      </w:r>
      <w:r w:rsidR="001A1E6A" w:rsidRPr="00826DE8">
        <w:rPr>
          <w:rFonts w:ascii="Arial" w:hAnsi="Arial" w:cs="Arial"/>
          <w:sz w:val="22"/>
          <w:szCs w:val="22"/>
        </w:rPr>
        <w:t xml:space="preserve">, </w:t>
      </w:r>
      <w:r w:rsidR="0017239A" w:rsidRPr="00826DE8">
        <w:rPr>
          <w:rFonts w:ascii="Arial" w:hAnsi="Arial" w:cs="Arial"/>
          <w:sz w:val="22"/>
          <w:szCs w:val="22"/>
        </w:rPr>
        <w:t>pověřenou řízením</w:t>
      </w:r>
      <w:r w:rsidR="00A96E2B" w:rsidRPr="00826DE8">
        <w:rPr>
          <w:rFonts w:ascii="Arial" w:hAnsi="Arial" w:cs="Arial"/>
          <w:sz w:val="22"/>
          <w:szCs w:val="22"/>
        </w:rPr>
        <w:t xml:space="preserve"> O</w:t>
      </w:r>
      <w:r w:rsidR="001A1E6A" w:rsidRPr="00826DE8">
        <w:rPr>
          <w:rFonts w:ascii="Arial" w:hAnsi="Arial" w:cs="Arial"/>
          <w:sz w:val="22"/>
          <w:szCs w:val="22"/>
        </w:rPr>
        <w:t>dboru pro sociální začleňování (</w:t>
      </w:r>
      <w:r w:rsidR="001A1E6A" w:rsidRPr="00826DE8">
        <w:rPr>
          <w:rFonts w:ascii="Arial" w:hAnsi="Arial" w:cs="Arial"/>
          <w:color w:val="333333"/>
          <w:sz w:val="22"/>
          <w:szCs w:val="22"/>
        </w:rPr>
        <w:t>Agentura</w:t>
      </w:r>
      <w:r w:rsidR="001A1E6A" w:rsidRPr="00826DE8">
        <w:rPr>
          <w:rFonts w:ascii="Arial" w:hAnsi="Arial" w:cs="Arial"/>
          <w:sz w:val="22"/>
          <w:szCs w:val="22"/>
        </w:rPr>
        <w:t>)</w:t>
      </w:r>
    </w:p>
    <w:p w14:paraId="52BF19F6" w14:textId="77777777" w:rsidR="001A1E6A" w:rsidRPr="00826DE8" w:rsidRDefault="001A1E6A" w:rsidP="001A1E6A">
      <w:pPr>
        <w:spacing w:after="240"/>
        <w:ind w:left="2832" w:hanging="2832"/>
        <w:jc w:val="left"/>
        <w:rPr>
          <w:rFonts w:ascii="Arial" w:hAnsi="Arial" w:cs="Arial"/>
          <w:sz w:val="22"/>
          <w:szCs w:val="22"/>
        </w:rPr>
      </w:pPr>
      <w:r w:rsidRPr="00826DE8">
        <w:rPr>
          <w:rFonts w:ascii="Arial" w:hAnsi="Arial" w:cs="Arial"/>
          <w:sz w:val="22"/>
          <w:szCs w:val="22"/>
        </w:rPr>
        <w:t xml:space="preserve">Kontaktní osoba: </w:t>
      </w:r>
      <w:r w:rsidRPr="00826DE8">
        <w:rPr>
          <w:rFonts w:ascii="Arial" w:hAnsi="Arial" w:cs="Arial"/>
          <w:sz w:val="22"/>
          <w:szCs w:val="22"/>
        </w:rPr>
        <w:tab/>
        <w:t xml:space="preserve">Mgr. Lenka Dudová, Oddělení veřejných zakázek </w:t>
      </w:r>
    </w:p>
    <w:p w14:paraId="0853D128" w14:textId="77777777" w:rsidR="00783853" w:rsidRPr="00826DE8" w:rsidRDefault="00783853" w:rsidP="00262550">
      <w:pPr>
        <w:pStyle w:val="Nadpis1"/>
        <w:spacing w:before="600" w:after="120"/>
        <w:ind w:left="357" w:hanging="357"/>
        <w:jc w:val="center"/>
        <w:rPr>
          <w:rFonts w:ascii="Arial" w:hAnsi="Arial" w:cs="Arial"/>
          <w:sz w:val="22"/>
          <w:szCs w:val="22"/>
        </w:rPr>
      </w:pPr>
      <w:r w:rsidRPr="00826DE8">
        <w:rPr>
          <w:rFonts w:ascii="Arial" w:hAnsi="Arial" w:cs="Arial"/>
          <w:sz w:val="22"/>
          <w:szCs w:val="22"/>
        </w:rPr>
        <w:t>Vymezení druhu</w:t>
      </w:r>
      <w:r w:rsidR="00AF6BA1" w:rsidRPr="00826DE8">
        <w:rPr>
          <w:rFonts w:ascii="Arial" w:hAnsi="Arial" w:cs="Arial"/>
          <w:sz w:val="22"/>
          <w:szCs w:val="22"/>
        </w:rPr>
        <w:t xml:space="preserve">, režimu </w:t>
      </w:r>
      <w:r w:rsidRPr="00826DE8">
        <w:rPr>
          <w:rFonts w:ascii="Arial" w:hAnsi="Arial" w:cs="Arial"/>
          <w:sz w:val="22"/>
          <w:szCs w:val="22"/>
        </w:rPr>
        <w:t>a předmětu veřejné zakázky</w:t>
      </w:r>
    </w:p>
    <w:p w14:paraId="128B9665" w14:textId="77777777" w:rsidR="00574B9B" w:rsidRPr="00826DE8" w:rsidRDefault="001C7994" w:rsidP="004E315A">
      <w:pPr>
        <w:pStyle w:val="Nadpis2"/>
        <w:numPr>
          <w:ilvl w:val="0"/>
          <w:numId w:val="2"/>
        </w:numPr>
        <w:spacing w:after="120"/>
        <w:ind w:left="425" w:hanging="425"/>
        <w:rPr>
          <w:rFonts w:ascii="Arial" w:hAnsi="Arial" w:cs="Arial"/>
          <w:i w:val="0"/>
          <w:sz w:val="22"/>
          <w:szCs w:val="22"/>
        </w:rPr>
      </w:pPr>
      <w:r w:rsidRPr="00826DE8">
        <w:rPr>
          <w:rFonts w:ascii="Arial" w:hAnsi="Arial" w:cs="Arial"/>
          <w:i w:val="0"/>
          <w:sz w:val="22"/>
          <w:szCs w:val="22"/>
        </w:rPr>
        <w:t>Předmět veřejné zakázky, r</w:t>
      </w:r>
      <w:r w:rsidR="00574B9B" w:rsidRPr="00826DE8">
        <w:rPr>
          <w:rFonts w:ascii="Arial" w:hAnsi="Arial" w:cs="Arial"/>
          <w:i w:val="0"/>
          <w:sz w:val="22"/>
          <w:szCs w:val="22"/>
        </w:rPr>
        <w:t>ozdělení veřejné zakázky na části</w:t>
      </w:r>
      <w:r w:rsidR="0018691B" w:rsidRPr="00826DE8">
        <w:rPr>
          <w:rFonts w:ascii="Arial" w:hAnsi="Arial" w:cs="Arial"/>
          <w:i w:val="0"/>
          <w:sz w:val="22"/>
          <w:szCs w:val="22"/>
        </w:rPr>
        <w:t>, předpokládaná hodnota veřejné zakázky</w:t>
      </w:r>
    </w:p>
    <w:p w14:paraId="10155046" w14:textId="77777777" w:rsidR="00574B9B" w:rsidRPr="00826DE8" w:rsidRDefault="006C1476" w:rsidP="006C1476">
      <w:pPr>
        <w:spacing w:after="120"/>
        <w:rPr>
          <w:rFonts w:ascii="Arial" w:hAnsi="Arial" w:cs="Arial"/>
          <w:sz w:val="22"/>
          <w:szCs w:val="22"/>
        </w:rPr>
      </w:pPr>
      <w:r w:rsidRPr="00826DE8">
        <w:rPr>
          <w:rFonts w:ascii="Arial" w:hAnsi="Arial" w:cs="Arial"/>
          <w:sz w:val="22"/>
          <w:szCs w:val="22"/>
        </w:rPr>
        <w:t>Předmětem celé veřejné zakázky je realizace 8 průřezových výzkumů a 20 tematických výzkumů. Jednotlivé části veřejné zakázky budou zadávány ve zjednodušeném podlimitním řízení a budou zadávány v samostatných zadávacích řízeních nebo po několika částech zadávaných v jednom zadávacím řízení. Jednotlivé části veřejné zakázky budou vyhlašovány postupně v závislosti na aktuálních potřebách realizace daného výzkumu v jednotlivých lokalitách a dle zvolené tematiky.</w:t>
      </w:r>
    </w:p>
    <w:p w14:paraId="1CB54E05" w14:textId="77777777" w:rsidR="006C1476" w:rsidRPr="00826DE8" w:rsidRDefault="006C1476" w:rsidP="006C1476">
      <w:pPr>
        <w:spacing w:after="120"/>
        <w:rPr>
          <w:rFonts w:ascii="Arial" w:hAnsi="Arial" w:cs="Arial"/>
          <w:sz w:val="22"/>
          <w:szCs w:val="22"/>
        </w:rPr>
      </w:pPr>
      <w:r w:rsidRPr="00826DE8">
        <w:rPr>
          <w:rFonts w:ascii="Arial" w:hAnsi="Arial" w:cs="Arial"/>
          <w:sz w:val="22"/>
          <w:szCs w:val="22"/>
        </w:rPr>
        <w:t xml:space="preserve">Předpokládaná hodnota veřejné zakázky je 2.561.983 Kč bez DPH a byla stanovena na základě zkušeností s již provedenými výzkumy, které byly realizovány v ukončeném </w:t>
      </w:r>
      <w:r w:rsidR="00764270" w:rsidRPr="00826DE8">
        <w:rPr>
          <w:rStyle w:val="datalabel"/>
          <w:rFonts w:ascii="Arial" w:hAnsi="Arial" w:cs="Arial"/>
          <w:sz w:val="22"/>
          <w:szCs w:val="22"/>
        </w:rPr>
        <w:t xml:space="preserve">individuálního projektu </w:t>
      </w:r>
      <w:r w:rsidR="00764270" w:rsidRPr="00826DE8">
        <w:rPr>
          <w:rFonts w:ascii="Arial" w:hAnsi="Arial" w:cs="Arial"/>
          <w:sz w:val="22"/>
          <w:szCs w:val="22"/>
        </w:rPr>
        <w:t>„Zavádění systémových nástrojů sociálního začleňování“ v sociálně vyloučených</w:t>
      </w:r>
      <w:r w:rsidR="00511713" w:rsidRPr="00826DE8">
        <w:rPr>
          <w:rFonts w:ascii="Arial" w:hAnsi="Arial" w:cs="Arial"/>
          <w:sz w:val="22"/>
          <w:szCs w:val="22"/>
        </w:rPr>
        <w:t xml:space="preserve"> </w:t>
      </w:r>
      <w:r w:rsidR="001B02F4" w:rsidRPr="00826DE8">
        <w:rPr>
          <w:rFonts w:ascii="Arial" w:hAnsi="Arial" w:cs="Arial"/>
          <w:sz w:val="22"/>
          <w:szCs w:val="22"/>
        </w:rPr>
        <w:t>lokalitách</w:t>
      </w:r>
      <w:r w:rsidR="00764270" w:rsidRPr="00826DE8">
        <w:rPr>
          <w:rFonts w:ascii="Arial" w:hAnsi="Arial" w:cs="Arial"/>
          <w:sz w:val="22"/>
          <w:szCs w:val="22"/>
        </w:rPr>
        <w:t xml:space="preserve">, </w:t>
      </w:r>
      <w:r w:rsidR="00063B64" w:rsidRPr="00826DE8">
        <w:rPr>
          <w:rFonts w:ascii="Arial" w:hAnsi="Arial" w:cs="Arial"/>
          <w:sz w:val="22"/>
          <w:szCs w:val="22"/>
        </w:rPr>
        <w:t>který byl realizován Agenturou v minulém operačním programu Lidské zdroje a zaměstnanost.</w:t>
      </w:r>
    </w:p>
    <w:p w14:paraId="727EDF51" w14:textId="77777777" w:rsidR="00B90F70" w:rsidRPr="00826DE8" w:rsidRDefault="00B90F70" w:rsidP="006C1476">
      <w:pPr>
        <w:spacing w:after="120"/>
        <w:rPr>
          <w:rFonts w:ascii="Arial" w:hAnsi="Arial" w:cs="Arial"/>
          <w:sz w:val="22"/>
          <w:szCs w:val="22"/>
        </w:rPr>
      </w:pPr>
      <w:r w:rsidRPr="00826DE8">
        <w:rPr>
          <w:rFonts w:ascii="Arial" w:hAnsi="Arial" w:cs="Arial"/>
          <w:sz w:val="22"/>
          <w:szCs w:val="22"/>
        </w:rPr>
        <w:t xml:space="preserve">V tomto samostatném zadávacím řízení je zadávána </w:t>
      </w:r>
      <w:r w:rsidR="004D6791" w:rsidRPr="00826DE8">
        <w:rPr>
          <w:rFonts w:ascii="Arial" w:hAnsi="Arial" w:cs="Arial"/>
          <w:sz w:val="22"/>
          <w:szCs w:val="22"/>
        </w:rPr>
        <w:t>3</w:t>
      </w:r>
      <w:r w:rsidR="00356B6B" w:rsidRPr="00826DE8">
        <w:rPr>
          <w:rFonts w:ascii="Arial" w:hAnsi="Arial" w:cs="Arial"/>
          <w:sz w:val="22"/>
          <w:szCs w:val="22"/>
        </w:rPr>
        <w:t>. část veřejné zakázky s názvem „</w:t>
      </w:r>
      <w:r w:rsidR="004D6791" w:rsidRPr="00826DE8">
        <w:rPr>
          <w:rFonts w:ascii="Arial" w:hAnsi="Arial" w:cs="Arial"/>
          <w:sz w:val="22"/>
          <w:szCs w:val="22"/>
        </w:rPr>
        <w:t>Průřezový výzkum: Oddlužovací praxe po novele insolvenčního zákona</w:t>
      </w:r>
      <w:r w:rsidR="00356B6B" w:rsidRPr="00826DE8">
        <w:rPr>
          <w:rFonts w:ascii="Arial" w:hAnsi="Arial" w:cs="Arial"/>
          <w:sz w:val="22"/>
          <w:szCs w:val="22"/>
        </w:rPr>
        <w:t>“.</w:t>
      </w:r>
    </w:p>
    <w:p w14:paraId="084A2DE6" w14:textId="77777777" w:rsidR="000F6F55" w:rsidRPr="00826DE8" w:rsidRDefault="000F6F55" w:rsidP="004E315A">
      <w:pPr>
        <w:pStyle w:val="Nadpis2"/>
        <w:numPr>
          <w:ilvl w:val="0"/>
          <w:numId w:val="2"/>
        </w:numPr>
        <w:spacing w:after="120"/>
        <w:ind w:left="425" w:hanging="425"/>
        <w:rPr>
          <w:rFonts w:ascii="Arial" w:hAnsi="Arial" w:cs="Arial"/>
          <w:i w:val="0"/>
          <w:sz w:val="22"/>
          <w:szCs w:val="22"/>
        </w:rPr>
      </w:pPr>
      <w:r w:rsidRPr="00826DE8">
        <w:rPr>
          <w:rFonts w:ascii="Arial" w:hAnsi="Arial" w:cs="Arial"/>
          <w:i w:val="0"/>
          <w:sz w:val="22"/>
          <w:szCs w:val="22"/>
        </w:rPr>
        <w:lastRenderedPageBreak/>
        <w:t xml:space="preserve">Druh </w:t>
      </w:r>
      <w:r w:rsidR="00AF6BA1" w:rsidRPr="00826DE8">
        <w:rPr>
          <w:rFonts w:ascii="Arial" w:hAnsi="Arial" w:cs="Arial"/>
          <w:i w:val="0"/>
          <w:sz w:val="22"/>
          <w:szCs w:val="22"/>
        </w:rPr>
        <w:t xml:space="preserve">a režim </w:t>
      </w:r>
      <w:r w:rsidRPr="00826DE8">
        <w:rPr>
          <w:rFonts w:ascii="Arial" w:hAnsi="Arial" w:cs="Arial"/>
          <w:i w:val="0"/>
          <w:sz w:val="22"/>
          <w:szCs w:val="22"/>
        </w:rPr>
        <w:t>veřejné zakázky</w:t>
      </w:r>
    </w:p>
    <w:p w14:paraId="20CF939E" w14:textId="77777777" w:rsidR="0028515E" w:rsidRPr="00826DE8" w:rsidRDefault="001A1E6A" w:rsidP="00993307">
      <w:pPr>
        <w:spacing w:after="120"/>
        <w:rPr>
          <w:rFonts w:ascii="Arial" w:hAnsi="Arial" w:cs="Arial"/>
          <w:sz w:val="22"/>
          <w:szCs w:val="22"/>
        </w:rPr>
      </w:pPr>
      <w:r w:rsidRPr="00826DE8">
        <w:rPr>
          <w:rFonts w:ascii="Arial" w:hAnsi="Arial" w:cs="Arial"/>
          <w:sz w:val="22"/>
          <w:szCs w:val="22"/>
        </w:rPr>
        <w:t>P</w:t>
      </w:r>
      <w:r w:rsidR="00895D9E" w:rsidRPr="00826DE8">
        <w:rPr>
          <w:rFonts w:ascii="Arial" w:hAnsi="Arial" w:cs="Arial"/>
          <w:sz w:val="22"/>
          <w:szCs w:val="22"/>
        </w:rPr>
        <w:t>odli</w:t>
      </w:r>
      <w:r w:rsidRPr="00826DE8">
        <w:rPr>
          <w:rFonts w:ascii="Arial" w:hAnsi="Arial" w:cs="Arial"/>
          <w:sz w:val="22"/>
          <w:szCs w:val="22"/>
        </w:rPr>
        <w:t>mitní veřejná zakázka na služby.</w:t>
      </w:r>
    </w:p>
    <w:p w14:paraId="565EDDAD" w14:textId="77777777" w:rsidR="004333AF" w:rsidRPr="00826DE8" w:rsidRDefault="00762201" w:rsidP="004E315A">
      <w:pPr>
        <w:pStyle w:val="Nadpis2"/>
        <w:numPr>
          <w:ilvl w:val="0"/>
          <w:numId w:val="2"/>
        </w:numPr>
        <w:spacing w:after="120"/>
        <w:ind w:left="425" w:hanging="425"/>
        <w:rPr>
          <w:rFonts w:ascii="Arial" w:hAnsi="Arial" w:cs="Arial"/>
          <w:i w:val="0"/>
          <w:sz w:val="22"/>
          <w:szCs w:val="22"/>
        </w:rPr>
      </w:pPr>
      <w:r w:rsidRPr="00826DE8">
        <w:rPr>
          <w:rFonts w:ascii="Arial" w:hAnsi="Arial" w:cs="Arial"/>
          <w:i w:val="0"/>
          <w:sz w:val="22"/>
          <w:szCs w:val="22"/>
        </w:rPr>
        <w:t>Klasifikace veřejné zakázky</w:t>
      </w:r>
    </w:p>
    <w:p w14:paraId="106B286B" w14:textId="77777777" w:rsidR="005D3249" w:rsidRPr="00826DE8" w:rsidRDefault="00895D9E" w:rsidP="005D3249">
      <w:pPr>
        <w:rPr>
          <w:rFonts w:ascii="Arial" w:hAnsi="Arial" w:cs="Arial"/>
          <w:sz w:val="22"/>
          <w:szCs w:val="22"/>
        </w:rPr>
      </w:pPr>
      <w:r w:rsidRPr="00826DE8">
        <w:rPr>
          <w:rFonts w:ascii="Arial" w:hAnsi="Arial" w:cs="Arial"/>
          <w:sz w:val="22"/>
          <w:szCs w:val="22"/>
        </w:rPr>
        <w:t>CPV:</w:t>
      </w:r>
      <w:r w:rsidRPr="00826DE8">
        <w:rPr>
          <w:rFonts w:ascii="Arial" w:hAnsi="Arial" w:cs="Arial"/>
          <w:sz w:val="22"/>
          <w:szCs w:val="22"/>
        </w:rPr>
        <w:tab/>
      </w:r>
      <w:r w:rsidR="005D3249" w:rsidRPr="00826DE8">
        <w:rPr>
          <w:rFonts w:ascii="Arial" w:hAnsi="Arial" w:cs="Arial"/>
          <w:sz w:val="22"/>
          <w:szCs w:val="22"/>
        </w:rPr>
        <w:t>71351700-0  Vědecký průzkum</w:t>
      </w:r>
    </w:p>
    <w:p w14:paraId="79FA39EE" w14:textId="77777777" w:rsidR="005D3249" w:rsidRPr="00826DE8" w:rsidRDefault="00EB63EC" w:rsidP="00C468C4">
      <w:pPr>
        <w:spacing w:after="240"/>
        <w:ind w:firstLine="709"/>
        <w:rPr>
          <w:rFonts w:ascii="Arial" w:hAnsi="Arial" w:cs="Arial"/>
          <w:sz w:val="22"/>
          <w:szCs w:val="22"/>
        </w:rPr>
      </w:pPr>
      <w:r w:rsidRPr="00826DE8">
        <w:rPr>
          <w:rFonts w:ascii="Arial" w:hAnsi="Arial" w:cs="Arial"/>
          <w:sz w:val="22"/>
          <w:szCs w:val="22"/>
        </w:rPr>
        <w:t>79330000-6  Statistické služby</w:t>
      </w:r>
    </w:p>
    <w:p w14:paraId="0F8D4DFC" w14:textId="77777777" w:rsidR="00762201" w:rsidRPr="00826DE8" w:rsidRDefault="00762201" w:rsidP="005D3249">
      <w:pPr>
        <w:pStyle w:val="Nadpis2"/>
        <w:numPr>
          <w:ilvl w:val="0"/>
          <w:numId w:val="2"/>
        </w:numPr>
        <w:spacing w:after="120"/>
        <w:ind w:left="425" w:hanging="425"/>
        <w:rPr>
          <w:rFonts w:ascii="Arial" w:hAnsi="Arial" w:cs="Arial"/>
          <w:i w:val="0"/>
          <w:sz w:val="22"/>
          <w:szCs w:val="22"/>
        </w:rPr>
      </w:pPr>
      <w:r w:rsidRPr="00826DE8">
        <w:rPr>
          <w:rFonts w:ascii="Arial" w:hAnsi="Arial" w:cs="Arial"/>
          <w:i w:val="0"/>
          <w:sz w:val="22"/>
          <w:szCs w:val="22"/>
        </w:rPr>
        <w:t xml:space="preserve">Místo plnění </w:t>
      </w:r>
      <w:r w:rsidR="005D3249" w:rsidRPr="00826DE8">
        <w:rPr>
          <w:rFonts w:ascii="Arial" w:hAnsi="Arial" w:cs="Arial"/>
          <w:i w:val="0"/>
          <w:sz w:val="22"/>
          <w:szCs w:val="22"/>
        </w:rPr>
        <w:t>3</w:t>
      </w:r>
      <w:r w:rsidR="001C7994" w:rsidRPr="00826DE8">
        <w:rPr>
          <w:rFonts w:ascii="Arial" w:hAnsi="Arial" w:cs="Arial"/>
          <w:i w:val="0"/>
          <w:sz w:val="22"/>
          <w:szCs w:val="22"/>
        </w:rPr>
        <w:t xml:space="preserve">. části </w:t>
      </w:r>
      <w:r w:rsidRPr="00826DE8">
        <w:rPr>
          <w:rFonts w:ascii="Arial" w:hAnsi="Arial" w:cs="Arial"/>
          <w:i w:val="0"/>
          <w:sz w:val="22"/>
          <w:szCs w:val="22"/>
        </w:rPr>
        <w:t>veřejné zakázky</w:t>
      </w:r>
    </w:p>
    <w:p w14:paraId="3AF56D07" w14:textId="77777777" w:rsidR="001A1E6A" w:rsidRPr="00826DE8" w:rsidRDefault="001A1E6A" w:rsidP="001A1E6A">
      <w:pPr>
        <w:spacing w:after="120"/>
        <w:rPr>
          <w:rFonts w:ascii="Arial" w:hAnsi="Arial" w:cs="Arial"/>
          <w:sz w:val="22"/>
          <w:szCs w:val="22"/>
        </w:rPr>
      </w:pPr>
      <w:r w:rsidRPr="00826DE8">
        <w:rPr>
          <w:rFonts w:ascii="Arial" w:hAnsi="Arial" w:cs="Arial"/>
          <w:sz w:val="22"/>
          <w:szCs w:val="22"/>
        </w:rPr>
        <w:t xml:space="preserve">Místo plnění veřejné zakázky je uvedeno ve vzoru smlouvy, který je přílohou </w:t>
      </w:r>
      <w:r w:rsidR="005D3249" w:rsidRPr="00826DE8">
        <w:rPr>
          <w:rFonts w:ascii="Arial" w:hAnsi="Arial" w:cs="Arial"/>
          <w:sz w:val="22"/>
          <w:szCs w:val="22"/>
        </w:rPr>
        <w:t>A</w:t>
      </w:r>
      <w:r w:rsidRPr="00826DE8">
        <w:rPr>
          <w:rFonts w:ascii="Arial" w:hAnsi="Arial" w:cs="Arial"/>
          <w:sz w:val="22"/>
          <w:szCs w:val="22"/>
        </w:rPr>
        <w:t xml:space="preserve"> této výzvy.</w:t>
      </w:r>
    </w:p>
    <w:p w14:paraId="74646D06" w14:textId="77777777" w:rsidR="009D238C" w:rsidRPr="00826DE8" w:rsidRDefault="009D238C" w:rsidP="004E315A">
      <w:pPr>
        <w:pStyle w:val="Nadpis2"/>
        <w:numPr>
          <w:ilvl w:val="0"/>
          <w:numId w:val="2"/>
        </w:numPr>
        <w:spacing w:after="120"/>
        <w:ind w:left="425" w:hanging="425"/>
        <w:rPr>
          <w:rFonts w:ascii="Arial" w:hAnsi="Arial" w:cs="Arial"/>
          <w:i w:val="0"/>
          <w:sz w:val="22"/>
          <w:szCs w:val="22"/>
        </w:rPr>
      </w:pPr>
      <w:r w:rsidRPr="00826DE8">
        <w:rPr>
          <w:rFonts w:ascii="Arial" w:hAnsi="Arial" w:cs="Arial"/>
          <w:i w:val="0"/>
          <w:sz w:val="22"/>
          <w:szCs w:val="22"/>
        </w:rPr>
        <w:t xml:space="preserve">Doba plnění </w:t>
      </w:r>
      <w:r w:rsidR="005D3249" w:rsidRPr="00826DE8">
        <w:rPr>
          <w:rFonts w:ascii="Arial" w:hAnsi="Arial" w:cs="Arial"/>
          <w:i w:val="0"/>
          <w:sz w:val="22"/>
          <w:szCs w:val="22"/>
        </w:rPr>
        <w:t>3</w:t>
      </w:r>
      <w:r w:rsidR="001C7994" w:rsidRPr="00826DE8">
        <w:rPr>
          <w:rFonts w:ascii="Arial" w:hAnsi="Arial" w:cs="Arial"/>
          <w:i w:val="0"/>
          <w:sz w:val="22"/>
          <w:szCs w:val="22"/>
        </w:rPr>
        <w:t xml:space="preserve">. části </w:t>
      </w:r>
      <w:r w:rsidRPr="00826DE8">
        <w:rPr>
          <w:rFonts w:ascii="Arial" w:hAnsi="Arial" w:cs="Arial"/>
          <w:i w:val="0"/>
          <w:sz w:val="22"/>
          <w:szCs w:val="22"/>
        </w:rPr>
        <w:t>veřejné zakázky</w:t>
      </w:r>
    </w:p>
    <w:p w14:paraId="4BB763F5" w14:textId="77777777" w:rsidR="001A1E6A" w:rsidRPr="00826DE8" w:rsidRDefault="001A1E6A" w:rsidP="001A1E6A">
      <w:pPr>
        <w:spacing w:after="120"/>
        <w:rPr>
          <w:rFonts w:ascii="Arial" w:hAnsi="Arial" w:cs="Arial"/>
          <w:sz w:val="22"/>
          <w:szCs w:val="22"/>
          <w:lang w:eastAsia="en-US"/>
        </w:rPr>
      </w:pPr>
      <w:r w:rsidRPr="00826DE8">
        <w:rPr>
          <w:rFonts w:ascii="Arial" w:hAnsi="Arial" w:cs="Arial"/>
          <w:sz w:val="22"/>
          <w:szCs w:val="22"/>
          <w:lang w:eastAsia="en-US"/>
        </w:rPr>
        <w:t xml:space="preserve">Termín zahájení plnění předmětu veřejné zakázky jakož i termín jeho splnění jsou uvedeny </w:t>
      </w:r>
      <w:r w:rsidRPr="00826DE8">
        <w:rPr>
          <w:rFonts w:ascii="Arial" w:hAnsi="Arial" w:cs="Arial"/>
          <w:sz w:val="22"/>
          <w:szCs w:val="22"/>
        </w:rPr>
        <w:t xml:space="preserve">ve vzoru smlouvy, který je přílohou </w:t>
      </w:r>
      <w:r w:rsidR="005D3249" w:rsidRPr="00826DE8">
        <w:rPr>
          <w:rFonts w:ascii="Arial" w:hAnsi="Arial" w:cs="Arial"/>
          <w:sz w:val="22"/>
          <w:szCs w:val="22"/>
        </w:rPr>
        <w:t>A</w:t>
      </w:r>
      <w:r w:rsidRPr="00826DE8">
        <w:rPr>
          <w:rFonts w:ascii="Arial" w:hAnsi="Arial" w:cs="Arial"/>
          <w:sz w:val="22"/>
          <w:szCs w:val="22"/>
        </w:rPr>
        <w:t xml:space="preserve"> této výzvy</w:t>
      </w:r>
      <w:r w:rsidRPr="00826DE8">
        <w:rPr>
          <w:rFonts w:ascii="Arial" w:hAnsi="Arial" w:cs="Arial"/>
          <w:sz w:val="22"/>
          <w:szCs w:val="22"/>
          <w:lang w:eastAsia="en-US"/>
        </w:rPr>
        <w:t>.</w:t>
      </w:r>
    </w:p>
    <w:p w14:paraId="558293AE" w14:textId="77777777" w:rsidR="001A1E6A" w:rsidRPr="00826DE8" w:rsidRDefault="001A1E6A" w:rsidP="001A1E6A">
      <w:pPr>
        <w:spacing w:after="120"/>
        <w:rPr>
          <w:rFonts w:ascii="Arial" w:hAnsi="Arial" w:cs="Arial"/>
          <w:sz w:val="22"/>
          <w:szCs w:val="22"/>
        </w:rPr>
      </w:pPr>
      <w:r w:rsidRPr="00826DE8">
        <w:rPr>
          <w:rFonts w:ascii="Arial" w:hAnsi="Arial" w:cs="Arial"/>
          <w:sz w:val="22"/>
          <w:szCs w:val="22"/>
          <w:lang w:eastAsia="en-US"/>
        </w:rPr>
        <w:t>Zadavatel předpokládá, že smlouva bude uzavřena v</w:t>
      </w:r>
      <w:r w:rsidR="005D3249" w:rsidRPr="00826DE8">
        <w:rPr>
          <w:rFonts w:ascii="Arial" w:hAnsi="Arial" w:cs="Arial"/>
          <w:sz w:val="22"/>
          <w:szCs w:val="22"/>
          <w:lang w:eastAsia="en-US"/>
        </w:rPr>
        <w:t> dubnu 2018</w:t>
      </w:r>
      <w:r w:rsidRPr="00826DE8">
        <w:rPr>
          <w:rFonts w:ascii="Arial" w:hAnsi="Arial" w:cs="Arial"/>
          <w:sz w:val="22"/>
          <w:szCs w:val="22"/>
          <w:lang w:eastAsia="en-US"/>
        </w:rPr>
        <w:t xml:space="preserve"> v závislosti na ukončení </w:t>
      </w:r>
      <w:r w:rsidR="005D3249" w:rsidRPr="00826DE8">
        <w:rPr>
          <w:rFonts w:ascii="Arial" w:hAnsi="Arial" w:cs="Arial"/>
          <w:sz w:val="22"/>
          <w:szCs w:val="22"/>
          <w:lang w:eastAsia="en-US"/>
        </w:rPr>
        <w:t>zadávacího</w:t>
      </w:r>
      <w:r w:rsidRPr="00826DE8">
        <w:rPr>
          <w:rFonts w:ascii="Arial" w:hAnsi="Arial" w:cs="Arial"/>
          <w:sz w:val="22"/>
          <w:szCs w:val="22"/>
          <w:lang w:eastAsia="en-US"/>
        </w:rPr>
        <w:t xml:space="preserve"> řízení.</w:t>
      </w:r>
    </w:p>
    <w:p w14:paraId="0D6866B6" w14:textId="693CF89F" w:rsidR="00762201" w:rsidRPr="00826DE8" w:rsidRDefault="00762201" w:rsidP="004E315A">
      <w:pPr>
        <w:pStyle w:val="Nadpis2"/>
        <w:numPr>
          <w:ilvl w:val="0"/>
          <w:numId w:val="2"/>
        </w:numPr>
        <w:spacing w:after="120"/>
        <w:ind w:left="425" w:hanging="425"/>
        <w:rPr>
          <w:rFonts w:ascii="Arial" w:hAnsi="Arial" w:cs="Arial"/>
          <w:i w:val="0"/>
          <w:sz w:val="22"/>
          <w:szCs w:val="22"/>
        </w:rPr>
      </w:pPr>
      <w:r w:rsidRPr="00826DE8">
        <w:rPr>
          <w:rFonts w:ascii="Arial" w:hAnsi="Arial" w:cs="Arial"/>
          <w:i w:val="0"/>
          <w:sz w:val="22"/>
          <w:szCs w:val="22"/>
        </w:rPr>
        <w:t xml:space="preserve">Věcné vymezení předmětu </w:t>
      </w:r>
      <w:r w:rsidR="003C7DCE" w:rsidRPr="00826DE8">
        <w:rPr>
          <w:rFonts w:ascii="Arial" w:hAnsi="Arial" w:cs="Arial"/>
          <w:i w:val="0"/>
          <w:sz w:val="22"/>
          <w:szCs w:val="22"/>
        </w:rPr>
        <w:t>3</w:t>
      </w:r>
      <w:r w:rsidR="001C7994" w:rsidRPr="00826DE8">
        <w:rPr>
          <w:rFonts w:ascii="Arial" w:hAnsi="Arial" w:cs="Arial"/>
          <w:i w:val="0"/>
          <w:sz w:val="22"/>
          <w:szCs w:val="22"/>
        </w:rPr>
        <w:t xml:space="preserve">. části </w:t>
      </w:r>
      <w:r w:rsidRPr="00826DE8">
        <w:rPr>
          <w:rFonts w:ascii="Arial" w:hAnsi="Arial" w:cs="Arial"/>
          <w:i w:val="0"/>
          <w:sz w:val="22"/>
          <w:szCs w:val="22"/>
        </w:rPr>
        <w:t>veřejné zakázky</w:t>
      </w:r>
    </w:p>
    <w:p w14:paraId="79390830" w14:textId="3FFD11DC" w:rsidR="001A1E6A" w:rsidRPr="00826DE8" w:rsidRDefault="00063B64" w:rsidP="00325B93">
      <w:pPr>
        <w:spacing w:after="120"/>
        <w:rPr>
          <w:rFonts w:ascii="Arial" w:hAnsi="Arial" w:cs="Arial"/>
          <w:sz w:val="22"/>
          <w:szCs w:val="22"/>
        </w:rPr>
      </w:pPr>
      <w:r w:rsidRPr="00826DE8">
        <w:rPr>
          <w:rFonts w:ascii="Arial" w:hAnsi="Arial" w:cs="Arial"/>
          <w:sz w:val="22"/>
          <w:szCs w:val="22"/>
        </w:rPr>
        <w:t>Předmětem veřejné zakázky s názvem “Tematické a průřezové výzkumy pro projekt: Systémové zaji</w:t>
      </w:r>
      <w:r w:rsidR="00A96E2B" w:rsidRPr="00826DE8">
        <w:rPr>
          <w:rFonts w:ascii="Arial" w:hAnsi="Arial" w:cs="Arial"/>
          <w:sz w:val="22"/>
          <w:szCs w:val="22"/>
        </w:rPr>
        <w:t xml:space="preserve">štění sociálního začleňování – </w:t>
      </w:r>
      <w:r w:rsidR="00D74B8F" w:rsidRPr="00826DE8">
        <w:rPr>
          <w:rFonts w:ascii="Arial" w:hAnsi="Arial" w:cs="Arial"/>
          <w:sz w:val="22"/>
          <w:szCs w:val="22"/>
        </w:rPr>
        <w:t>3.</w:t>
      </w:r>
      <w:r w:rsidRPr="00826DE8">
        <w:rPr>
          <w:rFonts w:ascii="Arial" w:hAnsi="Arial" w:cs="Arial"/>
          <w:sz w:val="22"/>
          <w:szCs w:val="22"/>
        </w:rPr>
        <w:t xml:space="preserve"> část:</w:t>
      </w:r>
      <w:r w:rsidR="00684217" w:rsidRPr="00826DE8">
        <w:rPr>
          <w:rFonts w:ascii="Arial" w:hAnsi="Arial" w:cs="Arial"/>
          <w:sz w:val="22"/>
          <w:szCs w:val="22"/>
        </w:rPr>
        <w:t xml:space="preserve"> </w:t>
      </w:r>
      <w:r w:rsidRPr="00826DE8">
        <w:rPr>
          <w:rFonts w:ascii="Arial" w:hAnsi="Arial" w:cs="Arial"/>
          <w:sz w:val="22"/>
          <w:szCs w:val="22"/>
        </w:rPr>
        <w:t>„</w:t>
      </w:r>
      <w:r w:rsidR="00C468C4" w:rsidRPr="00826DE8">
        <w:rPr>
          <w:rFonts w:ascii="Arial" w:hAnsi="Arial" w:cs="Arial"/>
          <w:sz w:val="22"/>
          <w:szCs w:val="22"/>
        </w:rPr>
        <w:t>Průřezový výzkum: Oddlužovací praxe po novele insolvenčního zákona</w:t>
      </w:r>
      <w:r w:rsidR="00D74B8F" w:rsidRPr="00826DE8">
        <w:rPr>
          <w:rFonts w:ascii="Arial" w:hAnsi="Arial" w:cs="Arial"/>
          <w:sz w:val="22"/>
          <w:szCs w:val="22"/>
        </w:rPr>
        <w:t>“</w:t>
      </w:r>
      <w:r w:rsidR="00511713" w:rsidRPr="00826DE8">
        <w:rPr>
          <w:rFonts w:ascii="Arial" w:hAnsi="Arial" w:cs="Arial"/>
          <w:sz w:val="22"/>
          <w:szCs w:val="22"/>
        </w:rPr>
        <w:t xml:space="preserve"> </w:t>
      </w:r>
      <w:r w:rsidR="001A1E6A" w:rsidRPr="00826DE8">
        <w:rPr>
          <w:rFonts w:ascii="Arial" w:hAnsi="Arial" w:cs="Arial"/>
          <w:sz w:val="22"/>
          <w:szCs w:val="22"/>
        </w:rPr>
        <w:t xml:space="preserve">je </w:t>
      </w:r>
      <w:r w:rsidR="003231EF" w:rsidRPr="00826DE8">
        <w:rPr>
          <w:rFonts w:ascii="Arial" w:hAnsi="Arial" w:cs="Arial"/>
          <w:sz w:val="22"/>
          <w:szCs w:val="22"/>
        </w:rPr>
        <w:t xml:space="preserve">zejména </w:t>
      </w:r>
      <w:r w:rsidR="00C468C4" w:rsidRPr="00826DE8">
        <w:rPr>
          <w:rFonts w:ascii="Arial" w:hAnsi="Arial" w:cs="Arial"/>
          <w:sz w:val="22"/>
          <w:szCs w:val="22"/>
        </w:rPr>
        <w:t>z</w:t>
      </w:r>
      <w:r w:rsidR="00A92ED2" w:rsidRPr="00826DE8">
        <w:rPr>
          <w:rFonts w:ascii="Arial" w:hAnsi="Arial" w:cs="Arial"/>
          <w:sz w:val="22"/>
          <w:szCs w:val="22"/>
        </w:rPr>
        <w:t>ji</w:t>
      </w:r>
      <w:r w:rsidR="00EC1DCA" w:rsidRPr="00826DE8">
        <w:rPr>
          <w:rFonts w:ascii="Arial" w:hAnsi="Arial" w:cs="Arial"/>
          <w:sz w:val="22"/>
          <w:szCs w:val="22"/>
        </w:rPr>
        <w:t>š</w:t>
      </w:r>
      <w:r w:rsidR="00A92ED2" w:rsidRPr="00826DE8">
        <w:rPr>
          <w:rFonts w:ascii="Arial" w:hAnsi="Arial" w:cs="Arial"/>
          <w:sz w:val="22"/>
          <w:szCs w:val="22"/>
        </w:rPr>
        <w:t>tění dopadu legislativní změny zákona č.182/2006 Sb</w:t>
      </w:r>
      <w:r w:rsidR="00A92ED2" w:rsidRPr="00826DE8">
        <w:rPr>
          <w:rFonts w:ascii="Arial" w:hAnsi="Arial" w:cs="Arial"/>
          <w:i/>
          <w:sz w:val="22"/>
          <w:szCs w:val="22"/>
        </w:rPr>
        <w:t>.</w:t>
      </w:r>
      <w:r w:rsidR="00C468C4" w:rsidRPr="00826DE8">
        <w:rPr>
          <w:rFonts w:ascii="Arial" w:hAnsi="Arial" w:cs="Arial"/>
          <w:i/>
          <w:sz w:val="22"/>
          <w:szCs w:val="22"/>
        </w:rPr>
        <w:t xml:space="preserve">, </w:t>
      </w:r>
      <w:r w:rsidR="00C468C4" w:rsidRPr="00826DE8">
        <w:rPr>
          <w:rStyle w:val="h1a6"/>
          <w:i w:val="0"/>
          <w:color w:val="070707"/>
          <w:kern w:val="36"/>
          <w:sz w:val="22"/>
          <w:szCs w:val="22"/>
          <w:specVanish w:val="0"/>
        </w:rPr>
        <w:t>o úpadku a způsobech jeho řešení (insolvenční zákon), ve znění pozdějších předpisů</w:t>
      </w:r>
      <w:r w:rsidR="00FB5E4F" w:rsidRPr="00826DE8">
        <w:rPr>
          <w:rStyle w:val="h1a6"/>
          <w:i w:val="0"/>
          <w:color w:val="070707"/>
          <w:kern w:val="36"/>
          <w:sz w:val="22"/>
          <w:szCs w:val="22"/>
          <w:specVanish w:val="0"/>
        </w:rPr>
        <w:t xml:space="preserve"> (dále jen „insolvenční zákon“)</w:t>
      </w:r>
      <w:r w:rsidR="00C468C4" w:rsidRPr="00826DE8">
        <w:rPr>
          <w:rStyle w:val="h1a6"/>
          <w:i w:val="0"/>
          <w:color w:val="070707"/>
          <w:kern w:val="36"/>
          <w:sz w:val="22"/>
          <w:szCs w:val="22"/>
          <w:specVanish w:val="0"/>
        </w:rPr>
        <w:t>,</w:t>
      </w:r>
      <w:r w:rsidR="00ED6C0F" w:rsidRPr="00826DE8">
        <w:rPr>
          <w:rStyle w:val="h1a6"/>
          <w:i w:val="0"/>
          <w:color w:val="070707"/>
          <w:kern w:val="36"/>
          <w:sz w:val="22"/>
          <w:szCs w:val="22"/>
          <w:specVanish w:val="0"/>
        </w:rPr>
        <w:t xml:space="preserve"> </w:t>
      </w:r>
      <w:r w:rsidR="00A92ED2" w:rsidRPr="00826DE8">
        <w:rPr>
          <w:rFonts w:ascii="Arial" w:hAnsi="Arial" w:cs="Arial"/>
          <w:sz w:val="22"/>
          <w:szCs w:val="22"/>
        </w:rPr>
        <w:t>účinné od</w:t>
      </w:r>
      <w:r w:rsidR="00C468C4" w:rsidRPr="00826DE8">
        <w:rPr>
          <w:rFonts w:ascii="Arial" w:hAnsi="Arial" w:cs="Arial"/>
          <w:sz w:val="22"/>
          <w:szCs w:val="22"/>
        </w:rPr>
        <w:t> </w:t>
      </w:r>
      <w:proofErr w:type="gramStart"/>
      <w:r w:rsidR="00834A2B" w:rsidRPr="00826DE8">
        <w:rPr>
          <w:rFonts w:ascii="Arial" w:hAnsi="Arial" w:cs="Arial"/>
          <w:sz w:val="22"/>
          <w:szCs w:val="22"/>
        </w:rPr>
        <w:t>0</w:t>
      </w:r>
      <w:r w:rsidR="00A92ED2" w:rsidRPr="00826DE8">
        <w:rPr>
          <w:rFonts w:ascii="Arial" w:hAnsi="Arial" w:cs="Arial"/>
          <w:sz w:val="22"/>
          <w:szCs w:val="22"/>
        </w:rPr>
        <w:t>1.</w:t>
      </w:r>
      <w:r w:rsidR="00834A2B" w:rsidRPr="00826DE8">
        <w:rPr>
          <w:rFonts w:ascii="Arial" w:hAnsi="Arial" w:cs="Arial"/>
          <w:sz w:val="22"/>
          <w:szCs w:val="22"/>
        </w:rPr>
        <w:t>0</w:t>
      </w:r>
      <w:r w:rsidR="00A92ED2" w:rsidRPr="00826DE8">
        <w:rPr>
          <w:rFonts w:ascii="Arial" w:hAnsi="Arial" w:cs="Arial"/>
          <w:sz w:val="22"/>
          <w:szCs w:val="22"/>
        </w:rPr>
        <w:t>7.2017</w:t>
      </w:r>
      <w:proofErr w:type="gramEnd"/>
      <w:r w:rsidR="00325B93" w:rsidRPr="00826DE8">
        <w:rPr>
          <w:rFonts w:ascii="Arial" w:hAnsi="Arial" w:cs="Arial"/>
          <w:sz w:val="22"/>
          <w:szCs w:val="22"/>
        </w:rPr>
        <w:t xml:space="preserve"> (zákon č. 64/2017 Sb., kterým se mění zákon č.</w:t>
      </w:r>
      <w:r w:rsidR="00CB2B83" w:rsidRPr="00826DE8">
        <w:rPr>
          <w:rFonts w:ascii="Arial" w:hAnsi="Arial" w:cs="Arial"/>
          <w:sz w:val="22"/>
          <w:szCs w:val="22"/>
        </w:rPr>
        <w:t> </w:t>
      </w:r>
      <w:r w:rsidR="00325B93" w:rsidRPr="00826DE8">
        <w:rPr>
          <w:rFonts w:ascii="Arial" w:hAnsi="Arial" w:cs="Arial"/>
          <w:sz w:val="22"/>
          <w:szCs w:val="22"/>
        </w:rPr>
        <w:t xml:space="preserve">182/2006 Sb., o </w:t>
      </w:r>
      <w:r w:rsidR="006A0D16" w:rsidRPr="00826DE8">
        <w:rPr>
          <w:rFonts w:ascii="Arial" w:hAnsi="Arial" w:cs="Arial"/>
          <w:sz w:val="22"/>
          <w:szCs w:val="22"/>
        </w:rPr>
        <w:t>úpadku a způsobech jeho řešení,</w:t>
      </w:r>
      <w:r w:rsidR="00325B93" w:rsidRPr="00826DE8">
        <w:rPr>
          <w:rFonts w:ascii="Arial" w:hAnsi="Arial" w:cs="Arial"/>
          <w:sz w:val="22"/>
          <w:szCs w:val="22"/>
        </w:rPr>
        <w:t xml:space="preserve"> ve znění pozdějších předpisů, a některé další zákony</w:t>
      </w:r>
      <w:r w:rsidR="004779CD" w:rsidRPr="00826DE8">
        <w:rPr>
          <w:rFonts w:ascii="Arial" w:hAnsi="Arial" w:cs="Arial"/>
          <w:sz w:val="22"/>
          <w:szCs w:val="22"/>
        </w:rPr>
        <w:t>)</w:t>
      </w:r>
      <w:r w:rsidR="00A92ED2" w:rsidRPr="00826DE8">
        <w:rPr>
          <w:rFonts w:ascii="Arial" w:hAnsi="Arial" w:cs="Arial"/>
          <w:sz w:val="22"/>
          <w:szCs w:val="22"/>
        </w:rPr>
        <w:t>, která zpřísnila pravidla pro poskytování služeb v</w:t>
      </w:r>
      <w:r w:rsidR="00A0511A" w:rsidRPr="00826DE8">
        <w:rPr>
          <w:rFonts w:ascii="Arial" w:hAnsi="Arial" w:cs="Arial"/>
          <w:sz w:val="22"/>
          <w:szCs w:val="22"/>
        </w:rPr>
        <w:t> </w:t>
      </w:r>
      <w:r w:rsidR="00A92ED2" w:rsidRPr="00826DE8">
        <w:rPr>
          <w:rFonts w:ascii="Arial" w:hAnsi="Arial" w:cs="Arial"/>
          <w:sz w:val="22"/>
          <w:szCs w:val="22"/>
        </w:rPr>
        <w:t xml:space="preserve">oblasti oddlužení. Výzkum by měl prokázat, </w:t>
      </w:r>
      <w:proofErr w:type="gramStart"/>
      <w:r w:rsidR="00A92ED2" w:rsidRPr="00826DE8">
        <w:rPr>
          <w:rFonts w:ascii="Arial" w:hAnsi="Arial" w:cs="Arial"/>
          <w:sz w:val="22"/>
          <w:szCs w:val="22"/>
        </w:rPr>
        <w:t>zda-</w:t>
      </w:r>
      <w:proofErr w:type="spellStart"/>
      <w:r w:rsidR="00A92ED2" w:rsidRPr="00826DE8">
        <w:rPr>
          <w:rFonts w:ascii="Arial" w:hAnsi="Arial" w:cs="Arial"/>
          <w:sz w:val="22"/>
          <w:szCs w:val="22"/>
        </w:rPr>
        <w:t>li</w:t>
      </w:r>
      <w:proofErr w:type="spellEnd"/>
      <w:r w:rsidR="00A92ED2" w:rsidRPr="00826DE8">
        <w:rPr>
          <w:rFonts w:ascii="Arial" w:hAnsi="Arial" w:cs="Arial"/>
          <w:sz w:val="22"/>
          <w:szCs w:val="22"/>
        </w:rPr>
        <w:t xml:space="preserve"> došlo</w:t>
      </w:r>
      <w:proofErr w:type="gramEnd"/>
      <w:r w:rsidR="00A92ED2" w:rsidRPr="00826DE8">
        <w:rPr>
          <w:rFonts w:ascii="Arial" w:hAnsi="Arial" w:cs="Arial"/>
          <w:sz w:val="22"/>
          <w:szCs w:val="22"/>
        </w:rPr>
        <w:t xml:space="preserve"> ke kultivaci prostředí v oblasti oddlužování fyzických osob a vydefinovat bílá místa, která </w:t>
      </w:r>
      <w:r w:rsidR="00C31442" w:rsidRPr="00826DE8">
        <w:rPr>
          <w:rFonts w:ascii="Arial" w:hAnsi="Arial" w:cs="Arial"/>
          <w:sz w:val="22"/>
          <w:szCs w:val="22"/>
        </w:rPr>
        <w:t>umožňují</w:t>
      </w:r>
      <w:r w:rsidR="00A92ED2" w:rsidRPr="00826DE8">
        <w:rPr>
          <w:rFonts w:ascii="Arial" w:hAnsi="Arial" w:cs="Arial"/>
          <w:sz w:val="22"/>
          <w:szCs w:val="22"/>
        </w:rPr>
        <w:t xml:space="preserve"> nepoctivým subjektům v této oblasti </w:t>
      </w:r>
      <w:r w:rsidR="00EC1DCA" w:rsidRPr="00826DE8">
        <w:rPr>
          <w:rFonts w:ascii="Arial" w:hAnsi="Arial" w:cs="Arial"/>
          <w:sz w:val="22"/>
          <w:szCs w:val="22"/>
        </w:rPr>
        <w:t>(i nadále)</w:t>
      </w:r>
      <w:r w:rsidR="00A92ED2" w:rsidRPr="00826DE8">
        <w:rPr>
          <w:rFonts w:ascii="Arial" w:hAnsi="Arial" w:cs="Arial"/>
          <w:sz w:val="22"/>
          <w:szCs w:val="22"/>
        </w:rPr>
        <w:t xml:space="preserve"> </w:t>
      </w:r>
      <w:r w:rsidR="00511713" w:rsidRPr="00826DE8">
        <w:rPr>
          <w:rFonts w:ascii="Arial" w:hAnsi="Arial" w:cs="Arial"/>
          <w:sz w:val="22"/>
          <w:szCs w:val="22"/>
        </w:rPr>
        <w:t>inkasovat za služby v oblasti oddlužení vyšší než zákonem regulované ceny.</w:t>
      </w:r>
    </w:p>
    <w:p w14:paraId="1BFC22DC" w14:textId="77777777" w:rsidR="001A1E6A" w:rsidRPr="00826DE8" w:rsidRDefault="001A1E6A" w:rsidP="001A1E6A">
      <w:pPr>
        <w:spacing w:after="120"/>
        <w:rPr>
          <w:rFonts w:ascii="Arial" w:hAnsi="Arial" w:cs="Arial"/>
          <w:sz w:val="22"/>
          <w:szCs w:val="22"/>
        </w:rPr>
      </w:pPr>
      <w:r w:rsidRPr="00826DE8">
        <w:rPr>
          <w:rFonts w:ascii="Arial" w:hAnsi="Arial" w:cs="Arial"/>
          <w:sz w:val="22"/>
          <w:szCs w:val="22"/>
        </w:rPr>
        <w:t xml:space="preserve">Bližší podmínky předmětu plnění veřejné zakázky jsou popsány ve vzoru smlouvy, který je přílohou </w:t>
      </w:r>
      <w:r w:rsidR="00774BDF" w:rsidRPr="00826DE8">
        <w:rPr>
          <w:rFonts w:ascii="Arial" w:hAnsi="Arial" w:cs="Arial"/>
          <w:sz w:val="22"/>
          <w:szCs w:val="22"/>
        </w:rPr>
        <w:t>A</w:t>
      </w:r>
      <w:r w:rsidRPr="00826DE8">
        <w:rPr>
          <w:rFonts w:ascii="Arial" w:hAnsi="Arial" w:cs="Arial"/>
          <w:sz w:val="22"/>
          <w:szCs w:val="22"/>
        </w:rPr>
        <w:t xml:space="preserve"> této výzvy.</w:t>
      </w:r>
    </w:p>
    <w:p w14:paraId="32D20A7E" w14:textId="77777777" w:rsidR="004333AF" w:rsidRPr="00826DE8" w:rsidRDefault="004333AF" w:rsidP="004E315A">
      <w:pPr>
        <w:pStyle w:val="Nadpis2"/>
        <w:numPr>
          <w:ilvl w:val="0"/>
          <w:numId w:val="2"/>
        </w:numPr>
        <w:spacing w:after="120"/>
        <w:ind w:left="425" w:hanging="425"/>
        <w:rPr>
          <w:rFonts w:ascii="Arial" w:hAnsi="Arial" w:cs="Arial"/>
          <w:i w:val="0"/>
          <w:sz w:val="22"/>
          <w:szCs w:val="22"/>
        </w:rPr>
      </w:pPr>
      <w:r w:rsidRPr="00826DE8">
        <w:rPr>
          <w:rFonts w:ascii="Arial" w:hAnsi="Arial" w:cs="Arial"/>
          <w:i w:val="0"/>
          <w:sz w:val="22"/>
          <w:szCs w:val="22"/>
        </w:rPr>
        <w:t xml:space="preserve">Předpokládaná hodnota </w:t>
      </w:r>
      <w:r w:rsidR="00D74B8F" w:rsidRPr="00826DE8">
        <w:rPr>
          <w:rFonts w:ascii="Arial" w:hAnsi="Arial" w:cs="Arial"/>
          <w:i w:val="0"/>
          <w:sz w:val="22"/>
          <w:szCs w:val="22"/>
        </w:rPr>
        <w:t>3</w:t>
      </w:r>
      <w:r w:rsidR="00063B64" w:rsidRPr="00826DE8">
        <w:rPr>
          <w:rFonts w:ascii="Arial" w:hAnsi="Arial" w:cs="Arial"/>
          <w:i w:val="0"/>
          <w:sz w:val="22"/>
          <w:szCs w:val="22"/>
        </w:rPr>
        <w:t xml:space="preserve">. části </w:t>
      </w:r>
      <w:r w:rsidRPr="00826DE8">
        <w:rPr>
          <w:rFonts w:ascii="Arial" w:hAnsi="Arial" w:cs="Arial"/>
          <w:i w:val="0"/>
          <w:sz w:val="22"/>
          <w:szCs w:val="22"/>
        </w:rPr>
        <w:t>veřejné zakázky</w:t>
      </w:r>
    </w:p>
    <w:p w14:paraId="3EE962EF" w14:textId="2109BFB6" w:rsidR="002D7D65" w:rsidRPr="00826DE8" w:rsidRDefault="006E7DA1" w:rsidP="002D7D65">
      <w:pPr>
        <w:spacing w:after="120"/>
        <w:rPr>
          <w:rFonts w:ascii="Arial" w:hAnsi="Arial" w:cs="Arial"/>
          <w:sz w:val="22"/>
          <w:szCs w:val="22"/>
        </w:rPr>
      </w:pPr>
      <w:r w:rsidRPr="00826DE8">
        <w:rPr>
          <w:rFonts w:ascii="Arial" w:hAnsi="Arial" w:cs="Arial"/>
          <w:sz w:val="22"/>
          <w:szCs w:val="22"/>
        </w:rPr>
        <w:t>P</w:t>
      </w:r>
      <w:r w:rsidR="004333AF" w:rsidRPr="00826DE8">
        <w:rPr>
          <w:rFonts w:ascii="Arial" w:hAnsi="Arial" w:cs="Arial"/>
          <w:sz w:val="22"/>
          <w:szCs w:val="22"/>
        </w:rPr>
        <w:t xml:space="preserve">ředpokládaná hodnota </w:t>
      </w:r>
      <w:r w:rsidR="008565ED" w:rsidRPr="00826DE8">
        <w:rPr>
          <w:rFonts w:ascii="Arial" w:hAnsi="Arial" w:cs="Arial"/>
          <w:sz w:val="22"/>
          <w:szCs w:val="22"/>
        </w:rPr>
        <w:t xml:space="preserve">této části </w:t>
      </w:r>
      <w:r w:rsidR="004333AF" w:rsidRPr="00826DE8">
        <w:rPr>
          <w:rFonts w:ascii="Arial" w:hAnsi="Arial" w:cs="Arial"/>
          <w:sz w:val="22"/>
          <w:szCs w:val="22"/>
        </w:rPr>
        <w:t xml:space="preserve">veřejné zakázky </w:t>
      </w:r>
      <w:r w:rsidR="004333AF" w:rsidRPr="00826DE8">
        <w:rPr>
          <w:rFonts w:ascii="Arial" w:hAnsi="Arial" w:cs="Arial"/>
          <w:color w:val="000000" w:themeColor="text1"/>
          <w:sz w:val="22"/>
          <w:szCs w:val="22"/>
        </w:rPr>
        <w:t xml:space="preserve">činí </w:t>
      </w:r>
      <w:r w:rsidR="004C0869" w:rsidRPr="00826DE8">
        <w:rPr>
          <w:rFonts w:ascii="Arial" w:hAnsi="Arial" w:cs="Arial"/>
          <w:b/>
          <w:color w:val="000000" w:themeColor="text1"/>
          <w:sz w:val="22"/>
          <w:szCs w:val="22"/>
        </w:rPr>
        <w:t xml:space="preserve">165.289 </w:t>
      </w:r>
      <w:r w:rsidR="004333AF" w:rsidRPr="00826DE8">
        <w:rPr>
          <w:rFonts w:ascii="Arial" w:hAnsi="Arial" w:cs="Arial"/>
          <w:b/>
          <w:color w:val="000000" w:themeColor="text1"/>
          <w:sz w:val="22"/>
          <w:szCs w:val="22"/>
        </w:rPr>
        <w:t>Kč</w:t>
      </w:r>
      <w:r w:rsidR="00511713" w:rsidRPr="00826DE8">
        <w:rPr>
          <w:rFonts w:ascii="Arial" w:hAnsi="Arial" w:cs="Arial"/>
          <w:b/>
          <w:color w:val="000000" w:themeColor="text1"/>
          <w:sz w:val="22"/>
          <w:szCs w:val="22"/>
        </w:rPr>
        <w:t xml:space="preserve"> </w:t>
      </w:r>
      <w:r w:rsidR="004333AF" w:rsidRPr="00826DE8">
        <w:rPr>
          <w:rFonts w:ascii="Arial" w:hAnsi="Arial" w:cs="Arial"/>
          <w:b/>
          <w:color w:val="000000" w:themeColor="text1"/>
          <w:sz w:val="22"/>
          <w:szCs w:val="22"/>
        </w:rPr>
        <w:t>bez DPH</w:t>
      </w:r>
      <w:r w:rsidR="003C7DCE" w:rsidRPr="00826DE8">
        <w:rPr>
          <w:rFonts w:ascii="Arial" w:hAnsi="Arial" w:cs="Arial"/>
          <w:b/>
          <w:color w:val="000000" w:themeColor="text1"/>
          <w:sz w:val="22"/>
          <w:szCs w:val="22"/>
        </w:rPr>
        <w:t xml:space="preserve"> </w:t>
      </w:r>
      <w:r w:rsidR="002D7D65" w:rsidRPr="00826DE8">
        <w:rPr>
          <w:rFonts w:ascii="Arial" w:hAnsi="Arial" w:cs="Arial"/>
          <w:sz w:val="22"/>
          <w:szCs w:val="22"/>
        </w:rPr>
        <w:t>a byla stanovena na základě údajů a informací o zakázkách stejného či podobného předmětu plnění.</w:t>
      </w:r>
      <w:r w:rsidR="00063B64" w:rsidRPr="00826DE8">
        <w:rPr>
          <w:rFonts w:ascii="Arial" w:hAnsi="Arial" w:cs="Arial"/>
          <w:sz w:val="22"/>
          <w:szCs w:val="22"/>
        </w:rPr>
        <w:t xml:space="preserve"> Předpokládaná hodnota zohledňuje rozsah zadávaného výzkumu.  </w:t>
      </w:r>
    </w:p>
    <w:p w14:paraId="1A853887" w14:textId="77777777" w:rsidR="00783853" w:rsidRPr="00826DE8" w:rsidRDefault="00F04C83" w:rsidP="00262550">
      <w:pPr>
        <w:pStyle w:val="Nadpis1"/>
        <w:spacing w:before="600" w:after="120"/>
        <w:ind w:left="357" w:hanging="357"/>
        <w:jc w:val="center"/>
        <w:rPr>
          <w:rFonts w:ascii="Arial" w:hAnsi="Arial" w:cs="Arial"/>
          <w:sz w:val="22"/>
          <w:szCs w:val="22"/>
        </w:rPr>
      </w:pPr>
      <w:r w:rsidRPr="00826DE8">
        <w:rPr>
          <w:rFonts w:ascii="Arial" w:hAnsi="Arial" w:cs="Arial"/>
          <w:sz w:val="22"/>
          <w:szCs w:val="22"/>
        </w:rPr>
        <w:t xml:space="preserve">Nabídka </w:t>
      </w:r>
    </w:p>
    <w:p w14:paraId="03D65462" w14:textId="77777777" w:rsidR="00902711" w:rsidRPr="00826DE8" w:rsidRDefault="00073985" w:rsidP="004E315A">
      <w:pPr>
        <w:pStyle w:val="Nadpis2"/>
        <w:numPr>
          <w:ilvl w:val="0"/>
          <w:numId w:val="3"/>
        </w:numPr>
        <w:spacing w:after="120"/>
        <w:ind w:left="426" w:hanging="426"/>
        <w:rPr>
          <w:rFonts w:ascii="Arial" w:hAnsi="Arial" w:cs="Arial"/>
          <w:i w:val="0"/>
          <w:sz w:val="22"/>
          <w:szCs w:val="22"/>
        </w:rPr>
      </w:pPr>
      <w:r w:rsidRPr="00826DE8">
        <w:rPr>
          <w:rFonts w:ascii="Arial" w:hAnsi="Arial" w:cs="Arial"/>
          <w:i w:val="0"/>
          <w:sz w:val="22"/>
          <w:szCs w:val="22"/>
        </w:rPr>
        <w:t xml:space="preserve">Zpracování nabídky </w:t>
      </w:r>
    </w:p>
    <w:p w14:paraId="506FF610" w14:textId="77777777" w:rsidR="00CE379F" w:rsidRPr="00826DE8" w:rsidRDefault="00073985" w:rsidP="007538CD">
      <w:pPr>
        <w:spacing w:after="120"/>
        <w:rPr>
          <w:rFonts w:ascii="Arial" w:hAnsi="Arial" w:cs="Arial"/>
          <w:sz w:val="22"/>
          <w:szCs w:val="22"/>
        </w:rPr>
      </w:pPr>
      <w:r w:rsidRPr="00826DE8">
        <w:rPr>
          <w:rFonts w:ascii="Arial" w:hAnsi="Arial" w:cs="Arial"/>
          <w:sz w:val="22"/>
          <w:szCs w:val="22"/>
        </w:rPr>
        <w:t>Nabídky musí být zpracovány a podány</w:t>
      </w:r>
      <w:r w:rsidR="00CE379F" w:rsidRPr="00826DE8">
        <w:rPr>
          <w:rFonts w:ascii="Arial" w:hAnsi="Arial" w:cs="Arial"/>
          <w:sz w:val="22"/>
          <w:szCs w:val="22"/>
        </w:rPr>
        <w:t xml:space="preserve"> v souladu s požadavky zadavatele uvedenými v této </w:t>
      </w:r>
      <w:r w:rsidR="00895D9E" w:rsidRPr="00826DE8">
        <w:rPr>
          <w:rFonts w:ascii="Arial" w:hAnsi="Arial" w:cs="Arial"/>
          <w:sz w:val="22"/>
          <w:szCs w:val="22"/>
        </w:rPr>
        <w:t>výzvě</w:t>
      </w:r>
      <w:r w:rsidR="00CE379F" w:rsidRPr="00826DE8">
        <w:rPr>
          <w:rFonts w:ascii="Arial" w:hAnsi="Arial" w:cs="Arial"/>
          <w:sz w:val="22"/>
          <w:szCs w:val="22"/>
        </w:rPr>
        <w:t>.</w:t>
      </w:r>
    </w:p>
    <w:p w14:paraId="723FA212" w14:textId="11F9B8AF" w:rsidR="00073985" w:rsidRPr="00826DE8" w:rsidRDefault="00073985" w:rsidP="007538CD">
      <w:pPr>
        <w:spacing w:after="120"/>
        <w:rPr>
          <w:rFonts w:ascii="Arial" w:hAnsi="Arial" w:cs="Arial"/>
          <w:color w:val="FF0000"/>
          <w:sz w:val="22"/>
          <w:szCs w:val="22"/>
        </w:rPr>
      </w:pPr>
      <w:r w:rsidRPr="00826DE8">
        <w:rPr>
          <w:rFonts w:ascii="Arial" w:hAnsi="Arial" w:cs="Arial"/>
          <w:sz w:val="22"/>
          <w:szCs w:val="22"/>
        </w:rPr>
        <w:t xml:space="preserve">Nabídky včetně veškeré dokumentace vztahující se k předmětu veřejné zakázky budou zpracovány </w:t>
      </w:r>
      <w:r w:rsidRPr="00826DE8">
        <w:rPr>
          <w:rFonts w:ascii="Arial" w:hAnsi="Arial" w:cs="Arial"/>
          <w:b/>
          <w:sz w:val="22"/>
          <w:szCs w:val="22"/>
        </w:rPr>
        <w:t>v českém jazyce</w:t>
      </w:r>
      <w:r w:rsidRPr="00826DE8">
        <w:rPr>
          <w:rFonts w:ascii="Arial" w:hAnsi="Arial" w:cs="Arial"/>
          <w:sz w:val="22"/>
          <w:szCs w:val="22"/>
        </w:rPr>
        <w:t>.</w:t>
      </w:r>
      <w:r w:rsidR="00B86AFE" w:rsidRPr="00826DE8">
        <w:rPr>
          <w:rFonts w:ascii="Arial" w:hAnsi="Arial" w:cs="Arial"/>
          <w:sz w:val="22"/>
          <w:szCs w:val="22"/>
        </w:rPr>
        <w:t xml:space="preserve"> Doklad zhotovený v cizím jazyce se předkládá s překladem do</w:t>
      </w:r>
      <w:r w:rsidR="00DF6295" w:rsidRPr="00826DE8">
        <w:rPr>
          <w:rFonts w:ascii="Arial" w:hAnsi="Arial" w:cs="Arial"/>
          <w:sz w:val="22"/>
          <w:szCs w:val="22"/>
        </w:rPr>
        <w:t> </w:t>
      </w:r>
      <w:r w:rsidR="00B86AFE" w:rsidRPr="00826DE8">
        <w:rPr>
          <w:rFonts w:ascii="Arial" w:hAnsi="Arial" w:cs="Arial"/>
          <w:sz w:val="22"/>
          <w:szCs w:val="22"/>
        </w:rPr>
        <w:t xml:space="preserve">českého jazyka. Má-li zadavatel pochybnosti o správnosti překladu, může si vyžádat předložení úředně ověřeného překladu dokladu do českého jazyka </w:t>
      </w:r>
      <w:r w:rsidR="008F553C" w:rsidRPr="00826DE8">
        <w:rPr>
          <w:rFonts w:ascii="Arial" w:hAnsi="Arial" w:cs="Arial"/>
          <w:sz w:val="22"/>
          <w:szCs w:val="22"/>
        </w:rPr>
        <w:t>tlumočníkem</w:t>
      </w:r>
      <w:r w:rsidR="00B86AFE" w:rsidRPr="00826DE8">
        <w:rPr>
          <w:rFonts w:ascii="Arial" w:hAnsi="Arial" w:cs="Arial"/>
          <w:sz w:val="22"/>
          <w:szCs w:val="22"/>
        </w:rPr>
        <w:t xml:space="preserve"> zapsaným do seznamu znalců a tlumočníků. </w:t>
      </w:r>
      <w:r w:rsidR="00F66D3E" w:rsidRPr="00826DE8">
        <w:rPr>
          <w:rFonts w:ascii="Arial" w:hAnsi="Arial" w:cs="Arial"/>
          <w:sz w:val="22"/>
          <w:szCs w:val="22"/>
        </w:rPr>
        <w:t>Doklad ve slovenském jazyce a doklad o vzdělání v latinském jazyce lze předložit bez překladu.</w:t>
      </w:r>
    </w:p>
    <w:p w14:paraId="0E3979B7" w14:textId="77777777" w:rsidR="0001215D" w:rsidRPr="00826DE8" w:rsidRDefault="0001215D" w:rsidP="0001215D">
      <w:pPr>
        <w:spacing w:after="120"/>
        <w:rPr>
          <w:rFonts w:ascii="Arial" w:hAnsi="Arial" w:cs="Arial"/>
          <w:sz w:val="22"/>
          <w:szCs w:val="22"/>
        </w:rPr>
      </w:pPr>
      <w:r w:rsidRPr="00826DE8">
        <w:rPr>
          <w:rFonts w:ascii="Arial" w:hAnsi="Arial" w:cs="Arial"/>
          <w:sz w:val="22"/>
          <w:szCs w:val="22"/>
        </w:rPr>
        <w:t xml:space="preserve">Nabídka, která nebude zadavateli doručena ve lhůtě nebo způsobem stanoveným v této </w:t>
      </w:r>
      <w:r w:rsidR="00895D9E" w:rsidRPr="00826DE8">
        <w:rPr>
          <w:rFonts w:ascii="Arial" w:hAnsi="Arial" w:cs="Arial"/>
          <w:sz w:val="22"/>
          <w:szCs w:val="22"/>
        </w:rPr>
        <w:t>výzvě</w:t>
      </w:r>
      <w:r w:rsidRPr="00826DE8">
        <w:rPr>
          <w:rFonts w:ascii="Arial" w:hAnsi="Arial" w:cs="Arial"/>
          <w:sz w:val="22"/>
          <w:szCs w:val="22"/>
        </w:rPr>
        <w:t>, se</w:t>
      </w:r>
      <w:r w:rsidR="00DF6295" w:rsidRPr="00826DE8">
        <w:rPr>
          <w:rFonts w:ascii="Arial" w:hAnsi="Arial" w:cs="Arial"/>
          <w:sz w:val="22"/>
          <w:szCs w:val="22"/>
        </w:rPr>
        <w:t> </w:t>
      </w:r>
      <w:r w:rsidRPr="00826DE8">
        <w:rPr>
          <w:rFonts w:ascii="Arial" w:hAnsi="Arial" w:cs="Arial"/>
          <w:sz w:val="22"/>
          <w:szCs w:val="22"/>
        </w:rPr>
        <w:t>nepovažuje za podanou a v průběhu zadávacího řízení se k ní nepřihlíží.</w:t>
      </w:r>
    </w:p>
    <w:p w14:paraId="4DFF079E" w14:textId="77777777" w:rsidR="00073985" w:rsidRPr="00826DE8" w:rsidRDefault="00073985" w:rsidP="004E315A">
      <w:pPr>
        <w:pStyle w:val="Nadpis2"/>
        <w:numPr>
          <w:ilvl w:val="0"/>
          <w:numId w:val="3"/>
        </w:numPr>
        <w:spacing w:after="120"/>
        <w:ind w:left="426" w:hanging="426"/>
        <w:rPr>
          <w:rFonts w:ascii="Arial" w:hAnsi="Arial" w:cs="Arial"/>
          <w:i w:val="0"/>
          <w:sz w:val="22"/>
          <w:szCs w:val="22"/>
        </w:rPr>
      </w:pPr>
      <w:r w:rsidRPr="00826DE8">
        <w:rPr>
          <w:rFonts w:ascii="Arial" w:hAnsi="Arial" w:cs="Arial"/>
          <w:i w:val="0"/>
          <w:sz w:val="22"/>
          <w:szCs w:val="22"/>
        </w:rPr>
        <w:lastRenderedPageBreak/>
        <w:t>Obsah nabídky</w:t>
      </w:r>
    </w:p>
    <w:p w14:paraId="4BD423B2" w14:textId="77777777" w:rsidR="00820A56" w:rsidRPr="00826DE8" w:rsidRDefault="00820A56" w:rsidP="002D7D65">
      <w:pPr>
        <w:suppressAutoHyphens/>
        <w:spacing w:after="120"/>
        <w:ind w:right="119"/>
        <w:rPr>
          <w:rFonts w:ascii="Arial" w:hAnsi="Arial" w:cs="Arial"/>
          <w:kern w:val="1"/>
          <w:sz w:val="22"/>
          <w:szCs w:val="22"/>
          <w:lang w:eastAsia="ar-SA"/>
        </w:rPr>
      </w:pPr>
      <w:r w:rsidRPr="00826DE8">
        <w:rPr>
          <w:rFonts w:ascii="Arial" w:hAnsi="Arial" w:cs="Arial"/>
          <w:kern w:val="1"/>
          <w:sz w:val="22"/>
          <w:szCs w:val="22"/>
          <w:lang w:eastAsia="ar-SA"/>
        </w:rPr>
        <w:t xml:space="preserve">Dodavatel předloží dokumenty ve své nabídce v následujícím pořadí: </w:t>
      </w:r>
    </w:p>
    <w:p w14:paraId="246A41B3" w14:textId="77777777" w:rsidR="002D7D65" w:rsidRPr="00826DE8" w:rsidRDefault="002D7D65" w:rsidP="004E315A">
      <w:pPr>
        <w:pStyle w:val="Odstavecseseznamem"/>
        <w:numPr>
          <w:ilvl w:val="3"/>
          <w:numId w:val="3"/>
        </w:numPr>
        <w:suppressAutoHyphens/>
        <w:spacing w:after="120"/>
        <w:ind w:left="357" w:hanging="357"/>
        <w:jc w:val="both"/>
        <w:rPr>
          <w:rFonts w:ascii="Arial" w:hAnsi="Arial" w:cs="Arial"/>
          <w:kern w:val="1"/>
          <w:lang w:eastAsia="ar-SA"/>
        </w:rPr>
      </w:pPr>
      <w:r w:rsidRPr="00826DE8">
        <w:rPr>
          <w:rFonts w:ascii="Arial" w:hAnsi="Arial" w:cs="Arial"/>
          <w:kern w:val="1"/>
          <w:lang w:eastAsia="ar-SA"/>
        </w:rPr>
        <w:t xml:space="preserve">krycí list nabídky - viz příloha </w:t>
      </w:r>
      <w:r w:rsidR="00774BDF" w:rsidRPr="00826DE8">
        <w:rPr>
          <w:rFonts w:ascii="Arial" w:hAnsi="Arial" w:cs="Arial"/>
          <w:kern w:val="1"/>
          <w:lang w:eastAsia="ar-SA"/>
        </w:rPr>
        <w:t>B</w:t>
      </w:r>
      <w:r w:rsidRPr="00826DE8">
        <w:rPr>
          <w:rFonts w:ascii="Arial" w:hAnsi="Arial" w:cs="Arial"/>
          <w:kern w:val="1"/>
          <w:lang w:eastAsia="ar-SA"/>
        </w:rPr>
        <w:t xml:space="preserve"> této výzvy;</w:t>
      </w:r>
    </w:p>
    <w:p w14:paraId="1B67484C" w14:textId="5A6DF665" w:rsidR="002D7D65" w:rsidRPr="00826DE8" w:rsidRDefault="002D7D65" w:rsidP="004E315A">
      <w:pPr>
        <w:pStyle w:val="Odstavecseseznamem"/>
        <w:numPr>
          <w:ilvl w:val="3"/>
          <w:numId w:val="3"/>
        </w:numPr>
        <w:suppressAutoHyphens/>
        <w:spacing w:after="120"/>
        <w:ind w:left="357" w:hanging="357"/>
        <w:jc w:val="both"/>
        <w:rPr>
          <w:rFonts w:ascii="Arial" w:hAnsi="Arial" w:cs="Arial"/>
          <w:kern w:val="1"/>
          <w:lang w:eastAsia="ar-SA"/>
        </w:rPr>
      </w:pPr>
      <w:r w:rsidRPr="00826DE8">
        <w:rPr>
          <w:rFonts w:ascii="Arial" w:hAnsi="Arial" w:cs="Arial"/>
        </w:rPr>
        <w:t xml:space="preserve">doklady k prokázání kvalifikace, z jejichž obsahu je zřejmé, že dodavatel požadovanou kvalifikaci splňuje a/nebo čestné prohlášení o splnění kvalifikace - viz čl. 4 této výzvy, a dále příloha </w:t>
      </w:r>
      <w:r w:rsidR="00774BDF" w:rsidRPr="00826DE8">
        <w:rPr>
          <w:rFonts w:ascii="Arial" w:hAnsi="Arial" w:cs="Arial"/>
        </w:rPr>
        <w:t>C</w:t>
      </w:r>
      <w:r w:rsidRPr="00826DE8">
        <w:rPr>
          <w:rFonts w:ascii="Arial" w:hAnsi="Arial" w:cs="Arial"/>
        </w:rPr>
        <w:t xml:space="preserve">1 (v případě prokázání celé kvalifikace dle </w:t>
      </w:r>
      <w:r w:rsidR="00500B01" w:rsidRPr="00826DE8">
        <w:rPr>
          <w:rFonts w:ascii="Arial" w:hAnsi="Arial" w:cs="Arial"/>
        </w:rPr>
        <w:t>čl. 4 této výzvy</w:t>
      </w:r>
      <w:r w:rsidRPr="00826DE8">
        <w:rPr>
          <w:rFonts w:ascii="Arial" w:hAnsi="Arial" w:cs="Arial"/>
        </w:rPr>
        <w:t xml:space="preserve"> čestným prohlášením), příloha </w:t>
      </w:r>
      <w:r w:rsidR="00774BDF" w:rsidRPr="00826DE8">
        <w:rPr>
          <w:rFonts w:ascii="Arial" w:hAnsi="Arial" w:cs="Arial"/>
        </w:rPr>
        <w:t>C</w:t>
      </w:r>
      <w:r w:rsidRPr="00826DE8">
        <w:rPr>
          <w:rFonts w:ascii="Arial" w:hAnsi="Arial" w:cs="Arial"/>
        </w:rPr>
        <w:t xml:space="preserve">2 (v případě prokázání části kvalifikace dle § 74 ZZVZ čestným prohlášením), příloha </w:t>
      </w:r>
      <w:r w:rsidR="00774BDF" w:rsidRPr="00826DE8">
        <w:rPr>
          <w:rFonts w:ascii="Arial" w:hAnsi="Arial" w:cs="Arial"/>
        </w:rPr>
        <w:t>D</w:t>
      </w:r>
      <w:r w:rsidRPr="00826DE8">
        <w:rPr>
          <w:rFonts w:ascii="Arial" w:hAnsi="Arial" w:cs="Arial"/>
        </w:rPr>
        <w:t xml:space="preserve"> (sezn</w:t>
      </w:r>
      <w:r w:rsidR="004B2485" w:rsidRPr="00826DE8">
        <w:rPr>
          <w:rFonts w:ascii="Arial" w:hAnsi="Arial" w:cs="Arial"/>
        </w:rPr>
        <w:t xml:space="preserve">am významných služeb), příloha </w:t>
      </w:r>
      <w:r w:rsidR="00774BDF" w:rsidRPr="00826DE8">
        <w:rPr>
          <w:rFonts w:ascii="Arial" w:hAnsi="Arial" w:cs="Arial"/>
        </w:rPr>
        <w:t>E</w:t>
      </w:r>
      <w:r w:rsidR="008F6433">
        <w:rPr>
          <w:rFonts w:ascii="Arial" w:hAnsi="Arial" w:cs="Arial"/>
        </w:rPr>
        <w:t>1</w:t>
      </w:r>
      <w:r w:rsidRPr="00826DE8">
        <w:rPr>
          <w:rFonts w:ascii="Arial" w:hAnsi="Arial" w:cs="Arial"/>
        </w:rPr>
        <w:t xml:space="preserve"> (seznam členů realizačního týmu</w:t>
      </w:r>
      <w:r w:rsidR="008F6433">
        <w:rPr>
          <w:rFonts w:ascii="Arial" w:hAnsi="Arial" w:cs="Arial"/>
        </w:rPr>
        <w:t>), příloha E2 (</w:t>
      </w:r>
      <w:r w:rsidR="00CB2B83" w:rsidRPr="00826DE8">
        <w:rPr>
          <w:rFonts w:ascii="Arial" w:hAnsi="Arial" w:cs="Arial"/>
        </w:rPr>
        <w:t>čestné prohlášení člena realizačního týmu</w:t>
      </w:r>
      <w:r w:rsidRPr="00826DE8">
        <w:rPr>
          <w:rFonts w:ascii="Arial" w:hAnsi="Arial" w:cs="Arial"/>
        </w:rPr>
        <w:t>)</w:t>
      </w:r>
      <w:r w:rsidR="008F6433">
        <w:rPr>
          <w:rFonts w:ascii="Arial" w:hAnsi="Arial" w:cs="Arial"/>
        </w:rPr>
        <w:t>,</w:t>
      </w:r>
      <w:r w:rsidRPr="00826DE8">
        <w:rPr>
          <w:rFonts w:ascii="Arial" w:hAnsi="Arial" w:cs="Arial"/>
        </w:rPr>
        <w:t xml:space="preserve"> a příloha </w:t>
      </w:r>
      <w:r w:rsidR="00774BDF" w:rsidRPr="00826DE8">
        <w:rPr>
          <w:rFonts w:ascii="Arial" w:hAnsi="Arial" w:cs="Arial"/>
        </w:rPr>
        <w:t>F</w:t>
      </w:r>
      <w:r w:rsidR="008F6433">
        <w:rPr>
          <w:rFonts w:ascii="Arial" w:hAnsi="Arial" w:cs="Arial"/>
        </w:rPr>
        <w:t>1</w:t>
      </w:r>
      <w:r w:rsidRPr="00826DE8">
        <w:rPr>
          <w:rFonts w:ascii="Arial" w:hAnsi="Arial" w:cs="Arial"/>
        </w:rPr>
        <w:t xml:space="preserve"> (seznam po</w:t>
      </w:r>
      <w:r w:rsidR="00942416">
        <w:rPr>
          <w:rFonts w:ascii="Arial" w:hAnsi="Arial" w:cs="Arial"/>
        </w:rPr>
        <w:t>ddo</w:t>
      </w:r>
      <w:r w:rsidRPr="00826DE8">
        <w:rPr>
          <w:rFonts w:ascii="Arial" w:hAnsi="Arial" w:cs="Arial"/>
        </w:rPr>
        <w:t>davatelů</w:t>
      </w:r>
      <w:r w:rsidR="008F6433">
        <w:rPr>
          <w:rFonts w:ascii="Arial" w:hAnsi="Arial" w:cs="Arial"/>
        </w:rPr>
        <w:t>)</w:t>
      </w:r>
      <w:r w:rsidRPr="00826DE8">
        <w:rPr>
          <w:rFonts w:ascii="Arial" w:hAnsi="Arial" w:cs="Arial"/>
        </w:rPr>
        <w:t xml:space="preserve"> a </w:t>
      </w:r>
      <w:r w:rsidR="008F6433" w:rsidRPr="00826DE8">
        <w:rPr>
          <w:rFonts w:ascii="Arial" w:hAnsi="Arial" w:cs="Arial"/>
        </w:rPr>
        <w:t>příloha F</w:t>
      </w:r>
      <w:r w:rsidR="008F6433">
        <w:rPr>
          <w:rFonts w:ascii="Arial" w:hAnsi="Arial" w:cs="Arial"/>
        </w:rPr>
        <w:t>2</w:t>
      </w:r>
      <w:r w:rsidR="008F6433" w:rsidRPr="00826DE8">
        <w:rPr>
          <w:rFonts w:ascii="Arial" w:hAnsi="Arial" w:cs="Arial"/>
        </w:rPr>
        <w:t xml:space="preserve"> </w:t>
      </w:r>
      <w:r w:rsidR="008F6433">
        <w:rPr>
          <w:rFonts w:ascii="Arial" w:hAnsi="Arial" w:cs="Arial"/>
        </w:rPr>
        <w:t>(</w:t>
      </w:r>
      <w:r w:rsidRPr="00826DE8">
        <w:rPr>
          <w:rFonts w:ascii="Arial" w:hAnsi="Arial" w:cs="Arial"/>
        </w:rPr>
        <w:t xml:space="preserve">čestné prohlášení </w:t>
      </w:r>
      <w:r w:rsidR="005C014C" w:rsidRPr="00826DE8">
        <w:rPr>
          <w:rFonts w:ascii="Arial" w:hAnsi="Arial" w:cs="Arial"/>
        </w:rPr>
        <w:t xml:space="preserve">poddodavatele) </w:t>
      </w:r>
      <w:r w:rsidRPr="00826DE8">
        <w:rPr>
          <w:rFonts w:ascii="Arial" w:hAnsi="Arial" w:cs="Arial"/>
        </w:rPr>
        <w:t>této výzvy;</w:t>
      </w:r>
    </w:p>
    <w:p w14:paraId="644D3E09" w14:textId="77777777" w:rsidR="002D7D65" w:rsidRPr="00826DE8" w:rsidRDefault="002D7D65" w:rsidP="004E315A">
      <w:pPr>
        <w:pStyle w:val="Odstavecseseznamem"/>
        <w:numPr>
          <w:ilvl w:val="3"/>
          <w:numId w:val="3"/>
        </w:numPr>
        <w:suppressAutoHyphens/>
        <w:spacing w:after="120"/>
        <w:ind w:left="357" w:hanging="357"/>
        <w:jc w:val="both"/>
        <w:rPr>
          <w:rFonts w:ascii="Arial" w:hAnsi="Arial" w:cs="Arial"/>
          <w:kern w:val="1"/>
          <w:lang w:eastAsia="ar-SA"/>
        </w:rPr>
      </w:pPr>
      <w:r w:rsidRPr="00826DE8">
        <w:rPr>
          <w:rFonts w:ascii="Arial" w:hAnsi="Arial" w:cs="Arial"/>
        </w:rPr>
        <w:t xml:space="preserve">kalkulace nabídkové ceny zpracovaná dle vzoru v příloze </w:t>
      </w:r>
      <w:r w:rsidR="00774BDF" w:rsidRPr="00826DE8">
        <w:rPr>
          <w:rFonts w:ascii="Arial" w:hAnsi="Arial" w:cs="Arial"/>
        </w:rPr>
        <w:t>G</w:t>
      </w:r>
      <w:r w:rsidRPr="00826DE8">
        <w:rPr>
          <w:rFonts w:ascii="Arial" w:hAnsi="Arial" w:cs="Arial"/>
        </w:rPr>
        <w:t xml:space="preserve"> této výzvy;</w:t>
      </w:r>
    </w:p>
    <w:p w14:paraId="0251C27B" w14:textId="77777777" w:rsidR="002D7D65" w:rsidRPr="00826DE8" w:rsidRDefault="002D7D65" w:rsidP="004E315A">
      <w:pPr>
        <w:pStyle w:val="Odstavecseseznamem"/>
        <w:numPr>
          <w:ilvl w:val="3"/>
          <w:numId w:val="3"/>
        </w:numPr>
        <w:suppressAutoHyphens/>
        <w:spacing w:after="120"/>
        <w:ind w:left="357" w:hanging="357"/>
        <w:jc w:val="both"/>
        <w:rPr>
          <w:rFonts w:ascii="Arial" w:hAnsi="Arial" w:cs="Arial"/>
          <w:kern w:val="1"/>
          <w:lang w:eastAsia="ar-SA"/>
        </w:rPr>
      </w:pPr>
      <w:r w:rsidRPr="00826DE8">
        <w:rPr>
          <w:rFonts w:ascii="Arial" w:hAnsi="Arial" w:cs="Arial"/>
          <w:kern w:val="1"/>
          <w:lang w:eastAsia="ar-SA"/>
        </w:rPr>
        <w:t>návrh způsobu realizace předmětu veřejné zakázky;</w:t>
      </w:r>
    </w:p>
    <w:p w14:paraId="159E88AE" w14:textId="77777777" w:rsidR="002D7D65" w:rsidRPr="00826DE8" w:rsidRDefault="002D7D65" w:rsidP="004E315A">
      <w:pPr>
        <w:pStyle w:val="Odstavecseseznamem"/>
        <w:numPr>
          <w:ilvl w:val="3"/>
          <w:numId w:val="3"/>
        </w:numPr>
        <w:suppressAutoHyphens/>
        <w:spacing w:after="120"/>
        <w:ind w:left="357" w:hanging="357"/>
        <w:jc w:val="both"/>
        <w:rPr>
          <w:rFonts w:ascii="Arial" w:hAnsi="Arial" w:cs="Arial"/>
          <w:kern w:val="1"/>
          <w:lang w:eastAsia="ar-SA"/>
        </w:rPr>
      </w:pPr>
      <w:r w:rsidRPr="00826DE8">
        <w:rPr>
          <w:rFonts w:ascii="Arial" w:hAnsi="Arial" w:cs="Arial"/>
        </w:rPr>
        <w:t>ostatní doklady a dokumenty (např. plná moc, smlouva nebo prohlášení poddodavatele apod.).</w:t>
      </w:r>
    </w:p>
    <w:p w14:paraId="7DEE4431" w14:textId="77777777" w:rsidR="00073985" w:rsidRPr="00826DE8" w:rsidRDefault="00073985" w:rsidP="004E315A">
      <w:pPr>
        <w:pStyle w:val="Nadpis2"/>
        <w:numPr>
          <w:ilvl w:val="0"/>
          <w:numId w:val="3"/>
        </w:numPr>
        <w:spacing w:after="120"/>
        <w:ind w:left="426" w:hanging="426"/>
        <w:rPr>
          <w:rFonts w:ascii="Arial" w:hAnsi="Arial" w:cs="Arial"/>
          <w:sz w:val="22"/>
          <w:szCs w:val="22"/>
        </w:rPr>
      </w:pPr>
      <w:r w:rsidRPr="00826DE8">
        <w:rPr>
          <w:rFonts w:ascii="Arial" w:hAnsi="Arial" w:cs="Arial"/>
          <w:i w:val="0"/>
          <w:sz w:val="22"/>
          <w:szCs w:val="22"/>
        </w:rPr>
        <w:t>Podání nabídky</w:t>
      </w:r>
    </w:p>
    <w:p w14:paraId="38BAF97F" w14:textId="77777777" w:rsidR="00A0511A" w:rsidRPr="00826DE8" w:rsidRDefault="00A0381B" w:rsidP="00A0511A">
      <w:pPr>
        <w:spacing w:after="120"/>
        <w:rPr>
          <w:rFonts w:ascii="Arial" w:hAnsi="Arial" w:cs="Arial"/>
          <w:sz w:val="22"/>
          <w:szCs w:val="22"/>
        </w:rPr>
      </w:pPr>
      <w:r w:rsidRPr="00826DE8">
        <w:rPr>
          <w:rFonts w:ascii="Arial" w:hAnsi="Arial" w:cs="Arial"/>
          <w:sz w:val="22"/>
          <w:szCs w:val="22"/>
        </w:rPr>
        <w:t xml:space="preserve">Nabídky se podávají výhradně v elektronické podobě, a to prostřednictvím profilu zadavatele na adrese https://zakazky.vlada.cz. </w:t>
      </w:r>
      <w:r w:rsidRPr="00826DE8">
        <w:rPr>
          <w:rFonts w:ascii="Arial" w:hAnsi="Arial" w:cs="Arial"/>
          <w:b/>
          <w:sz w:val="22"/>
          <w:szCs w:val="22"/>
        </w:rPr>
        <w:t>Listinná verze nabídek není přípustná</w:t>
      </w:r>
      <w:r w:rsidRPr="00826DE8">
        <w:rPr>
          <w:rFonts w:ascii="Arial" w:hAnsi="Arial" w:cs="Arial"/>
          <w:sz w:val="22"/>
          <w:szCs w:val="22"/>
        </w:rPr>
        <w:t>.</w:t>
      </w:r>
    </w:p>
    <w:p w14:paraId="780253FA" w14:textId="77777777" w:rsidR="00A0511A" w:rsidRPr="00826DE8" w:rsidRDefault="00A0511A" w:rsidP="00A0511A">
      <w:pPr>
        <w:spacing w:after="120"/>
        <w:rPr>
          <w:rFonts w:ascii="Arial" w:hAnsi="Arial" w:cs="Arial"/>
          <w:sz w:val="22"/>
          <w:szCs w:val="22"/>
        </w:rPr>
      </w:pPr>
      <w:r w:rsidRPr="00826DE8">
        <w:rPr>
          <w:rFonts w:ascii="Arial" w:hAnsi="Arial" w:cs="Arial"/>
          <w:sz w:val="22"/>
          <w:szCs w:val="22"/>
        </w:rPr>
        <w:t>Jiný způsob elektronického podání nabídky není přípustný. Nabídky podané elektronicky jiným způsobem budou považovány za nepodané a zadavatel k nim nepřihlédne.</w:t>
      </w:r>
    </w:p>
    <w:p w14:paraId="0C5C8BAB" w14:textId="77777777" w:rsidR="00A0511A" w:rsidRPr="00826DE8" w:rsidRDefault="00A0511A" w:rsidP="00A0511A">
      <w:pPr>
        <w:spacing w:after="120"/>
        <w:rPr>
          <w:rFonts w:ascii="Arial" w:hAnsi="Arial" w:cs="Arial"/>
          <w:sz w:val="22"/>
          <w:szCs w:val="22"/>
        </w:rPr>
      </w:pPr>
      <w:r w:rsidRPr="00826DE8">
        <w:rPr>
          <w:rFonts w:ascii="Arial" w:hAnsi="Arial" w:cs="Arial"/>
          <w:sz w:val="22"/>
          <w:szCs w:val="22"/>
        </w:rPr>
        <w:t>Dodavatel podává nabídku ve lhůtě pro podání nabídek.</w:t>
      </w:r>
    </w:p>
    <w:p w14:paraId="5566DDAF" w14:textId="77777777" w:rsidR="00A0511A" w:rsidRPr="00826DE8" w:rsidRDefault="00A0511A" w:rsidP="00A0511A">
      <w:pPr>
        <w:spacing w:after="120"/>
        <w:rPr>
          <w:rFonts w:ascii="Arial" w:hAnsi="Arial" w:cs="Arial"/>
          <w:sz w:val="22"/>
          <w:szCs w:val="22"/>
        </w:rPr>
      </w:pPr>
      <w:r w:rsidRPr="00826DE8">
        <w:rPr>
          <w:rFonts w:ascii="Arial" w:hAnsi="Arial" w:cs="Arial"/>
          <w:sz w:val="22"/>
          <w:szCs w:val="22"/>
        </w:rPr>
        <w:t xml:space="preserve">Zadavatel dodavatelům doporučuje, aby s dostatečným předstihem před podáním nabídky přes profil zadavatele provedli na profilu zadavatele nabízený </w:t>
      </w:r>
      <w:r w:rsidRPr="00826DE8">
        <w:rPr>
          <w:rFonts w:ascii="Arial" w:hAnsi="Arial" w:cs="Arial"/>
          <w:b/>
          <w:sz w:val="22"/>
          <w:szCs w:val="22"/>
        </w:rPr>
        <w:t>test nastavení prohlížeče a systému</w:t>
      </w:r>
      <w:r w:rsidRPr="00826DE8">
        <w:rPr>
          <w:rFonts w:ascii="Arial" w:hAnsi="Arial" w:cs="Arial"/>
          <w:sz w:val="22"/>
          <w:szCs w:val="22"/>
        </w:rPr>
        <w:t xml:space="preserve"> (výsledkem testu jsou upozornění na nutná nastavení, aktualizace, velikost příloh atp.). Zadavatel především upozorňuje dodavatele, že jednotlivé přílohy vkládané na profil zadavatele mají omezenou velikost nastavenou provozovatelem profilu zadavatele a dodavatelé tak musí případné větší soubory upravit tak, aby bylo umožněno jejich nahrání.</w:t>
      </w:r>
    </w:p>
    <w:p w14:paraId="6653761D" w14:textId="77777777" w:rsidR="00A0511A" w:rsidRPr="00826DE8" w:rsidRDefault="00A0511A" w:rsidP="00A0511A">
      <w:pPr>
        <w:spacing w:after="120"/>
        <w:rPr>
          <w:rFonts w:ascii="Arial" w:hAnsi="Arial" w:cs="Arial"/>
          <w:sz w:val="22"/>
          <w:szCs w:val="22"/>
        </w:rPr>
      </w:pPr>
      <w:r w:rsidRPr="00826DE8">
        <w:rPr>
          <w:rFonts w:ascii="Arial" w:hAnsi="Arial" w:cs="Arial"/>
          <w:sz w:val="22"/>
          <w:szCs w:val="22"/>
        </w:rPr>
        <w:t xml:space="preserve">Dodavatelé předkládají všechny doklady jako naskenované kopie v čitelné podobě, s výjimkou přílohy G – kalkulace nabídkové ceny, kterou dodavatel předloží v editovatelné podobě ve formátu </w:t>
      </w:r>
      <w:proofErr w:type="spellStart"/>
      <w:r w:rsidRPr="00826DE8">
        <w:rPr>
          <w:rFonts w:ascii="Arial" w:hAnsi="Arial" w:cs="Arial"/>
          <w:sz w:val="22"/>
          <w:szCs w:val="22"/>
        </w:rPr>
        <w:t>excel</w:t>
      </w:r>
      <w:proofErr w:type="spellEnd"/>
      <w:r w:rsidRPr="00826DE8">
        <w:rPr>
          <w:rFonts w:ascii="Arial" w:hAnsi="Arial" w:cs="Arial"/>
          <w:sz w:val="22"/>
          <w:szCs w:val="22"/>
        </w:rPr>
        <w:t xml:space="preserve">. </w:t>
      </w:r>
    </w:p>
    <w:p w14:paraId="2AE713D3" w14:textId="77777777" w:rsidR="00F275E1" w:rsidRPr="00826DE8" w:rsidRDefault="00F275E1" w:rsidP="004E315A">
      <w:pPr>
        <w:pStyle w:val="Nadpis2"/>
        <w:numPr>
          <w:ilvl w:val="0"/>
          <w:numId w:val="3"/>
        </w:numPr>
        <w:spacing w:after="120"/>
        <w:ind w:left="426" w:hanging="426"/>
        <w:rPr>
          <w:rFonts w:ascii="Arial" w:hAnsi="Arial" w:cs="Arial"/>
          <w:i w:val="0"/>
          <w:sz w:val="22"/>
          <w:szCs w:val="22"/>
        </w:rPr>
      </w:pPr>
      <w:r w:rsidRPr="00826DE8">
        <w:rPr>
          <w:rFonts w:ascii="Arial" w:hAnsi="Arial" w:cs="Arial"/>
          <w:i w:val="0"/>
          <w:sz w:val="22"/>
          <w:szCs w:val="22"/>
        </w:rPr>
        <w:t>Varianty nabídky</w:t>
      </w:r>
    </w:p>
    <w:p w14:paraId="7DF03E98" w14:textId="77777777" w:rsidR="00F275E1" w:rsidRPr="00826DE8" w:rsidRDefault="004E2C98" w:rsidP="00F275E1">
      <w:pPr>
        <w:spacing w:after="120"/>
        <w:rPr>
          <w:rFonts w:ascii="Arial" w:hAnsi="Arial" w:cs="Arial"/>
          <w:sz w:val="22"/>
          <w:szCs w:val="22"/>
        </w:rPr>
      </w:pPr>
      <w:r w:rsidRPr="00826DE8">
        <w:rPr>
          <w:rFonts w:ascii="Arial" w:hAnsi="Arial" w:cs="Arial"/>
          <w:sz w:val="22"/>
          <w:szCs w:val="22"/>
        </w:rPr>
        <w:t>Varianty nabídky nejsou přípustné.</w:t>
      </w:r>
    </w:p>
    <w:p w14:paraId="049E4F39" w14:textId="77777777" w:rsidR="00F275E1" w:rsidRPr="00826DE8" w:rsidRDefault="00F275E1" w:rsidP="004E315A">
      <w:pPr>
        <w:pStyle w:val="Nadpis2"/>
        <w:numPr>
          <w:ilvl w:val="0"/>
          <w:numId w:val="3"/>
        </w:numPr>
        <w:spacing w:after="120"/>
        <w:ind w:left="426" w:hanging="426"/>
        <w:rPr>
          <w:rFonts w:ascii="Arial" w:hAnsi="Arial" w:cs="Arial"/>
          <w:i w:val="0"/>
          <w:sz w:val="22"/>
          <w:szCs w:val="22"/>
        </w:rPr>
      </w:pPr>
      <w:r w:rsidRPr="00826DE8">
        <w:rPr>
          <w:rFonts w:ascii="Arial" w:hAnsi="Arial" w:cs="Arial"/>
          <w:i w:val="0"/>
          <w:sz w:val="22"/>
          <w:szCs w:val="22"/>
        </w:rPr>
        <w:t>Lhůta pro podání nabíd</w:t>
      </w:r>
      <w:r w:rsidR="00A0381B" w:rsidRPr="00826DE8">
        <w:rPr>
          <w:rFonts w:ascii="Arial" w:hAnsi="Arial" w:cs="Arial"/>
          <w:i w:val="0"/>
          <w:sz w:val="22"/>
          <w:szCs w:val="22"/>
        </w:rPr>
        <w:t>ek</w:t>
      </w:r>
      <w:r w:rsidRPr="00826DE8">
        <w:rPr>
          <w:rFonts w:ascii="Arial" w:hAnsi="Arial" w:cs="Arial"/>
          <w:i w:val="0"/>
          <w:sz w:val="22"/>
          <w:szCs w:val="22"/>
        </w:rPr>
        <w:t xml:space="preserve">, zadávací lhůta a termín otevírání </w:t>
      </w:r>
      <w:r w:rsidR="00A0381B" w:rsidRPr="00826DE8">
        <w:rPr>
          <w:rFonts w:ascii="Arial" w:hAnsi="Arial" w:cs="Arial"/>
          <w:i w:val="0"/>
          <w:sz w:val="22"/>
          <w:szCs w:val="22"/>
        </w:rPr>
        <w:t>nabídek</w:t>
      </w:r>
    </w:p>
    <w:p w14:paraId="4851F6E1" w14:textId="33B9807F" w:rsidR="00FF4074" w:rsidRPr="00826DE8" w:rsidRDefault="00FF4074" w:rsidP="00FF4074">
      <w:pPr>
        <w:spacing w:after="120"/>
        <w:rPr>
          <w:rFonts w:ascii="Arial" w:hAnsi="Arial" w:cs="Arial"/>
          <w:sz w:val="22"/>
          <w:szCs w:val="22"/>
        </w:rPr>
      </w:pPr>
      <w:r w:rsidRPr="00826DE8">
        <w:rPr>
          <w:rFonts w:ascii="Arial" w:hAnsi="Arial" w:cs="Arial"/>
          <w:sz w:val="22"/>
          <w:szCs w:val="22"/>
        </w:rPr>
        <w:t xml:space="preserve">Zadavatel stanovil lhůtu pro podání nabídky do </w:t>
      </w:r>
      <w:proofErr w:type="gramStart"/>
      <w:r w:rsidR="0025751E" w:rsidRPr="00826DE8">
        <w:rPr>
          <w:rFonts w:ascii="Arial" w:hAnsi="Arial" w:cs="Arial"/>
          <w:sz w:val="22"/>
          <w:szCs w:val="22"/>
        </w:rPr>
        <w:t>16</w:t>
      </w:r>
      <w:r w:rsidR="00F66D3E" w:rsidRPr="00826DE8">
        <w:rPr>
          <w:rFonts w:ascii="Arial" w:hAnsi="Arial" w:cs="Arial"/>
          <w:sz w:val="22"/>
          <w:szCs w:val="22"/>
        </w:rPr>
        <w:t>.0</w:t>
      </w:r>
      <w:r w:rsidR="00B616D0" w:rsidRPr="00826DE8">
        <w:rPr>
          <w:rFonts w:ascii="Arial" w:hAnsi="Arial" w:cs="Arial"/>
          <w:sz w:val="22"/>
          <w:szCs w:val="22"/>
        </w:rPr>
        <w:t>4</w:t>
      </w:r>
      <w:r w:rsidR="00F66D3E" w:rsidRPr="00826DE8">
        <w:rPr>
          <w:rFonts w:ascii="Arial" w:hAnsi="Arial" w:cs="Arial"/>
          <w:sz w:val="22"/>
          <w:szCs w:val="22"/>
        </w:rPr>
        <w:t>.2018</w:t>
      </w:r>
      <w:proofErr w:type="gramEnd"/>
      <w:r w:rsidR="00F66D3E" w:rsidRPr="00826DE8">
        <w:rPr>
          <w:rFonts w:ascii="Arial" w:hAnsi="Arial" w:cs="Arial"/>
          <w:sz w:val="22"/>
          <w:szCs w:val="22"/>
        </w:rPr>
        <w:t xml:space="preserve"> </w:t>
      </w:r>
      <w:r w:rsidRPr="00826DE8">
        <w:rPr>
          <w:rFonts w:ascii="Arial" w:hAnsi="Arial" w:cs="Arial"/>
          <w:sz w:val="22"/>
          <w:szCs w:val="22"/>
        </w:rPr>
        <w:t xml:space="preserve">do 10:00 hod. Lhůta je zároveň uveřejněna na profilu zadavatele na adrese https://zakazky.vlada.cz. </w:t>
      </w:r>
    </w:p>
    <w:p w14:paraId="0B78DFEC" w14:textId="77777777" w:rsidR="00FF4074" w:rsidRPr="00826DE8" w:rsidRDefault="00FF4074" w:rsidP="00FF4074">
      <w:pPr>
        <w:spacing w:after="120"/>
        <w:rPr>
          <w:rFonts w:ascii="Arial" w:hAnsi="Arial" w:cs="Arial"/>
          <w:sz w:val="22"/>
          <w:szCs w:val="22"/>
        </w:rPr>
      </w:pPr>
      <w:r w:rsidRPr="00826DE8">
        <w:rPr>
          <w:rFonts w:ascii="Arial" w:hAnsi="Arial" w:cs="Arial"/>
          <w:sz w:val="22"/>
          <w:szCs w:val="22"/>
        </w:rPr>
        <w:t>Nabídky budou otevřeny bez zbytečného odkladu po uplynutí lhůty k podání nabídek. Vzhledem k přípustnosti podání nabídek pouze v elektronické podobě neproběhne veřejné otevírání nabídek.</w:t>
      </w:r>
    </w:p>
    <w:p w14:paraId="37330D78" w14:textId="77777777" w:rsidR="00FF4074" w:rsidRPr="00826DE8" w:rsidRDefault="00FF4074" w:rsidP="00FF4074">
      <w:pPr>
        <w:spacing w:after="120"/>
        <w:rPr>
          <w:rFonts w:ascii="Arial" w:hAnsi="Arial" w:cs="Arial"/>
          <w:sz w:val="22"/>
          <w:szCs w:val="22"/>
        </w:rPr>
      </w:pPr>
      <w:r w:rsidRPr="00826DE8">
        <w:rPr>
          <w:rFonts w:ascii="Arial" w:hAnsi="Arial" w:cs="Arial"/>
          <w:sz w:val="22"/>
          <w:szCs w:val="22"/>
        </w:rPr>
        <w:t>Zadavatel nestanovuje zadávací lhůtu.</w:t>
      </w:r>
    </w:p>
    <w:p w14:paraId="3C9878EE" w14:textId="77777777" w:rsidR="00B12524" w:rsidRPr="00826DE8" w:rsidRDefault="00B12524" w:rsidP="00262550">
      <w:pPr>
        <w:pStyle w:val="Nadpis1"/>
        <w:spacing w:before="600" w:after="120"/>
        <w:ind w:left="357" w:hanging="357"/>
        <w:jc w:val="center"/>
        <w:rPr>
          <w:rFonts w:ascii="Arial" w:hAnsi="Arial" w:cs="Arial"/>
          <w:sz w:val="22"/>
          <w:szCs w:val="22"/>
        </w:rPr>
      </w:pPr>
      <w:r w:rsidRPr="00826DE8">
        <w:rPr>
          <w:rFonts w:ascii="Arial" w:hAnsi="Arial" w:cs="Arial"/>
          <w:sz w:val="22"/>
          <w:szCs w:val="22"/>
        </w:rPr>
        <w:t>Kvalifikace</w:t>
      </w:r>
    </w:p>
    <w:p w14:paraId="40640F1D" w14:textId="77777777" w:rsidR="00B12524" w:rsidRPr="00826DE8" w:rsidRDefault="00A97209" w:rsidP="00B12524">
      <w:pPr>
        <w:spacing w:after="120"/>
        <w:rPr>
          <w:rFonts w:ascii="Arial" w:hAnsi="Arial" w:cs="Arial"/>
          <w:sz w:val="22"/>
          <w:szCs w:val="22"/>
        </w:rPr>
      </w:pPr>
      <w:bookmarkStart w:id="0" w:name="_Toc144186551"/>
      <w:bookmarkStart w:id="1" w:name="_Toc148774209"/>
      <w:bookmarkStart w:id="2" w:name="_Toc153442265"/>
      <w:r w:rsidRPr="00826DE8">
        <w:rPr>
          <w:rFonts w:ascii="Arial" w:hAnsi="Arial" w:cs="Arial"/>
          <w:sz w:val="22"/>
          <w:szCs w:val="22"/>
        </w:rPr>
        <w:t>Dodavatel</w:t>
      </w:r>
      <w:r w:rsidR="00B12524" w:rsidRPr="00826DE8">
        <w:rPr>
          <w:rFonts w:ascii="Arial" w:hAnsi="Arial" w:cs="Arial"/>
          <w:sz w:val="22"/>
          <w:szCs w:val="22"/>
        </w:rPr>
        <w:t xml:space="preserve"> je povinen prokázat splnění kvalifikace dle ZZVZ a dle požadavků zadavatele. Splněním kvalifikace se rozumí prokázání</w:t>
      </w:r>
      <w:r w:rsidR="00F5062F" w:rsidRPr="00826DE8">
        <w:rPr>
          <w:rFonts w:ascii="Arial" w:hAnsi="Arial" w:cs="Arial"/>
          <w:sz w:val="22"/>
          <w:szCs w:val="22"/>
        </w:rPr>
        <w:t xml:space="preserve"> kritérií</w:t>
      </w:r>
      <w:r w:rsidR="00B12524" w:rsidRPr="00826DE8">
        <w:rPr>
          <w:rFonts w:ascii="Arial" w:hAnsi="Arial" w:cs="Arial"/>
          <w:sz w:val="22"/>
          <w:szCs w:val="22"/>
        </w:rPr>
        <w:t>:</w:t>
      </w:r>
    </w:p>
    <w:p w14:paraId="59A49E68" w14:textId="77777777" w:rsidR="00B12524" w:rsidRPr="00826DE8" w:rsidRDefault="00511713" w:rsidP="004E315A">
      <w:pPr>
        <w:numPr>
          <w:ilvl w:val="0"/>
          <w:numId w:val="4"/>
        </w:numPr>
        <w:tabs>
          <w:tab w:val="left" w:pos="567"/>
        </w:tabs>
        <w:ind w:left="567" w:hanging="567"/>
        <w:rPr>
          <w:rFonts w:ascii="Arial" w:hAnsi="Arial" w:cs="Arial"/>
          <w:sz w:val="22"/>
          <w:szCs w:val="22"/>
        </w:rPr>
      </w:pPr>
      <w:r w:rsidRPr="00826DE8">
        <w:rPr>
          <w:rFonts w:ascii="Arial" w:hAnsi="Arial" w:cs="Arial"/>
          <w:sz w:val="22"/>
          <w:szCs w:val="22"/>
        </w:rPr>
        <w:t>Z</w:t>
      </w:r>
      <w:r w:rsidR="00B12524" w:rsidRPr="00826DE8">
        <w:rPr>
          <w:rFonts w:ascii="Arial" w:hAnsi="Arial" w:cs="Arial"/>
          <w:sz w:val="22"/>
          <w:szCs w:val="22"/>
        </w:rPr>
        <w:t>ákladní</w:t>
      </w:r>
      <w:r w:rsidRPr="00826DE8">
        <w:rPr>
          <w:rFonts w:ascii="Arial" w:hAnsi="Arial" w:cs="Arial"/>
          <w:sz w:val="22"/>
          <w:szCs w:val="22"/>
        </w:rPr>
        <w:t xml:space="preserve"> </w:t>
      </w:r>
      <w:r w:rsidR="00B12524" w:rsidRPr="00826DE8">
        <w:rPr>
          <w:rFonts w:ascii="Arial" w:hAnsi="Arial" w:cs="Arial"/>
          <w:sz w:val="22"/>
          <w:szCs w:val="22"/>
        </w:rPr>
        <w:t>způsobilosti podle § 74 ZZVZ;</w:t>
      </w:r>
    </w:p>
    <w:p w14:paraId="1B5DD194" w14:textId="77777777" w:rsidR="00B12524" w:rsidRPr="00826DE8" w:rsidRDefault="00511713" w:rsidP="004E315A">
      <w:pPr>
        <w:numPr>
          <w:ilvl w:val="0"/>
          <w:numId w:val="4"/>
        </w:numPr>
        <w:tabs>
          <w:tab w:val="left" w:pos="567"/>
        </w:tabs>
        <w:ind w:left="567" w:hanging="567"/>
        <w:rPr>
          <w:rFonts w:ascii="Arial" w:hAnsi="Arial" w:cs="Arial"/>
          <w:sz w:val="22"/>
          <w:szCs w:val="22"/>
        </w:rPr>
      </w:pPr>
      <w:r w:rsidRPr="00826DE8">
        <w:rPr>
          <w:rFonts w:ascii="Arial" w:hAnsi="Arial" w:cs="Arial"/>
          <w:sz w:val="22"/>
          <w:szCs w:val="22"/>
        </w:rPr>
        <w:t>P</w:t>
      </w:r>
      <w:r w:rsidR="00F5062F" w:rsidRPr="00826DE8">
        <w:rPr>
          <w:rFonts w:ascii="Arial" w:hAnsi="Arial" w:cs="Arial"/>
          <w:sz w:val="22"/>
          <w:szCs w:val="22"/>
        </w:rPr>
        <w:t>rofesní</w:t>
      </w:r>
      <w:r w:rsidRPr="00826DE8">
        <w:rPr>
          <w:rFonts w:ascii="Arial" w:hAnsi="Arial" w:cs="Arial"/>
          <w:sz w:val="22"/>
          <w:szCs w:val="22"/>
        </w:rPr>
        <w:t xml:space="preserve"> </w:t>
      </w:r>
      <w:r w:rsidR="00B12524" w:rsidRPr="00826DE8">
        <w:rPr>
          <w:rFonts w:ascii="Arial" w:hAnsi="Arial" w:cs="Arial"/>
          <w:sz w:val="22"/>
          <w:szCs w:val="22"/>
        </w:rPr>
        <w:t>způsobilosti podle § 77 odst. 1 ZZVZ;</w:t>
      </w:r>
    </w:p>
    <w:p w14:paraId="793DCD6A" w14:textId="77777777" w:rsidR="00B12524" w:rsidRPr="00826DE8" w:rsidRDefault="00B12524" w:rsidP="004E315A">
      <w:pPr>
        <w:numPr>
          <w:ilvl w:val="0"/>
          <w:numId w:val="4"/>
        </w:numPr>
        <w:tabs>
          <w:tab w:val="left" w:pos="567"/>
        </w:tabs>
        <w:spacing w:after="240"/>
        <w:ind w:left="567" w:hanging="567"/>
        <w:rPr>
          <w:rFonts w:ascii="Arial" w:hAnsi="Arial" w:cs="Arial"/>
          <w:sz w:val="22"/>
          <w:szCs w:val="22"/>
        </w:rPr>
      </w:pPr>
      <w:r w:rsidRPr="00826DE8">
        <w:rPr>
          <w:rFonts w:ascii="Arial" w:hAnsi="Arial" w:cs="Arial"/>
          <w:sz w:val="22"/>
          <w:szCs w:val="22"/>
        </w:rPr>
        <w:t xml:space="preserve">technické kvalifikace podle § 79 </w:t>
      </w:r>
      <w:r w:rsidR="00F81333" w:rsidRPr="00826DE8">
        <w:rPr>
          <w:rFonts w:ascii="Arial" w:hAnsi="Arial" w:cs="Arial"/>
          <w:sz w:val="22"/>
          <w:szCs w:val="22"/>
        </w:rPr>
        <w:t xml:space="preserve">odst. 2 písm. b), c) a d) </w:t>
      </w:r>
      <w:r w:rsidRPr="00826DE8">
        <w:rPr>
          <w:rFonts w:ascii="Arial" w:hAnsi="Arial" w:cs="Arial"/>
          <w:sz w:val="22"/>
          <w:szCs w:val="22"/>
        </w:rPr>
        <w:t>ZZVZ.</w:t>
      </w:r>
    </w:p>
    <w:p w14:paraId="52FE539E" w14:textId="77777777" w:rsidR="00B12524" w:rsidRPr="00826DE8" w:rsidRDefault="00B12524" w:rsidP="00B12524">
      <w:pPr>
        <w:numPr>
          <w:ilvl w:val="0"/>
          <w:numId w:val="1"/>
        </w:numPr>
        <w:spacing w:before="360" w:after="120"/>
        <w:ind w:left="227" w:hanging="227"/>
        <w:jc w:val="center"/>
        <w:rPr>
          <w:rFonts w:ascii="Arial" w:hAnsi="Arial" w:cs="Arial"/>
          <w:b/>
          <w:vanish/>
          <w:sz w:val="22"/>
          <w:szCs w:val="22"/>
        </w:rPr>
      </w:pPr>
    </w:p>
    <w:p w14:paraId="01DAB4D6" w14:textId="77777777" w:rsidR="00B12524" w:rsidRPr="00826DE8" w:rsidRDefault="00B12524" w:rsidP="004E315A">
      <w:pPr>
        <w:keepNext/>
        <w:numPr>
          <w:ilvl w:val="0"/>
          <w:numId w:val="5"/>
        </w:numPr>
        <w:spacing w:before="240" w:after="60"/>
        <w:outlineLvl w:val="2"/>
        <w:rPr>
          <w:rFonts w:ascii="Arial" w:eastAsia="Times New Roman" w:hAnsi="Arial" w:cs="Arial"/>
          <w:b/>
          <w:bCs/>
          <w:vanish/>
          <w:sz w:val="22"/>
          <w:szCs w:val="22"/>
        </w:rPr>
      </w:pPr>
    </w:p>
    <w:p w14:paraId="3E582074" w14:textId="77777777" w:rsidR="00B12524" w:rsidRPr="00826DE8" w:rsidRDefault="00B12524" w:rsidP="004E315A">
      <w:pPr>
        <w:pStyle w:val="Nadpis3"/>
        <w:numPr>
          <w:ilvl w:val="0"/>
          <w:numId w:val="12"/>
        </w:numPr>
        <w:ind w:left="426" w:hanging="426"/>
        <w:rPr>
          <w:rFonts w:ascii="Arial" w:hAnsi="Arial" w:cs="Arial"/>
          <w:sz w:val="22"/>
          <w:szCs w:val="22"/>
        </w:rPr>
      </w:pPr>
      <w:r w:rsidRPr="00826DE8">
        <w:rPr>
          <w:rFonts w:ascii="Arial" w:hAnsi="Arial" w:cs="Arial"/>
          <w:sz w:val="22"/>
          <w:szCs w:val="22"/>
        </w:rPr>
        <w:t xml:space="preserve">Základní </w:t>
      </w:r>
      <w:bookmarkEnd w:id="0"/>
      <w:bookmarkEnd w:id="1"/>
      <w:r w:rsidRPr="00826DE8">
        <w:rPr>
          <w:rFonts w:ascii="Arial" w:hAnsi="Arial" w:cs="Arial"/>
          <w:sz w:val="22"/>
          <w:szCs w:val="22"/>
        </w:rPr>
        <w:t>způsobilost</w:t>
      </w:r>
    </w:p>
    <w:p w14:paraId="55E1CA26" w14:textId="77777777" w:rsidR="00B12524" w:rsidRPr="00826DE8" w:rsidRDefault="00B12524" w:rsidP="00B12524">
      <w:pPr>
        <w:spacing w:after="120"/>
        <w:rPr>
          <w:rFonts w:ascii="Arial" w:hAnsi="Arial" w:cs="Arial"/>
          <w:sz w:val="22"/>
          <w:szCs w:val="22"/>
        </w:rPr>
      </w:pPr>
      <w:proofErr w:type="gramStart"/>
      <w:r w:rsidRPr="00826DE8">
        <w:rPr>
          <w:rFonts w:ascii="Arial" w:hAnsi="Arial" w:cs="Arial"/>
          <w:sz w:val="22"/>
          <w:szCs w:val="22"/>
        </w:rPr>
        <w:t>(Základně</w:t>
      </w:r>
      <w:proofErr w:type="gramEnd"/>
      <w:r w:rsidRPr="00826DE8">
        <w:rPr>
          <w:rFonts w:ascii="Arial" w:hAnsi="Arial" w:cs="Arial"/>
          <w:sz w:val="22"/>
          <w:szCs w:val="22"/>
        </w:rPr>
        <w:t xml:space="preserve">) způsobilým není dodavatel, </w:t>
      </w:r>
      <w:proofErr w:type="gramStart"/>
      <w:r w:rsidRPr="00826DE8">
        <w:rPr>
          <w:rFonts w:ascii="Arial" w:hAnsi="Arial" w:cs="Arial"/>
          <w:sz w:val="22"/>
          <w:szCs w:val="22"/>
        </w:rPr>
        <w:t>který</w:t>
      </w:r>
      <w:proofErr w:type="gramEnd"/>
    </w:p>
    <w:p w14:paraId="5214F3A3" w14:textId="77777777" w:rsidR="00B12524" w:rsidRPr="00826DE8" w:rsidRDefault="00B12524" w:rsidP="004E315A">
      <w:pPr>
        <w:numPr>
          <w:ilvl w:val="0"/>
          <w:numId w:val="7"/>
        </w:numPr>
        <w:tabs>
          <w:tab w:val="left" w:pos="567"/>
        </w:tabs>
        <w:spacing w:after="120"/>
        <w:ind w:left="567" w:hanging="567"/>
        <w:contextualSpacing/>
        <w:rPr>
          <w:rFonts w:ascii="Arial" w:hAnsi="Arial" w:cs="Arial"/>
          <w:sz w:val="22"/>
          <w:szCs w:val="22"/>
        </w:rPr>
      </w:pPr>
      <w:r w:rsidRPr="00826DE8">
        <w:rPr>
          <w:rFonts w:ascii="Arial" w:hAnsi="Arial" w:cs="Arial"/>
          <w:sz w:val="22"/>
          <w:szCs w:val="22"/>
        </w:rPr>
        <w:t>byl v zemi svého sídla v posledních 5 letech před zahájením zadávacího řízení pravomocně odsouzen pro trestný čin uvedený v příloze č. 3 k ZZVZ nebo obdobný trestný čin podle</w:t>
      </w:r>
      <w:r w:rsidR="00DF6295" w:rsidRPr="00826DE8">
        <w:rPr>
          <w:rFonts w:ascii="Arial" w:hAnsi="Arial" w:cs="Arial"/>
          <w:sz w:val="22"/>
          <w:szCs w:val="22"/>
        </w:rPr>
        <w:t> </w:t>
      </w:r>
      <w:r w:rsidRPr="00826DE8">
        <w:rPr>
          <w:rFonts w:ascii="Arial" w:hAnsi="Arial" w:cs="Arial"/>
          <w:sz w:val="22"/>
          <w:szCs w:val="22"/>
        </w:rPr>
        <w:t>právního řádu země sídla dodavatele; k zahlazeným odsouzením se nepřihlíží,</w:t>
      </w:r>
    </w:p>
    <w:p w14:paraId="08D39A45" w14:textId="77777777" w:rsidR="00B12524" w:rsidRPr="00826DE8" w:rsidRDefault="00B12524" w:rsidP="004E315A">
      <w:pPr>
        <w:numPr>
          <w:ilvl w:val="0"/>
          <w:numId w:val="7"/>
        </w:numPr>
        <w:tabs>
          <w:tab w:val="left" w:pos="567"/>
        </w:tabs>
        <w:spacing w:after="120"/>
        <w:ind w:left="567" w:hanging="567"/>
        <w:contextualSpacing/>
        <w:rPr>
          <w:rFonts w:ascii="Arial" w:hAnsi="Arial" w:cs="Arial"/>
          <w:sz w:val="22"/>
          <w:szCs w:val="22"/>
        </w:rPr>
      </w:pPr>
      <w:r w:rsidRPr="00826DE8">
        <w:rPr>
          <w:rFonts w:ascii="Arial" w:hAnsi="Arial" w:cs="Arial"/>
          <w:sz w:val="22"/>
          <w:szCs w:val="22"/>
        </w:rPr>
        <w:t>má v České republice nebo v zemi svého sídla v evidenci daní zachycen splatný daňový nedoplatek,</w:t>
      </w:r>
    </w:p>
    <w:p w14:paraId="38D20BAE" w14:textId="77777777" w:rsidR="00B12524" w:rsidRPr="00826DE8" w:rsidRDefault="00B12524" w:rsidP="004E315A">
      <w:pPr>
        <w:numPr>
          <w:ilvl w:val="0"/>
          <w:numId w:val="7"/>
        </w:numPr>
        <w:tabs>
          <w:tab w:val="left" w:pos="567"/>
        </w:tabs>
        <w:spacing w:after="120"/>
        <w:ind w:left="567" w:hanging="567"/>
        <w:contextualSpacing/>
        <w:rPr>
          <w:rFonts w:ascii="Arial" w:hAnsi="Arial" w:cs="Arial"/>
          <w:sz w:val="22"/>
          <w:szCs w:val="22"/>
        </w:rPr>
      </w:pPr>
      <w:r w:rsidRPr="00826DE8">
        <w:rPr>
          <w:rFonts w:ascii="Arial" w:hAnsi="Arial" w:cs="Arial"/>
          <w:sz w:val="22"/>
          <w:szCs w:val="22"/>
        </w:rPr>
        <w:t>má v České republice nebo v zemi svého sídla splatný nedoplatek na pojistném nebo na</w:t>
      </w:r>
      <w:r w:rsidR="00DF6295" w:rsidRPr="00826DE8">
        <w:rPr>
          <w:rFonts w:ascii="Arial" w:hAnsi="Arial" w:cs="Arial"/>
          <w:sz w:val="22"/>
          <w:szCs w:val="22"/>
        </w:rPr>
        <w:t> </w:t>
      </w:r>
      <w:r w:rsidRPr="00826DE8">
        <w:rPr>
          <w:rFonts w:ascii="Arial" w:hAnsi="Arial" w:cs="Arial"/>
          <w:sz w:val="22"/>
          <w:szCs w:val="22"/>
        </w:rPr>
        <w:t>penále na veřejné zdravotní pojištění,</w:t>
      </w:r>
    </w:p>
    <w:p w14:paraId="6D16D80B" w14:textId="77777777" w:rsidR="00B12524" w:rsidRPr="00826DE8" w:rsidRDefault="00B12524" w:rsidP="004E315A">
      <w:pPr>
        <w:numPr>
          <w:ilvl w:val="0"/>
          <w:numId w:val="7"/>
        </w:numPr>
        <w:tabs>
          <w:tab w:val="left" w:pos="567"/>
        </w:tabs>
        <w:spacing w:after="120"/>
        <w:ind w:left="567" w:hanging="567"/>
        <w:contextualSpacing/>
        <w:rPr>
          <w:rFonts w:ascii="Arial" w:hAnsi="Arial" w:cs="Arial"/>
          <w:sz w:val="22"/>
          <w:szCs w:val="22"/>
        </w:rPr>
      </w:pPr>
      <w:r w:rsidRPr="00826DE8">
        <w:rPr>
          <w:rFonts w:ascii="Arial" w:hAnsi="Arial" w:cs="Arial"/>
          <w:sz w:val="22"/>
          <w:szCs w:val="22"/>
        </w:rPr>
        <w:t>má v České republice nebo v zemi svého sídla splatný nedoplatek na pojistném nebo na</w:t>
      </w:r>
      <w:r w:rsidR="00DF6295" w:rsidRPr="00826DE8">
        <w:rPr>
          <w:rFonts w:ascii="Arial" w:hAnsi="Arial" w:cs="Arial"/>
          <w:sz w:val="22"/>
          <w:szCs w:val="22"/>
        </w:rPr>
        <w:t> </w:t>
      </w:r>
      <w:r w:rsidRPr="00826DE8">
        <w:rPr>
          <w:rFonts w:ascii="Arial" w:hAnsi="Arial" w:cs="Arial"/>
          <w:sz w:val="22"/>
          <w:szCs w:val="22"/>
        </w:rPr>
        <w:t>penále na sociální zabezpečení a příspěvku na státní politiku zaměstnanosti,</w:t>
      </w:r>
    </w:p>
    <w:p w14:paraId="206B02ED" w14:textId="77777777" w:rsidR="00B12524" w:rsidRPr="00826DE8" w:rsidRDefault="00B12524" w:rsidP="004E315A">
      <w:pPr>
        <w:numPr>
          <w:ilvl w:val="0"/>
          <w:numId w:val="7"/>
        </w:numPr>
        <w:tabs>
          <w:tab w:val="left" w:pos="567"/>
        </w:tabs>
        <w:spacing w:after="120"/>
        <w:ind w:left="567" w:hanging="567"/>
        <w:rPr>
          <w:rFonts w:ascii="Arial" w:hAnsi="Arial" w:cs="Arial"/>
          <w:sz w:val="22"/>
          <w:szCs w:val="22"/>
        </w:rPr>
      </w:pPr>
      <w:r w:rsidRPr="00826DE8">
        <w:rPr>
          <w:rFonts w:ascii="Arial" w:hAnsi="Arial" w:cs="Arial"/>
          <w:sz w:val="22"/>
          <w:szCs w:val="22"/>
        </w:rPr>
        <w:t xml:space="preserve">je v likvidaci, proti </w:t>
      </w:r>
      <w:proofErr w:type="gramStart"/>
      <w:r w:rsidRPr="00826DE8">
        <w:rPr>
          <w:rFonts w:ascii="Arial" w:hAnsi="Arial" w:cs="Arial"/>
          <w:sz w:val="22"/>
          <w:szCs w:val="22"/>
        </w:rPr>
        <w:t>němuž</w:t>
      </w:r>
      <w:proofErr w:type="gramEnd"/>
      <w:r w:rsidRPr="00826DE8">
        <w:rPr>
          <w:rFonts w:ascii="Arial" w:hAnsi="Arial" w:cs="Arial"/>
          <w:sz w:val="22"/>
          <w:szCs w:val="22"/>
        </w:rPr>
        <w:t xml:space="preserve"> bylo vydáno rozhodnutí o úpadku, vůči němuž byla nařízena nucená správa podle jiného právního předpisu nebo v obdobné situaci podle právního řádu země sídla dodavatele.</w:t>
      </w:r>
    </w:p>
    <w:p w14:paraId="445C0B59" w14:textId="77777777" w:rsidR="00B12524" w:rsidRPr="00826DE8" w:rsidRDefault="00B12524" w:rsidP="00B12524">
      <w:pPr>
        <w:spacing w:after="120"/>
        <w:rPr>
          <w:rFonts w:ascii="Arial" w:hAnsi="Arial" w:cs="Arial"/>
          <w:sz w:val="22"/>
          <w:szCs w:val="22"/>
        </w:rPr>
      </w:pPr>
      <w:r w:rsidRPr="00826DE8">
        <w:rPr>
          <w:rFonts w:ascii="Arial" w:hAnsi="Arial" w:cs="Arial"/>
          <w:sz w:val="22"/>
          <w:szCs w:val="22"/>
        </w:rPr>
        <w:t>Je-li dodavatelem právnická osoba, musí podmínku podle písm. a) splňovat tato právnická osoba a</w:t>
      </w:r>
      <w:r w:rsidR="00DF6295" w:rsidRPr="00826DE8">
        <w:rPr>
          <w:rFonts w:ascii="Arial" w:hAnsi="Arial" w:cs="Arial"/>
          <w:sz w:val="22"/>
          <w:szCs w:val="22"/>
        </w:rPr>
        <w:t> </w:t>
      </w:r>
      <w:r w:rsidRPr="00826DE8">
        <w:rPr>
          <w:rFonts w:ascii="Arial" w:hAnsi="Arial" w:cs="Arial"/>
          <w:sz w:val="22"/>
          <w:szCs w:val="22"/>
        </w:rPr>
        <w:t xml:space="preserve">zároveň každý člen statutárního orgánu. Je-li členem statutárního orgánu dodavatele právnická osoba, musí podmínku podle písm. a) splňovat </w:t>
      </w:r>
    </w:p>
    <w:p w14:paraId="1A2C3997" w14:textId="77777777" w:rsidR="00B12524" w:rsidRPr="00826DE8" w:rsidRDefault="00B12524" w:rsidP="004E315A">
      <w:pPr>
        <w:numPr>
          <w:ilvl w:val="0"/>
          <w:numId w:val="8"/>
        </w:numPr>
        <w:tabs>
          <w:tab w:val="left" w:pos="426"/>
        </w:tabs>
        <w:spacing w:after="120"/>
        <w:ind w:left="425" w:hanging="425"/>
        <w:contextualSpacing/>
        <w:rPr>
          <w:rFonts w:ascii="Arial" w:hAnsi="Arial" w:cs="Arial"/>
          <w:sz w:val="22"/>
          <w:szCs w:val="22"/>
        </w:rPr>
      </w:pPr>
      <w:r w:rsidRPr="00826DE8">
        <w:rPr>
          <w:rFonts w:ascii="Arial" w:hAnsi="Arial" w:cs="Arial"/>
          <w:sz w:val="22"/>
          <w:szCs w:val="22"/>
        </w:rPr>
        <w:t>tato právnická osoba,</w:t>
      </w:r>
    </w:p>
    <w:p w14:paraId="2DAA0AAE" w14:textId="77777777" w:rsidR="00B12524" w:rsidRPr="00826DE8" w:rsidRDefault="00B12524" w:rsidP="004E315A">
      <w:pPr>
        <w:numPr>
          <w:ilvl w:val="0"/>
          <w:numId w:val="8"/>
        </w:numPr>
        <w:tabs>
          <w:tab w:val="left" w:pos="426"/>
        </w:tabs>
        <w:spacing w:after="120"/>
        <w:ind w:left="425" w:hanging="425"/>
        <w:contextualSpacing/>
        <w:rPr>
          <w:rFonts w:ascii="Arial" w:hAnsi="Arial" w:cs="Arial"/>
          <w:sz w:val="22"/>
          <w:szCs w:val="22"/>
        </w:rPr>
      </w:pPr>
      <w:r w:rsidRPr="00826DE8">
        <w:rPr>
          <w:rFonts w:ascii="Arial" w:hAnsi="Arial" w:cs="Arial"/>
          <w:sz w:val="22"/>
          <w:szCs w:val="22"/>
        </w:rPr>
        <w:t>každý člen statutárního orgánu této právnické osoby a</w:t>
      </w:r>
    </w:p>
    <w:p w14:paraId="6F689138" w14:textId="77777777" w:rsidR="00B12524" w:rsidRPr="00826DE8" w:rsidRDefault="00B12524" w:rsidP="004E315A">
      <w:pPr>
        <w:numPr>
          <w:ilvl w:val="0"/>
          <w:numId w:val="8"/>
        </w:numPr>
        <w:tabs>
          <w:tab w:val="left" w:pos="426"/>
        </w:tabs>
        <w:spacing w:after="120"/>
        <w:ind w:left="426" w:hanging="426"/>
        <w:rPr>
          <w:rFonts w:ascii="Arial" w:hAnsi="Arial" w:cs="Arial"/>
          <w:sz w:val="22"/>
          <w:szCs w:val="22"/>
        </w:rPr>
      </w:pPr>
      <w:r w:rsidRPr="00826DE8">
        <w:rPr>
          <w:rFonts w:ascii="Arial" w:hAnsi="Arial" w:cs="Arial"/>
          <w:sz w:val="22"/>
          <w:szCs w:val="22"/>
        </w:rPr>
        <w:t>osoba zastupující tuto právnickou osobu v statutárním orgánu dodavatele.</w:t>
      </w:r>
    </w:p>
    <w:p w14:paraId="199813A6" w14:textId="77777777" w:rsidR="00B12524" w:rsidRPr="00826DE8" w:rsidRDefault="00B12524" w:rsidP="00B12524">
      <w:pPr>
        <w:spacing w:after="120"/>
        <w:rPr>
          <w:rFonts w:ascii="Arial" w:hAnsi="Arial" w:cs="Arial"/>
          <w:sz w:val="22"/>
          <w:szCs w:val="22"/>
        </w:rPr>
      </w:pPr>
      <w:r w:rsidRPr="00826DE8">
        <w:rPr>
          <w:rFonts w:ascii="Arial" w:hAnsi="Arial" w:cs="Arial"/>
          <w:sz w:val="22"/>
          <w:szCs w:val="22"/>
        </w:rPr>
        <w:t>Účastní-li se zadávacího řízení pobočka závodu, postupuje se dle § 74 odst. 3 ZZVZ.</w:t>
      </w:r>
    </w:p>
    <w:p w14:paraId="7A3675FB" w14:textId="77777777" w:rsidR="00B12524" w:rsidRPr="00826DE8" w:rsidRDefault="00B12524" w:rsidP="004E315A">
      <w:pPr>
        <w:keepNext/>
        <w:numPr>
          <w:ilvl w:val="0"/>
          <w:numId w:val="6"/>
        </w:numPr>
        <w:spacing w:before="240" w:after="120"/>
        <w:outlineLvl w:val="3"/>
        <w:rPr>
          <w:rFonts w:ascii="Arial" w:eastAsia="Times New Roman" w:hAnsi="Arial" w:cs="Arial"/>
          <w:b/>
          <w:bCs/>
          <w:vanish/>
          <w:sz w:val="22"/>
          <w:szCs w:val="22"/>
        </w:rPr>
      </w:pPr>
    </w:p>
    <w:p w14:paraId="1659249C" w14:textId="77777777" w:rsidR="00B12524" w:rsidRPr="00826DE8" w:rsidRDefault="00B12524" w:rsidP="004E315A">
      <w:pPr>
        <w:keepNext/>
        <w:numPr>
          <w:ilvl w:val="0"/>
          <w:numId w:val="6"/>
        </w:numPr>
        <w:spacing w:before="240" w:after="120"/>
        <w:outlineLvl w:val="3"/>
        <w:rPr>
          <w:rFonts w:ascii="Arial" w:eastAsia="Times New Roman" w:hAnsi="Arial" w:cs="Arial"/>
          <w:b/>
          <w:bCs/>
          <w:vanish/>
          <w:sz w:val="22"/>
          <w:szCs w:val="22"/>
        </w:rPr>
      </w:pPr>
    </w:p>
    <w:p w14:paraId="74DE230D" w14:textId="77777777" w:rsidR="00B12524" w:rsidRPr="00826DE8" w:rsidRDefault="00B12524" w:rsidP="004E315A">
      <w:pPr>
        <w:keepNext/>
        <w:numPr>
          <w:ilvl w:val="0"/>
          <w:numId w:val="6"/>
        </w:numPr>
        <w:spacing w:before="240" w:after="120"/>
        <w:outlineLvl w:val="3"/>
        <w:rPr>
          <w:rFonts w:ascii="Arial" w:eastAsia="Times New Roman" w:hAnsi="Arial" w:cs="Arial"/>
          <w:b/>
          <w:bCs/>
          <w:vanish/>
          <w:sz w:val="22"/>
          <w:szCs w:val="22"/>
        </w:rPr>
      </w:pPr>
    </w:p>
    <w:p w14:paraId="08F39446" w14:textId="77777777" w:rsidR="00B12524" w:rsidRPr="00826DE8" w:rsidRDefault="00B12524" w:rsidP="004E315A">
      <w:pPr>
        <w:keepNext/>
        <w:numPr>
          <w:ilvl w:val="0"/>
          <w:numId w:val="6"/>
        </w:numPr>
        <w:spacing w:before="240" w:after="120"/>
        <w:outlineLvl w:val="3"/>
        <w:rPr>
          <w:rFonts w:ascii="Arial" w:eastAsia="Times New Roman" w:hAnsi="Arial" w:cs="Arial"/>
          <w:b/>
          <w:bCs/>
          <w:vanish/>
          <w:sz w:val="22"/>
          <w:szCs w:val="22"/>
        </w:rPr>
      </w:pPr>
    </w:p>
    <w:p w14:paraId="038C004C" w14:textId="77777777" w:rsidR="00B12524" w:rsidRPr="00826DE8" w:rsidRDefault="00B12524" w:rsidP="004E315A">
      <w:pPr>
        <w:keepNext/>
        <w:numPr>
          <w:ilvl w:val="1"/>
          <w:numId w:val="6"/>
        </w:numPr>
        <w:spacing w:before="240" w:after="120"/>
        <w:outlineLvl w:val="3"/>
        <w:rPr>
          <w:rFonts w:ascii="Arial" w:eastAsia="Times New Roman" w:hAnsi="Arial" w:cs="Arial"/>
          <w:b/>
          <w:bCs/>
          <w:vanish/>
          <w:sz w:val="22"/>
          <w:szCs w:val="22"/>
        </w:rPr>
      </w:pPr>
    </w:p>
    <w:p w14:paraId="2CF4264C" w14:textId="77777777" w:rsidR="00B12524" w:rsidRPr="00826DE8" w:rsidRDefault="00B12524" w:rsidP="004E315A">
      <w:pPr>
        <w:pStyle w:val="Nadpis4"/>
        <w:numPr>
          <w:ilvl w:val="0"/>
          <w:numId w:val="13"/>
        </w:numPr>
        <w:spacing w:after="120"/>
        <w:ind w:left="426" w:hanging="426"/>
        <w:rPr>
          <w:rFonts w:ascii="Arial" w:hAnsi="Arial" w:cs="Arial"/>
          <w:sz w:val="22"/>
          <w:szCs w:val="22"/>
        </w:rPr>
      </w:pPr>
      <w:r w:rsidRPr="00826DE8">
        <w:rPr>
          <w:rFonts w:ascii="Arial" w:hAnsi="Arial" w:cs="Arial"/>
          <w:sz w:val="22"/>
          <w:szCs w:val="22"/>
        </w:rPr>
        <w:t>Prokazování základní způsobilosti</w:t>
      </w:r>
    </w:p>
    <w:p w14:paraId="2D6DFE6A" w14:textId="77777777" w:rsidR="00B12524" w:rsidRPr="00826DE8" w:rsidRDefault="00B12524" w:rsidP="00B12524">
      <w:pPr>
        <w:spacing w:after="120"/>
        <w:rPr>
          <w:rFonts w:ascii="Arial" w:hAnsi="Arial" w:cs="Arial"/>
          <w:sz w:val="22"/>
          <w:szCs w:val="22"/>
        </w:rPr>
      </w:pPr>
      <w:r w:rsidRPr="00826DE8">
        <w:rPr>
          <w:rFonts w:ascii="Arial" w:hAnsi="Arial" w:cs="Arial"/>
          <w:sz w:val="22"/>
          <w:szCs w:val="22"/>
        </w:rPr>
        <w:t>Dodavatel prokazuje splnění podmínek základní způsobilosti ve vztahu k České republice předložením</w:t>
      </w:r>
    </w:p>
    <w:p w14:paraId="6FC5E2F3" w14:textId="77777777" w:rsidR="00B12524" w:rsidRPr="00826DE8" w:rsidRDefault="00B12524" w:rsidP="004E315A">
      <w:pPr>
        <w:numPr>
          <w:ilvl w:val="0"/>
          <w:numId w:val="9"/>
        </w:numPr>
        <w:tabs>
          <w:tab w:val="left" w:pos="567"/>
        </w:tabs>
        <w:spacing w:after="120"/>
        <w:ind w:left="567" w:hanging="567"/>
        <w:contextualSpacing/>
        <w:rPr>
          <w:rFonts w:ascii="Arial" w:hAnsi="Arial" w:cs="Arial"/>
          <w:sz w:val="22"/>
          <w:szCs w:val="22"/>
        </w:rPr>
      </w:pPr>
      <w:r w:rsidRPr="00826DE8">
        <w:rPr>
          <w:rFonts w:ascii="Arial" w:hAnsi="Arial" w:cs="Arial"/>
          <w:sz w:val="22"/>
          <w:szCs w:val="22"/>
        </w:rPr>
        <w:t>výpisu z evidence Rejstříku trestů ve vztahu k čl. 4.1 písm. a)</w:t>
      </w:r>
      <w:r w:rsidR="00834A2B" w:rsidRPr="00826DE8">
        <w:rPr>
          <w:rFonts w:ascii="Arial" w:hAnsi="Arial" w:cs="Arial"/>
          <w:sz w:val="22"/>
          <w:szCs w:val="22"/>
        </w:rPr>
        <w:t>,</w:t>
      </w:r>
    </w:p>
    <w:p w14:paraId="15A07832" w14:textId="77777777" w:rsidR="00B12524" w:rsidRPr="00826DE8" w:rsidRDefault="00B12524" w:rsidP="004E315A">
      <w:pPr>
        <w:numPr>
          <w:ilvl w:val="0"/>
          <w:numId w:val="9"/>
        </w:numPr>
        <w:tabs>
          <w:tab w:val="left" w:pos="567"/>
        </w:tabs>
        <w:spacing w:after="120"/>
        <w:ind w:left="567" w:hanging="567"/>
        <w:contextualSpacing/>
        <w:rPr>
          <w:rFonts w:ascii="Arial" w:hAnsi="Arial" w:cs="Arial"/>
          <w:sz w:val="22"/>
          <w:szCs w:val="22"/>
        </w:rPr>
      </w:pPr>
      <w:r w:rsidRPr="00826DE8">
        <w:rPr>
          <w:rFonts w:ascii="Arial" w:hAnsi="Arial" w:cs="Arial"/>
          <w:sz w:val="22"/>
          <w:szCs w:val="22"/>
        </w:rPr>
        <w:t>potvrzení příslušného finančního úřadu ve vztahu k čl. 4.1 písm. b),</w:t>
      </w:r>
    </w:p>
    <w:p w14:paraId="482FC9A4" w14:textId="77777777" w:rsidR="00B12524" w:rsidRPr="00826DE8" w:rsidRDefault="00B12524" w:rsidP="004E315A">
      <w:pPr>
        <w:numPr>
          <w:ilvl w:val="0"/>
          <w:numId w:val="9"/>
        </w:numPr>
        <w:tabs>
          <w:tab w:val="left" w:pos="567"/>
        </w:tabs>
        <w:spacing w:after="120"/>
        <w:ind w:left="567" w:hanging="567"/>
        <w:contextualSpacing/>
        <w:rPr>
          <w:rFonts w:ascii="Arial" w:hAnsi="Arial" w:cs="Arial"/>
          <w:sz w:val="22"/>
          <w:szCs w:val="22"/>
        </w:rPr>
      </w:pPr>
      <w:r w:rsidRPr="00826DE8">
        <w:rPr>
          <w:rFonts w:ascii="Arial" w:hAnsi="Arial" w:cs="Arial"/>
          <w:sz w:val="22"/>
          <w:szCs w:val="22"/>
        </w:rPr>
        <w:t>písemného čestného prohlášení ve vztahu ke spotřební dani ve vztahu k části čl. 4.1 písm. b),</w:t>
      </w:r>
    </w:p>
    <w:p w14:paraId="6C576A3F" w14:textId="77777777" w:rsidR="00B12524" w:rsidRPr="00826DE8" w:rsidRDefault="00B12524" w:rsidP="004E315A">
      <w:pPr>
        <w:numPr>
          <w:ilvl w:val="0"/>
          <w:numId w:val="9"/>
        </w:numPr>
        <w:tabs>
          <w:tab w:val="left" w:pos="567"/>
        </w:tabs>
        <w:spacing w:after="120"/>
        <w:ind w:left="567" w:hanging="567"/>
        <w:contextualSpacing/>
        <w:rPr>
          <w:rFonts w:ascii="Arial" w:hAnsi="Arial" w:cs="Arial"/>
          <w:sz w:val="22"/>
          <w:szCs w:val="22"/>
        </w:rPr>
      </w:pPr>
      <w:r w:rsidRPr="00826DE8">
        <w:rPr>
          <w:rFonts w:ascii="Arial" w:hAnsi="Arial" w:cs="Arial"/>
          <w:sz w:val="22"/>
          <w:szCs w:val="22"/>
        </w:rPr>
        <w:t>písemného čestného prohlášení ve vztahu k čl. 4.1 písm. c),</w:t>
      </w:r>
    </w:p>
    <w:p w14:paraId="7093F2A3" w14:textId="77777777" w:rsidR="00B12524" w:rsidRPr="00826DE8" w:rsidRDefault="00B12524" w:rsidP="004E315A">
      <w:pPr>
        <w:numPr>
          <w:ilvl w:val="0"/>
          <w:numId w:val="9"/>
        </w:numPr>
        <w:tabs>
          <w:tab w:val="left" w:pos="567"/>
        </w:tabs>
        <w:spacing w:after="120"/>
        <w:ind w:left="567" w:hanging="567"/>
        <w:contextualSpacing/>
        <w:rPr>
          <w:rFonts w:ascii="Arial" w:hAnsi="Arial" w:cs="Arial"/>
          <w:sz w:val="22"/>
          <w:szCs w:val="22"/>
        </w:rPr>
      </w:pPr>
      <w:r w:rsidRPr="00826DE8">
        <w:rPr>
          <w:rFonts w:ascii="Arial" w:hAnsi="Arial" w:cs="Arial"/>
          <w:sz w:val="22"/>
          <w:szCs w:val="22"/>
        </w:rPr>
        <w:t>potvrzení příslušné okresní správy sociálního zabezpečení ve vztahu k čl. 4.1 písm. d),</w:t>
      </w:r>
    </w:p>
    <w:p w14:paraId="76D04BE0" w14:textId="77777777" w:rsidR="00B12524" w:rsidRPr="00826DE8" w:rsidRDefault="00B12524" w:rsidP="004E315A">
      <w:pPr>
        <w:numPr>
          <w:ilvl w:val="0"/>
          <w:numId w:val="9"/>
        </w:numPr>
        <w:tabs>
          <w:tab w:val="left" w:pos="567"/>
        </w:tabs>
        <w:spacing w:after="120"/>
        <w:ind w:left="567" w:hanging="567"/>
        <w:contextualSpacing/>
        <w:rPr>
          <w:rFonts w:ascii="Arial" w:hAnsi="Arial" w:cs="Arial"/>
          <w:sz w:val="22"/>
          <w:szCs w:val="22"/>
        </w:rPr>
      </w:pPr>
      <w:r w:rsidRPr="00826DE8">
        <w:rPr>
          <w:rFonts w:ascii="Arial" w:hAnsi="Arial" w:cs="Arial"/>
          <w:sz w:val="22"/>
          <w:szCs w:val="22"/>
        </w:rPr>
        <w:t>výpisu z obchodního rejstříku, nebo předložením písemného čestného prohlášení v případě, že není v obchodním rejstříku zapsán, ve vztahu k čl. 4.1 písm. e)</w:t>
      </w:r>
      <w:r w:rsidR="00332C76" w:rsidRPr="00826DE8">
        <w:rPr>
          <w:rFonts w:ascii="Arial" w:hAnsi="Arial" w:cs="Arial"/>
          <w:sz w:val="22"/>
          <w:szCs w:val="22"/>
        </w:rPr>
        <w:t>.</w:t>
      </w:r>
    </w:p>
    <w:p w14:paraId="2FFBC989" w14:textId="77777777" w:rsidR="00B12524" w:rsidRPr="00826DE8" w:rsidRDefault="00B12524" w:rsidP="00B12524">
      <w:pPr>
        <w:rPr>
          <w:rFonts w:ascii="Arial" w:hAnsi="Arial" w:cs="Arial"/>
          <w:sz w:val="22"/>
          <w:szCs w:val="22"/>
        </w:rPr>
      </w:pPr>
    </w:p>
    <w:p w14:paraId="696F5BAB" w14:textId="77777777" w:rsidR="00B12524" w:rsidRPr="00826DE8" w:rsidRDefault="00B12524" w:rsidP="00B12524">
      <w:pPr>
        <w:spacing w:after="120"/>
        <w:rPr>
          <w:rFonts w:ascii="Arial" w:hAnsi="Arial" w:cs="Arial"/>
          <w:sz w:val="22"/>
          <w:szCs w:val="22"/>
        </w:rPr>
      </w:pPr>
      <w:r w:rsidRPr="00826DE8">
        <w:rPr>
          <w:rFonts w:ascii="Arial" w:hAnsi="Arial" w:cs="Arial"/>
          <w:sz w:val="22"/>
          <w:szCs w:val="22"/>
        </w:rPr>
        <w:t xml:space="preserve">Doklady dle tohoto článku se předkládají v kopiích a lze je nahradit čestným prohlášením, jehož vzor je uveden v příloze </w:t>
      </w:r>
      <w:r w:rsidR="00EB0958" w:rsidRPr="00826DE8">
        <w:rPr>
          <w:rFonts w:ascii="Arial" w:hAnsi="Arial" w:cs="Arial"/>
          <w:sz w:val="22"/>
          <w:szCs w:val="22"/>
        </w:rPr>
        <w:t>C</w:t>
      </w:r>
      <w:r w:rsidR="00FF4074" w:rsidRPr="00826DE8">
        <w:rPr>
          <w:rFonts w:ascii="Arial" w:hAnsi="Arial" w:cs="Arial"/>
          <w:sz w:val="22"/>
          <w:szCs w:val="22"/>
        </w:rPr>
        <w:t>1</w:t>
      </w:r>
      <w:r w:rsidRPr="00826DE8">
        <w:rPr>
          <w:rFonts w:ascii="Arial" w:hAnsi="Arial" w:cs="Arial"/>
          <w:sz w:val="22"/>
          <w:szCs w:val="22"/>
        </w:rPr>
        <w:t xml:space="preserve"> této výzvy</w:t>
      </w:r>
      <w:r w:rsidR="00912D75" w:rsidRPr="00826DE8">
        <w:rPr>
          <w:rFonts w:ascii="Arial" w:hAnsi="Arial" w:cs="Arial"/>
          <w:sz w:val="22"/>
          <w:szCs w:val="22"/>
        </w:rPr>
        <w:t xml:space="preserve"> (pokud dodavatel dokládá doklady, použije </w:t>
      </w:r>
      <w:r w:rsidR="00E83FB6" w:rsidRPr="00826DE8">
        <w:rPr>
          <w:rFonts w:ascii="Arial" w:hAnsi="Arial" w:cs="Arial"/>
          <w:sz w:val="22"/>
          <w:szCs w:val="22"/>
        </w:rPr>
        <w:t xml:space="preserve">čestné </w:t>
      </w:r>
      <w:r w:rsidR="00912D75" w:rsidRPr="00826DE8">
        <w:rPr>
          <w:rFonts w:ascii="Arial" w:hAnsi="Arial" w:cs="Arial"/>
          <w:sz w:val="22"/>
          <w:szCs w:val="22"/>
        </w:rPr>
        <w:t xml:space="preserve">prohlášení, jehož vzor je uveden v příloze </w:t>
      </w:r>
      <w:r w:rsidR="00EB0958" w:rsidRPr="00826DE8">
        <w:rPr>
          <w:rFonts w:ascii="Arial" w:hAnsi="Arial" w:cs="Arial"/>
          <w:sz w:val="22"/>
          <w:szCs w:val="22"/>
        </w:rPr>
        <w:t>C</w:t>
      </w:r>
      <w:r w:rsidR="00912D75" w:rsidRPr="00826DE8">
        <w:rPr>
          <w:rFonts w:ascii="Arial" w:hAnsi="Arial" w:cs="Arial"/>
          <w:sz w:val="22"/>
          <w:szCs w:val="22"/>
        </w:rPr>
        <w:t>2 této výzvy)</w:t>
      </w:r>
      <w:r w:rsidRPr="00826DE8">
        <w:rPr>
          <w:rFonts w:ascii="Arial" w:hAnsi="Arial" w:cs="Arial"/>
          <w:sz w:val="22"/>
          <w:szCs w:val="22"/>
        </w:rPr>
        <w:t>.</w:t>
      </w:r>
    </w:p>
    <w:p w14:paraId="701C9339" w14:textId="77777777" w:rsidR="00B12524" w:rsidRPr="00826DE8" w:rsidRDefault="00B12524" w:rsidP="00B12524">
      <w:pPr>
        <w:rPr>
          <w:rFonts w:ascii="Arial" w:hAnsi="Arial" w:cs="Arial"/>
          <w:sz w:val="22"/>
          <w:szCs w:val="22"/>
        </w:rPr>
      </w:pPr>
      <w:r w:rsidRPr="00826DE8">
        <w:rPr>
          <w:rFonts w:ascii="Arial" w:hAnsi="Arial" w:cs="Arial"/>
          <w:sz w:val="22"/>
          <w:szCs w:val="22"/>
        </w:rPr>
        <w:t>Doklady prokazující základní způsobilost musí</w:t>
      </w:r>
      <w:r w:rsidR="0097551B" w:rsidRPr="00826DE8">
        <w:rPr>
          <w:rFonts w:ascii="Arial" w:hAnsi="Arial" w:cs="Arial"/>
          <w:sz w:val="22"/>
          <w:szCs w:val="22"/>
        </w:rPr>
        <w:t xml:space="preserve"> prokazovat splnění požadované</w:t>
      </w:r>
      <w:r w:rsidRPr="00826DE8">
        <w:rPr>
          <w:rFonts w:ascii="Arial" w:hAnsi="Arial" w:cs="Arial"/>
          <w:sz w:val="22"/>
          <w:szCs w:val="22"/>
        </w:rPr>
        <w:t xml:space="preserve"> kritéria způsobilosti nejpozději v</w:t>
      </w:r>
      <w:r w:rsidR="0097551B" w:rsidRPr="00826DE8">
        <w:rPr>
          <w:rFonts w:ascii="Arial" w:hAnsi="Arial" w:cs="Arial"/>
          <w:sz w:val="22"/>
          <w:szCs w:val="22"/>
        </w:rPr>
        <w:t> </w:t>
      </w:r>
      <w:r w:rsidRPr="00826DE8">
        <w:rPr>
          <w:rFonts w:ascii="Arial" w:hAnsi="Arial" w:cs="Arial"/>
          <w:sz w:val="22"/>
          <w:szCs w:val="22"/>
        </w:rPr>
        <w:t>době</w:t>
      </w:r>
      <w:r w:rsidR="0097551B" w:rsidRPr="00826DE8">
        <w:rPr>
          <w:rFonts w:ascii="Arial" w:hAnsi="Arial" w:cs="Arial"/>
          <w:sz w:val="22"/>
          <w:szCs w:val="22"/>
        </w:rPr>
        <w:t xml:space="preserve"> 3 měsíců přede dnem podání nabídky.</w:t>
      </w:r>
    </w:p>
    <w:p w14:paraId="1348E553" w14:textId="77777777" w:rsidR="00B12524" w:rsidRPr="00826DE8" w:rsidRDefault="00B12524" w:rsidP="004E315A">
      <w:pPr>
        <w:pStyle w:val="Nadpis3"/>
        <w:numPr>
          <w:ilvl w:val="0"/>
          <w:numId w:val="12"/>
        </w:numPr>
        <w:ind w:left="426" w:hanging="426"/>
        <w:rPr>
          <w:rFonts w:ascii="Arial" w:hAnsi="Arial" w:cs="Arial"/>
          <w:sz w:val="22"/>
          <w:szCs w:val="22"/>
        </w:rPr>
      </w:pPr>
      <w:r w:rsidRPr="00826DE8">
        <w:rPr>
          <w:rFonts w:ascii="Arial" w:hAnsi="Arial" w:cs="Arial"/>
          <w:sz w:val="22"/>
          <w:szCs w:val="22"/>
        </w:rPr>
        <w:t>Profesní způsobilost</w:t>
      </w:r>
    </w:p>
    <w:p w14:paraId="6E925F1E" w14:textId="77777777" w:rsidR="00F81333" w:rsidRPr="00826DE8" w:rsidRDefault="00820A56" w:rsidP="00820A56">
      <w:pPr>
        <w:spacing w:after="120"/>
        <w:rPr>
          <w:rFonts w:ascii="Arial" w:hAnsi="Arial" w:cs="Arial"/>
          <w:sz w:val="22"/>
          <w:szCs w:val="22"/>
        </w:rPr>
      </w:pPr>
      <w:bookmarkStart w:id="3" w:name="_Toc153442272"/>
      <w:bookmarkEnd w:id="2"/>
      <w:r w:rsidRPr="00826DE8">
        <w:rPr>
          <w:rFonts w:ascii="Arial" w:hAnsi="Arial" w:cs="Arial"/>
          <w:sz w:val="22"/>
          <w:szCs w:val="22"/>
        </w:rPr>
        <w:t xml:space="preserve">Dodavatel prokazuje splnění profesní způsobilosti předložením výpisu z obchodního rejstříku nebo jiné obdobné evidence, pokud jiný právní předpis zápis do takové evidence vyžaduje. </w:t>
      </w:r>
    </w:p>
    <w:p w14:paraId="0057E40F" w14:textId="77777777" w:rsidR="00F81333" w:rsidRPr="00826DE8" w:rsidRDefault="00820A56" w:rsidP="00820A56">
      <w:pPr>
        <w:spacing w:after="120"/>
        <w:rPr>
          <w:rFonts w:ascii="Arial" w:hAnsi="Arial" w:cs="Arial"/>
          <w:sz w:val="22"/>
          <w:szCs w:val="22"/>
        </w:rPr>
      </w:pPr>
      <w:r w:rsidRPr="00826DE8">
        <w:rPr>
          <w:rFonts w:ascii="Arial" w:hAnsi="Arial" w:cs="Arial"/>
          <w:sz w:val="22"/>
          <w:szCs w:val="22"/>
        </w:rPr>
        <w:t>Doklad dle předchozí věty musí prokazovat splnění požadovaných kritérii způsobilosti nejpozději v</w:t>
      </w:r>
      <w:r w:rsidR="00F81333" w:rsidRPr="00826DE8">
        <w:rPr>
          <w:rFonts w:ascii="Arial" w:hAnsi="Arial" w:cs="Arial"/>
          <w:sz w:val="22"/>
          <w:szCs w:val="22"/>
        </w:rPr>
        <w:t> </w:t>
      </w:r>
      <w:r w:rsidRPr="00826DE8">
        <w:rPr>
          <w:rFonts w:ascii="Arial" w:hAnsi="Arial" w:cs="Arial"/>
          <w:sz w:val="22"/>
          <w:szCs w:val="22"/>
        </w:rPr>
        <w:t xml:space="preserve">době 3 měsíců přede dnem podání nabídky. </w:t>
      </w:r>
    </w:p>
    <w:p w14:paraId="46D4C520" w14:textId="77777777" w:rsidR="00B12524" w:rsidRPr="00826DE8" w:rsidRDefault="00B12524" w:rsidP="004E315A">
      <w:pPr>
        <w:pStyle w:val="Nadpis3"/>
        <w:numPr>
          <w:ilvl w:val="0"/>
          <w:numId w:val="12"/>
        </w:numPr>
        <w:ind w:left="426" w:hanging="426"/>
        <w:rPr>
          <w:rFonts w:ascii="Arial" w:hAnsi="Arial" w:cs="Arial"/>
          <w:sz w:val="22"/>
          <w:szCs w:val="22"/>
        </w:rPr>
      </w:pPr>
      <w:r w:rsidRPr="00826DE8">
        <w:rPr>
          <w:rFonts w:ascii="Arial" w:hAnsi="Arial" w:cs="Arial"/>
          <w:sz w:val="22"/>
          <w:szCs w:val="22"/>
        </w:rPr>
        <w:t xml:space="preserve">Technická kvalifikace </w:t>
      </w:r>
    </w:p>
    <w:p w14:paraId="6B9B46DF" w14:textId="77777777" w:rsidR="00B12524" w:rsidRPr="00826DE8" w:rsidRDefault="00B12524" w:rsidP="00B12524">
      <w:pPr>
        <w:spacing w:after="120"/>
        <w:rPr>
          <w:rFonts w:ascii="Arial" w:hAnsi="Arial" w:cs="Arial"/>
          <w:sz w:val="22"/>
          <w:szCs w:val="22"/>
        </w:rPr>
      </w:pPr>
      <w:r w:rsidRPr="00826DE8">
        <w:rPr>
          <w:rFonts w:ascii="Arial" w:hAnsi="Arial" w:cs="Arial"/>
          <w:sz w:val="22"/>
          <w:szCs w:val="22"/>
        </w:rPr>
        <w:t>K prokázání kritérií technické kvalifikace zadavatel požaduje, aby dodavatel v nabídce předložil</w:t>
      </w:r>
    </w:p>
    <w:p w14:paraId="3EFAD6F7" w14:textId="77777777" w:rsidR="00B12524" w:rsidRPr="00826DE8" w:rsidRDefault="00B12524" w:rsidP="004E315A">
      <w:pPr>
        <w:numPr>
          <w:ilvl w:val="0"/>
          <w:numId w:val="10"/>
        </w:numPr>
        <w:tabs>
          <w:tab w:val="left" w:pos="567"/>
        </w:tabs>
        <w:spacing w:after="120"/>
        <w:ind w:left="567" w:hanging="567"/>
        <w:contextualSpacing/>
        <w:rPr>
          <w:rFonts w:ascii="Arial" w:hAnsi="Arial" w:cs="Arial"/>
          <w:sz w:val="22"/>
          <w:szCs w:val="22"/>
        </w:rPr>
      </w:pPr>
      <w:r w:rsidRPr="00826DE8">
        <w:rPr>
          <w:rFonts w:ascii="Arial" w:hAnsi="Arial" w:cs="Arial"/>
          <w:sz w:val="22"/>
          <w:szCs w:val="22"/>
        </w:rPr>
        <w:t xml:space="preserve">seznam významných </w:t>
      </w:r>
      <w:r w:rsidR="00820A56" w:rsidRPr="00826DE8">
        <w:rPr>
          <w:rFonts w:ascii="Arial" w:hAnsi="Arial" w:cs="Arial"/>
          <w:sz w:val="22"/>
          <w:szCs w:val="22"/>
        </w:rPr>
        <w:t>služeb</w:t>
      </w:r>
      <w:r w:rsidRPr="00826DE8">
        <w:rPr>
          <w:rFonts w:ascii="Arial" w:hAnsi="Arial" w:cs="Arial"/>
          <w:sz w:val="22"/>
          <w:szCs w:val="22"/>
        </w:rPr>
        <w:t xml:space="preserve"> dle § 79 odst. 2 písm. b) ZZVZ,</w:t>
      </w:r>
    </w:p>
    <w:p w14:paraId="3815A89C" w14:textId="77777777" w:rsidR="00B12524" w:rsidRPr="00826DE8" w:rsidRDefault="00820A56" w:rsidP="004E315A">
      <w:pPr>
        <w:numPr>
          <w:ilvl w:val="0"/>
          <w:numId w:val="10"/>
        </w:numPr>
        <w:tabs>
          <w:tab w:val="left" w:pos="567"/>
        </w:tabs>
        <w:spacing w:after="120"/>
        <w:ind w:left="567" w:hanging="567"/>
        <w:rPr>
          <w:rFonts w:ascii="Arial" w:hAnsi="Arial" w:cs="Arial"/>
          <w:sz w:val="22"/>
          <w:szCs w:val="22"/>
        </w:rPr>
      </w:pPr>
      <w:r w:rsidRPr="00826DE8">
        <w:rPr>
          <w:rFonts w:ascii="Arial" w:hAnsi="Arial" w:cs="Arial"/>
          <w:sz w:val="22"/>
          <w:szCs w:val="22"/>
        </w:rPr>
        <w:t xml:space="preserve">seznam techniků a </w:t>
      </w:r>
      <w:r w:rsidR="00B12524" w:rsidRPr="00826DE8">
        <w:rPr>
          <w:rFonts w:ascii="Arial" w:hAnsi="Arial" w:cs="Arial"/>
          <w:sz w:val="22"/>
          <w:szCs w:val="22"/>
        </w:rPr>
        <w:t xml:space="preserve">osvědčení o vzdělání a odborné kvalifikaci dle § 79 odst. 2 písm. </w:t>
      </w:r>
      <w:r w:rsidRPr="00826DE8">
        <w:rPr>
          <w:rFonts w:ascii="Arial" w:hAnsi="Arial" w:cs="Arial"/>
          <w:sz w:val="22"/>
          <w:szCs w:val="22"/>
        </w:rPr>
        <w:t xml:space="preserve">c) a </w:t>
      </w:r>
      <w:r w:rsidR="00B12524" w:rsidRPr="00826DE8">
        <w:rPr>
          <w:rFonts w:ascii="Arial" w:hAnsi="Arial" w:cs="Arial"/>
          <w:sz w:val="22"/>
          <w:szCs w:val="22"/>
        </w:rPr>
        <w:t>d) ZZVZ.</w:t>
      </w:r>
    </w:p>
    <w:p w14:paraId="02167B60" w14:textId="77777777" w:rsidR="00114533" w:rsidRPr="00826DE8" w:rsidRDefault="00114533" w:rsidP="00114533">
      <w:pPr>
        <w:tabs>
          <w:tab w:val="left" w:pos="567"/>
        </w:tabs>
        <w:spacing w:after="120"/>
        <w:ind w:left="567"/>
        <w:rPr>
          <w:rFonts w:ascii="Arial" w:hAnsi="Arial" w:cs="Arial"/>
          <w:sz w:val="22"/>
          <w:szCs w:val="22"/>
        </w:rPr>
      </w:pPr>
    </w:p>
    <w:p w14:paraId="21B7783F" w14:textId="77777777" w:rsidR="00114533" w:rsidRPr="00826DE8" w:rsidRDefault="00114533" w:rsidP="00114533">
      <w:pPr>
        <w:tabs>
          <w:tab w:val="left" w:pos="567"/>
        </w:tabs>
        <w:spacing w:after="120"/>
        <w:ind w:left="567"/>
        <w:rPr>
          <w:rFonts w:ascii="Arial" w:hAnsi="Arial" w:cs="Arial"/>
          <w:sz w:val="22"/>
          <w:szCs w:val="22"/>
        </w:rPr>
      </w:pPr>
    </w:p>
    <w:p w14:paraId="31F22B36" w14:textId="77777777" w:rsidR="0005106C" w:rsidRPr="00826DE8" w:rsidRDefault="0005106C" w:rsidP="0005106C">
      <w:pPr>
        <w:pStyle w:val="Odstavecseseznamem"/>
        <w:keepNext/>
        <w:numPr>
          <w:ilvl w:val="0"/>
          <w:numId w:val="82"/>
        </w:numPr>
        <w:spacing w:before="240" w:after="120"/>
        <w:outlineLvl w:val="3"/>
        <w:rPr>
          <w:rFonts w:ascii="Arial" w:eastAsia="Times New Roman" w:hAnsi="Arial" w:cs="Arial"/>
          <w:b/>
          <w:bCs/>
          <w:vanish/>
        </w:rPr>
      </w:pPr>
    </w:p>
    <w:p w14:paraId="3270757C" w14:textId="77777777" w:rsidR="0005106C" w:rsidRPr="00826DE8" w:rsidRDefault="0005106C" w:rsidP="0005106C">
      <w:pPr>
        <w:pStyle w:val="Odstavecseseznamem"/>
        <w:keepNext/>
        <w:numPr>
          <w:ilvl w:val="0"/>
          <w:numId w:val="82"/>
        </w:numPr>
        <w:spacing w:before="240" w:after="120"/>
        <w:outlineLvl w:val="3"/>
        <w:rPr>
          <w:rFonts w:ascii="Arial" w:eastAsia="Times New Roman" w:hAnsi="Arial" w:cs="Arial"/>
          <w:b/>
          <w:bCs/>
          <w:vanish/>
        </w:rPr>
      </w:pPr>
    </w:p>
    <w:p w14:paraId="1F57D8BC" w14:textId="77777777" w:rsidR="0005106C" w:rsidRPr="00826DE8" w:rsidRDefault="0005106C" w:rsidP="0005106C">
      <w:pPr>
        <w:pStyle w:val="Odstavecseseznamem"/>
        <w:keepNext/>
        <w:numPr>
          <w:ilvl w:val="0"/>
          <w:numId w:val="82"/>
        </w:numPr>
        <w:spacing w:before="240" w:after="120"/>
        <w:outlineLvl w:val="3"/>
        <w:rPr>
          <w:rFonts w:ascii="Arial" w:eastAsia="Times New Roman" w:hAnsi="Arial" w:cs="Arial"/>
          <w:b/>
          <w:bCs/>
          <w:vanish/>
        </w:rPr>
      </w:pPr>
    </w:p>
    <w:p w14:paraId="0822711A" w14:textId="77777777" w:rsidR="0005106C" w:rsidRPr="00826DE8" w:rsidRDefault="0005106C" w:rsidP="0005106C">
      <w:pPr>
        <w:pStyle w:val="Odstavecseseznamem"/>
        <w:keepNext/>
        <w:numPr>
          <w:ilvl w:val="0"/>
          <w:numId w:val="82"/>
        </w:numPr>
        <w:spacing w:before="240" w:after="120"/>
        <w:outlineLvl w:val="3"/>
        <w:rPr>
          <w:rFonts w:ascii="Arial" w:eastAsia="Times New Roman" w:hAnsi="Arial" w:cs="Arial"/>
          <w:b/>
          <w:bCs/>
          <w:vanish/>
        </w:rPr>
      </w:pPr>
    </w:p>
    <w:p w14:paraId="2C59ACE4" w14:textId="77777777" w:rsidR="0005106C" w:rsidRPr="00826DE8" w:rsidRDefault="0005106C" w:rsidP="0005106C">
      <w:pPr>
        <w:pStyle w:val="Odstavecseseznamem"/>
        <w:keepNext/>
        <w:numPr>
          <w:ilvl w:val="1"/>
          <w:numId w:val="82"/>
        </w:numPr>
        <w:spacing w:before="240" w:after="120"/>
        <w:outlineLvl w:val="3"/>
        <w:rPr>
          <w:rFonts w:ascii="Arial" w:eastAsia="Times New Roman" w:hAnsi="Arial" w:cs="Arial"/>
          <w:b/>
          <w:bCs/>
          <w:vanish/>
        </w:rPr>
      </w:pPr>
    </w:p>
    <w:p w14:paraId="074A7462" w14:textId="77777777" w:rsidR="0005106C" w:rsidRPr="00826DE8" w:rsidRDefault="0005106C" w:rsidP="0005106C">
      <w:pPr>
        <w:pStyle w:val="Odstavecseseznamem"/>
        <w:keepNext/>
        <w:numPr>
          <w:ilvl w:val="1"/>
          <w:numId w:val="82"/>
        </w:numPr>
        <w:spacing w:before="240" w:after="120"/>
        <w:outlineLvl w:val="3"/>
        <w:rPr>
          <w:rFonts w:ascii="Arial" w:eastAsia="Times New Roman" w:hAnsi="Arial" w:cs="Arial"/>
          <w:b/>
          <w:bCs/>
          <w:vanish/>
        </w:rPr>
      </w:pPr>
    </w:p>
    <w:p w14:paraId="4E5F8700" w14:textId="77777777" w:rsidR="0005106C" w:rsidRPr="00826DE8" w:rsidRDefault="0005106C" w:rsidP="0005106C">
      <w:pPr>
        <w:pStyle w:val="Odstavecseseznamem"/>
        <w:keepNext/>
        <w:numPr>
          <w:ilvl w:val="1"/>
          <w:numId w:val="82"/>
        </w:numPr>
        <w:spacing w:before="240" w:after="120"/>
        <w:outlineLvl w:val="3"/>
        <w:rPr>
          <w:rFonts w:ascii="Arial" w:eastAsia="Times New Roman" w:hAnsi="Arial" w:cs="Arial"/>
          <w:b/>
          <w:bCs/>
          <w:vanish/>
        </w:rPr>
      </w:pPr>
    </w:p>
    <w:p w14:paraId="41CAFC11" w14:textId="77777777" w:rsidR="00B12524" w:rsidRPr="00826DE8" w:rsidRDefault="00B12524" w:rsidP="0005106C">
      <w:pPr>
        <w:pStyle w:val="Odstavecseseznamem"/>
        <w:keepNext/>
        <w:numPr>
          <w:ilvl w:val="2"/>
          <w:numId w:val="82"/>
        </w:numPr>
        <w:spacing w:before="240" w:after="120"/>
        <w:outlineLvl w:val="3"/>
        <w:rPr>
          <w:rFonts w:ascii="Arial" w:eastAsia="Times New Roman" w:hAnsi="Arial" w:cs="Arial"/>
          <w:b/>
          <w:bCs/>
        </w:rPr>
      </w:pPr>
      <w:r w:rsidRPr="00826DE8">
        <w:rPr>
          <w:rFonts w:ascii="Arial" w:eastAsia="Times New Roman" w:hAnsi="Arial" w:cs="Arial"/>
          <w:b/>
          <w:bCs/>
        </w:rPr>
        <w:t xml:space="preserve">Seznam významných </w:t>
      </w:r>
      <w:r w:rsidR="00820A56" w:rsidRPr="00826DE8">
        <w:rPr>
          <w:rFonts w:ascii="Arial" w:eastAsia="Times New Roman" w:hAnsi="Arial" w:cs="Arial"/>
          <w:b/>
          <w:bCs/>
        </w:rPr>
        <w:t>služeb</w:t>
      </w:r>
    </w:p>
    <w:p w14:paraId="2334F5B0" w14:textId="6E834A85" w:rsidR="00332C76" w:rsidRPr="00826DE8" w:rsidRDefault="00FF4074" w:rsidP="008F7046">
      <w:pPr>
        <w:spacing w:before="120" w:after="240"/>
        <w:rPr>
          <w:rFonts w:ascii="Arial" w:hAnsi="Arial" w:cs="Arial"/>
          <w:sz w:val="22"/>
          <w:szCs w:val="22"/>
        </w:rPr>
      </w:pPr>
      <w:r w:rsidRPr="00826DE8">
        <w:rPr>
          <w:rFonts w:ascii="Arial" w:hAnsi="Arial" w:cs="Arial"/>
          <w:sz w:val="22"/>
          <w:szCs w:val="22"/>
        </w:rPr>
        <w:t xml:space="preserve">Dodavatel splňuje toto kritérium technické kvalifikace, pokud v posledních 3 letech před zahájením zadávacího řízení realizoval alespoň </w:t>
      </w:r>
      <w:r w:rsidRPr="00826DE8">
        <w:rPr>
          <w:rFonts w:ascii="Arial" w:hAnsi="Arial" w:cs="Arial"/>
          <w:b/>
          <w:sz w:val="22"/>
          <w:szCs w:val="22"/>
        </w:rPr>
        <w:t>3 významné služby</w:t>
      </w:r>
      <w:r w:rsidRPr="00826DE8">
        <w:rPr>
          <w:rFonts w:ascii="Arial" w:hAnsi="Arial" w:cs="Arial"/>
          <w:sz w:val="22"/>
          <w:szCs w:val="22"/>
        </w:rPr>
        <w:t xml:space="preserve"> (zakázky) obdobného charakteru, jako je předmět této veřejné zakázky, t</w:t>
      </w:r>
      <w:r w:rsidR="00F5681A" w:rsidRPr="00826DE8">
        <w:rPr>
          <w:rFonts w:ascii="Arial" w:hAnsi="Arial" w:cs="Arial"/>
          <w:sz w:val="22"/>
          <w:szCs w:val="22"/>
        </w:rPr>
        <w:t>j. vytvoření výzkumného postupu</w:t>
      </w:r>
      <w:r w:rsidRPr="00826DE8">
        <w:rPr>
          <w:rFonts w:ascii="Arial" w:hAnsi="Arial" w:cs="Arial"/>
          <w:sz w:val="22"/>
          <w:szCs w:val="22"/>
        </w:rPr>
        <w:t xml:space="preserve">, jeho testování, a provedení </w:t>
      </w:r>
      <w:r w:rsidR="007E61CF" w:rsidRPr="00826DE8">
        <w:rPr>
          <w:rFonts w:ascii="Arial" w:hAnsi="Arial" w:cs="Arial"/>
          <w:sz w:val="22"/>
          <w:szCs w:val="22"/>
        </w:rPr>
        <w:t>většího výzkumu</w:t>
      </w:r>
      <w:r w:rsidRPr="00826DE8">
        <w:rPr>
          <w:rFonts w:ascii="Arial" w:hAnsi="Arial" w:cs="Arial"/>
          <w:sz w:val="22"/>
          <w:szCs w:val="22"/>
        </w:rPr>
        <w:t xml:space="preserve"> např.</w:t>
      </w:r>
      <w:r w:rsidR="007E61CF" w:rsidRPr="00826DE8">
        <w:rPr>
          <w:rFonts w:ascii="Arial" w:hAnsi="Arial" w:cs="Arial"/>
          <w:sz w:val="22"/>
          <w:szCs w:val="22"/>
        </w:rPr>
        <w:t xml:space="preserve"> v</w:t>
      </w:r>
      <w:r w:rsidR="00F9165F" w:rsidRPr="00826DE8">
        <w:rPr>
          <w:rFonts w:ascii="Arial" w:hAnsi="Arial" w:cs="Arial"/>
          <w:sz w:val="22"/>
          <w:szCs w:val="22"/>
        </w:rPr>
        <w:t> </w:t>
      </w:r>
      <w:r w:rsidR="00FC06F5" w:rsidRPr="00826DE8">
        <w:rPr>
          <w:rFonts w:ascii="Arial" w:hAnsi="Arial" w:cs="Arial"/>
          <w:sz w:val="22"/>
          <w:szCs w:val="22"/>
        </w:rPr>
        <w:t xml:space="preserve">oblasti </w:t>
      </w:r>
      <w:r w:rsidR="00F9165F" w:rsidRPr="00826DE8">
        <w:rPr>
          <w:rFonts w:ascii="Arial" w:hAnsi="Arial" w:cs="Arial"/>
          <w:sz w:val="22"/>
          <w:szCs w:val="22"/>
        </w:rPr>
        <w:t>sociální</w:t>
      </w:r>
      <w:r w:rsidR="00FC06F5" w:rsidRPr="00826DE8">
        <w:rPr>
          <w:rFonts w:ascii="Arial" w:hAnsi="Arial" w:cs="Arial"/>
          <w:sz w:val="22"/>
          <w:szCs w:val="22"/>
        </w:rPr>
        <w:t>ho</w:t>
      </w:r>
      <w:r w:rsidR="00F9165F" w:rsidRPr="00826DE8">
        <w:rPr>
          <w:rFonts w:ascii="Arial" w:hAnsi="Arial" w:cs="Arial"/>
          <w:sz w:val="22"/>
          <w:szCs w:val="22"/>
        </w:rPr>
        <w:t xml:space="preserve"> vyloučení,</w:t>
      </w:r>
      <w:r w:rsidR="00B52FEA" w:rsidRPr="00826DE8">
        <w:rPr>
          <w:rFonts w:ascii="Arial" w:hAnsi="Arial" w:cs="Arial"/>
          <w:sz w:val="22"/>
          <w:szCs w:val="22"/>
        </w:rPr>
        <w:t xml:space="preserve"> dluhů,</w:t>
      </w:r>
      <w:r w:rsidR="00F9165F" w:rsidRPr="00826DE8">
        <w:rPr>
          <w:rFonts w:ascii="Arial" w:hAnsi="Arial" w:cs="Arial"/>
          <w:sz w:val="22"/>
          <w:szCs w:val="22"/>
        </w:rPr>
        <w:t xml:space="preserve"> bydlení,</w:t>
      </w:r>
      <w:r w:rsidRPr="00826DE8">
        <w:rPr>
          <w:rFonts w:ascii="Arial" w:hAnsi="Arial" w:cs="Arial"/>
          <w:sz w:val="22"/>
          <w:szCs w:val="22"/>
        </w:rPr>
        <w:t xml:space="preserve"> rodin</w:t>
      </w:r>
      <w:r w:rsidR="00B52FEA" w:rsidRPr="00826DE8">
        <w:rPr>
          <w:rFonts w:ascii="Arial" w:hAnsi="Arial" w:cs="Arial"/>
          <w:sz w:val="22"/>
          <w:szCs w:val="22"/>
        </w:rPr>
        <w:t>y</w:t>
      </w:r>
      <w:r w:rsidRPr="00826DE8">
        <w:rPr>
          <w:rFonts w:ascii="Arial" w:hAnsi="Arial" w:cs="Arial"/>
          <w:sz w:val="22"/>
          <w:szCs w:val="22"/>
        </w:rPr>
        <w:t>, bezpečnost</w:t>
      </w:r>
      <w:r w:rsidR="00B52FEA" w:rsidRPr="00826DE8">
        <w:rPr>
          <w:rFonts w:ascii="Arial" w:hAnsi="Arial" w:cs="Arial"/>
          <w:sz w:val="22"/>
          <w:szCs w:val="22"/>
        </w:rPr>
        <w:t>i</w:t>
      </w:r>
      <w:r w:rsidRPr="00826DE8">
        <w:rPr>
          <w:rFonts w:ascii="Arial" w:hAnsi="Arial" w:cs="Arial"/>
          <w:sz w:val="22"/>
          <w:szCs w:val="22"/>
        </w:rPr>
        <w:t>, drog</w:t>
      </w:r>
      <w:r w:rsidR="008F7046" w:rsidRPr="00826DE8">
        <w:rPr>
          <w:rFonts w:ascii="Arial" w:hAnsi="Arial" w:cs="Arial"/>
          <w:sz w:val="22"/>
          <w:szCs w:val="22"/>
        </w:rPr>
        <w:t xml:space="preserve">, </w:t>
      </w:r>
      <w:r w:rsidR="00F81333" w:rsidRPr="00826DE8">
        <w:rPr>
          <w:rFonts w:ascii="Arial" w:hAnsi="Arial" w:cs="Arial"/>
          <w:sz w:val="22"/>
          <w:szCs w:val="22"/>
        </w:rPr>
        <w:t>zdravotní tématik</w:t>
      </w:r>
      <w:r w:rsidR="00B52FEA" w:rsidRPr="00826DE8">
        <w:rPr>
          <w:rFonts w:ascii="Arial" w:hAnsi="Arial" w:cs="Arial"/>
          <w:sz w:val="22"/>
          <w:szCs w:val="22"/>
        </w:rPr>
        <w:t>y</w:t>
      </w:r>
      <w:r w:rsidR="00923B01" w:rsidRPr="00826DE8">
        <w:rPr>
          <w:rFonts w:ascii="Arial" w:hAnsi="Arial" w:cs="Arial"/>
          <w:sz w:val="22"/>
          <w:szCs w:val="22"/>
        </w:rPr>
        <w:t xml:space="preserve"> </w:t>
      </w:r>
      <w:r w:rsidR="00F5681A" w:rsidRPr="00826DE8">
        <w:rPr>
          <w:rFonts w:ascii="Arial" w:hAnsi="Arial" w:cs="Arial"/>
          <w:sz w:val="22"/>
          <w:szCs w:val="22"/>
        </w:rPr>
        <w:t>s </w:t>
      </w:r>
      <w:r w:rsidR="00F5681A" w:rsidRPr="00826DE8">
        <w:rPr>
          <w:rFonts w:ascii="Arial" w:hAnsi="Arial" w:cs="Arial"/>
          <w:b/>
          <w:sz w:val="22"/>
          <w:szCs w:val="22"/>
        </w:rPr>
        <w:t>prokazatelným využitím</w:t>
      </w:r>
      <w:r w:rsidR="002660DE" w:rsidRPr="00826DE8">
        <w:rPr>
          <w:rFonts w:ascii="Arial" w:hAnsi="Arial" w:cs="Arial"/>
          <w:b/>
          <w:sz w:val="22"/>
          <w:szCs w:val="22"/>
        </w:rPr>
        <w:t xml:space="preserve"> standardních</w:t>
      </w:r>
      <w:r w:rsidR="00F5681A" w:rsidRPr="00826DE8">
        <w:rPr>
          <w:rFonts w:ascii="Arial" w:hAnsi="Arial" w:cs="Arial"/>
          <w:b/>
          <w:sz w:val="22"/>
          <w:szCs w:val="22"/>
        </w:rPr>
        <w:t xml:space="preserve"> výzkumných metod</w:t>
      </w:r>
      <w:r w:rsidR="005C014C" w:rsidRPr="00826DE8">
        <w:rPr>
          <w:rFonts w:ascii="Arial" w:hAnsi="Arial" w:cs="Arial"/>
          <w:b/>
          <w:sz w:val="22"/>
          <w:szCs w:val="22"/>
        </w:rPr>
        <w:t xml:space="preserve"> </w:t>
      </w:r>
      <w:r w:rsidR="002660DE" w:rsidRPr="00826DE8">
        <w:rPr>
          <w:rFonts w:ascii="Arial" w:hAnsi="Arial" w:cs="Arial"/>
          <w:sz w:val="22"/>
          <w:szCs w:val="22"/>
        </w:rPr>
        <w:t>-</w:t>
      </w:r>
      <w:proofErr w:type="spellStart"/>
      <w:r w:rsidR="00F9165F" w:rsidRPr="00826DE8">
        <w:rPr>
          <w:rFonts w:ascii="Arial" w:hAnsi="Arial" w:cs="Arial"/>
          <w:sz w:val="22"/>
          <w:szCs w:val="22"/>
        </w:rPr>
        <w:t>polostrukturované</w:t>
      </w:r>
      <w:proofErr w:type="spellEnd"/>
      <w:r w:rsidR="00F9165F" w:rsidRPr="00826DE8">
        <w:rPr>
          <w:rFonts w:ascii="Arial" w:hAnsi="Arial" w:cs="Arial"/>
          <w:sz w:val="22"/>
          <w:szCs w:val="22"/>
        </w:rPr>
        <w:t xml:space="preserve"> hloubkové rozhovory</w:t>
      </w:r>
      <w:r w:rsidR="00D74B8F" w:rsidRPr="00826DE8">
        <w:rPr>
          <w:rFonts w:ascii="Arial" w:hAnsi="Arial" w:cs="Arial"/>
          <w:sz w:val="22"/>
          <w:szCs w:val="22"/>
        </w:rPr>
        <w:t xml:space="preserve">, </w:t>
      </w:r>
      <w:proofErr w:type="spellStart"/>
      <w:r w:rsidR="00D74B8F" w:rsidRPr="00826DE8">
        <w:rPr>
          <w:rFonts w:ascii="Arial" w:hAnsi="Arial" w:cs="Arial"/>
          <w:sz w:val="22"/>
          <w:szCs w:val="22"/>
        </w:rPr>
        <w:t>mysteryshopping</w:t>
      </w:r>
      <w:proofErr w:type="spellEnd"/>
      <w:r w:rsidR="00FC06F5" w:rsidRPr="00826DE8">
        <w:rPr>
          <w:rFonts w:ascii="Arial" w:hAnsi="Arial" w:cs="Arial"/>
          <w:sz w:val="22"/>
          <w:szCs w:val="22"/>
        </w:rPr>
        <w:t>,</w:t>
      </w:r>
      <w:r w:rsidR="00923B01" w:rsidRPr="00826DE8">
        <w:rPr>
          <w:rFonts w:ascii="Arial" w:hAnsi="Arial" w:cs="Arial"/>
          <w:sz w:val="22"/>
          <w:szCs w:val="22"/>
        </w:rPr>
        <w:t xml:space="preserve"> </w:t>
      </w:r>
      <w:r w:rsidR="00332C76" w:rsidRPr="00826DE8">
        <w:rPr>
          <w:rFonts w:ascii="Arial" w:hAnsi="Arial" w:cs="Arial"/>
          <w:sz w:val="22"/>
          <w:szCs w:val="22"/>
        </w:rPr>
        <w:t>metoda CATI</w:t>
      </w:r>
      <w:r w:rsidR="00923B01" w:rsidRPr="00826DE8">
        <w:rPr>
          <w:rFonts w:ascii="Arial" w:hAnsi="Arial" w:cs="Arial"/>
          <w:sz w:val="22"/>
          <w:szCs w:val="22"/>
        </w:rPr>
        <w:t xml:space="preserve">, </w:t>
      </w:r>
      <w:r w:rsidR="008F7046" w:rsidRPr="00826DE8">
        <w:rPr>
          <w:rFonts w:ascii="Arial" w:hAnsi="Arial" w:cs="Arial"/>
          <w:sz w:val="22"/>
          <w:szCs w:val="22"/>
        </w:rPr>
        <w:t xml:space="preserve">přičemž </w:t>
      </w:r>
    </w:p>
    <w:p w14:paraId="41C22ECA" w14:textId="77777777" w:rsidR="00332C76" w:rsidRPr="00826DE8" w:rsidRDefault="00E903C4" w:rsidP="008F7046">
      <w:pPr>
        <w:spacing w:before="120" w:after="240"/>
        <w:rPr>
          <w:rFonts w:ascii="Arial" w:hAnsi="Arial" w:cs="Arial"/>
          <w:sz w:val="22"/>
          <w:szCs w:val="22"/>
        </w:rPr>
      </w:pPr>
      <w:r w:rsidRPr="00826DE8">
        <w:rPr>
          <w:rFonts w:ascii="Arial" w:hAnsi="Arial" w:cs="Arial"/>
          <w:sz w:val="22"/>
          <w:szCs w:val="22"/>
        </w:rPr>
        <w:t xml:space="preserve">(i) </w:t>
      </w:r>
      <w:r w:rsidR="008F7046" w:rsidRPr="00826DE8">
        <w:rPr>
          <w:rFonts w:ascii="Arial" w:hAnsi="Arial" w:cs="Arial"/>
          <w:sz w:val="22"/>
          <w:szCs w:val="22"/>
        </w:rPr>
        <w:t xml:space="preserve">alespoň </w:t>
      </w:r>
      <w:r w:rsidR="00CA0056" w:rsidRPr="00826DE8">
        <w:rPr>
          <w:rFonts w:ascii="Arial" w:hAnsi="Arial" w:cs="Arial"/>
          <w:sz w:val="22"/>
          <w:szCs w:val="22"/>
        </w:rPr>
        <w:t xml:space="preserve">2 </w:t>
      </w:r>
      <w:r w:rsidR="008F7046" w:rsidRPr="00826DE8">
        <w:rPr>
          <w:rFonts w:ascii="Arial" w:hAnsi="Arial" w:cs="Arial"/>
          <w:sz w:val="22"/>
          <w:szCs w:val="22"/>
        </w:rPr>
        <w:t xml:space="preserve">z těchto služeb byla </w:t>
      </w:r>
      <w:r w:rsidR="00FC06F5" w:rsidRPr="00826DE8">
        <w:rPr>
          <w:rFonts w:ascii="Arial" w:hAnsi="Arial" w:cs="Arial"/>
          <w:sz w:val="22"/>
          <w:szCs w:val="22"/>
        </w:rPr>
        <w:t xml:space="preserve">kvalitativním </w:t>
      </w:r>
      <w:r w:rsidR="008F7046" w:rsidRPr="00826DE8">
        <w:rPr>
          <w:rFonts w:ascii="Arial" w:hAnsi="Arial" w:cs="Arial"/>
          <w:sz w:val="22"/>
          <w:szCs w:val="22"/>
        </w:rPr>
        <w:t xml:space="preserve">šetřením s velikostí výběrového souboru minimálně </w:t>
      </w:r>
      <w:r w:rsidR="00FC06F5" w:rsidRPr="00826DE8">
        <w:rPr>
          <w:rFonts w:ascii="Arial" w:hAnsi="Arial" w:cs="Arial"/>
          <w:sz w:val="22"/>
          <w:szCs w:val="22"/>
        </w:rPr>
        <w:t>30</w:t>
      </w:r>
      <w:r w:rsidR="00D74B8F" w:rsidRPr="00826DE8">
        <w:rPr>
          <w:rFonts w:ascii="Arial" w:hAnsi="Arial" w:cs="Arial"/>
          <w:sz w:val="22"/>
          <w:szCs w:val="22"/>
        </w:rPr>
        <w:t xml:space="preserve"> respondentů</w:t>
      </w:r>
      <w:r w:rsidR="00830D28" w:rsidRPr="00826DE8">
        <w:rPr>
          <w:rFonts w:ascii="Arial" w:hAnsi="Arial" w:cs="Arial"/>
          <w:sz w:val="22"/>
          <w:szCs w:val="22"/>
        </w:rPr>
        <w:t xml:space="preserve">, </w:t>
      </w:r>
      <w:r w:rsidR="00FC06F5" w:rsidRPr="00826DE8">
        <w:rPr>
          <w:rFonts w:ascii="Arial" w:hAnsi="Arial" w:cs="Arial"/>
          <w:sz w:val="22"/>
          <w:szCs w:val="22"/>
        </w:rPr>
        <w:t>a</w:t>
      </w:r>
    </w:p>
    <w:p w14:paraId="5189CAA8" w14:textId="3DCECDF9" w:rsidR="00332C76" w:rsidRPr="00826DE8" w:rsidRDefault="005F0720" w:rsidP="008F7046">
      <w:pPr>
        <w:spacing w:before="120" w:after="240"/>
        <w:rPr>
          <w:rFonts w:ascii="Arial" w:hAnsi="Arial" w:cs="Arial"/>
          <w:sz w:val="22"/>
          <w:szCs w:val="22"/>
        </w:rPr>
      </w:pPr>
      <w:r w:rsidRPr="00826DE8">
        <w:rPr>
          <w:rFonts w:ascii="Arial" w:hAnsi="Arial" w:cs="Arial"/>
          <w:sz w:val="22"/>
          <w:szCs w:val="22"/>
        </w:rPr>
        <w:t>(</w:t>
      </w:r>
      <w:proofErr w:type="spellStart"/>
      <w:r w:rsidRPr="00826DE8">
        <w:rPr>
          <w:rFonts w:ascii="Arial" w:hAnsi="Arial" w:cs="Arial"/>
          <w:sz w:val="22"/>
          <w:szCs w:val="22"/>
        </w:rPr>
        <w:t>ii</w:t>
      </w:r>
      <w:proofErr w:type="spellEnd"/>
      <w:r w:rsidRPr="00826DE8">
        <w:rPr>
          <w:rFonts w:ascii="Arial" w:hAnsi="Arial" w:cs="Arial"/>
          <w:sz w:val="22"/>
          <w:szCs w:val="22"/>
        </w:rPr>
        <w:t>)</w:t>
      </w:r>
      <w:r w:rsidR="00923B01" w:rsidRPr="00826DE8">
        <w:rPr>
          <w:rFonts w:ascii="Arial" w:hAnsi="Arial" w:cs="Arial"/>
          <w:sz w:val="22"/>
          <w:szCs w:val="22"/>
        </w:rPr>
        <w:t xml:space="preserve"> </w:t>
      </w:r>
      <w:r w:rsidR="00830D28" w:rsidRPr="00826DE8">
        <w:rPr>
          <w:rFonts w:ascii="Arial" w:hAnsi="Arial" w:cs="Arial"/>
          <w:sz w:val="22"/>
          <w:szCs w:val="22"/>
        </w:rPr>
        <w:t>alespoň 1 z těchto služeb byla realizována</w:t>
      </w:r>
      <w:r w:rsidR="00FC06F5" w:rsidRPr="00826DE8">
        <w:rPr>
          <w:rFonts w:ascii="Arial" w:hAnsi="Arial" w:cs="Arial"/>
          <w:sz w:val="22"/>
          <w:szCs w:val="22"/>
        </w:rPr>
        <w:t xml:space="preserve"> metodou </w:t>
      </w:r>
      <w:proofErr w:type="spellStart"/>
      <w:r w:rsidR="0005106C" w:rsidRPr="00826DE8">
        <w:rPr>
          <w:rFonts w:ascii="Arial" w:hAnsi="Arial" w:cs="Arial"/>
          <w:sz w:val="22"/>
          <w:szCs w:val="22"/>
        </w:rPr>
        <w:t>mysteryshopping</w:t>
      </w:r>
      <w:proofErr w:type="spellEnd"/>
      <w:r w:rsidR="0005106C" w:rsidRPr="00826DE8">
        <w:rPr>
          <w:rFonts w:ascii="Arial" w:hAnsi="Arial" w:cs="Arial"/>
          <w:sz w:val="22"/>
          <w:szCs w:val="22"/>
        </w:rPr>
        <w:t xml:space="preserve"> nebo </w:t>
      </w:r>
      <w:r w:rsidR="00FC06F5" w:rsidRPr="00826DE8">
        <w:rPr>
          <w:rFonts w:ascii="Arial" w:hAnsi="Arial" w:cs="Arial"/>
          <w:sz w:val="22"/>
          <w:szCs w:val="22"/>
        </w:rPr>
        <w:t>CATI</w:t>
      </w:r>
      <w:r w:rsidR="00332C76" w:rsidRPr="00826DE8">
        <w:rPr>
          <w:rFonts w:ascii="Arial" w:hAnsi="Arial" w:cs="Arial"/>
          <w:sz w:val="22"/>
          <w:szCs w:val="22"/>
        </w:rPr>
        <w:t xml:space="preserve"> (telefonick</w:t>
      </w:r>
      <w:r w:rsidR="000249A1" w:rsidRPr="00826DE8">
        <w:rPr>
          <w:rFonts w:ascii="Arial" w:hAnsi="Arial" w:cs="Arial"/>
          <w:sz w:val="22"/>
          <w:szCs w:val="22"/>
        </w:rPr>
        <w:t>é</w:t>
      </w:r>
      <w:r w:rsidR="004C0869" w:rsidRPr="00826DE8">
        <w:rPr>
          <w:rFonts w:ascii="Arial" w:hAnsi="Arial" w:cs="Arial"/>
          <w:sz w:val="22"/>
          <w:szCs w:val="22"/>
        </w:rPr>
        <w:t xml:space="preserve"> </w:t>
      </w:r>
      <w:r w:rsidR="000249A1" w:rsidRPr="00826DE8">
        <w:rPr>
          <w:rFonts w:ascii="Arial" w:hAnsi="Arial" w:cs="Arial"/>
          <w:sz w:val="22"/>
          <w:szCs w:val="22"/>
        </w:rPr>
        <w:t>dotazování</w:t>
      </w:r>
      <w:r w:rsidR="004C0869" w:rsidRPr="00826DE8">
        <w:rPr>
          <w:rFonts w:ascii="Arial" w:hAnsi="Arial" w:cs="Arial"/>
          <w:sz w:val="22"/>
          <w:szCs w:val="22"/>
        </w:rPr>
        <w:t>)</w:t>
      </w:r>
      <w:r w:rsidR="00D74B8F" w:rsidRPr="00826DE8">
        <w:rPr>
          <w:rFonts w:ascii="Arial" w:hAnsi="Arial" w:cs="Arial"/>
          <w:sz w:val="22"/>
          <w:szCs w:val="22"/>
        </w:rPr>
        <w:t xml:space="preserve">. </w:t>
      </w:r>
    </w:p>
    <w:p w14:paraId="2E306F9D" w14:textId="77777777" w:rsidR="008F7046" w:rsidRPr="00826DE8" w:rsidRDefault="008F7046" w:rsidP="008F7046">
      <w:pPr>
        <w:spacing w:before="120" w:after="240"/>
        <w:rPr>
          <w:rFonts w:ascii="Arial" w:hAnsi="Arial" w:cs="Arial"/>
          <w:sz w:val="22"/>
          <w:szCs w:val="22"/>
        </w:rPr>
      </w:pPr>
      <w:r w:rsidRPr="00826DE8">
        <w:rPr>
          <w:rFonts w:ascii="Arial" w:hAnsi="Arial" w:cs="Arial"/>
          <w:sz w:val="22"/>
          <w:szCs w:val="22"/>
        </w:rPr>
        <w:t xml:space="preserve">Splnění podmínky </w:t>
      </w:r>
      <w:r w:rsidR="00E903C4" w:rsidRPr="00826DE8">
        <w:rPr>
          <w:rFonts w:ascii="Arial" w:hAnsi="Arial" w:cs="Arial"/>
          <w:sz w:val="22"/>
          <w:szCs w:val="22"/>
        </w:rPr>
        <w:t>(i)</w:t>
      </w:r>
      <w:r w:rsidR="00332C76" w:rsidRPr="00826DE8">
        <w:rPr>
          <w:rFonts w:ascii="Arial" w:hAnsi="Arial" w:cs="Arial"/>
          <w:sz w:val="22"/>
          <w:szCs w:val="22"/>
        </w:rPr>
        <w:t xml:space="preserve"> a</w:t>
      </w:r>
      <w:r w:rsidR="00830D28" w:rsidRPr="00826DE8">
        <w:rPr>
          <w:rFonts w:ascii="Arial" w:hAnsi="Arial" w:cs="Arial"/>
          <w:sz w:val="22"/>
          <w:szCs w:val="22"/>
        </w:rPr>
        <w:t xml:space="preserve"> (</w:t>
      </w:r>
      <w:proofErr w:type="spellStart"/>
      <w:r w:rsidR="00830D28" w:rsidRPr="00826DE8">
        <w:rPr>
          <w:rFonts w:ascii="Arial" w:hAnsi="Arial" w:cs="Arial"/>
          <w:sz w:val="22"/>
          <w:szCs w:val="22"/>
        </w:rPr>
        <w:t>ii</w:t>
      </w:r>
      <w:proofErr w:type="spellEnd"/>
      <w:r w:rsidR="00830D28" w:rsidRPr="00826DE8">
        <w:rPr>
          <w:rFonts w:ascii="Arial" w:hAnsi="Arial" w:cs="Arial"/>
          <w:sz w:val="22"/>
          <w:szCs w:val="22"/>
        </w:rPr>
        <w:t xml:space="preserve">) </w:t>
      </w:r>
      <w:r w:rsidRPr="00826DE8">
        <w:rPr>
          <w:rFonts w:ascii="Arial" w:hAnsi="Arial" w:cs="Arial"/>
          <w:sz w:val="22"/>
          <w:szCs w:val="22"/>
        </w:rPr>
        <w:t>lze prokázat v rámci jedné významné služby.</w:t>
      </w:r>
    </w:p>
    <w:p w14:paraId="1336B90C" w14:textId="2417B7BE" w:rsidR="00820A56" w:rsidRPr="00826DE8" w:rsidRDefault="00820A56" w:rsidP="00820A56">
      <w:pPr>
        <w:spacing w:after="120"/>
        <w:rPr>
          <w:rFonts w:ascii="Arial" w:hAnsi="Arial" w:cs="Arial"/>
          <w:sz w:val="22"/>
          <w:szCs w:val="22"/>
        </w:rPr>
      </w:pPr>
      <w:r w:rsidRPr="00826DE8">
        <w:rPr>
          <w:rFonts w:ascii="Arial" w:hAnsi="Arial" w:cs="Arial"/>
          <w:sz w:val="22"/>
          <w:szCs w:val="22"/>
        </w:rPr>
        <w:t xml:space="preserve">K prokázání kritérií technické kvalifikace zadavatel </w:t>
      </w:r>
      <w:r w:rsidR="00D914C5" w:rsidRPr="00826DE8">
        <w:rPr>
          <w:rFonts w:ascii="Arial" w:hAnsi="Arial" w:cs="Arial"/>
          <w:sz w:val="22"/>
          <w:szCs w:val="22"/>
        </w:rPr>
        <w:t xml:space="preserve">doporučuje </w:t>
      </w:r>
      <w:r w:rsidRPr="00826DE8">
        <w:rPr>
          <w:rFonts w:ascii="Arial" w:hAnsi="Arial" w:cs="Arial"/>
          <w:sz w:val="22"/>
          <w:szCs w:val="22"/>
        </w:rPr>
        <w:t>dodav</w:t>
      </w:r>
      <w:r w:rsidR="00D914C5" w:rsidRPr="00826DE8">
        <w:rPr>
          <w:rFonts w:ascii="Arial" w:hAnsi="Arial" w:cs="Arial"/>
          <w:sz w:val="22"/>
          <w:szCs w:val="22"/>
        </w:rPr>
        <w:t>atelům</w:t>
      </w:r>
      <w:r w:rsidRPr="00826DE8">
        <w:rPr>
          <w:rFonts w:ascii="Arial" w:hAnsi="Arial" w:cs="Arial"/>
          <w:sz w:val="22"/>
          <w:szCs w:val="22"/>
        </w:rPr>
        <w:t xml:space="preserve"> v nabídce </w:t>
      </w:r>
      <w:r w:rsidR="00D914C5" w:rsidRPr="00826DE8">
        <w:rPr>
          <w:rFonts w:ascii="Arial" w:hAnsi="Arial" w:cs="Arial"/>
          <w:sz w:val="22"/>
          <w:szCs w:val="22"/>
        </w:rPr>
        <w:t>předložit</w:t>
      </w:r>
      <w:r w:rsidRPr="00826DE8">
        <w:rPr>
          <w:rFonts w:ascii="Arial" w:hAnsi="Arial" w:cs="Arial"/>
          <w:sz w:val="22"/>
          <w:szCs w:val="22"/>
        </w:rPr>
        <w:t xml:space="preserve"> seznam významných služeb dle § 79 odst. 2 písm. b) ZZVZ, jehož vzor je uveden v příloze </w:t>
      </w:r>
      <w:r w:rsidR="00774BDF" w:rsidRPr="00826DE8">
        <w:rPr>
          <w:rFonts w:ascii="Arial" w:hAnsi="Arial" w:cs="Arial"/>
          <w:sz w:val="22"/>
          <w:szCs w:val="22"/>
        </w:rPr>
        <w:t>D</w:t>
      </w:r>
      <w:r w:rsidRPr="00826DE8">
        <w:rPr>
          <w:rFonts w:ascii="Arial" w:hAnsi="Arial" w:cs="Arial"/>
          <w:sz w:val="22"/>
          <w:szCs w:val="22"/>
        </w:rPr>
        <w:t xml:space="preserve"> této výzvy, z jehož obsahu bude zřejmé, že výše uvedená kritéria technické kvalifikace dodavatel splňuje. V seznamu významných služeb </w:t>
      </w:r>
      <w:r w:rsidR="00E903C4" w:rsidRPr="00826DE8">
        <w:rPr>
          <w:rFonts w:ascii="Arial" w:hAnsi="Arial" w:cs="Arial"/>
          <w:sz w:val="22"/>
          <w:szCs w:val="22"/>
        </w:rPr>
        <w:t xml:space="preserve">uvede dodavatel všechny údaje, ze kterých bude jednoznačně zřejmé, </w:t>
      </w:r>
      <w:r w:rsidRPr="00826DE8">
        <w:rPr>
          <w:rFonts w:ascii="Arial" w:hAnsi="Arial" w:cs="Arial"/>
          <w:sz w:val="22"/>
          <w:szCs w:val="22"/>
        </w:rPr>
        <w:t xml:space="preserve">že dodavatel kritéria technické kvalifikace splňuje (označení </w:t>
      </w:r>
      <w:r w:rsidR="00E903C4" w:rsidRPr="00826DE8">
        <w:rPr>
          <w:rFonts w:ascii="Arial" w:hAnsi="Arial" w:cs="Arial"/>
          <w:sz w:val="22"/>
          <w:szCs w:val="22"/>
        </w:rPr>
        <w:t>služby, obsahová náplň provedené služby,</w:t>
      </w:r>
      <w:r w:rsidR="00C57994" w:rsidRPr="00826DE8">
        <w:rPr>
          <w:rFonts w:ascii="Arial" w:hAnsi="Arial" w:cs="Arial"/>
          <w:sz w:val="22"/>
          <w:szCs w:val="22"/>
        </w:rPr>
        <w:t xml:space="preserve"> počet respondentů, </w:t>
      </w:r>
      <w:r w:rsidR="004E0043" w:rsidRPr="00826DE8">
        <w:rPr>
          <w:rFonts w:ascii="Arial" w:hAnsi="Arial" w:cs="Arial"/>
          <w:sz w:val="22"/>
          <w:szCs w:val="22"/>
        </w:rPr>
        <w:t>použitá kvalitativní metoda</w:t>
      </w:r>
      <w:r w:rsidR="00C57994" w:rsidRPr="00826DE8">
        <w:rPr>
          <w:rFonts w:ascii="Arial" w:hAnsi="Arial" w:cs="Arial"/>
          <w:sz w:val="22"/>
          <w:szCs w:val="22"/>
        </w:rPr>
        <w:t xml:space="preserve"> výzkumu,</w:t>
      </w:r>
      <w:r w:rsidR="00923B01" w:rsidRPr="00826DE8">
        <w:rPr>
          <w:rFonts w:ascii="Arial" w:hAnsi="Arial" w:cs="Arial"/>
          <w:sz w:val="22"/>
          <w:szCs w:val="22"/>
        </w:rPr>
        <w:t xml:space="preserve"> </w:t>
      </w:r>
      <w:r w:rsidR="004E0043" w:rsidRPr="00826DE8">
        <w:rPr>
          <w:rFonts w:ascii="Arial" w:hAnsi="Arial" w:cs="Arial"/>
          <w:sz w:val="22"/>
          <w:szCs w:val="22"/>
        </w:rPr>
        <w:t xml:space="preserve">období poskytnutí služby, subjekt, kterému byly služby poskytnuty </w:t>
      </w:r>
      <w:r w:rsidR="00923B01" w:rsidRPr="00826DE8">
        <w:rPr>
          <w:rFonts w:ascii="Arial" w:hAnsi="Arial" w:cs="Arial"/>
          <w:sz w:val="22"/>
          <w:szCs w:val="22"/>
        </w:rPr>
        <w:t>–</w:t>
      </w:r>
      <w:r w:rsidR="004E0043" w:rsidRPr="00826DE8">
        <w:rPr>
          <w:rFonts w:ascii="Arial" w:hAnsi="Arial" w:cs="Arial"/>
          <w:sz w:val="22"/>
          <w:szCs w:val="22"/>
        </w:rPr>
        <w:t xml:space="preserve"> identifikace</w:t>
      </w:r>
      <w:r w:rsidR="00923B01" w:rsidRPr="00826DE8">
        <w:rPr>
          <w:rFonts w:ascii="Arial" w:hAnsi="Arial" w:cs="Arial"/>
          <w:sz w:val="22"/>
          <w:szCs w:val="22"/>
        </w:rPr>
        <w:t xml:space="preserve"> </w:t>
      </w:r>
      <w:r w:rsidR="004E0043" w:rsidRPr="00826DE8">
        <w:rPr>
          <w:rFonts w:ascii="Arial" w:hAnsi="Arial" w:cs="Arial"/>
          <w:sz w:val="22"/>
          <w:szCs w:val="22"/>
        </w:rPr>
        <w:t xml:space="preserve">objednatele, </w:t>
      </w:r>
      <w:r w:rsidR="00E903C4" w:rsidRPr="00826DE8">
        <w:rPr>
          <w:rFonts w:ascii="Arial" w:hAnsi="Arial" w:cs="Arial"/>
          <w:sz w:val="22"/>
          <w:szCs w:val="22"/>
        </w:rPr>
        <w:t xml:space="preserve">kontaktní osoba </w:t>
      </w:r>
      <w:r w:rsidR="004E0043" w:rsidRPr="00826DE8">
        <w:rPr>
          <w:rFonts w:ascii="Arial" w:hAnsi="Arial" w:cs="Arial"/>
          <w:sz w:val="22"/>
          <w:szCs w:val="22"/>
        </w:rPr>
        <w:t>a kontak</w:t>
      </w:r>
      <w:r w:rsidR="00F85F78" w:rsidRPr="00826DE8">
        <w:rPr>
          <w:rFonts w:ascii="Arial" w:hAnsi="Arial" w:cs="Arial"/>
          <w:sz w:val="22"/>
          <w:szCs w:val="22"/>
        </w:rPr>
        <w:t xml:space="preserve">tní údaje: </w:t>
      </w:r>
      <w:r w:rsidR="004E0043" w:rsidRPr="00826DE8">
        <w:rPr>
          <w:rFonts w:ascii="Arial" w:hAnsi="Arial" w:cs="Arial"/>
          <w:sz w:val="22"/>
          <w:szCs w:val="22"/>
        </w:rPr>
        <w:t xml:space="preserve">e-mail, telefon </w:t>
      </w:r>
      <w:r w:rsidR="00E903C4" w:rsidRPr="00826DE8">
        <w:rPr>
          <w:rFonts w:ascii="Arial" w:hAnsi="Arial" w:cs="Arial"/>
          <w:sz w:val="22"/>
          <w:szCs w:val="22"/>
        </w:rPr>
        <w:t xml:space="preserve">objednatele </w:t>
      </w:r>
      <w:r w:rsidRPr="00826DE8">
        <w:rPr>
          <w:rFonts w:ascii="Arial" w:hAnsi="Arial" w:cs="Arial"/>
          <w:sz w:val="22"/>
          <w:szCs w:val="22"/>
        </w:rPr>
        <w:t xml:space="preserve">apod.). </w:t>
      </w:r>
    </w:p>
    <w:p w14:paraId="3565C120" w14:textId="77777777" w:rsidR="00010EE2" w:rsidRPr="00826DE8" w:rsidRDefault="00010EE2" w:rsidP="0005106C">
      <w:pPr>
        <w:pStyle w:val="Odstavecseseznamem"/>
        <w:keepNext/>
        <w:numPr>
          <w:ilvl w:val="2"/>
          <w:numId w:val="82"/>
        </w:numPr>
        <w:spacing w:before="240" w:after="120"/>
        <w:outlineLvl w:val="3"/>
        <w:rPr>
          <w:rFonts w:ascii="Arial" w:eastAsia="Times New Roman" w:hAnsi="Arial" w:cs="Arial"/>
          <w:b/>
          <w:bCs/>
        </w:rPr>
      </w:pPr>
      <w:r w:rsidRPr="00826DE8">
        <w:rPr>
          <w:rFonts w:ascii="Arial" w:eastAsia="Times New Roman" w:hAnsi="Arial" w:cs="Arial"/>
          <w:b/>
          <w:bCs/>
        </w:rPr>
        <w:t>Seznam členů realizačního týmu a osvědčení o jejich vzdělání</w:t>
      </w:r>
      <w:r w:rsidR="00923B01" w:rsidRPr="00826DE8">
        <w:rPr>
          <w:rFonts w:ascii="Arial" w:eastAsia="Times New Roman" w:hAnsi="Arial" w:cs="Arial"/>
          <w:b/>
          <w:bCs/>
        </w:rPr>
        <w:t xml:space="preserve"> </w:t>
      </w:r>
      <w:r w:rsidRPr="00826DE8">
        <w:rPr>
          <w:rFonts w:ascii="Arial" w:eastAsia="Times New Roman" w:hAnsi="Arial" w:cs="Arial"/>
          <w:b/>
          <w:bCs/>
        </w:rPr>
        <w:t>a odborné kvalifikaci</w:t>
      </w:r>
    </w:p>
    <w:p w14:paraId="1BAEB235" w14:textId="77777777" w:rsidR="00B12524" w:rsidRPr="00826DE8" w:rsidRDefault="00B12524" w:rsidP="00B12524">
      <w:pPr>
        <w:tabs>
          <w:tab w:val="left" w:pos="1134"/>
        </w:tabs>
        <w:spacing w:after="120"/>
        <w:rPr>
          <w:rFonts w:ascii="Arial" w:hAnsi="Arial" w:cs="Arial"/>
          <w:sz w:val="22"/>
          <w:szCs w:val="22"/>
        </w:rPr>
      </w:pPr>
      <w:r w:rsidRPr="00826DE8">
        <w:rPr>
          <w:rFonts w:ascii="Arial" w:hAnsi="Arial" w:cs="Arial"/>
          <w:sz w:val="22"/>
          <w:szCs w:val="22"/>
        </w:rPr>
        <w:t xml:space="preserve">Zadavatel požaduje předložení </w:t>
      </w:r>
      <w:r w:rsidR="00E903C4" w:rsidRPr="00826DE8">
        <w:rPr>
          <w:rFonts w:ascii="Arial" w:hAnsi="Arial" w:cs="Arial"/>
          <w:sz w:val="22"/>
          <w:szCs w:val="22"/>
        </w:rPr>
        <w:t xml:space="preserve">seznamu členů realizačního týmu a </w:t>
      </w:r>
      <w:r w:rsidRPr="00826DE8">
        <w:rPr>
          <w:rFonts w:ascii="Arial" w:hAnsi="Arial" w:cs="Arial"/>
          <w:sz w:val="22"/>
          <w:szCs w:val="22"/>
        </w:rPr>
        <w:t xml:space="preserve">osvědčení </w:t>
      </w:r>
      <w:r w:rsidR="007979B1" w:rsidRPr="00826DE8">
        <w:rPr>
          <w:rFonts w:ascii="Arial" w:hAnsi="Arial" w:cs="Arial"/>
          <w:sz w:val="22"/>
          <w:szCs w:val="22"/>
        </w:rPr>
        <w:t>o</w:t>
      </w:r>
      <w:r w:rsidR="00923B01" w:rsidRPr="00826DE8">
        <w:rPr>
          <w:rFonts w:ascii="Arial" w:hAnsi="Arial" w:cs="Arial"/>
          <w:sz w:val="22"/>
          <w:szCs w:val="22"/>
        </w:rPr>
        <w:t xml:space="preserve"> </w:t>
      </w:r>
      <w:r w:rsidR="00826670" w:rsidRPr="00826DE8">
        <w:rPr>
          <w:rFonts w:ascii="Arial" w:hAnsi="Arial" w:cs="Arial"/>
          <w:sz w:val="22"/>
          <w:szCs w:val="22"/>
        </w:rPr>
        <w:t>jejich</w:t>
      </w:r>
      <w:r w:rsidRPr="00826DE8">
        <w:rPr>
          <w:rFonts w:ascii="Arial" w:hAnsi="Arial" w:cs="Arial"/>
          <w:sz w:val="22"/>
          <w:szCs w:val="22"/>
        </w:rPr>
        <w:t xml:space="preserve"> vzdělání a</w:t>
      </w:r>
      <w:r w:rsidR="00E903C4" w:rsidRPr="00826DE8">
        <w:rPr>
          <w:rFonts w:ascii="Arial" w:hAnsi="Arial" w:cs="Arial"/>
          <w:sz w:val="22"/>
          <w:szCs w:val="22"/>
        </w:rPr>
        <w:t> </w:t>
      </w:r>
      <w:r w:rsidRPr="00826DE8">
        <w:rPr>
          <w:rFonts w:ascii="Arial" w:hAnsi="Arial" w:cs="Arial"/>
          <w:sz w:val="22"/>
          <w:szCs w:val="22"/>
        </w:rPr>
        <w:t>odborné kvalifikaci</w:t>
      </w:r>
      <w:r w:rsidR="00010EE2" w:rsidRPr="00826DE8">
        <w:rPr>
          <w:rFonts w:ascii="Arial" w:hAnsi="Arial" w:cs="Arial"/>
          <w:sz w:val="22"/>
          <w:szCs w:val="22"/>
        </w:rPr>
        <w:t xml:space="preserve"> dle § 79 odst. 2 písm. </w:t>
      </w:r>
      <w:r w:rsidR="00332C76" w:rsidRPr="00826DE8">
        <w:rPr>
          <w:rFonts w:ascii="Arial" w:hAnsi="Arial" w:cs="Arial"/>
          <w:sz w:val="22"/>
          <w:szCs w:val="22"/>
        </w:rPr>
        <w:t>c</w:t>
      </w:r>
      <w:r w:rsidR="00010EE2" w:rsidRPr="00826DE8">
        <w:rPr>
          <w:rFonts w:ascii="Arial" w:hAnsi="Arial" w:cs="Arial"/>
          <w:sz w:val="22"/>
          <w:szCs w:val="22"/>
        </w:rPr>
        <w:t xml:space="preserve">) a </w:t>
      </w:r>
      <w:r w:rsidR="00332C76" w:rsidRPr="00826DE8">
        <w:rPr>
          <w:rFonts w:ascii="Arial" w:hAnsi="Arial" w:cs="Arial"/>
          <w:sz w:val="22"/>
          <w:szCs w:val="22"/>
        </w:rPr>
        <w:t>d</w:t>
      </w:r>
      <w:r w:rsidR="00010EE2" w:rsidRPr="00826DE8">
        <w:rPr>
          <w:rFonts w:ascii="Arial" w:hAnsi="Arial" w:cs="Arial"/>
          <w:sz w:val="22"/>
          <w:szCs w:val="22"/>
        </w:rPr>
        <w:t>) ZZVZ</w:t>
      </w:r>
      <w:r w:rsidRPr="00826DE8">
        <w:rPr>
          <w:rFonts w:ascii="Arial" w:hAnsi="Arial" w:cs="Arial"/>
          <w:sz w:val="22"/>
          <w:szCs w:val="22"/>
        </w:rPr>
        <w:t>.</w:t>
      </w:r>
    </w:p>
    <w:p w14:paraId="17F75CF8" w14:textId="77777777" w:rsidR="00E903C4" w:rsidRPr="00826DE8" w:rsidRDefault="00B12524" w:rsidP="00E903C4">
      <w:pPr>
        <w:tabs>
          <w:tab w:val="left" w:pos="284"/>
        </w:tabs>
        <w:spacing w:before="240" w:after="120"/>
        <w:rPr>
          <w:rFonts w:ascii="Arial" w:hAnsi="Arial" w:cs="Arial"/>
          <w:sz w:val="22"/>
          <w:szCs w:val="22"/>
        </w:rPr>
      </w:pPr>
      <w:r w:rsidRPr="00826DE8">
        <w:rPr>
          <w:rFonts w:ascii="Arial" w:hAnsi="Arial" w:cs="Arial"/>
          <w:sz w:val="22"/>
          <w:szCs w:val="22"/>
          <w:lang w:eastAsia="en-US"/>
        </w:rPr>
        <w:t xml:space="preserve">Dodavatel splňuje toto kritérium technické kvalifikace, pokud osvědčí </w:t>
      </w:r>
      <w:r w:rsidR="00E903C4" w:rsidRPr="00826DE8">
        <w:rPr>
          <w:rFonts w:ascii="Arial" w:hAnsi="Arial" w:cs="Arial"/>
          <w:sz w:val="22"/>
          <w:szCs w:val="22"/>
        </w:rPr>
        <w:t xml:space="preserve">vzdělání a odbornou kvalifikaci </w:t>
      </w:r>
      <w:r w:rsidR="00E903C4" w:rsidRPr="00826DE8">
        <w:rPr>
          <w:rFonts w:ascii="Arial" w:hAnsi="Arial" w:cs="Arial"/>
          <w:b/>
          <w:sz w:val="22"/>
          <w:szCs w:val="22"/>
        </w:rPr>
        <w:t xml:space="preserve">alespoň </w:t>
      </w:r>
      <w:r w:rsidR="00332C76" w:rsidRPr="00826DE8">
        <w:rPr>
          <w:rFonts w:ascii="Arial" w:hAnsi="Arial" w:cs="Arial"/>
          <w:b/>
          <w:sz w:val="22"/>
          <w:szCs w:val="22"/>
        </w:rPr>
        <w:t>3</w:t>
      </w:r>
      <w:r w:rsidR="00E903C4" w:rsidRPr="00826DE8">
        <w:rPr>
          <w:rFonts w:ascii="Arial" w:hAnsi="Arial" w:cs="Arial"/>
          <w:b/>
          <w:sz w:val="22"/>
          <w:szCs w:val="22"/>
        </w:rPr>
        <w:t xml:space="preserve"> členů týmu</w:t>
      </w:r>
      <w:r w:rsidR="00E903C4" w:rsidRPr="00826DE8">
        <w:rPr>
          <w:rFonts w:ascii="Arial" w:hAnsi="Arial" w:cs="Arial"/>
          <w:sz w:val="22"/>
          <w:szCs w:val="22"/>
        </w:rPr>
        <w:t>, kteří se budou účastnit organizace a realizace veřejné zakázky, v následujícím minimálním složení a za splnění následujících podmínek:</w:t>
      </w:r>
    </w:p>
    <w:p w14:paraId="07B6550A" w14:textId="77777777" w:rsidR="00E903C4" w:rsidRPr="00826DE8" w:rsidRDefault="00912D75" w:rsidP="00834A2B">
      <w:pPr>
        <w:numPr>
          <w:ilvl w:val="0"/>
          <w:numId w:val="17"/>
        </w:numPr>
        <w:tabs>
          <w:tab w:val="left" w:pos="426"/>
        </w:tabs>
        <w:spacing w:after="120"/>
        <w:ind w:left="425" w:hanging="425"/>
        <w:rPr>
          <w:rFonts w:ascii="Arial" w:hAnsi="Arial" w:cs="Arial"/>
          <w:sz w:val="22"/>
          <w:szCs w:val="22"/>
        </w:rPr>
      </w:pPr>
      <w:r w:rsidRPr="00826DE8">
        <w:rPr>
          <w:rFonts w:ascii="Arial" w:hAnsi="Arial" w:cs="Arial"/>
          <w:b/>
          <w:sz w:val="22"/>
          <w:szCs w:val="22"/>
        </w:rPr>
        <w:t xml:space="preserve">1. </w:t>
      </w:r>
      <w:r w:rsidR="00ED5548" w:rsidRPr="00826DE8">
        <w:rPr>
          <w:rFonts w:ascii="Arial" w:hAnsi="Arial" w:cs="Arial"/>
          <w:b/>
          <w:sz w:val="22"/>
          <w:szCs w:val="22"/>
        </w:rPr>
        <w:t xml:space="preserve">hlavní </w:t>
      </w:r>
      <w:r w:rsidR="008E6DA6" w:rsidRPr="00826DE8">
        <w:rPr>
          <w:rFonts w:ascii="Arial" w:hAnsi="Arial" w:cs="Arial"/>
          <w:b/>
          <w:sz w:val="22"/>
          <w:szCs w:val="22"/>
        </w:rPr>
        <w:t>výzkumník</w:t>
      </w:r>
      <w:r w:rsidR="00923B01" w:rsidRPr="00826DE8">
        <w:rPr>
          <w:rFonts w:ascii="Arial" w:hAnsi="Arial" w:cs="Arial"/>
          <w:b/>
          <w:sz w:val="22"/>
          <w:szCs w:val="22"/>
        </w:rPr>
        <w:t xml:space="preserve"> </w:t>
      </w:r>
      <w:r w:rsidR="00E903C4" w:rsidRPr="00826DE8">
        <w:rPr>
          <w:rFonts w:ascii="Arial" w:hAnsi="Arial" w:cs="Arial"/>
          <w:sz w:val="22"/>
          <w:szCs w:val="22"/>
        </w:rPr>
        <w:t xml:space="preserve">prokáže: </w:t>
      </w:r>
    </w:p>
    <w:p w14:paraId="78E903EC" w14:textId="77777777" w:rsidR="00E903C4" w:rsidRPr="00826DE8" w:rsidRDefault="00E903C4" w:rsidP="00BE18A5">
      <w:pPr>
        <w:numPr>
          <w:ilvl w:val="0"/>
          <w:numId w:val="18"/>
        </w:numPr>
        <w:tabs>
          <w:tab w:val="left" w:pos="426"/>
        </w:tabs>
        <w:spacing w:after="120"/>
        <w:ind w:left="1145" w:hanging="578"/>
        <w:rPr>
          <w:rFonts w:ascii="Arial" w:hAnsi="Arial" w:cs="Arial"/>
          <w:sz w:val="22"/>
          <w:szCs w:val="22"/>
        </w:rPr>
      </w:pPr>
      <w:r w:rsidRPr="00826DE8">
        <w:rPr>
          <w:rFonts w:ascii="Arial" w:hAnsi="Arial" w:cs="Arial"/>
          <w:sz w:val="22"/>
          <w:szCs w:val="22"/>
        </w:rPr>
        <w:t>vysokoškolské vzdělání magisterského stupně v jednom z níže uvedených oborů:</w:t>
      </w:r>
    </w:p>
    <w:p w14:paraId="1E4863C8" w14:textId="77777777" w:rsidR="00FF4074" w:rsidRPr="00826DE8" w:rsidRDefault="00E903C4" w:rsidP="00BE18A5">
      <w:pPr>
        <w:pStyle w:val="Odstavecseseznamem"/>
        <w:numPr>
          <w:ilvl w:val="0"/>
          <w:numId w:val="21"/>
        </w:numPr>
        <w:tabs>
          <w:tab w:val="left" w:pos="426"/>
        </w:tabs>
        <w:spacing w:after="120" w:line="240" w:lineRule="auto"/>
        <w:ind w:left="1865" w:hanging="357"/>
        <w:jc w:val="both"/>
        <w:rPr>
          <w:rFonts w:ascii="Arial" w:hAnsi="Arial" w:cs="Arial"/>
        </w:rPr>
      </w:pPr>
      <w:r w:rsidRPr="00826DE8">
        <w:rPr>
          <w:rFonts w:ascii="Arial" w:hAnsi="Arial" w:cs="Arial"/>
        </w:rPr>
        <w:t>sociologie,</w:t>
      </w:r>
    </w:p>
    <w:p w14:paraId="5A28AAA0" w14:textId="77777777" w:rsidR="00E903C4" w:rsidRPr="00826DE8" w:rsidRDefault="00FF4074" w:rsidP="004E315A">
      <w:pPr>
        <w:pStyle w:val="Odstavecseseznamem"/>
        <w:numPr>
          <w:ilvl w:val="0"/>
          <w:numId w:val="21"/>
        </w:numPr>
        <w:tabs>
          <w:tab w:val="left" w:pos="426"/>
        </w:tabs>
        <w:spacing w:after="120" w:line="240" w:lineRule="auto"/>
        <w:jc w:val="both"/>
        <w:rPr>
          <w:rFonts w:ascii="Arial" w:hAnsi="Arial" w:cs="Arial"/>
        </w:rPr>
      </w:pPr>
      <w:r w:rsidRPr="00826DE8">
        <w:rPr>
          <w:rFonts w:ascii="Arial" w:hAnsi="Arial" w:cs="Arial"/>
        </w:rPr>
        <w:t>sociální antropologie,</w:t>
      </w:r>
    </w:p>
    <w:p w14:paraId="65269417" w14:textId="77777777" w:rsidR="00E903C4" w:rsidRPr="00826DE8" w:rsidRDefault="002A1F11" w:rsidP="00950174">
      <w:pPr>
        <w:pStyle w:val="Odstavecseseznamem"/>
        <w:numPr>
          <w:ilvl w:val="0"/>
          <w:numId w:val="21"/>
        </w:numPr>
        <w:tabs>
          <w:tab w:val="left" w:pos="426"/>
        </w:tabs>
        <w:spacing w:after="120" w:line="240" w:lineRule="auto"/>
        <w:jc w:val="both"/>
        <w:rPr>
          <w:rFonts w:ascii="Arial" w:hAnsi="Arial" w:cs="Arial"/>
        </w:rPr>
      </w:pPr>
      <w:r w:rsidRPr="00826DE8">
        <w:rPr>
          <w:rFonts w:ascii="Arial" w:hAnsi="Arial" w:cs="Arial"/>
        </w:rPr>
        <w:t>sociální politika,</w:t>
      </w:r>
    </w:p>
    <w:p w14:paraId="140C19A3" w14:textId="77777777" w:rsidR="00E903C4" w:rsidRPr="00826DE8" w:rsidRDefault="00E903C4" w:rsidP="004E315A">
      <w:pPr>
        <w:pStyle w:val="Odstavecseseznamem"/>
        <w:numPr>
          <w:ilvl w:val="0"/>
          <w:numId w:val="21"/>
        </w:numPr>
        <w:tabs>
          <w:tab w:val="left" w:pos="426"/>
        </w:tabs>
        <w:spacing w:after="120" w:line="240" w:lineRule="auto"/>
        <w:jc w:val="both"/>
        <w:rPr>
          <w:rFonts w:ascii="Arial" w:hAnsi="Arial" w:cs="Arial"/>
        </w:rPr>
      </w:pPr>
      <w:r w:rsidRPr="00826DE8">
        <w:rPr>
          <w:rFonts w:ascii="Arial" w:hAnsi="Arial" w:cs="Arial"/>
        </w:rPr>
        <w:t xml:space="preserve">demografie, </w:t>
      </w:r>
    </w:p>
    <w:p w14:paraId="2F404F8B" w14:textId="77777777" w:rsidR="00E903C4" w:rsidRPr="00826DE8" w:rsidRDefault="00E903C4" w:rsidP="004E315A">
      <w:pPr>
        <w:pStyle w:val="Odstavecseseznamem"/>
        <w:numPr>
          <w:ilvl w:val="0"/>
          <w:numId w:val="21"/>
        </w:numPr>
        <w:tabs>
          <w:tab w:val="left" w:pos="426"/>
        </w:tabs>
        <w:spacing w:after="120" w:line="240" w:lineRule="auto"/>
        <w:jc w:val="both"/>
        <w:rPr>
          <w:rFonts w:ascii="Arial" w:hAnsi="Arial" w:cs="Arial"/>
        </w:rPr>
      </w:pPr>
      <w:r w:rsidRPr="00826DE8">
        <w:rPr>
          <w:rFonts w:ascii="Arial" w:hAnsi="Arial" w:cs="Arial"/>
        </w:rPr>
        <w:t xml:space="preserve">sociální geografie, </w:t>
      </w:r>
    </w:p>
    <w:p w14:paraId="51384C5B" w14:textId="77777777" w:rsidR="00E903C4" w:rsidRPr="00826DE8" w:rsidRDefault="00E903C4" w:rsidP="004E315A">
      <w:pPr>
        <w:pStyle w:val="Odstavecseseznamem"/>
        <w:numPr>
          <w:ilvl w:val="0"/>
          <w:numId w:val="21"/>
        </w:numPr>
        <w:tabs>
          <w:tab w:val="left" w:pos="426"/>
        </w:tabs>
        <w:spacing w:after="120" w:line="240" w:lineRule="auto"/>
        <w:jc w:val="both"/>
        <w:rPr>
          <w:rFonts w:ascii="Arial" w:hAnsi="Arial" w:cs="Arial"/>
        </w:rPr>
      </w:pPr>
      <w:r w:rsidRPr="00826DE8">
        <w:rPr>
          <w:rFonts w:ascii="Arial" w:hAnsi="Arial" w:cs="Arial"/>
        </w:rPr>
        <w:t xml:space="preserve">či v obdobných oborech se specializačním vzděláním </w:t>
      </w:r>
      <w:r w:rsidR="00E83FB6" w:rsidRPr="00826DE8">
        <w:rPr>
          <w:rFonts w:ascii="Arial" w:hAnsi="Arial" w:cs="Arial"/>
        </w:rPr>
        <w:t xml:space="preserve">v oblasti sociologické, </w:t>
      </w:r>
      <w:r w:rsidR="00BE18A5" w:rsidRPr="00826DE8">
        <w:rPr>
          <w:rFonts w:ascii="Arial" w:hAnsi="Arial" w:cs="Arial"/>
        </w:rPr>
        <w:t>nebo jiné společensko-</w:t>
      </w:r>
      <w:r w:rsidR="002A1F11" w:rsidRPr="00826DE8">
        <w:rPr>
          <w:rFonts w:ascii="Arial" w:hAnsi="Arial" w:cs="Arial"/>
        </w:rPr>
        <w:t>vědní</w:t>
      </w:r>
      <w:r w:rsidR="00E83FB6" w:rsidRPr="00826DE8">
        <w:rPr>
          <w:rFonts w:ascii="Arial" w:hAnsi="Arial" w:cs="Arial"/>
        </w:rPr>
        <w:t xml:space="preserve"> výzkumné metodologie</w:t>
      </w:r>
      <w:r w:rsidR="00EE22F4" w:rsidRPr="00826DE8">
        <w:rPr>
          <w:rFonts w:ascii="Arial" w:hAnsi="Arial" w:cs="Arial"/>
        </w:rPr>
        <w:t>;</w:t>
      </w:r>
    </w:p>
    <w:p w14:paraId="77D6161F" w14:textId="77777777" w:rsidR="00E903C4" w:rsidRPr="00826DE8" w:rsidRDefault="00E903C4" w:rsidP="00EE22F4">
      <w:pPr>
        <w:numPr>
          <w:ilvl w:val="0"/>
          <w:numId w:val="18"/>
        </w:numPr>
        <w:tabs>
          <w:tab w:val="left" w:pos="426"/>
        </w:tabs>
        <w:spacing w:after="240"/>
        <w:ind w:hanging="579"/>
        <w:rPr>
          <w:rFonts w:ascii="Arial" w:hAnsi="Arial" w:cs="Arial"/>
          <w:sz w:val="22"/>
          <w:szCs w:val="22"/>
        </w:rPr>
      </w:pPr>
      <w:r w:rsidRPr="00826DE8">
        <w:rPr>
          <w:rFonts w:ascii="Arial" w:hAnsi="Arial" w:cs="Arial"/>
          <w:sz w:val="22"/>
          <w:szCs w:val="22"/>
        </w:rPr>
        <w:t>alespoň 5 let praxe v oblasti výzkumu, monitoringu nebo sledování sociálních charakteristik populace</w:t>
      </w:r>
      <w:r w:rsidR="00EE22F4" w:rsidRPr="00826DE8">
        <w:rPr>
          <w:rFonts w:ascii="Arial" w:hAnsi="Arial" w:cs="Arial"/>
          <w:sz w:val="22"/>
          <w:szCs w:val="22"/>
        </w:rPr>
        <w:t>.</w:t>
      </w:r>
    </w:p>
    <w:p w14:paraId="6B1BA602" w14:textId="77777777" w:rsidR="00E903C4" w:rsidRPr="00826DE8" w:rsidRDefault="00912D75" w:rsidP="00834A2B">
      <w:pPr>
        <w:numPr>
          <w:ilvl w:val="0"/>
          <w:numId w:val="17"/>
        </w:numPr>
        <w:tabs>
          <w:tab w:val="left" w:pos="426"/>
        </w:tabs>
        <w:spacing w:after="120"/>
        <w:ind w:left="425" w:hanging="425"/>
        <w:rPr>
          <w:rFonts w:ascii="Arial" w:hAnsi="Arial" w:cs="Arial"/>
          <w:sz w:val="22"/>
          <w:szCs w:val="22"/>
        </w:rPr>
      </w:pPr>
      <w:r w:rsidRPr="00826DE8">
        <w:rPr>
          <w:rFonts w:ascii="Arial" w:hAnsi="Arial" w:cs="Arial"/>
          <w:b/>
          <w:sz w:val="22"/>
          <w:szCs w:val="22"/>
        </w:rPr>
        <w:t xml:space="preserve">2. </w:t>
      </w:r>
      <w:r w:rsidR="00ED5548" w:rsidRPr="00826DE8">
        <w:rPr>
          <w:rFonts w:ascii="Arial" w:hAnsi="Arial" w:cs="Arial"/>
          <w:b/>
          <w:sz w:val="22"/>
          <w:szCs w:val="22"/>
        </w:rPr>
        <w:t xml:space="preserve">hlavní </w:t>
      </w:r>
      <w:r w:rsidR="00EE22F4" w:rsidRPr="00826DE8">
        <w:rPr>
          <w:rFonts w:ascii="Arial" w:hAnsi="Arial" w:cs="Arial"/>
          <w:b/>
          <w:sz w:val="22"/>
          <w:szCs w:val="22"/>
        </w:rPr>
        <w:t>výzkumník</w:t>
      </w:r>
      <w:r w:rsidR="00E903C4" w:rsidRPr="00826DE8">
        <w:rPr>
          <w:rFonts w:ascii="Arial" w:hAnsi="Arial" w:cs="Arial"/>
          <w:sz w:val="22"/>
          <w:szCs w:val="22"/>
        </w:rPr>
        <w:t xml:space="preserve"> prokáže:</w:t>
      </w:r>
    </w:p>
    <w:p w14:paraId="1EBC9995" w14:textId="77777777" w:rsidR="00E903C4" w:rsidRPr="00826DE8" w:rsidRDefault="00E903C4" w:rsidP="00BE18A5">
      <w:pPr>
        <w:numPr>
          <w:ilvl w:val="0"/>
          <w:numId w:val="19"/>
        </w:numPr>
        <w:tabs>
          <w:tab w:val="left" w:pos="426"/>
        </w:tabs>
        <w:spacing w:after="120"/>
        <w:ind w:left="1145" w:hanging="578"/>
        <w:rPr>
          <w:rFonts w:ascii="Arial" w:hAnsi="Arial" w:cs="Arial"/>
          <w:sz w:val="22"/>
          <w:szCs w:val="22"/>
        </w:rPr>
      </w:pPr>
      <w:r w:rsidRPr="00826DE8">
        <w:rPr>
          <w:rFonts w:ascii="Arial" w:hAnsi="Arial" w:cs="Arial"/>
          <w:sz w:val="22"/>
          <w:szCs w:val="22"/>
        </w:rPr>
        <w:t>vysokoškolské vzdělání magisterského stupně v jednom z níže uvedených oborů:</w:t>
      </w:r>
    </w:p>
    <w:p w14:paraId="445CB089" w14:textId="77777777" w:rsidR="00E903C4" w:rsidRPr="00826DE8" w:rsidRDefault="00E903C4" w:rsidP="004E315A">
      <w:pPr>
        <w:pStyle w:val="Odstavecseseznamem"/>
        <w:numPr>
          <w:ilvl w:val="0"/>
          <w:numId w:val="20"/>
        </w:numPr>
        <w:tabs>
          <w:tab w:val="left" w:pos="426"/>
        </w:tabs>
        <w:spacing w:after="240" w:line="240" w:lineRule="auto"/>
        <w:jc w:val="both"/>
        <w:rPr>
          <w:rFonts w:ascii="Arial" w:hAnsi="Arial" w:cs="Arial"/>
        </w:rPr>
      </w:pPr>
      <w:r w:rsidRPr="00826DE8">
        <w:rPr>
          <w:rFonts w:ascii="Arial" w:hAnsi="Arial" w:cs="Arial"/>
        </w:rPr>
        <w:t xml:space="preserve">sociologie, </w:t>
      </w:r>
    </w:p>
    <w:p w14:paraId="32ED5595" w14:textId="77777777" w:rsidR="00FF4074" w:rsidRPr="00826DE8" w:rsidRDefault="00FF4074" w:rsidP="004E315A">
      <w:pPr>
        <w:pStyle w:val="Odstavecseseznamem"/>
        <w:numPr>
          <w:ilvl w:val="0"/>
          <w:numId w:val="20"/>
        </w:numPr>
        <w:tabs>
          <w:tab w:val="left" w:pos="426"/>
        </w:tabs>
        <w:spacing w:after="240" w:line="240" w:lineRule="auto"/>
        <w:jc w:val="both"/>
        <w:rPr>
          <w:rFonts w:ascii="Arial" w:hAnsi="Arial" w:cs="Arial"/>
        </w:rPr>
      </w:pPr>
      <w:r w:rsidRPr="00826DE8">
        <w:rPr>
          <w:rFonts w:ascii="Arial" w:hAnsi="Arial" w:cs="Arial"/>
        </w:rPr>
        <w:t>sociální antropologie</w:t>
      </w:r>
    </w:p>
    <w:p w14:paraId="55F8F87D" w14:textId="77777777" w:rsidR="00E903C4" w:rsidRPr="00826DE8" w:rsidRDefault="002A1F11" w:rsidP="004E315A">
      <w:pPr>
        <w:pStyle w:val="Odstavecseseznamem"/>
        <w:numPr>
          <w:ilvl w:val="0"/>
          <w:numId w:val="20"/>
        </w:numPr>
        <w:tabs>
          <w:tab w:val="left" w:pos="426"/>
        </w:tabs>
        <w:spacing w:after="240" w:line="240" w:lineRule="auto"/>
        <w:jc w:val="both"/>
        <w:rPr>
          <w:rFonts w:ascii="Arial" w:hAnsi="Arial" w:cs="Arial"/>
        </w:rPr>
      </w:pPr>
      <w:r w:rsidRPr="00826DE8">
        <w:rPr>
          <w:rFonts w:ascii="Arial" w:hAnsi="Arial" w:cs="Arial"/>
        </w:rPr>
        <w:t>sociální politika</w:t>
      </w:r>
      <w:r w:rsidR="00E903C4" w:rsidRPr="00826DE8">
        <w:rPr>
          <w:rFonts w:ascii="Arial" w:hAnsi="Arial" w:cs="Arial"/>
        </w:rPr>
        <w:t xml:space="preserve">, </w:t>
      </w:r>
    </w:p>
    <w:p w14:paraId="4B61B890" w14:textId="77777777" w:rsidR="00E903C4" w:rsidRPr="00826DE8" w:rsidRDefault="00E903C4" w:rsidP="004E315A">
      <w:pPr>
        <w:pStyle w:val="Odstavecseseznamem"/>
        <w:numPr>
          <w:ilvl w:val="0"/>
          <w:numId w:val="20"/>
        </w:numPr>
        <w:tabs>
          <w:tab w:val="left" w:pos="426"/>
        </w:tabs>
        <w:spacing w:after="240" w:line="240" w:lineRule="auto"/>
        <w:jc w:val="both"/>
        <w:rPr>
          <w:rFonts w:ascii="Arial" w:hAnsi="Arial" w:cs="Arial"/>
        </w:rPr>
      </w:pPr>
      <w:r w:rsidRPr="00826DE8">
        <w:rPr>
          <w:rFonts w:ascii="Arial" w:hAnsi="Arial" w:cs="Arial"/>
        </w:rPr>
        <w:t xml:space="preserve">demografie, </w:t>
      </w:r>
    </w:p>
    <w:p w14:paraId="7EF24E64" w14:textId="77777777" w:rsidR="007979B1" w:rsidRPr="00826DE8" w:rsidRDefault="00E903C4" w:rsidP="007979B1">
      <w:pPr>
        <w:pStyle w:val="Odstavecseseznamem"/>
        <w:numPr>
          <w:ilvl w:val="0"/>
          <w:numId w:val="20"/>
        </w:numPr>
        <w:tabs>
          <w:tab w:val="left" w:pos="426"/>
        </w:tabs>
        <w:spacing w:after="240" w:line="240" w:lineRule="auto"/>
        <w:jc w:val="both"/>
        <w:rPr>
          <w:rFonts w:ascii="Arial" w:hAnsi="Arial" w:cs="Arial"/>
        </w:rPr>
      </w:pPr>
      <w:r w:rsidRPr="00826DE8">
        <w:rPr>
          <w:rFonts w:ascii="Arial" w:hAnsi="Arial" w:cs="Arial"/>
        </w:rPr>
        <w:t>sociální geografie</w:t>
      </w:r>
      <w:r w:rsidR="000E477A" w:rsidRPr="00826DE8">
        <w:rPr>
          <w:rFonts w:ascii="Arial" w:hAnsi="Arial" w:cs="Arial"/>
        </w:rPr>
        <w:t>,</w:t>
      </w:r>
    </w:p>
    <w:p w14:paraId="30B6499D" w14:textId="77777777" w:rsidR="00E903C4" w:rsidRPr="00826DE8" w:rsidRDefault="00E903C4" w:rsidP="0005106C">
      <w:pPr>
        <w:pStyle w:val="Odstavecseseznamem"/>
        <w:numPr>
          <w:ilvl w:val="0"/>
          <w:numId w:val="20"/>
        </w:numPr>
        <w:tabs>
          <w:tab w:val="left" w:pos="426"/>
        </w:tabs>
        <w:spacing w:after="120" w:line="240" w:lineRule="auto"/>
        <w:ind w:left="1865" w:hanging="357"/>
        <w:jc w:val="both"/>
        <w:rPr>
          <w:rFonts w:ascii="Arial" w:hAnsi="Arial" w:cs="Arial"/>
        </w:rPr>
      </w:pPr>
      <w:r w:rsidRPr="00826DE8">
        <w:rPr>
          <w:rFonts w:ascii="Arial" w:hAnsi="Arial" w:cs="Arial"/>
        </w:rPr>
        <w:lastRenderedPageBreak/>
        <w:t>či v obdobných oborech se specializačním vzděláním v oblasti sociologické</w:t>
      </w:r>
      <w:r w:rsidR="00A54218" w:rsidRPr="00826DE8">
        <w:rPr>
          <w:rFonts w:ascii="Arial" w:hAnsi="Arial" w:cs="Arial"/>
        </w:rPr>
        <w:t xml:space="preserve">, </w:t>
      </w:r>
      <w:r w:rsidR="00BE18A5" w:rsidRPr="00826DE8">
        <w:rPr>
          <w:rFonts w:ascii="Arial" w:hAnsi="Arial" w:cs="Arial"/>
        </w:rPr>
        <w:t>nebo jiné společensko-</w:t>
      </w:r>
      <w:r w:rsidR="002A1F11" w:rsidRPr="00826DE8">
        <w:rPr>
          <w:rFonts w:ascii="Arial" w:hAnsi="Arial" w:cs="Arial"/>
        </w:rPr>
        <w:t xml:space="preserve">vědní </w:t>
      </w:r>
      <w:r w:rsidR="00EE22F4" w:rsidRPr="00826DE8">
        <w:rPr>
          <w:rFonts w:ascii="Arial" w:hAnsi="Arial" w:cs="Arial"/>
        </w:rPr>
        <w:t>výzkumné metodologie;</w:t>
      </w:r>
    </w:p>
    <w:p w14:paraId="5C32EC77" w14:textId="77777777" w:rsidR="00E903C4" w:rsidRPr="00826DE8" w:rsidRDefault="00E903C4" w:rsidP="00332C76">
      <w:pPr>
        <w:numPr>
          <w:ilvl w:val="0"/>
          <w:numId w:val="19"/>
        </w:numPr>
        <w:tabs>
          <w:tab w:val="left" w:pos="426"/>
        </w:tabs>
        <w:spacing w:after="240"/>
        <w:ind w:hanging="579"/>
        <w:rPr>
          <w:rFonts w:ascii="Arial" w:hAnsi="Arial" w:cs="Arial"/>
          <w:sz w:val="22"/>
          <w:szCs w:val="22"/>
        </w:rPr>
      </w:pPr>
      <w:r w:rsidRPr="00826DE8">
        <w:rPr>
          <w:rFonts w:ascii="Arial" w:hAnsi="Arial" w:cs="Arial"/>
          <w:sz w:val="22"/>
          <w:szCs w:val="22"/>
        </w:rPr>
        <w:t xml:space="preserve">alespoň </w:t>
      </w:r>
      <w:r w:rsidR="007979B1" w:rsidRPr="00826DE8">
        <w:rPr>
          <w:rFonts w:ascii="Arial" w:hAnsi="Arial" w:cs="Arial"/>
          <w:sz w:val="22"/>
          <w:szCs w:val="22"/>
        </w:rPr>
        <w:t>2</w:t>
      </w:r>
      <w:r w:rsidRPr="00826DE8">
        <w:rPr>
          <w:rFonts w:ascii="Arial" w:hAnsi="Arial" w:cs="Arial"/>
          <w:sz w:val="22"/>
          <w:szCs w:val="22"/>
        </w:rPr>
        <w:t xml:space="preserve"> roky praxe v oblasti výzkumu, monitoringu nebo sledování sociálních charakteristik populace</w:t>
      </w:r>
      <w:r w:rsidR="00EE22F4" w:rsidRPr="00826DE8">
        <w:rPr>
          <w:rFonts w:ascii="Arial" w:hAnsi="Arial" w:cs="Arial"/>
          <w:sz w:val="22"/>
          <w:szCs w:val="22"/>
        </w:rPr>
        <w:t>.</w:t>
      </w:r>
    </w:p>
    <w:p w14:paraId="17D5D021" w14:textId="77777777" w:rsidR="00EE22F4" w:rsidRPr="00826DE8" w:rsidRDefault="00FC06F5" w:rsidP="00834A2B">
      <w:pPr>
        <w:numPr>
          <w:ilvl w:val="0"/>
          <w:numId w:val="17"/>
        </w:numPr>
        <w:tabs>
          <w:tab w:val="left" w:pos="426"/>
        </w:tabs>
        <w:spacing w:after="120"/>
        <w:ind w:left="425" w:hanging="425"/>
        <w:rPr>
          <w:rFonts w:ascii="Arial" w:hAnsi="Arial" w:cs="Arial"/>
          <w:sz w:val="22"/>
          <w:szCs w:val="22"/>
        </w:rPr>
      </w:pPr>
      <w:r w:rsidRPr="00826DE8">
        <w:rPr>
          <w:rFonts w:ascii="Arial" w:hAnsi="Arial" w:cs="Arial"/>
          <w:b/>
          <w:sz w:val="22"/>
          <w:szCs w:val="22"/>
        </w:rPr>
        <w:t xml:space="preserve">člen </w:t>
      </w:r>
      <w:r w:rsidR="007D42F0" w:rsidRPr="00826DE8">
        <w:rPr>
          <w:rFonts w:ascii="Arial" w:hAnsi="Arial" w:cs="Arial"/>
          <w:b/>
          <w:sz w:val="22"/>
          <w:szCs w:val="22"/>
        </w:rPr>
        <w:t>realizačního týmu</w:t>
      </w:r>
      <w:r w:rsidR="007D42F0" w:rsidRPr="00826DE8">
        <w:rPr>
          <w:rFonts w:ascii="Arial" w:hAnsi="Arial" w:cs="Arial"/>
          <w:sz w:val="22"/>
          <w:szCs w:val="22"/>
        </w:rPr>
        <w:t xml:space="preserve"> prokáže</w:t>
      </w:r>
      <w:r w:rsidR="00EE22F4" w:rsidRPr="00826DE8">
        <w:rPr>
          <w:rFonts w:ascii="Arial" w:hAnsi="Arial" w:cs="Arial"/>
          <w:sz w:val="22"/>
          <w:szCs w:val="22"/>
        </w:rPr>
        <w:t>:</w:t>
      </w:r>
    </w:p>
    <w:p w14:paraId="009E4AD3" w14:textId="77777777" w:rsidR="00EE22F4" w:rsidRPr="00826DE8" w:rsidRDefault="007D42F0" w:rsidP="005C014C">
      <w:pPr>
        <w:numPr>
          <w:ilvl w:val="0"/>
          <w:numId w:val="79"/>
        </w:numPr>
        <w:tabs>
          <w:tab w:val="left" w:pos="426"/>
        </w:tabs>
        <w:spacing w:after="120"/>
        <w:ind w:left="1145" w:hanging="578"/>
        <w:rPr>
          <w:rFonts w:ascii="Arial" w:hAnsi="Arial" w:cs="Arial"/>
          <w:sz w:val="22"/>
          <w:szCs w:val="22"/>
        </w:rPr>
      </w:pPr>
      <w:r w:rsidRPr="00826DE8">
        <w:rPr>
          <w:rFonts w:ascii="Arial" w:hAnsi="Arial" w:cs="Arial"/>
          <w:sz w:val="22"/>
          <w:szCs w:val="22"/>
        </w:rPr>
        <w:t>vzdělání magisterského stupně v oboru právo</w:t>
      </w:r>
      <w:r w:rsidR="00EE22F4" w:rsidRPr="00826DE8">
        <w:rPr>
          <w:rFonts w:ascii="Arial" w:hAnsi="Arial" w:cs="Arial"/>
          <w:sz w:val="22"/>
          <w:szCs w:val="22"/>
        </w:rPr>
        <w:t>;</w:t>
      </w:r>
    </w:p>
    <w:p w14:paraId="63892FCC" w14:textId="77777777" w:rsidR="00F60144" w:rsidRPr="00826DE8" w:rsidRDefault="00F60144" w:rsidP="00F60144">
      <w:pPr>
        <w:numPr>
          <w:ilvl w:val="0"/>
          <w:numId w:val="79"/>
        </w:numPr>
        <w:tabs>
          <w:tab w:val="left" w:pos="426"/>
        </w:tabs>
        <w:spacing w:after="120"/>
        <w:ind w:left="1145" w:hanging="578"/>
        <w:rPr>
          <w:rStyle w:val="Zvraznn"/>
          <w:rFonts w:ascii="Arial" w:hAnsi="Arial" w:cs="Arial"/>
          <w:i w:val="0"/>
          <w:iCs w:val="0"/>
          <w:sz w:val="22"/>
          <w:szCs w:val="22"/>
        </w:rPr>
      </w:pPr>
      <w:r w:rsidRPr="00826DE8">
        <w:rPr>
          <w:rFonts w:ascii="Arial" w:hAnsi="Arial" w:cs="Arial"/>
          <w:sz w:val="22"/>
          <w:szCs w:val="22"/>
        </w:rPr>
        <w:t>alespoň 3 roky praxe v </w:t>
      </w:r>
      <w:r w:rsidRPr="00826DE8">
        <w:rPr>
          <w:rStyle w:val="Zvraznn"/>
          <w:rFonts w:ascii="Arial" w:hAnsi="Arial" w:cs="Arial"/>
          <w:i w:val="0"/>
          <w:sz w:val="22"/>
          <w:szCs w:val="22"/>
        </w:rPr>
        <w:t>obchodním / občanském právu</w:t>
      </w:r>
    </w:p>
    <w:p w14:paraId="1AB24526" w14:textId="77777777" w:rsidR="00E903C4" w:rsidRPr="00826DE8" w:rsidRDefault="00E903C4" w:rsidP="00F60144">
      <w:pPr>
        <w:tabs>
          <w:tab w:val="left" w:pos="426"/>
        </w:tabs>
        <w:spacing w:after="120"/>
        <w:rPr>
          <w:rFonts w:ascii="Arial" w:hAnsi="Arial" w:cs="Arial"/>
          <w:sz w:val="22"/>
          <w:szCs w:val="22"/>
        </w:rPr>
      </w:pPr>
      <w:r w:rsidRPr="00826DE8">
        <w:rPr>
          <w:rFonts w:ascii="Arial" w:hAnsi="Arial" w:cs="Arial"/>
          <w:sz w:val="22"/>
          <w:szCs w:val="22"/>
        </w:rPr>
        <w:t xml:space="preserve">Alespoň jeden z těchto členů týmu prokáže </w:t>
      </w:r>
      <w:r w:rsidR="00CC321D" w:rsidRPr="00826DE8">
        <w:rPr>
          <w:rFonts w:ascii="Arial" w:hAnsi="Arial" w:cs="Arial"/>
          <w:sz w:val="22"/>
          <w:szCs w:val="22"/>
        </w:rPr>
        <w:t xml:space="preserve">zkušenost s </w:t>
      </w:r>
      <w:r w:rsidR="00826670" w:rsidRPr="00826DE8">
        <w:rPr>
          <w:rFonts w:ascii="Arial" w:hAnsi="Arial" w:cs="Arial"/>
          <w:sz w:val="22"/>
          <w:szCs w:val="22"/>
        </w:rPr>
        <w:t>vytvoření</w:t>
      </w:r>
      <w:r w:rsidR="00CC321D" w:rsidRPr="00826DE8">
        <w:rPr>
          <w:rFonts w:ascii="Arial" w:hAnsi="Arial" w:cs="Arial"/>
          <w:sz w:val="22"/>
          <w:szCs w:val="22"/>
        </w:rPr>
        <w:t>m</w:t>
      </w:r>
      <w:r w:rsidR="00826670" w:rsidRPr="00826DE8">
        <w:rPr>
          <w:rFonts w:ascii="Arial" w:hAnsi="Arial" w:cs="Arial"/>
          <w:sz w:val="22"/>
          <w:szCs w:val="22"/>
        </w:rPr>
        <w:t xml:space="preserve"> výzkumného nástroje a</w:t>
      </w:r>
      <w:r w:rsidR="00DF6295" w:rsidRPr="00826DE8">
        <w:rPr>
          <w:rFonts w:ascii="Arial" w:hAnsi="Arial" w:cs="Arial"/>
          <w:sz w:val="22"/>
          <w:szCs w:val="22"/>
        </w:rPr>
        <w:t> </w:t>
      </w:r>
      <w:r w:rsidR="00826670" w:rsidRPr="00826DE8">
        <w:rPr>
          <w:rFonts w:ascii="Arial" w:hAnsi="Arial" w:cs="Arial"/>
          <w:sz w:val="22"/>
          <w:szCs w:val="22"/>
        </w:rPr>
        <w:t>vedení</w:t>
      </w:r>
      <w:r w:rsidR="00CC321D" w:rsidRPr="00826DE8">
        <w:rPr>
          <w:rFonts w:ascii="Arial" w:hAnsi="Arial" w:cs="Arial"/>
          <w:sz w:val="22"/>
          <w:szCs w:val="22"/>
        </w:rPr>
        <w:t>m</w:t>
      </w:r>
      <w:r w:rsidR="00826670" w:rsidRPr="00826DE8">
        <w:rPr>
          <w:rFonts w:ascii="Arial" w:hAnsi="Arial" w:cs="Arial"/>
          <w:sz w:val="22"/>
          <w:szCs w:val="22"/>
        </w:rPr>
        <w:t xml:space="preserve"> sběru dat </w:t>
      </w:r>
      <w:r w:rsidR="00826670" w:rsidRPr="00826DE8">
        <w:rPr>
          <w:rFonts w:ascii="Arial" w:eastAsia="Times New Roman" w:hAnsi="Arial" w:cs="Arial"/>
          <w:sz w:val="22"/>
          <w:szCs w:val="22"/>
        </w:rPr>
        <w:t>individuální nebo skupinovou metodou</w:t>
      </w:r>
      <w:r w:rsidR="00826670" w:rsidRPr="00826DE8">
        <w:rPr>
          <w:rFonts w:ascii="Arial" w:hAnsi="Arial" w:cs="Arial"/>
          <w:sz w:val="22"/>
          <w:szCs w:val="22"/>
        </w:rPr>
        <w:t xml:space="preserve"> v oblasti </w:t>
      </w:r>
      <w:r w:rsidR="00EB2AB7" w:rsidRPr="00826DE8">
        <w:rPr>
          <w:rFonts w:ascii="Arial" w:hAnsi="Arial" w:cs="Arial"/>
          <w:sz w:val="22"/>
          <w:szCs w:val="22"/>
        </w:rPr>
        <w:t xml:space="preserve">dluhů, </w:t>
      </w:r>
      <w:r w:rsidR="00010EE2" w:rsidRPr="00826DE8">
        <w:rPr>
          <w:rFonts w:ascii="Arial" w:hAnsi="Arial" w:cs="Arial"/>
          <w:sz w:val="22"/>
          <w:szCs w:val="22"/>
        </w:rPr>
        <w:t>sociální problematiky nebo</w:t>
      </w:r>
      <w:r w:rsidR="0097308E" w:rsidRPr="00826DE8">
        <w:rPr>
          <w:rFonts w:ascii="Arial" w:hAnsi="Arial" w:cs="Arial"/>
          <w:sz w:val="22"/>
          <w:szCs w:val="22"/>
        </w:rPr>
        <w:t xml:space="preserve"> v obdobném citlivém tématu např. rodina, bezpečnost, drogy</w:t>
      </w:r>
      <w:r w:rsidR="00010EE2" w:rsidRPr="00826DE8">
        <w:rPr>
          <w:rFonts w:ascii="Arial" w:hAnsi="Arial" w:cs="Arial"/>
          <w:sz w:val="22"/>
          <w:szCs w:val="22"/>
        </w:rPr>
        <w:t>, zdraví.</w:t>
      </w:r>
    </w:p>
    <w:p w14:paraId="4413942D" w14:textId="032AF2C3" w:rsidR="00CC321D" w:rsidRPr="00826DE8" w:rsidRDefault="00CC321D" w:rsidP="00ED7C8A">
      <w:pPr>
        <w:rPr>
          <w:rFonts w:ascii="Arial" w:hAnsi="Arial" w:cs="Arial"/>
          <w:sz w:val="22"/>
          <w:szCs w:val="22"/>
        </w:rPr>
      </w:pPr>
      <w:r w:rsidRPr="00826DE8">
        <w:rPr>
          <w:rFonts w:ascii="Arial" w:hAnsi="Arial" w:cs="Arial"/>
          <w:sz w:val="22"/>
          <w:szCs w:val="22"/>
        </w:rPr>
        <w:t xml:space="preserve">K prokázání kritérií technické kvalifikace zadavatel </w:t>
      </w:r>
      <w:r w:rsidR="0059674E" w:rsidRPr="00826DE8">
        <w:rPr>
          <w:rFonts w:ascii="Arial" w:hAnsi="Arial" w:cs="Arial"/>
          <w:sz w:val="22"/>
          <w:szCs w:val="22"/>
        </w:rPr>
        <w:t>doporučuje dodavatelům</w:t>
      </w:r>
      <w:r w:rsidRPr="00826DE8">
        <w:rPr>
          <w:rFonts w:ascii="Arial" w:hAnsi="Arial" w:cs="Arial"/>
          <w:sz w:val="22"/>
          <w:szCs w:val="22"/>
        </w:rPr>
        <w:t xml:space="preserve"> v nabídce </w:t>
      </w:r>
      <w:r w:rsidR="0059674E" w:rsidRPr="00826DE8">
        <w:rPr>
          <w:rFonts w:ascii="Arial" w:hAnsi="Arial" w:cs="Arial"/>
          <w:sz w:val="22"/>
          <w:szCs w:val="22"/>
        </w:rPr>
        <w:t>předložit</w:t>
      </w:r>
      <w:r w:rsidRPr="00826DE8">
        <w:rPr>
          <w:rFonts w:ascii="Arial" w:hAnsi="Arial" w:cs="Arial"/>
          <w:sz w:val="22"/>
          <w:szCs w:val="22"/>
        </w:rPr>
        <w:t xml:space="preserve"> seznam členů týmu, včetně osvědčení o jejich vzdělání a odborné kvalifikaci, dle § 79 odst. 2 písm. c) a d) ZZVZ, jehož vzor je uveden v příloze </w:t>
      </w:r>
      <w:r w:rsidR="00774BDF" w:rsidRPr="00826DE8">
        <w:rPr>
          <w:rFonts w:ascii="Arial" w:hAnsi="Arial" w:cs="Arial"/>
          <w:sz w:val="22"/>
          <w:szCs w:val="22"/>
        </w:rPr>
        <w:t>E</w:t>
      </w:r>
      <w:r w:rsidR="008F6433">
        <w:rPr>
          <w:rFonts w:ascii="Arial" w:hAnsi="Arial" w:cs="Arial"/>
          <w:sz w:val="22"/>
          <w:szCs w:val="22"/>
        </w:rPr>
        <w:t>1</w:t>
      </w:r>
      <w:r w:rsidRPr="00826DE8">
        <w:rPr>
          <w:rFonts w:ascii="Arial" w:hAnsi="Arial" w:cs="Arial"/>
          <w:sz w:val="22"/>
          <w:szCs w:val="22"/>
        </w:rPr>
        <w:t>, z jehož obsahu bude zřejmé, že výše uvedená kritéria technické kvalifikace dodavatel splňuje. V seznamu členů týmu dodavatel uvede u</w:t>
      </w:r>
      <w:r w:rsidR="00DF6295" w:rsidRPr="00826DE8">
        <w:rPr>
          <w:rFonts w:ascii="Arial" w:hAnsi="Arial" w:cs="Arial"/>
          <w:sz w:val="22"/>
          <w:szCs w:val="22"/>
        </w:rPr>
        <w:t> </w:t>
      </w:r>
      <w:r w:rsidRPr="00826DE8">
        <w:rPr>
          <w:rFonts w:ascii="Arial" w:hAnsi="Arial" w:cs="Arial"/>
          <w:sz w:val="22"/>
          <w:szCs w:val="22"/>
        </w:rPr>
        <w:t xml:space="preserve">každého člena týmu jeho vzdělání (název vysoké školy, </w:t>
      </w:r>
      <w:r w:rsidR="00C57994" w:rsidRPr="00826DE8">
        <w:rPr>
          <w:rFonts w:ascii="Arial" w:hAnsi="Arial" w:cs="Arial"/>
          <w:sz w:val="22"/>
          <w:szCs w:val="22"/>
        </w:rPr>
        <w:t xml:space="preserve">obor, </w:t>
      </w:r>
      <w:r w:rsidRPr="00826DE8">
        <w:rPr>
          <w:rFonts w:ascii="Arial" w:hAnsi="Arial" w:cs="Arial"/>
          <w:sz w:val="22"/>
          <w:szCs w:val="22"/>
        </w:rPr>
        <w:t>stupeň dosaženého vzdělání</w:t>
      </w:r>
      <w:r w:rsidR="00781529" w:rsidRPr="00826DE8">
        <w:rPr>
          <w:rFonts w:ascii="Arial" w:hAnsi="Arial" w:cs="Arial"/>
          <w:sz w:val="22"/>
          <w:szCs w:val="22"/>
        </w:rPr>
        <w:t>)</w:t>
      </w:r>
      <w:r w:rsidRPr="00826DE8">
        <w:rPr>
          <w:rFonts w:ascii="Arial" w:hAnsi="Arial" w:cs="Arial"/>
          <w:sz w:val="22"/>
          <w:szCs w:val="22"/>
        </w:rPr>
        <w:t>, a</w:t>
      </w:r>
      <w:r w:rsidR="00DF6295" w:rsidRPr="00826DE8">
        <w:rPr>
          <w:rFonts w:ascii="Arial" w:hAnsi="Arial" w:cs="Arial"/>
          <w:sz w:val="22"/>
          <w:szCs w:val="22"/>
        </w:rPr>
        <w:t> </w:t>
      </w:r>
      <w:r w:rsidRPr="00826DE8">
        <w:rPr>
          <w:rFonts w:ascii="Arial" w:hAnsi="Arial" w:cs="Arial"/>
          <w:sz w:val="22"/>
          <w:szCs w:val="22"/>
        </w:rPr>
        <w:t>relevantní praxi (obsah a délka v </w:t>
      </w:r>
      <w:r w:rsidR="00E46150" w:rsidRPr="00826DE8">
        <w:rPr>
          <w:rFonts w:ascii="Arial" w:hAnsi="Arial" w:cs="Arial"/>
          <w:sz w:val="22"/>
          <w:szCs w:val="22"/>
        </w:rPr>
        <w:t>letech</w:t>
      </w:r>
      <w:r w:rsidRPr="00826DE8">
        <w:rPr>
          <w:rFonts w:ascii="Arial" w:hAnsi="Arial" w:cs="Arial"/>
          <w:sz w:val="22"/>
          <w:szCs w:val="22"/>
        </w:rPr>
        <w:t xml:space="preserve">, </w:t>
      </w:r>
      <w:r w:rsidR="00ED7C8A" w:rsidRPr="00826DE8">
        <w:rPr>
          <w:rFonts w:ascii="Arial" w:hAnsi="Arial" w:cs="Arial"/>
          <w:sz w:val="22"/>
          <w:szCs w:val="22"/>
        </w:rPr>
        <w:t>popis vykonávané praxe, případně název projektu, popis výzkumného nástroje, použitá metoda výzkumu, zkušenost v právní oblasti dle relevance</w:t>
      </w:r>
      <w:r w:rsidRPr="00826DE8">
        <w:rPr>
          <w:rFonts w:ascii="Arial" w:hAnsi="Arial" w:cs="Arial"/>
          <w:sz w:val="22"/>
          <w:szCs w:val="22"/>
        </w:rPr>
        <w:t xml:space="preserve"> apod., </w:t>
      </w:r>
      <w:r w:rsidR="00ED7C8A" w:rsidRPr="00826DE8">
        <w:rPr>
          <w:rFonts w:ascii="Arial" w:hAnsi="Arial" w:cs="Arial"/>
          <w:sz w:val="22"/>
          <w:szCs w:val="22"/>
        </w:rPr>
        <w:t>identifikace objednatele, popř. zaměstnavatele, kontaktní údaje</w:t>
      </w:r>
      <w:r w:rsidRPr="00826DE8">
        <w:rPr>
          <w:rFonts w:ascii="Arial" w:hAnsi="Arial" w:cs="Arial"/>
          <w:sz w:val="22"/>
          <w:szCs w:val="22"/>
        </w:rPr>
        <w:t xml:space="preserve">). </w:t>
      </w:r>
    </w:p>
    <w:p w14:paraId="3E28663A" w14:textId="77777777" w:rsidR="00ED7C8A" w:rsidRPr="00826DE8" w:rsidRDefault="00ED7C8A" w:rsidP="00A54218">
      <w:pPr>
        <w:rPr>
          <w:rFonts w:ascii="Arial" w:hAnsi="Arial" w:cs="Arial"/>
          <w:sz w:val="22"/>
          <w:szCs w:val="22"/>
        </w:rPr>
      </w:pPr>
    </w:p>
    <w:p w14:paraId="2EE69DC8" w14:textId="77777777" w:rsidR="00CC321D" w:rsidRPr="00826DE8" w:rsidRDefault="00CC321D" w:rsidP="00A54218">
      <w:pPr>
        <w:rPr>
          <w:rFonts w:ascii="Arial" w:hAnsi="Arial" w:cs="Arial"/>
          <w:sz w:val="22"/>
          <w:szCs w:val="22"/>
        </w:rPr>
      </w:pPr>
      <w:r w:rsidRPr="00826DE8">
        <w:rPr>
          <w:rFonts w:ascii="Arial" w:hAnsi="Arial" w:cs="Arial"/>
          <w:sz w:val="22"/>
          <w:szCs w:val="22"/>
        </w:rPr>
        <w:t xml:space="preserve">Přílohou tohoto seznamu bude </w:t>
      </w:r>
    </w:p>
    <w:p w14:paraId="603FCBE9" w14:textId="77777777" w:rsidR="00CC321D" w:rsidRPr="00826DE8" w:rsidRDefault="00CC321D" w:rsidP="004E315A">
      <w:pPr>
        <w:pStyle w:val="Odstavecseseznamem"/>
        <w:numPr>
          <w:ilvl w:val="0"/>
          <w:numId w:val="16"/>
        </w:numPr>
        <w:spacing w:after="0" w:line="240" w:lineRule="auto"/>
        <w:jc w:val="both"/>
        <w:rPr>
          <w:rFonts w:ascii="Arial" w:hAnsi="Arial" w:cs="Arial"/>
        </w:rPr>
      </w:pPr>
      <w:r w:rsidRPr="00826DE8">
        <w:rPr>
          <w:rFonts w:ascii="Arial" w:hAnsi="Arial" w:cs="Arial"/>
        </w:rPr>
        <w:t>doklad o dosaženém vzdělání (vysokoškolský diplom),</w:t>
      </w:r>
    </w:p>
    <w:p w14:paraId="0A7E83B6" w14:textId="77777777" w:rsidR="00CC321D" w:rsidRPr="00826DE8" w:rsidRDefault="00CC321D" w:rsidP="004E315A">
      <w:pPr>
        <w:pStyle w:val="Odstavecseseznamem"/>
        <w:numPr>
          <w:ilvl w:val="0"/>
          <w:numId w:val="16"/>
        </w:numPr>
        <w:spacing w:after="0" w:line="240" w:lineRule="auto"/>
        <w:jc w:val="both"/>
        <w:rPr>
          <w:rFonts w:ascii="Arial" w:hAnsi="Arial" w:cs="Arial"/>
        </w:rPr>
      </w:pPr>
      <w:r w:rsidRPr="00826DE8">
        <w:rPr>
          <w:rFonts w:ascii="Arial" w:hAnsi="Arial" w:cs="Arial"/>
        </w:rPr>
        <w:t>podepsaný profesní životopis (ze kterého vyplývá splnění výše uvedených podmínek),</w:t>
      </w:r>
    </w:p>
    <w:p w14:paraId="328F9D55" w14:textId="21AFCA54" w:rsidR="00DF6295" w:rsidRPr="00826DE8" w:rsidRDefault="00CC321D" w:rsidP="004E315A">
      <w:pPr>
        <w:pStyle w:val="Odstavecseseznamem"/>
        <w:numPr>
          <w:ilvl w:val="0"/>
          <w:numId w:val="16"/>
        </w:numPr>
        <w:tabs>
          <w:tab w:val="left" w:pos="709"/>
        </w:tabs>
        <w:spacing w:after="240" w:line="240" w:lineRule="auto"/>
        <w:jc w:val="both"/>
        <w:rPr>
          <w:rFonts w:ascii="Arial" w:hAnsi="Arial" w:cs="Arial"/>
        </w:rPr>
      </w:pPr>
      <w:r w:rsidRPr="00826DE8">
        <w:rPr>
          <w:rFonts w:ascii="Arial" w:hAnsi="Arial" w:cs="Arial"/>
        </w:rPr>
        <w:t>čestné prohlášení se souhlasem o zapojení do r</w:t>
      </w:r>
      <w:r w:rsidR="00FF4074" w:rsidRPr="00826DE8">
        <w:rPr>
          <w:rFonts w:ascii="Arial" w:hAnsi="Arial" w:cs="Arial"/>
        </w:rPr>
        <w:t xml:space="preserve">ealizačního týmu – viz příloha </w:t>
      </w:r>
      <w:r w:rsidR="0059674E" w:rsidRPr="00826DE8">
        <w:rPr>
          <w:rFonts w:ascii="Arial" w:hAnsi="Arial" w:cs="Arial"/>
        </w:rPr>
        <w:t>E</w:t>
      </w:r>
      <w:r w:rsidR="008F6433">
        <w:rPr>
          <w:rFonts w:ascii="Arial" w:hAnsi="Arial" w:cs="Arial"/>
        </w:rPr>
        <w:t>2</w:t>
      </w:r>
      <w:r w:rsidR="00DF6295" w:rsidRPr="00826DE8">
        <w:rPr>
          <w:rFonts w:ascii="Arial" w:hAnsi="Arial" w:cs="Arial"/>
        </w:rPr>
        <w:t xml:space="preserve"> výzvy</w:t>
      </w:r>
      <w:r w:rsidR="00010EE2" w:rsidRPr="00826DE8">
        <w:rPr>
          <w:rFonts w:ascii="Arial" w:hAnsi="Arial" w:cs="Arial"/>
        </w:rPr>
        <w:t>.</w:t>
      </w:r>
    </w:p>
    <w:p w14:paraId="4A9392E8" w14:textId="77777777" w:rsidR="00DF6295" w:rsidRPr="00826DE8" w:rsidRDefault="00DF6295" w:rsidP="00DF6295">
      <w:pPr>
        <w:tabs>
          <w:tab w:val="left" w:pos="709"/>
        </w:tabs>
        <w:spacing w:after="240"/>
        <w:rPr>
          <w:rFonts w:ascii="Arial" w:hAnsi="Arial" w:cs="Arial"/>
          <w:b/>
          <w:i/>
          <w:sz w:val="22"/>
          <w:szCs w:val="22"/>
        </w:rPr>
      </w:pPr>
      <w:r w:rsidRPr="00826DE8">
        <w:rPr>
          <w:rFonts w:ascii="Arial" w:hAnsi="Arial" w:cs="Arial"/>
          <w:b/>
          <w:i/>
          <w:sz w:val="22"/>
          <w:szCs w:val="22"/>
        </w:rPr>
        <w:t>Změny v realizačním týmu v průběhu plnění předmětu veřejné zakázky</w:t>
      </w:r>
    </w:p>
    <w:p w14:paraId="1A779DA2" w14:textId="77777777" w:rsidR="00DF6295" w:rsidRPr="00826DE8" w:rsidRDefault="00DF6295" w:rsidP="00DF6295">
      <w:pPr>
        <w:tabs>
          <w:tab w:val="left" w:pos="426"/>
        </w:tabs>
        <w:spacing w:after="240"/>
        <w:rPr>
          <w:rFonts w:ascii="Arial" w:hAnsi="Arial" w:cs="Arial"/>
          <w:sz w:val="22"/>
          <w:szCs w:val="22"/>
        </w:rPr>
      </w:pPr>
      <w:r w:rsidRPr="00826DE8">
        <w:rPr>
          <w:rFonts w:ascii="Arial" w:hAnsi="Arial" w:cs="Arial"/>
          <w:sz w:val="22"/>
          <w:szCs w:val="22"/>
        </w:rPr>
        <w:t xml:space="preserve">Členové týmu uvedení v nabídce dodavatele se musí aktivně podílet na plnění této veřejné zakázky. V případě potřeby změny člena týmu oproti osobám uvedeným v nabídce dodavatele je tato možná pouze se souhlasem zadavatele. Zadavatel tento souhlas neudělí v případě, že by po takové změně tým kumulativně nesplňoval veškeré uvedené požadavky zadavatele na tým v tomto článku uvedené. </w:t>
      </w:r>
    </w:p>
    <w:bookmarkEnd w:id="3"/>
    <w:p w14:paraId="79E71109" w14:textId="77777777" w:rsidR="00B12524" w:rsidRPr="00826DE8" w:rsidRDefault="00B12524" w:rsidP="004E315A">
      <w:pPr>
        <w:pStyle w:val="Nadpis3"/>
        <w:numPr>
          <w:ilvl w:val="0"/>
          <w:numId w:val="12"/>
        </w:numPr>
        <w:spacing w:after="120"/>
        <w:ind w:left="426" w:hanging="426"/>
        <w:rPr>
          <w:rFonts w:ascii="Arial" w:hAnsi="Arial" w:cs="Arial"/>
          <w:sz w:val="22"/>
          <w:szCs w:val="22"/>
        </w:rPr>
      </w:pPr>
      <w:r w:rsidRPr="00826DE8">
        <w:rPr>
          <w:rFonts w:ascii="Arial" w:hAnsi="Arial" w:cs="Arial"/>
          <w:sz w:val="22"/>
          <w:szCs w:val="22"/>
        </w:rPr>
        <w:t>Doklady o kvalifikaci</w:t>
      </w:r>
    </w:p>
    <w:p w14:paraId="30858786" w14:textId="6AD5E9A1" w:rsidR="00547EAB" w:rsidRPr="00826DE8" w:rsidRDefault="00DF6295" w:rsidP="00547EAB">
      <w:pPr>
        <w:spacing w:after="120"/>
        <w:rPr>
          <w:rFonts w:ascii="Arial" w:hAnsi="Arial" w:cs="Arial"/>
          <w:b/>
          <w:sz w:val="22"/>
          <w:szCs w:val="22"/>
        </w:rPr>
      </w:pPr>
      <w:r w:rsidRPr="00826DE8">
        <w:rPr>
          <w:rFonts w:ascii="Arial" w:hAnsi="Arial" w:cs="Arial"/>
          <w:sz w:val="22"/>
          <w:szCs w:val="22"/>
        </w:rPr>
        <w:t>Doklady dle čl. 4.1 až 4.3 se při podání nabídky předkládají v kopiích. Doklady dle čl. 4.1</w:t>
      </w:r>
      <w:r w:rsidR="008F5A51" w:rsidRPr="00826DE8">
        <w:rPr>
          <w:rFonts w:ascii="Arial" w:hAnsi="Arial" w:cs="Arial"/>
          <w:sz w:val="22"/>
          <w:szCs w:val="22"/>
        </w:rPr>
        <w:t xml:space="preserve">, </w:t>
      </w:r>
      <w:proofErr w:type="gramStart"/>
      <w:r w:rsidR="008F5A51" w:rsidRPr="00826DE8">
        <w:rPr>
          <w:rFonts w:ascii="Arial" w:hAnsi="Arial" w:cs="Arial"/>
          <w:sz w:val="22"/>
          <w:szCs w:val="22"/>
        </w:rPr>
        <w:t>4.2. a</w:t>
      </w:r>
      <w:r w:rsidR="00774BDF" w:rsidRPr="00826DE8">
        <w:rPr>
          <w:rFonts w:ascii="Arial" w:hAnsi="Arial" w:cs="Arial"/>
          <w:sz w:val="22"/>
          <w:szCs w:val="22"/>
        </w:rPr>
        <w:t> </w:t>
      </w:r>
      <w:r w:rsidR="008F5A51" w:rsidRPr="00826DE8">
        <w:rPr>
          <w:rFonts w:ascii="Arial" w:hAnsi="Arial" w:cs="Arial"/>
          <w:sz w:val="22"/>
          <w:szCs w:val="22"/>
        </w:rPr>
        <w:t>4.3</w:t>
      </w:r>
      <w:proofErr w:type="gramEnd"/>
      <w:r w:rsidR="00CA59DB" w:rsidRPr="00826DE8">
        <w:rPr>
          <w:rFonts w:ascii="Arial" w:hAnsi="Arial" w:cs="Arial"/>
          <w:sz w:val="22"/>
          <w:szCs w:val="22"/>
        </w:rPr>
        <w:t xml:space="preserve"> </w:t>
      </w:r>
      <w:r w:rsidRPr="00826DE8">
        <w:rPr>
          <w:rFonts w:ascii="Arial" w:hAnsi="Arial" w:cs="Arial"/>
          <w:sz w:val="22"/>
          <w:szCs w:val="22"/>
        </w:rPr>
        <w:t xml:space="preserve">lze nahradit čestným prohlášením dle </w:t>
      </w:r>
      <w:r w:rsidR="00912D75" w:rsidRPr="00826DE8">
        <w:rPr>
          <w:rFonts w:ascii="Arial" w:hAnsi="Arial" w:cs="Arial"/>
          <w:sz w:val="22"/>
          <w:szCs w:val="22"/>
        </w:rPr>
        <w:t xml:space="preserve">přílohy </w:t>
      </w:r>
      <w:r w:rsidR="00774BDF" w:rsidRPr="00826DE8">
        <w:rPr>
          <w:rFonts w:ascii="Arial" w:hAnsi="Arial" w:cs="Arial"/>
          <w:sz w:val="22"/>
          <w:szCs w:val="22"/>
        </w:rPr>
        <w:t>C</w:t>
      </w:r>
      <w:r w:rsidR="00912D75" w:rsidRPr="00826DE8">
        <w:rPr>
          <w:rFonts w:ascii="Arial" w:hAnsi="Arial" w:cs="Arial"/>
          <w:sz w:val="22"/>
          <w:szCs w:val="22"/>
        </w:rPr>
        <w:t>1 (v případě prokázání celé kvalifikace dle</w:t>
      </w:r>
      <w:r w:rsidR="00204884" w:rsidRPr="00826DE8">
        <w:rPr>
          <w:rFonts w:ascii="Arial" w:hAnsi="Arial" w:cs="Arial"/>
          <w:sz w:val="22"/>
          <w:szCs w:val="22"/>
        </w:rPr>
        <w:t> </w:t>
      </w:r>
      <w:r w:rsidR="00912D75" w:rsidRPr="00826DE8">
        <w:rPr>
          <w:rFonts w:ascii="Arial" w:hAnsi="Arial" w:cs="Arial"/>
          <w:sz w:val="22"/>
          <w:szCs w:val="22"/>
        </w:rPr>
        <w:t>§</w:t>
      </w:r>
      <w:r w:rsidR="00204884" w:rsidRPr="00826DE8">
        <w:rPr>
          <w:rFonts w:ascii="Arial" w:hAnsi="Arial" w:cs="Arial"/>
          <w:sz w:val="22"/>
          <w:szCs w:val="22"/>
        </w:rPr>
        <w:t> </w:t>
      </w:r>
      <w:r w:rsidR="00912D75" w:rsidRPr="00826DE8">
        <w:rPr>
          <w:rFonts w:ascii="Arial" w:hAnsi="Arial" w:cs="Arial"/>
          <w:sz w:val="22"/>
          <w:szCs w:val="22"/>
        </w:rPr>
        <w:t>74</w:t>
      </w:r>
      <w:r w:rsidR="008F5A51" w:rsidRPr="00826DE8">
        <w:rPr>
          <w:rFonts w:ascii="Arial" w:hAnsi="Arial" w:cs="Arial"/>
          <w:sz w:val="22"/>
          <w:szCs w:val="22"/>
        </w:rPr>
        <w:t xml:space="preserve">, § 77 odst. 1 a § 79 odst. 2 písm. </w:t>
      </w:r>
      <w:r w:rsidR="0059674E" w:rsidRPr="00826DE8">
        <w:rPr>
          <w:rFonts w:ascii="Arial" w:hAnsi="Arial" w:cs="Arial"/>
          <w:sz w:val="22"/>
          <w:szCs w:val="22"/>
        </w:rPr>
        <w:t>b),</w:t>
      </w:r>
      <w:r w:rsidR="008F5A51" w:rsidRPr="00826DE8">
        <w:rPr>
          <w:rFonts w:ascii="Arial" w:hAnsi="Arial" w:cs="Arial"/>
          <w:sz w:val="22"/>
          <w:szCs w:val="22"/>
        </w:rPr>
        <w:t xml:space="preserve"> c) </w:t>
      </w:r>
      <w:r w:rsidR="0059674E" w:rsidRPr="00826DE8">
        <w:rPr>
          <w:rFonts w:ascii="Arial" w:hAnsi="Arial" w:cs="Arial"/>
          <w:sz w:val="22"/>
          <w:szCs w:val="22"/>
        </w:rPr>
        <w:t xml:space="preserve">a d) </w:t>
      </w:r>
      <w:r w:rsidR="00912D75" w:rsidRPr="00826DE8">
        <w:rPr>
          <w:rFonts w:ascii="Arial" w:hAnsi="Arial" w:cs="Arial"/>
          <w:sz w:val="22"/>
          <w:szCs w:val="22"/>
        </w:rPr>
        <w:t xml:space="preserve">ZZVZ čestným prohlášením), přílohy </w:t>
      </w:r>
      <w:r w:rsidR="00774BDF" w:rsidRPr="00826DE8">
        <w:rPr>
          <w:rFonts w:ascii="Arial" w:hAnsi="Arial" w:cs="Arial"/>
          <w:sz w:val="22"/>
          <w:szCs w:val="22"/>
        </w:rPr>
        <w:t>C</w:t>
      </w:r>
      <w:r w:rsidR="00912D75" w:rsidRPr="00826DE8">
        <w:rPr>
          <w:rFonts w:ascii="Arial" w:hAnsi="Arial" w:cs="Arial"/>
          <w:sz w:val="22"/>
          <w:szCs w:val="22"/>
        </w:rPr>
        <w:t>2 (v</w:t>
      </w:r>
      <w:r w:rsidR="00204884" w:rsidRPr="00826DE8">
        <w:rPr>
          <w:rFonts w:ascii="Arial" w:hAnsi="Arial" w:cs="Arial"/>
          <w:sz w:val="22"/>
          <w:szCs w:val="22"/>
        </w:rPr>
        <w:t> </w:t>
      </w:r>
      <w:r w:rsidR="00912D75" w:rsidRPr="00826DE8">
        <w:rPr>
          <w:rFonts w:ascii="Arial" w:hAnsi="Arial" w:cs="Arial"/>
          <w:sz w:val="22"/>
          <w:szCs w:val="22"/>
        </w:rPr>
        <w:t>případě prokázání části kvalifikace dle § 74 ZZVZ čestným prohlášením)</w:t>
      </w:r>
      <w:r w:rsidRPr="00826DE8">
        <w:rPr>
          <w:rFonts w:ascii="Arial" w:hAnsi="Arial" w:cs="Arial"/>
          <w:sz w:val="22"/>
          <w:szCs w:val="22"/>
        </w:rPr>
        <w:t xml:space="preserve">. </w:t>
      </w:r>
      <w:r w:rsidR="00547EAB" w:rsidRPr="00826DE8">
        <w:rPr>
          <w:rFonts w:ascii="Arial" w:hAnsi="Arial" w:cs="Arial"/>
          <w:b/>
          <w:sz w:val="22"/>
          <w:szCs w:val="22"/>
        </w:rPr>
        <w:t>Zadavatel nedoporučuje dodavatelům prokazovat technickou kvalifikaci pouze prostým čestným pro</w:t>
      </w:r>
      <w:r w:rsidR="008F6433">
        <w:rPr>
          <w:rFonts w:ascii="Arial" w:hAnsi="Arial" w:cs="Arial"/>
          <w:b/>
          <w:sz w:val="22"/>
          <w:szCs w:val="22"/>
        </w:rPr>
        <w:t xml:space="preserve">hlášením (bez vyplnění příloh D, </w:t>
      </w:r>
      <w:r w:rsidR="00547EAB" w:rsidRPr="00826DE8">
        <w:rPr>
          <w:rFonts w:ascii="Arial" w:hAnsi="Arial" w:cs="Arial"/>
          <w:b/>
          <w:sz w:val="22"/>
          <w:szCs w:val="22"/>
        </w:rPr>
        <w:t>E</w:t>
      </w:r>
      <w:r w:rsidR="008F6433">
        <w:rPr>
          <w:rFonts w:ascii="Arial" w:hAnsi="Arial" w:cs="Arial"/>
          <w:b/>
          <w:sz w:val="22"/>
          <w:szCs w:val="22"/>
        </w:rPr>
        <w:t>1 a E2</w:t>
      </w:r>
      <w:r w:rsidR="00547EAB" w:rsidRPr="00826DE8">
        <w:rPr>
          <w:rFonts w:ascii="Arial" w:hAnsi="Arial" w:cs="Arial"/>
          <w:b/>
          <w:sz w:val="22"/>
          <w:szCs w:val="22"/>
        </w:rPr>
        <w:t>, popř. F</w:t>
      </w:r>
      <w:r w:rsidR="008F6433">
        <w:rPr>
          <w:rFonts w:ascii="Arial" w:hAnsi="Arial" w:cs="Arial"/>
          <w:b/>
          <w:sz w:val="22"/>
          <w:szCs w:val="22"/>
        </w:rPr>
        <w:t>1 a F2</w:t>
      </w:r>
      <w:r w:rsidR="00547EAB" w:rsidRPr="00826DE8">
        <w:rPr>
          <w:rFonts w:ascii="Arial" w:hAnsi="Arial" w:cs="Arial"/>
          <w:b/>
          <w:sz w:val="22"/>
          <w:szCs w:val="22"/>
        </w:rPr>
        <w:t xml:space="preserve">), neboť bude v souladu se ZZVZ požadovat </w:t>
      </w:r>
      <w:r w:rsidR="00C57994" w:rsidRPr="00826DE8">
        <w:rPr>
          <w:rFonts w:ascii="Arial" w:hAnsi="Arial" w:cs="Arial"/>
          <w:b/>
          <w:sz w:val="22"/>
          <w:szCs w:val="22"/>
        </w:rPr>
        <w:t xml:space="preserve">před podpisem smlouvy </w:t>
      </w:r>
      <w:r w:rsidR="00547EAB" w:rsidRPr="00826DE8">
        <w:rPr>
          <w:rFonts w:ascii="Arial" w:hAnsi="Arial" w:cs="Arial"/>
          <w:b/>
          <w:sz w:val="22"/>
          <w:szCs w:val="22"/>
        </w:rPr>
        <w:t xml:space="preserve">po vybraném dodavateli dle čl. 10.1 této zadávací dokumentace předložení dokladů k prokázání zadavatelem požadované kvalifikace. Předložení dokladů dodavatelem v nabídce přispěje k rychlejšímu postupu v zadávacím řízení a snížení administrativní zátěže vybraného dodavatele a zadavatele. </w:t>
      </w:r>
    </w:p>
    <w:p w14:paraId="0DACDFE6" w14:textId="77777777" w:rsidR="00DF6295" w:rsidRPr="00826DE8" w:rsidRDefault="00DF6295" w:rsidP="00DF6295">
      <w:pPr>
        <w:spacing w:after="120"/>
        <w:rPr>
          <w:rFonts w:ascii="Arial" w:hAnsi="Arial" w:cs="Arial"/>
          <w:sz w:val="22"/>
          <w:szCs w:val="22"/>
        </w:rPr>
      </w:pPr>
      <w:r w:rsidRPr="00826DE8">
        <w:rPr>
          <w:rFonts w:ascii="Arial" w:hAnsi="Arial" w:cs="Arial"/>
          <w:sz w:val="22"/>
          <w:szCs w:val="22"/>
        </w:rPr>
        <w:t xml:space="preserve">Namísto předložení dokladů požadovaných zadavatelem je dodavatel oprávněn prokázat svou kvalifikaci výpisem ze seznamu kvalifikovaných dodavatelů (obdobně podle § 228 ZZVZ) nebo certifikátem vydaným v rámci systému certifikovaných dodavatelů (obdobně podle § 239 ZZVZ). </w:t>
      </w:r>
    </w:p>
    <w:p w14:paraId="3C162138" w14:textId="77777777" w:rsidR="00E46150" w:rsidRPr="00826DE8" w:rsidRDefault="00E46150" w:rsidP="00E46150">
      <w:pPr>
        <w:pStyle w:val="Odstavecseseznamem"/>
        <w:keepNext/>
        <w:numPr>
          <w:ilvl w:val="1"/>
          <w:numId w:val="80"/>
        </w:numPr>
        <w:spacing w:before="240" w:after="60" w:line="240" w:lineRule="auto"/>
        <w:contextualSpacing w:val="0"/>
        <w:jc w:val="both"/>
        <w:outlineLvl w:val="1"/>
        <w:rPr>
          <w:rFonts w:ascii="Arial" w:eastAsia="Times New Roman" w:hAnsi="Arial" w:cs="Arial"/>
          <w:b/>
          <w:bCs/>
          <w:i/>
          <w:iCs/>
          <w:vanish/>
          <w:lang w:eastAsia="cs-CZ"/>
        </w:rPr>
      </w:pPr>
    </w:p>
    <w:p w14:paraId="380530B2" w14:textId="77777777" w:rsidR="00E46150" w:rsidRPr="00826DE8" w:rsidRDefault="00E46150" w:rsidP="00E46150">
      <w:pPr>
        <w:pStyle w:val="Odstavecseseznamem"/>
        <w:keepNext/>
        <w:numPr>
          <w:ilvl w:val="1"/>
          <w:numId w:val="80"/>
        </w:numPr>
        <w:spacing w:before="240" w:after="60" w:line="240" w:lineRule="auto"/>
        <w:contextualSpacing w:val="0"/>
        <w:jc w:val="both"/>
        <w:outlineLvl w:val="1"/>
        <w:rPr>
          <w:rFonts w:ascii="Arial" w:eastAsia="Times New Roman" w:hAnsi="Arial" w:cs="Arial"/>
          <w:b/>
          <w:bCs/>
          <w:i/>
          <w:iCs/>
          <w:vanish/>
          <w:lang w:eastAsia="cs-CZ"/>
        </w:rPr>
      </w:pPr>
    </w:p>
    <w:p w14:paraId="3A29DDDA" w14:textId="77777777" w:rsidR="00E46150" w:rsidRPr="00826DE8" w:rsidRDefault="00E46150" w:rsidP="00E46150">
      <w:pPr>
        <w:pStyle w:val="Odstavecseseznamem"/>
        <w:keepNext/>
        <w:numPr>
          <w:ilvl w:val="1"/>
          <w:numId w:val="80"/>
        </w:numPr>
        <w:spacing w:before="240" w:after="60" w:line="240" w:lineRule="auto"/>
        <w:contextualSpacing w:val="0"/>
        <w:jc w:val="both"/>
        <w:outlineLvl w:val="1"/>
        <w:rPr>
          <w:rFonts w:ascii="Arial" w:eastAsia="Times New Roman" w:hAnsi="Arial" w:cs="Arial"/>
          <w:b/>
          <w:bCs/>
          <w:i/>
          <w:iCs/>
          <w:vanish/>
          <w:lang w:eastAsia="cs-CZ"/>
        </w:rPr>
      </w:pPr>
    </w:p>
    <w:p w14:paraId="7330CF15" w14:textId="77777777" w:rsidR="00E46150" w:rsidRPr="00826DE8" w:rsidRDefault="00E46150" w:rsidP="00E46150">
      <w:pPr>
        <w:pStyle w:val="Odstavecseseznamem"/>
        <w:keepNext/>
        <w:numPr>
          <w:ilvl w:val="1"/>
          <w:numId w:val="80"/>
        </w:numPr>
        <w:spacing w:before="240" w:after="60" w:line="240" w:lineRule="auto"/>
        <w:contextualSpacing w:val="0"/>
        <w:jc w:val="both"/>
        <w:outlineLvl w:val="1"/>
        <w:rPr>
          <w:rFonts w:ascii="Arial" w:eastAsia="Times New Roman" w:hAnsi="Arial" w:cs="Arial"/>
          <w:b/>
          <w:bCs/>
          <w:i/>
          <w:iCs/>
          <w:vanish/>
          <w:lang w:eastAsia="cs-CZ"/>
        </w:rPr>
      </w:pPr>
    </w:p>
    <w:p w14:paraId="32853F22" w14:textId="77777777" w:rsidR="008F5A51" w:rsidRPr="00826DE8" w:rsidRDefault="008F5A51" w:rsidP="00E46150">
      <w:pPr>
        <w:pStyle w:val="Nadpis3"/>
        <w:spacing w:after="240"/>
        <w:ind w:left="720"/>
        <w:rPr>
          <w:rFonts w:ascii="Arial" w:hAnsi="Arial" w:cs="Arial"/>
          <w:i/>
          <w:sz w:val="22"/>
          <w:szCs w:val="22"/>
        </w:rPr>
      </w:pPr>
      <w:r w:rsidRPr="00826DE8">
        <w:rPr>
          <w:rFonts w:ascii="Arial" w:hAnsi="Arial" w:cs="Arial"/>
          <w:i/>
          <w:sz w:val="22"/>
          <w:szCs w:val="22"/>
        </w:rPr>
        <w:t>Prokázání kvalifikace výpisem ze seznamu kvalifikovaných dodavatelů</w:t>
      </w:r>
    </w:p>
    <w:p w14:paraId="3CD3C169" w14:textId="77777777" w:rsidR="008F5A51" w:rsidRPr="00826DE8" w:rsidRDefault="008F5A51" w:rsidP="008F5A51">
      <w:pPr>
        <w:spacing w:after="240"/>
        <w:rPr>
          <w:rFonts w:ascii="Arial" w:hAnsi="Arial" w:cs="Arial"/>
          <w:sz w:val="22"/>
          <w:szCs w:val="22"/>
        </w:rPr>
      </w:pPr>
      <w:r w:rsidRPr="00826DE8">
        <w:rPr>
          <w:rFonts w:ascii="Arial" w:hAnsi="Arial" w:cs="Arial"/>
          <w:sz w:val="22"/>
          <w:szCs w:val="22"/>
        </w:rPr>
        <w:t>Dodavatel může prokázat kvalifikaci v souladu s § 228 ZZVZ výpisem ze seznamu kvalifikovaných dodavatelů. Tento výpis nahrazuje prokázání splnění:</w:t>
      </w:r>
    </w:p>
    <w:p w14:paraId="22AFAC9E" w14:textId="77777777" w:rsidR="008F5A51" w:rsidRPr="00826DE8" w:rsidRDefault="008F5A51" w:rsidP="000E7ADA">
      <w:pPr>
        <w:pStyle w:val="Odstavecseseznamem"/>
        <w:numPr>
          <w:ilvl w:val="0"/>
          <w:numId w:val="44"/>
        </w:numPr>
        <w:spacing w:after="120" w:line="240" w:lineRule="auto"/>
        <w:ind w:left="714" w:hanging="357"/>
        <w:contextualSpacing w:val="0"/>
        <w:jc w:val="both"/>
        <w:rPr>
          <w:rFonts w:ascii="Arial" w:hAnsi="Arial" w:cs="Arial"/>
        </w:rPr>
      </w:pPr>
      <w:r w:rsidRPr="00826DE8">
        <w:rPr>
          <w:rFonts w:ascii="Arial" w:hAnsi="Arial" w:cs="Arial"/>
        </w:rPr>
        <w:t>základní způsobilosti dle § 74 ZZVZ,</w:t>
      </w:r>
    </w:p>
    <w:p w14:paraId="487DEA36" w14:textId="77777777" w:rsidR="008F5A51" w:rsidRPr="00826DE8" w:rsidRDefault="008F5A51" w:rsidP="000E7ADA">
      <w:pPr>
        <w:pStyle w:val="Odstavecseseznamem"/>
        <w:numPr>
          <w:ilvl w:val="0"/>
          <w:numId w:val="44"/>
        </w:numPr>
        <w:spacing w:after="240" w:line="240" w:lineRule="auto"/>
        <w:contextualSpacing w:val="0"/>
        <w:jc w:val="both"/>
        <w:rPr>
          <w:rFonts w:ascii="Arial" w:hAnsi="Arial" w:cs="Arial"/>
        </w:rPr>
      </w:pPr>
      <w:r w:rsidRPr="00826DE8">
        <w:rPr>
          <w:rFonts w:ascii="Arial" w:hAnsi="Arial" w:cs="Arial"/>
        </w:rPr>
        <w:lastRenderedPageBreak/>
        <w:t>profesní způsobilosti podle § 77 ZZVZ v tom rozsahu, v jakém údaje ve výpisu ze seznamu kvalifikovaných dodavatelů prokazují splnění kritérií profesní způsobilosti.</w:t>
      </w:r>
    </w:p>
    <w:p w14:paraId="218EF807" w14:textId="77777777" w:rsidR="008F5A51" w:rsidRPr="00826DE8" w:rsidRDefault="008F5A51" w:rsidP="008F5A51">
      <w:pPr>
        <w:spacing w:after="240"/>
        <w:rPr>
          <w:rFonts w:ascii="Arial" w:hAnsi="Arial" w:cs="Arial"/>
          <w:sz w:val="22"/>
          <w:szCs w:val="22"/>
        </w:rPr>
      </w:pPr>
      <w:r w:rsidRPr="00826DE8">
        <w:rPr>
          <w:rFonts w:ascii="Arial" w:hAnsi="Arial" w:cs="Arial"/>
          <w:sz w:val="22"/>
          <w:szCs w:val="22"/>
        </w:rPr>
        <w:t>Tento výpis nenahrazuje prokázání technické kvalifikace.</w:t>
      </w:r>
    </w:p>
    <w:p w14:paraId="04CDF94A" w14:textId="77777777" w:rsidR="008F5A51" w:rsidRPr="00826DE8" w:rsidRDefault="008F5A51" w:rsidP="008F5A51">
      <w:pPr>
        <w:spacing w:after="240"/>
        <w:rPr>
          <w:rFonts w:ascii="Arial" w:hAnsi="Arial" w:cs="Arial"/>
          <w:sz w:val="22"/>
          <w:szCs w:val="22"/>
        </w:rPr>
      </w:pPr>
      <w:r w:rsidRPr="00826DE8">
        <w:rPr>
          <w:rFonts w:ascii="Arial" w:hAnsi="Arial" w:cs="Arial"/>
          <w:sz w:val="22"/>
          <w:szCs w:val="22"/>
        </w:rPr>
        <w:t>Výpis ze seznamu kvalifikovaných dodavatelů nesmí být starší než 3 měsíce k poslednímu dni, ke kterému má být prokázána základní způsobilost nebo profesní způsobilost.</w:t>
      </w:r>
    </w:p>
    <w:p w14:paraId="6CE15011" w14:textId="77777777" w:rsidR="008F5A51" w:rsidRPr="00826DE8" w:rsidRDefault="008F5A51" w:rsidP="00E46150">
      <w:pPr>
        <w:pStyle w:val="Nadpis3"/>
        <w:spacing w:after="240"/>
        <w:ind w:left="720"/>
        <w:rPr>
          <w:rFonts w:ascii="Arial" w:hAnsi="Arial" w:cs="Arial"/>
          <w:i/>
          <w:sz w:val="22"/>
          <w:szCs w:val="22"/>
        </w:rPr>
      </w:pPr>
      <w:r w:rsidRPr="00826DE8">
        <w:rPr>
          <w:rFonts w:ascii="Arial" w:hAnsi="Arial" w:cs="Arial"/>
          <w:sz w:val="22"/>
          <w:szCs w:val="22"/>
        </w:rPr>
        <w:t>Prokázání kvalifikace prostřednictvím certifikátu, který byl vydán v rámci systému</w:t>
      </w:r>
      <w:r w:rsidRPr="00826DE8">
        <w:rPr>
          <w:rFonts w:ascii="Arial" w:hAnsi="Arial" w:cs="Arial"/>
          <w:i/>
          <w:sz w:val="22"/>
          <w:szCs w:val="22"/>
        </w:rPr>
        <w:t xml:space="preserve"> certifikovaných dodavatelů</w:t>
      </w:r>
    </w:p>
    <w:p w14:paraId="1AC98142" w14:textId="77777777" w:rsidR="008F5A51" w:rsidRPr="00826DE8" w:rsidRDefault="008F5A51" w:rsidP="008F5A51">
      <w:pPr>
        <w:spacing w:after="240"/>
        <w:rPr>
          <w:rFonts w:ascii="Arial" w:hAnsi="Arial" w:cs="Arial"/>
          <w:sz w:val="22"/>
          <w:szCs w:val="22"/>
        </w:rPr>
      </w:pPr>
      <w:r w:rsidRPr="00826DE8">
        <w:rPr>
          <w:rFonts w:ascii="Arial" w:hAnsi="Arial" w:cs="Arial"/>
          <w:sz w:val="22"/>
          <w:szCs w:val="22"/>
        </w:rPr>
        <w:t>Dodavatel může prokázat v souladu s § 234 ZZVZ kvalifikaci certifikátem vydaným v rámci systému certifikovaných dodavatelů.</w:t>
      </w:r>
    </w:p>
    <w:p w14:paraId="3F7075CD" w14:textId="77777777" w:rsidR="008F5A51" w:rsidRPr="00826DE8" w:rsidRDefault="008F5A51" w:rsidP="008F5A51">
      <w:pPr>
        <w:spacing w:after="240"/>
        <w:rPr>
          <w:rFonts w:ascii="Arial" w:hAnsi="Arial" w:cs="Arial"/>
          <w:sz w:val="22"/>
          <w:szCs w:val="22"/>
        </w:rPr>
      </w:pPr>
      <w:r w:rsidRPr="00826DE8">
        <w:rPr>
          <w:rFonts w:ascii="Arial" w:hAnsi="Arial" w:cs="Arial"/>
          <w:sz w:val="22"/>
          <w:szCs w:val="22"/>
        </w:rPr>
        <w:t>Předloží-li dodavatel veřejnému zadavateli certifikát, který obsahuje náležitosti dle § 239 ZZVZ a údaje v certifikátu jsou platné nejméně k poslednímu dni lhůty pro podání nabídek, nahrazuje tento certifikát v rozsahu v něm uvedených údajů prokázání splnění kvalifikace dodavatelem.</w:t>
      </w:r>
    </w:p>
    <w:p w14:paraId="5864157C" w14:textId="77777777" w:rsidR="008F5A51" w:rsidRPr="00826DE8" w:rsidRDefault="008F5A51" w:rsidP="008F5A51">
      <w:pPr>
        <w:pStyle w:val="Nadpis3"/>
        <w:numPr>
          <w:ilvl w:val="0"/>
          <w:numId w:val="12"/>
        </w:numPr>
        <w:spacing w:after="120"/>
        <w:ind w:left="426" w:hanging="426"/>
        <w:rPr>
          <w:rFonts w:ascii="Arial" w:hAnsi="Arial" w:cs="Arial"/>
          <w:sz w:val="22"/>
          <w:szCs w:val="22"/>
        </w:rPr>
      </w:pPr>
      <w:r w:rsidRPr="00826DE8">
        <w:rPr>
          <w:rFonts w:ascii="Arial" w:hAnsi="Arial" w:cs="Arial"/>
          <w:sz w:val="22"/>
          <w:szCs w:val="22"/>
        </w:rPr>
        <w:t>Prokazování kvalifikace získané v zahraničí</w:t>
      </w:r>
    </w:p>
    <w:p w14:paraId="129911FD" w14:textId="77777777" w:rsidR="008F5A51" w:rsidRPr="00826DE8" w:rsidRDefault="008F5A51" w:rsidP="008F5A51">
      <w:pPr>
        <w:spacing w:after="240"/>
        <w:rPr>
          <w:rFonts w:ascii="Arial" w:hAnsi="Arial" w:cs="Arial"/>
          <w:color w:val="000000"/>
          <w:sz w:val="22"/>
          <w:szCs w:val="22"/>
        </w:rPr>
      </w:pPr>
      <w:r w:rsidRPr="00826DE8">
        <w:rPr>
          <w:rFonts w:ascii="Arial" w:hAnsi="Arial" w:cs="Arial"/>
          <w:color w:val="000000"/>
          <w:sz w:val="22"/>
          <w:szCs w:val="22"/>
        </w:rPr>
        <w:t xml:space="preserve">V případě, že byla kvalifikace získána v zahraničí, prokazuje se způsobem uvedeným </w:t>
      </w:r>
      <w:r w:rsidRPr="00826DE8">
        <w:rPr>
          <w:rFonts w:ascii="Arial" w:hAnsi="Arial" w:cs="Arial"/>
          <w:color w:val="000000"/>
          <w:sz w:val="22"/>
          <w:szCs w:val="22"/>
        </w:rPr>
        <w:br/>
        <w:t>v § 81 ZZVZ.</w:t>
      </w:r>
    </w:p>
    <w:p w14:paraId="1553C585" w14:textId="77777777" w:rsidR="008F5A51" w:rsidRPr="00826DE8" w:rsidRDefault="008F5A51" w:rsidP="008F5A51">
      <w:pPr>
        <w:pStyle w:val="Nadpis3"/>
        <w:numPr>
          <w:ilvl w:val="0"/>
          <w:numId w:val="12"/>
        </w:numPr>
        <w:spacing w:after="120"/>
        <w:ind w:left="426" w:hanging="426"/>
        <w:rPr>
          <w:rFonts w:ascii="Arial" w:hAnsi="Arial" w:cs="Arial"/>
          <w:sz w:val="22"/>
          <w:szCs w:val="22"/>
        </w:rPr>
      </w:pPr>
      <w:r w:rsidRPr="00826DE8">
        <w:rPr>
          <w:rFonts w:ascii="Arial" w:hAnsi="Arial" w:cs="Arial"/>
          <w:sz w:val="22"/>
          <w:szCs w:val="22"/>
        </w:rPr>
        <w:t>Prokázání kvalifikace v případě společné účasti dodavatelů</w:t>
      </w:r>
    </w:p>
    <w:p w14:paraId="49CD320B" w14:textId="77777777" w:rsidR="008F5A51" w:rsidRPr="00826DE8" w:rsidRDefault="008F5A51" w:rsidP="008F5A51">
      <w:pPr>
        <w:spacing w:after="240"/>
        <w:rPr>
          <w:rFonts w:ascii="Arial" w:hAnsi="Arial" w:cs="Arial"/>
          <w:sz w:val="22"/>
          <w:szCs w:val="22"/>
        </w:rPr>
      </w:pPr>
      <w:r w:rsidRPr="00826DE8">
        <w:rPr>
          <w:rFonts w:ascii="Arial" w:hAnsi="Arial" w:cs="Arial"/>
          <w:sz w:val="22"/>
          <w:szCs w:val="22"/>
        </w:rPr>
        <w:t>V případě společné účasti dodavatelů prokazuje dle § 82 ZZVZ základní způsobilost a profesní způsobilost podle § 77 odst. 1 ZZVZ každý dodavatel samostatně.</w:t>
      </w:r>
    </w:p>
    <w:p w14:paraId="6005A8B6" w14:textId="77777777" w:rsidR="008F5A51" w:rsidRPr="00826DE8" w:rsidRDefault="008F5A51" w:rsidP="008F5A51">
      <w:pPr>
        <w:pStyle w:val="Nadpis3"/>
        <w:numPr>
          <w:ilvl w:val="0"/>
          <w:numId w:val="12"/>
        </w:numPr>
        <w:spacing w:after="120"/>
        <w:ind w:left="426" w:hanging="426"/>
        <w:rPr>
          <w:rFonts w:ascii="Arial" w:hAnsi="Arial" w:cs="Arial"/>
          <w:sz w:val="22"/>
          <w:szCs w:val="22"/>
        </w:rPr>
      </w:pPr>
      <w:r w:rsidRPr="00826DE8">
        <w:rPr>
          <w:rFonts w:ascii="Arial" w:hAnsi="Arial" w:cs="Arial"/>
          <w:sz w:val="22"/>
          <w:szCs w:val="22"/>
        </w:rPr>
        <w:t xml:space="preserve">Prokázání kvalifikace prostřednictvím jiných osob </w:t>
      </w:r>
    </w:p>
    <w:p w14:paraId="54262A5A" w14:textId="634CF361" w:rsidR="00547EAB" w:rsidRPr="00826DE8" w:rsidRDefault="008F5A51" w:rsidP="00547EAB">
      <w:pPr>
        <w:autoSpaceDE w:val="0"/>
        <w:autoSpaceDN w:val="0"/>
        <w:adjustRightInd w:val="0"/>
        <w:spacing w:after="240"/>
        <w:rPr>
          <w:rFonts w:ascii="Arial" w:hAnsi="Arial" w:cs="Arial"/>
          <w:sz w:val="22"/>
          <w:szCs w:val="22"/>
        </w:rPr>
      </w:pPr>
      <w:r w:rsidRPr="00826DE8">
        <w:rPr>
          <w:rFonts w:ascii="Arial" w:hAnsi="Arial" w:cs="Arial"/>
          <w:sz w:val="22"/>
          <w:szCs w:val="22"/>
        </w:rPr>
        <w:t xml:space="preserve">Dodavatel může v souladu s § 83 ZZVZ prokázat určitou část technické kvalifikace </w:t>
      </w:r>
      <w:r w:rsidR="00C57994" w:rsidRPr="00826DE8">
        <w:rPr>
          <w:rFonts w:ascii="Arial" w:hAnsi="Arial" w:cs="Arial"/>
          <w:sz w:val="22"/>
          <w:szCs w:val="22"/>
        </w:rPr>
        <w:t xml:space="preserve">požadované zadavatelem </w:t>
      </w:r>
      <w:r w:rsidRPr="00826DE8">
        <w:rPr>
          <w:rFonts w:ascii="Arial" w:hAnsi="Arial" w:cs="Arial"/>
          <w:sz w:val="22"/>
          <w:szCs w:val="22"/>
        </w:rPr>
        <w:t xml:space="preserve">prostřednictvím jiných osob. </w:t>
      </w:r>
      <w:r w:rsidR="00547EAB" w:rsidRPr="00826DE8">
        <w:rPr>
          <w:rFonts w:ascii="Arial" w:hAnsi="Arial" w:cs="Arial"/>
          <w:sz w:val="22"/>
          <w:szCs w:val="22"/>
        </w:rPr>
        <w:t xml:space="preserve">V tomto případě dodavatel a poddodavatel vyplní přílohu </w:t>
      </w:r>
      <w:r w:rsidR="002A6E9B">
        <w:rPr>
          <w:rFonts w:ascii="Arial" w:hAnsi="Arial" w:cs="Arial"/>
          <w:sz w:val="22"/>
          <w:szCs w:val="22"/>
        </w:rPr>
        <w:t>F1 a F2</w:t>
      </w:r>
      <w:r w:rsidR="00547EAB" w:rsidRPr="00826DE8">
        <w:rPr>
          <w:rFonts w:ascii="Arial" w:hAnsi="Arial" w:cs="Arial"/>
          <w:sz w:val="22"/>
          <w:szCs w:val="22"/>
        </w:rPr>
        <w:t xml:space="preserve"> této </w:t>
      </w:r>
      <w:r w:rsidR="002A6E9B">
        <w:rPr>
          <w:rFonts w:ascii="Arial" w:hAnsi="Arial" w:cs="Arial"/>
          <w:sz w:val="22"/>
          <w:szCs w:val="22"/>
        </w:rPr>
        <w:t>výzva k podání nabídky</w:t>
      </w:r>
      <w:bookmarkStart w:id="4" w:name="_GoBack"/>
      <w:bookmarkEnd w:id="4"/>
      <w:r w:rsidR="00547EAB" w:rsidRPr="00826DE8">
        <w:rPr>
          <w:rFonts w:ascii="Arial" w:hAnsi="Arial" w:cs="Arial"/>
          <w:sz w:val="22"/>
          <w:szCs w:val="22"/>
        </w:rPr>
        <w:t>.</w:t>
      </w:r>
    </w:p>
    <w:p w14:paraId="5733AF89" w14:textId="77777777" w:rsidR="008F5A51" w:rsidRPr="00826DE8" w:rsidRDefault="008F5A51" w:rsidP="008F5A51">
      <w:pPr>
        <w:autoSpaceDE w:val="0"/>
        <w:autoSpaceDN w:val="0"/>
        <w:adjustRightInd w:val="0"/>
        <w:spacing w:after="240"/>
        <w:rPr>
          <w:rFonts w:ascii="Arial" w:hAnsi="Arial" w:cs="Arial"/>
          <w:sz w:val="22"/>
          <w:szCs w:val="22"/>
        </w:rPr>
      </w:pPr>
      <w:r w:rsidRPr="00826DE8">
        <w:rPr>
          <w:rFonts w:ascii="Arial" w:hAnsi="Arial" w:cs="Arial"/>
          <w:sz w:val="22"/>
          <w:szCs w:val="22"/>
        </w:rPr>
        <w:t xml:space="preserve">Prokazuje-li dodavatel prostřednictvím jiné osoby kvalifikaci a předkládá doklady dle § </w:t>
      </w:r>
      <w:r w:rsidR="0059674E" w:rsidRPr="00826DE8">
        <w:rPr>
          <w:rFonts w:ascii="Arial" w:hAnsi="Arial" w:cs="Arial"/>
          <w:sz w:val="22"/>
          <w:szCs w:val="22"/>
        </w:rPr>
        <w:t>83</w:t>
      </w:r>
      <w:r w:rsidRPr="00826DE8">
        <w:rPr>
          <w:rFonts w:ascii="Arial" w:hAnsi="Arial" w:cs="Arial"/>
          <w:sz w:val="22"/>
          <w:szCs w:val="22"/>
        </w:rPr>
        <w:t xml:space="preserve"> odst. </w:t>
      </w:r>
      <w:r w:rsidR="0059674E" w:rsidRPr="00826DE8">
        <w:rPr>
          <w:rFonts w:ascii="Arial" w:hAnsi="Arial" w:cs="Arial"/>
          <w:sz w:val="22"/>
          <w:szCs w:val="22"/>
        </w:rPr>
        <w:t>1</w:t>
      </w:r>
      <w:r w:rsidRPr="00826DE8">
        <w:rPr>
          <w:rFonts w:ascii="Arial" w:hAnsi="Arial" w:cs="Arial"/>
          <w:sz w:val="22"/>
          <w:szCs w:val="22"/>
        </w:rPr>
        <w:t>ZZVZ vztahující se k takové osobě, musí písemný závazek jiné osoby k poskytnutí plnění určeného k plnění veřejné zakázky nebo k poskytnutí věcí nebo práv, s nimiž bude dodavatel oprávněn disponovat v rámci plnění veřejné zakázky, obsahovat závazek, že jiná osoba bude vykonávat</w:t>
      </w:r>
      <w:r w:rsidR="00923B01" w:rsidRPr="00826DE8">
        <w:rPr>
          <w:rFonts w:ascii="Arial" w:hAnsi="Arial" w:cs="Arial"/>
          <w:sz w:val="22"/>
          <w:szCs w:val="22"/>
        </w:rPr>
        <w:t xml:space="preserve"> </w:t>
      </w:r>
      <w:r w:rsidR="00C57994" w:rsidRPr="00826DE8">
        <w:rPr>
          <w:rFonts w:ascii="Arial" w:hAnsi="Arial" w:cs="Arial"/>
          <w:sz w:val="22"/>
          <w:szCs w:val="22"/>
        </w:rPr>
        <w:t>služby</w:t>
      </w:r>
      <w:r w:rsidRPr="00826DE8">
        <w:rPr>
          <w:rFonts w:ascii="Arial" w:hAnsi="Arial" w:cs="Arial"/>
          <w:sz w:val="22"/>
          <w:szCs w:val="22"/>
        </w:rPr>
        <w:t xml:space="preserve">, ke kterým se prokazované kritérium kvalifikace vztahuje. </w:t>
      </w:r>
    </w:p>
    <w:p w14:paraId="74E209BC" w14:textId="77777777" w:rsidR="008F5A51" w:rsidRPr="00826DE8" w:rsidRDefault="008F5A51" w:rsidP="008F5A51">
      <w:pPr>
        <w:pStyle w:val="Nadpis3"/>
        <w:numPr>
          <w:ilvl w:val="0"/>
          <w:numId w:val="12"/>
        </w:numPr>
        <w:spacing w:after="120"/>
        <w:ind w:left="426" w:hanging="426"/>
        <w:rPr>
          <w:rFonts w:ascii="Arial" w:hAnsi="Arial" w:cs="Arial"/>
          <w:sz w:val="22"/>
          <w:szCs w:val="22"/>
        </w:rPr>
      </w:pPr>
      <w:r w:rsidRPr="00826DE8">
        <w:rPr>
          <w:rFonts w:ascii="Arial" w:hAnsi="Arial" w:cs="Arial"/>
          <w:sz w:val="22"/>
          <w:szCs w:val="22"/>
        </w:rPr>
        <w:t xml:space="preserve">Předložení rovnocenných dokladů </w:t>
      </w:r>
    </w:p>
    <w:p w14:paraId="1E9C71E0" w14:textId="77777777" w:rsidR="008F5A51" w:rsidRPr="00826DE8" w:rsidRDefault="008F5A51" w:rsidP="008F5A51">
      <w:pPr>
        <w:autoSpaceDE w:val="0"/>
        <w:autoSpaceDN w:val="0"/>
        <w:adjustRightInd w:val="0"/>
        <w:spacing w:after="240"/>
        <w:rPr>
          <w:rFonts w:ascii="Arial" w:hAnsi="Arial" w:cs="Arial"/>
          <w:sz w:val="22"/>
          <w:szCs w:val="22"/>
        </w:rPr>
      </w:pPr>
      <w:r w:rsidRPr="00826DE8">
        <w:rPr>
          <w:rFonts w:ascii="Arial" w:hAnsi="Arial" w:cs="Arial"/>
          <w:sz w:val="22"/>
          <w:szCs w:val="22"/>
        </w:rPr>
        <w:t xml:space="preserve">Pokud zadavatel vyžaduje předložení dokladu a dodavatel není z důvodů, které mu nelze přičítat, schopen předložit požadovaný doklad, je oprávněn předložit jiný rovnocenný doklad v souladu s § 45 odst. 2 ZZVZ. </w:t>
      </w:r>
    </w:p>
    <w:p w14:paraId="72C96C86" w14:textId="77777777" w:rsidR="008F5A51" w:rsidRPr="00826DE8" w:rsidRDefault="008F5A51" w:rsidP="008F5A51">
      <w:pPr>
        <w:spacing w:after="240"/>
        <w:rPr>
          <w:rFonts w:ascii="Arial" w:hAnsi="Arial" w:cs="Arial"/>
          <w:sz w:val="22"/>
          <w:szCs w:val="22"/>
        </w:rPr>
      </w:pPr>
      <w:r w:rsidRPr="00826DE8">
        <w:rPr>
          <w:rFonts w:ascii="Arial" w:hAnsi="Arial" w:cs="Arial"/>
          <w:sz w:val="22"/>
          <w:szCs w:val="22"/>
        </w:rPr>
        <w:t>Pokud ZZVZ nebo zadavatel vyžaduje předložení dokladu podle právního řádu České republiky, může dodavatel předložit obdobný doklad podle právního řádu státu, ve kterém se tento doklad vydává; tento doklad se předkládá s překladem do českého jazyka v souladu s § 45 odst. 2 ZZVZ.</w:t>
      </w:r>
    </w:p>
    <w:p w14:paraId="34553BD4" w14:textId="77777777" w:rsidR="00FB56CB" w:rsidRPr="00826DE8" w:rsidRDefault="00FB56CB" w:rsidP="00262550">
      <w:pPr>
        <w:pStyle w:val="Nadpis1"/>
        <w:spacing w:before="600" w:after="120"/>
        <w:ind w:left="357" w:hanging="357"/>
        <w:jc w:val="center"/>
        <w:rPr>
          <w:rFonts w:ascii="Arial" w:hAnsi="Arial" w:cs="Arial"/>
          <w:sz w:val="22"/>
          <w:szCs w:val="22"/>
        </w:rPr>
      </w:pPr>
      <w:r w:rsidRPr="00826DE8">
        <w:rPr>
          <w:rFonts w:ascii="Arial" w:hAnsi="Arial" w:cs="Arial"/>
          <w:sz w:val="22"/>
          <w:szCs w:val="22"/>
        </w:rPr>
        <w:t>Obchodní podmínky, návrh smlouvy</w:t>
      </w:r>
    </w:p>
    <w:p w14:paraId="44E50444" w14:textId="77777777" w:rsidR="00EE48BF" w:rsidRPr="00826DE8" w:rsidRDefault="0017271C" w:rsidP="00EE48BF">
      <w:pPr>
        <w:spacing w:after="120"/>
        <w:rPr>
          <w:rFonts w:ascii="Arial" w:hAnsi="Arial" w:cs="Arial"/>
          <w:sz w:val="22"/>
          <w:szCs w:val="22"/>
          <w:lang w:eastAsia="en-US"/>
        </w:rPr>
      </w:pPr>
      <w:r w:rsidRPr="00826DE8">
        <w:rPr>
          <w:rFonts w:ascii="Arial" w:hAnsi="Arial" w:cs="Arial"/>
          <w:sz w:val="22"/>
          <w:szCs w:val="22"/>
          <w:lang w:eastAsia="en-US"/>
        </w:rPr>
        <w:t>Obchodní a jiné smluvní podmínky</w:t>
      </w:r>
      <w:r w:rsidR="00923B01" w:rsidRPr="00826DE8">
        <w:rPr>
          <w:rFonts w:ascii="Arial" w:hAnsi="Arial" w:cs="Arial"/>
          <w:sz w:val="22"/>
          <w:szCs w:val="22"/>
          <w:lang w:eastAsia="en-US"/>
        </w:rPr>
        <w:t xml:space="preserve"> </w:t>
      </w:r>
      <w:r w:rsidR="00EE48BF" w:rsidRPr="00826DE8">
        <w:rPr>
          <w:rFonts w:ascii="Arial" w:hAnsi="Arial" w:cs="Arial"/>
          <w:sz w:val="22"/>
          <w:szCs w:val="22"/>
          <w:lang w:eastAsia="en-US"/>
        </w:rPr>
        <w:t xml:space="preserve">jsou zpracované v podobě vzoru smlouvy, která je přílohou </w:t>
      </w:r>
      <w:r w:rsidR="00774BDF" w:rsidRPr="00826DE8">
        <w:rPr>
          <w:rFonts w:ascii="Arial" w:hAnsi="Arial" w:cs="Arial"/>
          <w:sz w:val="22"/>
          <w:szCs w:val="22"/>
          <w:lang w:eastAsia="en-US"/>
        </w:rPr>
        <w:t>A</w:t>
      </w:r>
      <w:r w:rsidR="00EE48BF" w:rsidRPr="00826DE8">
        <w:rPr>
          <w:rFonts w:ascii="Arial" w:hAnsi="Arial" w:cs="Arial"/>
          <w:sz w:val="22"/>
          <w:szCs w:val="22"/>
          <w:lang w:eastAsia="en-US"/>
        </w:rPr>
        <w:t xml:space="preserve"> této výzvy.</w:t>
      </w:r>
    </w:p>
    <w:p w14:paraId="20E16CC9" w14:textId="77777777" w:rsidR="00D143F7" w:rsidRPr="00826DE8" w:rsidRDefault="00EE48BF" w:rsidP="00EE48BF">
      <w:pPr>
        <w:rPr>
          <w:rFonts w:ascii="Arial" w:hAnsi="Arial" w:cs="Arial"/>
          <w:sz w:val="22"/>
          <w:szCs w:val="22"/>
          <w:lang w:eastAsia="en-US"/>
        </w:rPr>
      </w:pPr>
      <w:r w:rsidRPr="00826DE8">
        <w:rPr>
          <w:rFonts w:ascii="Arial" w:hAnsi="Arial" w:cs="Arial"/>
          <w:sz w:val="22"/>
          <w:szCs w:val="22"/>
          <w:lang w:eastAsia="en-US"/>
        </w:rPr>
        <w:t>Dodavatel</w:t>
      </w:r>
      <w:r w:rsidR="00923B01" w:rsidRPr="00826DE8">
        <w:rPr>
          <w:rFonts w:ascii="Arial" w:hAnsi="Arial" w:cs="Arial"/>
          <w:sz w:val="22"/>
          <w:szCs w:val="22"/>
          <w:lang w:eastAsia="en-US"/>
        </w:rPr>
        <w:t xml:space="preserve"> </w:t>
      </w:r>
      <w:r w:rsidRPr="00826DE8">
        <w:rPr>
          <w:rFonts w:ascii="Arial" w:hAnsi="Arial" w:cs="Arial"/>
          <w:sz w:val="22"/>
          <w:szCs w:val="22"/>
          <w:lang w:eastAsia="en-US"/>
        </w:rPr>
        <w:t xml:space="preserve">není povinen v nabídce předložit návrh smlouvy, avšak prohlášením uvedeném v krycím listu nabídky, který je připojen jako příloha </w:t>
      </w:r>
      <w:r w:rsidR="00204884" w:rsidRPr="00826DE8">
        <w:rPr>
          <w:rFonts w:ascii="Arial" w:hAnsi="Arial" w:cs="Arial"/>
          <w:sz w:val="22"/>
          <w:szCs w:val="22"/>
          <w:lang w:eastAsia="en-US"/>
        </w:rPr>
        <w:t>B</w:t>
      </w:r>
      <w:r w:rsidR="00923B01" w:rsidRPr="00826DE8">
        <w:rPr>
          <w:rFonts w:ascii="Arial" w:hAnsi="Arial" w:cs="Arial"/>
          <w:sz w:val="22"/>
          <w:szCs w:val="22"/>
          <w:lang w:eastAsia="en-US"/>
        </w:rPr>
        <w:t xml:space="preserve"> </w:t>
      </w:r>
      <w:r w:rsidRPr="00826DE8">
        <w:rPr>
          <w:rFonts w:ascii="Arial" w:hAnsi="Arial" w:cs="Arial"/>
          <w:sz w:val="22"/>
          <w:szCs w:val="22"/>
          <w:lang w:eastAsia="en-US"/>
        </w:rPr>
        <w:t>této výzvy, se zavazuje uzavřít se zadavatelem smlouvu v souladu s tímto vzorem</w:t>
      </w:r>
      <w:r w:rsidR="00A17966" w:rsidRPr="00826DE8">
        <w:rPr>
          <w:rFonts w:ascii="Arial" w:hAnsi="Arial" w:cs="Arial"/>
          <w:sz w:val="22"/>
          <w:szCs w:val="22"/>
          <w:lang w:eastAsia="en-US"/>
        </w:rPr>
        <w:t xml:space="preserve"> a nabídkou</w:t>
      </w:r>
      <w:r w:rsidRPr="00826DE8">
        <w:rPr>
          <w:rFonts w:ascii="Arial" w:hAnsi="Arial" w:cs="Arial"/>
          <w:sz w:val="22"/>
          <w:szCs w:val="22"/>
          <w:lang w:eastAsia="en-US"/>
        </w:rPr>
        <w:t>, stane-li se vybraným dodavatelem.</w:t>
      </w:r>
    </w:p>
    <w:p w14:paraId="03172AD2" w14:textId="77777777" w:rsidR="00EE48BF" w:rsidRPr="00826DE8" w:rsidRDefault="00EE48BF" w:rsidP="00262550">
      <w:pPr>
        <w:pStyle w:val="Nadpis1"/>
        <w:spacing w:before="600" w:after="120"/>
        <w:ind w:left="357" w:hanging="357"/>
        <w:jc w:val="center"/>
        <w:rPr>
          <w:rFonts w:ascii="Arial" w:hAnsi="Arial" w:cs="Arial"/>
          <w:sz w:val="22"/>
          <w:szCs w:val="22"/>
        </w:rPr>
      </w:pPr>
      <w:r w:rsidRPr="00826DE8">
        <w:rPr>
          <w:rFonts w:ascii="Arial" w:hAnsi="Arial" w:cs="Arial"/>
          <w:sz w:val="22"/>
          <w:szCs w:val="22"/>
        </w:rPr>
        <w:lastRenderedPageBreak/>
        <w:t>Zpracování nabídkové ceny</w:t>
      </w:r>
    </w:p>
    <w:p w14:paraId="2AD27EED" w14:textId="33934EC1" w:rsidR="00C92153" w:rsidRPr="00826DE8" w:rsidRDefault="00CC321D" w:rsidP="00C92153">
      <w:pPr>
        <w:spacing w:after="120"/>
        <w:rPr>
          <w:rFonts w:ascii="Arial" w:hAnsi="Arial" w:cs="Arial"/>
          <w:sz w:val="22"/>
          <w:szCs w:val="22"/>
        </w:rPr>
      </w:pPr>
      <w:r w:rsidRPr="00826DE8">
        <w:rPr>
          <w:rFonts w:ascii="Arial" w:hAnsi="Arial" w:cs="Arial"/>
          <w:sz w:val="22"/>
          <w:szCs w:val="22"/>
        </w:rPr>
        <w:t xml:space="preserve">Dodavatel je povinen předložit ve své nabídce celkovou nabídkovou cenu formou doplněné kalkulace nabídkové ceny zpracované dle vzoru uvedeného v příloze </w:t>
      </w:r>
      <w:r w:rsidR="0059674E" w:rsidRPr="00826DE8">
        <w:rPr>
          <w:rFonts w:ascii="Arial" w:hAnsi="Arial" w:cs="Arial"/>
          <w:sz w:val="22"/>
          <w:szCs w:val="22"/>
        </w:rPr>
        <w:t>G</w:t>
      </w:r>
      <w:r w:rsidR="00C92153" w:rsidRPr="00826DE8">
        <w:rPr>
          <w:rFonts w:ascii="Arial" w:hAnsi="Arial" w:cs="Arial"/>
          <w:sz w:val="22"/>
          <w:szCs w:val="22"/>
        </w:rPr>
        <w:t xml:space="preserve"> této výzvy - Kalkulace nabídkové ceny v položkovém členění</w:t>
      </w:r>
      <w:r w:rsidR="00C57994" w:rsidRPr="00826DE8">
        <w:rPr>
          <w:rFonts w:ascii="Arial" w:hAnsi="Arial" w:cs="Arial"/>
          <w:sz w:val="22"/>
          <w:szCs w:val="22"/>
        </w:rPr>
        <w:t xml:space="preserve"> ve formátu Excel</w:t>
      </w:r>
      <w:r w:rsidR="00C92153" w:rsidRPr="00826DE8">
        <w:rPr>
          <w:rFonts w:ascii="Arial" w:hAnsi="Arial" w:cs="Arial"/>
          <w:sz w:val="22"/>
          <w:szCs w:val="22"/>
        </w:rPr>
        <w:t xml:space="preserve">, v níž </w:t>
      </w:r>
      <w:r w:rsidR="005C014C" w:rsidRPr="00826DE8">
        <w:rPr>
          <w:rFonts w:ascii="Arial" w:hAnsi="Arial" w:cs="Arial"/>
          <w:b/>
          <w:sz w:val="22"/>
          <w:szCs w:val="22"/>
        </w:rPr>
        <w:t>dodavatel</w:t>
      </w:r>
      <w:r w:rsidR="00C92153" w:rsidRPr="00826DE8">
        <w:rPr>
          <w:rFonts w:ascii="Arial" w:hAnsi="Arial" w:cs="Arial"/>
          <w:b/>
          <w:sz w:val="22"/>
          <w:szCs w:val="22"/>
        </w:rPr>
        <w:t xml:space="preserve"> vyplní všechny žlutě označené buňky </w:t>
      </w:r>
      <w:r w:rsidR="00C92153" w:rsidRPr="00826DE8">
        <w:rPr>
          <w:rFonts w:ascii="Arial" w:hAnsi="Arial" w:cs="Arial"/>
          <w:sz w:val="22"/>
          <w:szCs w:val="22"/>
        </w:rPr>
        <w:t xml:space="preserve">(tj. jednotkové ceny). Jiné buňky </w:t>
      </w:r>
      <w:r w:rsidR="008F5A51" w:rsidRPr="00826DE8">
        <w:rPr>
          <w:rFonts w:ascii="Arial" w:hAnsi="Arial" w:cs="Arial"/>
          <w:sz w:val="22"/>
          <w:szCs w:val="22"/>
        </w:rPr>
        <w:t>dodavatel</w:t>
      </w:r>
      <w:r w:rsidR="00C92153" w:rsidRPr="00826DE8">
        <w:rPr>
          <w:rFonts w:ascii="Arial" w:hAnsi="Arial" w:cs="Arial"/>
          <w:sz w:val="22"/>
          <w:szCs w:val="22"/>
        </w:rPr>
        <w:t xml:space="preserve"> vyplňovat nebude (příloha má nastavený </w:t>
      </w:r>
      <w:r w:rsidR="00C92153" w:rsidRPr="00826DE8">
        <w:rPr>
          <w:rFonts w:ascii="Arial" w:hAnsi="Arial" w:cs="Arial"/>
          <w:b/>
          <w:sz w:val="22"/>
          <w:szCs w:val="22"/>
        </w:rPr>
        <w:t>automatický výpočet celkové nabídkové ceny</w:t>
      </w:r>
      <w:r w:rsidR="00C92153" w:rsidRPr="00826DE8">
        <w:rPr>
          <w:rFonts w:ascii="Arial" w:hAnsi="Arial" w:cs="Arial"/>
          <w:sz w:val="22"/>
          <w:szCs w:val="22"/>
        </w:rPr>
        <w:t xml:space="preserve">), vypočítají se automaticky, proto nesmí </w:t>
      </w:r>
      <w:r w:rsidR="008F5A51" w:rsidRPr="00826DE8">
        <w:rPr>
          <w:rFonts w:ascii="Arial" w:hAnsi="Arial" w:cs="Arial"/>
          <w:sz w:val="22"/>
          <w:szCs w:val="22"/>
        </w:rPr>
        <w:t>dodavatel</w:t>
      </w:r>
      <w:r w:rsidR="00C92153" w:rsidRPr="00826DE8">
        <w:rPr>
          <w:rFonts w:ascii="Arial" w:hAnsi="Arial" w:cs="Arial"/>
          <w:sz w:val="22"/>
          <w:szCs w:val="22"/>
        </w:rPr>
        <w:t xml:space="preserve"> zasahovat do</w:t>
      </w:r>
      <w:r w:rsidR="009E206B" w:rsidRPr="00826DE8">
        <w:rPr>
          <w:rFonts w:ascii="Arial" w:hAnsi="Arial" w:cs="Arial"/>
          <w:sz w:val="22"/>
          <w:szCs w:val="22"/>
        </w:rPr>
        <w:t> </w:t>
      </w:r>
      <w:r w:rsidR="00C92153" w:rsidRPr="00826DE8">
        <w:rPr>
          <w:rFonts w:ascii="Arial" w:hAnsi="Arial" w:cs="Arial"/>
          <w:sz w:val="22"/>
          <w:szCs w:val="22"/>
        </w:rPr>
        <w:t>nastavených vzorců.</w:t>
      </w:r>
    </w:p>
    <w:p w14:paraId="685C0C42" w14:textId="41C09476" w:rsidR="00CC321D" w:rsidRPr="00826DE8" w:rsidRDefault="00CC321D" w:rsidP="00CC321D">
      <w:pPr>
        <w:spacing w:after="120"/>
        <w:rPr>
          <w:rFonts w:ascii="Arial" w:hAnsi="Arial" w:cs="Arial"/>
          <w:sz w:val="22"/>
          <w:szCs w:val="22"/>
        </w:rPr>
      </w:pPr>
      <w:r w:rsidRPr="00826DE8">
        <w:rPr>
          <w:rFonts w:ascii="Arial" w:hAnsi="Arial" w:cs="Arial"/>
          <w:sz w:val="22"/>
          <w:szCs w:val="22"/>
        </w:rPr>
        <w:t xml:space="preserve">Nabídková cena bude uvedena jako celková nabídková cena za realizaci předmětu veřejné zakázky v korunách českých v rozsahu požadovaném v této výzvě. Nabídková cena musí obsahovat veškeré náklady nezbytné k realizaci předmětu veřejné zakázky podle podmínek stanovených zadavatelem v této výzvě.  </w:t>
      </w:r>
      <w:r w:rsidRPr="00826DE8">
        <w:rPr>
          <w:rFonts w:ascii="Arial" w:hAnsi="Arial" w:cs="Arial"/>
          <w:b/>
          <w:sz w:val="22"/>
          <w:szCs w:val="22"/>
        </w:rPr>
        <w:t xml:space="preserve">Nabídková cena nesmí být vyšší než </w:t>
      </w:r>
      <w:r w:rsidR="004C0869" w:rsidRPr="00826DE8">
        <w:rPr>
          <w:rFonts w:ascii="Arial" w:hAnsi="Arial" w:cs="Arial"/>
          <w:b/>
          <w:sz w:val="22"/>
          <w:szCs w:val="22"/>
        </w:rPr>
        <w:t>200.000</w:t>
      </w:r>
      <w:r w:rsidR="00F60144" w:rsidRPr="00826DE8">
        <w:rPr>
          <w:rFonts w:ascii="Arial" w:hAnsi="Arial" w:cs="Arial"/>
          <w:b/>
          <w:sz w:val="22"/>
          <w:szCs w:val="22"/>
        </w:rPr>
        <w:t xml:space="preserve"> </w:t>
      </w:r>
      <w:r w:rsidRPr="00826DE8">
        <w:rPr>
          <w:rFonts w:ascii="Arial" w:hAnsi="Arial" w:cs="Arial"/>
          <w:b/>
          <w:sz w:val="22"/>
          <w:szCs w:val="22"/>
        </w:rPr>
        <w:t>Kč včetně DPH.</w:t>
      </w:r>
    </w:p>
    <w:p w14:paraId="2E4F3FBB" w14:textId="77777777" w:rsidR="00C92153" w:rsidRPr="00826DE8" w:rsidRDefault="00C92153" w:rsidP="00C92153">
      <w:pPr>
        <w:spacing w:after="240"/>
        <w:rPr>
          <w:rFonts w:ascii="Arial" w:hAnsi="Arial" w:cs="Arial"/>
          <w:bCs/>
          <w:kern w:val="16"/>
          <w:sz w:val="22"/>
          <w:szCs w:val="22"/>
        </w:rPr>
      </w:pPr>
      <w:r w:rsidRPr="00826DE8">
        <w:rPr>
          <w:rFonts w:ascii="Arial" w:hAnsi="Arial" w:cs="Arial"/>
          <w:bCs/>
          <w:kern w:val="16"/>
          <w:sz w:val="22"/>
          <w:szCs w:val="22"/>
        </w:rPr>
        <w:t xml:space="preserve">Nabídky s vyšší celkovou nabídkovou cenou budou považovány za nabídky nesplňující požadavky zadavatele a budou vyřazeny a účastník vyloučen z účasti v zadávacím řízení. </w:t>
      </w:r>
    </w:p>
    <w:p w14:paraId="314CB729" w14:textId="77777777" w:rsidR="00EE48BF" w:rsidRPr="00826DE8" w:rsidRDefault="00EE48BF" w:rsidP="00EE48BF">
      <w:pPr>
        <w:numPr>
          <w:ilvl w:val="0"/>
          <w:numId w:val="1"/>
        </w:numPr>
        <w:spacing w:before="360" w:after="120"/>
        <w:ind w:left="227" w:hanging="227"/>
        <w:jc w:val="center"/>
        <w:rPr>
          <w:rFonts w:ascii="Arial" w:hAnsi="Arial" w:cs="Arial"/>
          <w:b/>
          <w:vanish/>
          <w:sz w:val="22"/>
          <w:szCs w:val="22"/>
        </w:rPr>
      </w:pPr>
    </w:p>
    <w:p w14:paraId="671B6BA5" w14:textId="77777777" w:rsidR="00EE48BF" w:rsidRPr="00826DE8" w:rsidRDefault="00EE48BF" w:rsidP="00EE48BF">
      <w:pPr>
        <w:numPr>
          <w:ilvl w:val="0"/>
          <w:numId w:val="1"/>
        </w:numPr>
        <w:spacing w:before="360" w:after="120"/>
        <w:ind w:left="227" w:hanging="227"/>
        <w:jc w:val="center"/>
        <w:rPr>
          <w:rFonts w:ascii="Arial" w:hAnsi="Arial" w:cs="Arial"/>
          <w:b/>
          <w:vanish/>
          <w:sz w:val="22"/>
          <w:szCs w:val="22"/>
        </w:rPr>
      </w:pPr>
    </w:p>
    <w:p w14:paraId="21FD8B49" w14:textId="77777777" w:rsidR="00EE48BF" w:rsidRPr="00826DE8" w:rsidRDefault="00EE48BF" w:rsidP="004E315A">
      <w:pPr>
        <w:keepNext/>
        <w:numPr>
          <w:ilvl w:val="0"/>
          <w:numId w:val="5"/>
        </w:numPr>
        <w:spacing w:before="240" w:after="60"/>
        <w:outlineLvl w:val="2"/>
        <w:rPr>
          <w:rFonts w:ascii="Arial" w:eastAsia="Times New Roman" w:hAnsi="Arial" w:cs="Arial"/>
          <w:b/>
          <w:bCs/>
          <w:vanish/>
          <w:sz w:val="22"/>
          <w:szCs w:val="22"/>
        </w:rPr>
      </w:pPr>
    </w:p>
    <w:p w14:paraId="16D52A0B" w14:textId="77777777" w:rsidR="00EE48BF" w:rsidRPr="00826DE8" w:rsidRDefault="00EE48BF" w:rsidP="004E315A">
      <w:pPr>
        <w:keepNext/>
        <w:numPr>
          <w:ilvl w:val="0"/>
          <w:numId w:val="5"/>
        </w:numPr>
        <w:spacing w:before="240" w:after="60"/>
        <w:outlineLvl w:val="2"/>
        <w:rPr>
          <w:rFonts w:ascii="Arial" w:eastAsia="Times New Roman" w:hAnsi="Arial" w:cs="Arial"/>
          <w:b/>
          <w:bCs/>
          <w:vanish/>
          <w:sz w:val="22"/>
          <w:szCs w:val="22"/>
        </w:rPr>
      </w:pPr>
    </w:p>
    <w:p w14:paraId="0ABA9628" w14:textId="77777777" w:rsidR="00EE48BF" w:rsidRPr="00826DE8" w:rsidRDefault="00EE48BF" w:rsidP="004E315A">
      <w:pPr>
        <w:pStyle w:val="Odstavecseseznamem"/>
        <w:keepNext/>
        <w:numPr>
          <w:ilvl w:val="0"/>
          <w:numId w:val="14"/>
        </w:numPr>
        <w:spacing w:before="240" w:after="60"/>
        <w:ind w:left="426" w:hanging="426"/>
        <w:outlineLvl w:val="2"/>
        <w:rPr>
          <w:rFonts w:ascii="Arial" w:eastAsia="Times New Roman" w:hAnsi="Arial" w:cs="Arial"/>
          <w:b/>
          <w:bCs/>
        </w:rPr>
      </w:pPr>
      <w:r w:rsidRPr="00826DE8">
        <w:rPr>
          <w:rFonts w:ascii="Arial" w:eastAsia="Times New Roman" w:hAnsi="Arial" w:cs="Arial"/>
          <w:b/>
          <w:bCs/>
        </w:rPr>
        <w:t>Nabídková cena v případě povinnosti přiznat DPH zadavatelem</w:t>
      </w:r>
    </w:p>
    <w:p w14:paraId="331F2BD0" w14:textId="77777777" w:rsidR="00EE48BF" w:rsidRPr="00826DE8" w:rsidRDefault="00EE48BF" w:rsidP="00EE48BF">
      <w:pPr>
        <w:spacing w:after="240"/>
        <w:rPr>
          <w:rFonts w:ascii="Arial" w:hAnsi="Arial" w:cs="Arial"/>
          <w:color w:val="000000"/>
          <w:sz w:val="22"/>
          <w:szCs w:val="22"/>
        </w:rPr>
      </w:pPr>
      <w:r w:rsidRPr="00826DE8">
        <w:rPr>
          <w:rFonts w:ascii="Arial" w:hAnsi="Arial" w:cs="Arial"/>
          <w:color w:val="000000"/>
          <w:sz w:val="22"/>
          <w:szCs w:val="22"/>
        </w:rPr>
        <w:t xml:space="preserve">V případě, že dodavatel není povinen v České republice přiznat DPH a tuto povinnost musí splnit zadavatel (jedná se zejména o případ, kdy je dodavatel osoba povinná k dani neusazená </w:t>
      </w:r>
      <w:r w:rsidRPr="00826DE8">
        <w:rPr>
          <w:rFonts w:ascii="Arial" w:hAnsi="Arial" w:cs="Arial"/>
          <w:color w:val="000000"/>
          <w:sz w:val="22"/>
          <w:szCs w:val="22"/>
        </w:rPr>
        <w:br/>
        <w:t xml:space="preserve">v tuzemsku podle </w:t>
      </w:r>
      <w:hyperlink r:id="rId9" w:history="1">
        <w:r w:rsidRPr="00826DE8">
          <w:rPr>
            <w:rFonts w:ascii="Arial" w:hAnsi="Arial" w:cs="Arial"/>
            <w:color w:val="000000"/>
            <w:sz w:val="22"/>
            <w:szCs w:val="22"/>
          </w:rPr>
          <w:t xml:space="preserve">§ 108 odst. </w:t>
        </w:r>
      </w:hyperlink>
      <w:r w:rsidRPr="00826DE8">
        <w:rPr>
          <w:rFonts w:ascii="Arial" w:hAnsi="Arial" w:cs="Arial"/>
          <w:color w:val="000000"/>
          <w:sz w:val="22"/>
          <w:szCs w:val="22"/>
        </w:rPr>
        <w:t xml:space="preserve">zákona č. </w:t>
      </w:r>
      <w:hyperlink r:id="rId10" w:history="1">
        <w:r w:rsidRPr="00826DE8">
          <w:rPr>
            <w:rFonts w:ascii="Arial" w:hAnsi="Arial" w:cs="Arial"/>
            <w:color w:val="000000"/>
            <w:sz w:val="22"/>
            <w:szCs w:val="22"/>
          </w:rPr>
          <w:t>235/2004 Sb.</w:t>
        </w:r>
      </w:hyperlink>
      <w:r w:rsidRPr="00826DE8">
        <w:rPr>
          <w:rFonts w:ascii="Arial" w:hAnsi="Arial" w:cs="Arial"/>
          <w:color w:val="000000"/>
          <w:sz w:val="22"/>
          <w:szCs w:val="22"/>
        </w:rPr>
        <w:t>, o dani z</w:t>
      </w:r>
      <w:r w:rsidR="003343FD" w:rsidRPr="00826DE8">
        <w:rPr>
          <w:rFonts w:ascii="Arial" w:hAnsi="Arial" w:cs="Arial"/>
          <w:color w:val="000000"/>
          <w:sz w:val="22"/>
          <w:szCs w:val="22"/>
        </w:rPr>
        <w:t> </w:t>
      </w:r>
      <w:r w:rsidRPr="00826DE8">
        <w:rPr>
          <w:rFonts w:ascii="Arial" w:hAnsi="Arial" w:cs="Arial"/>
          <w:color w:val="000000"/>
          <w:sz w:val="22"/>
          <w:szCs w:val="22"/>
        </w:rPr>
        <w:t>přidané hodnoty, ve</w:t>
      </w:r>
      <w:r w:rsidR="00C57994" w:rsidRPr="00826DE8">
        <w:rPr>
          <w:rFonts w:ascii="Arial" w:hAnsi="Arial" w:cs="Arial"/>
          <w:color w:val="000000"/>
          <w:sz w:val="22"/>
          <w:szCs w:val="22"/>
        </w:rPr>
        <w:t> </w:t>
      </w:r>
      <w:r w:rsidRPr="00826DE8">
        <w:rPr>
          <w:rFonts w:ascii="Arial" w:hAnsi="Arial" w:cs="Arial"/>
          <w:color w:val="000000"/>
          <w:sz w:val="22"/>
          <w:szCs w:val="22"/>
        </w:rPr>
        <w:t>znění pozdějších předpisů, za níž je povinen daň přiznat plátce či identifikovaná osoba, tj. zadavatel), je dodavatel povinen na tuto skutečnost v nabídce výslovně upozornit a nabídkovou cenu uvést včetně DPH, kterou bude povinen přiznat zadavatel. Hodnocena bude nabídková cena vč</w:t>
      </w:r>
      <w:r w:rsidR="00E432F9" w:rsidRPr="00826DE8">
        <w:rPr>
          <w:rFonts w:ascii="Arial" w:hAnsi="Arial" w:cs="Arial"/>
          <w:color w:val="000000"/>
          <w:sz w:val="22"/>
          <w:szCs w:val="22"/>
        </w:rPr>
        <w:t>etně</w:t>
      </w:r>
      <w:r w:rsidRPr="00826DE8">
        <w:rPr>
          <w:rFonts w:ascii="Arial" w:hAnsi="Arial" w:cs="Arial"/>
          <w:color w:val="000000"/>
          <w:sz w:val="22"/>
          <w:szCs w:val="22"/>
        </w:rPr>
        <w:t xml:space="preserve"> DPH, kterou bude povinen přiznat zadavatel, neboť zadavatel hodnotí svůj celkový výdaj v</w:t>
      </w:r>
      <w:r w:rsidR="00E432F9" w:rsidRPr="00826DE8">
        <w:rPr>
          <w:rFonts w:ascii="Arial" w:hAnsi="Arial" w:cs="Arial"/>
          <w:color w:val="000000"/>
          <w:sz w:val="22"/>
          <w:szCs w:val="22"/>
        </w:rPr>
        <w:t> </w:t>
      </w:r>
      <w:r w:rsidRPr="00826DE8">
        <w:rPr>
          <w:rFonts w:ascii="Arial" w:hAnsi="Arial" w:cs="Arial"/>
          <w:color w:val="000000"/>
          <w:sz w:val="22"/>
          <w:szCs w:val="22"/>
        </w:rPr>
        <w:t>souvislosti s veřejnou zakázkou.</w:t>
      </w:r>
    </w:p>
    <w:p w14:paraId="4DE095A4" w14:textId="77777777" w:rsidR="00A71F89" w:rsidRPr="00826DE8" w:rsidRDefault="00A71F89" w:rsidP="004E315A">
      <w:pPr>
        <w:pStyle w:val="Odstavecseseznamem"/>
        <w:keepNext/>
        <w:numPr>
          <w:ilvl w:val="0"/>
          <w:numId w:val="14"/>
        </w:numPr>
        <w:spacing w:before="240" w:after="60"/>
        <w:ind w:left="426" w:hanging="426"/>
        <w:outlineLvl w:val="2"/>
        <w:rPr>
          <w:rFonts w:ascii="Arial" w:eastAsia="Times New Roman" w:hAnsi="Arial" w:cs="Arial"/>
          <w:b/>
          <w:bCs/>
        </w:rPr>
      </w:pPr>
      <w:r w:rsidRPr="00826DE8">
        <w:rPr>
          <w:rFonts w:ascii="Arial" w:eastAsia="Times New Roman" w:hAnsi="Arial" w:cs="Arial"/>
          <w:b/>
          <w:bCs/>
        </w:rPr>
        <w:t>Mimořádně nízká nabídková cena</w:t>
      </w:r>
    </w:p>
    <w:p w14:paraId="3BD98E91" w14:textId="77777777" w:rsidR="00A71F89" w:rsidRPr="00826DE8" w:rsidRDefault="00A71F89" w:rsidP="00EE48BF">
      <w:pPr>
        <w:spacing w:after="240"/>
        <w:rPr>
          <w:rFonts w:ascii="Arial" w:hAnsi="Arial" w:cs="Arial"/>
          <w:color w:val="000000"/>
          <w:sz w:val="22"/>
          <w:szCs w:val="22"/>
        </w:rPr>
      </w:pPr>
      <w:r w:rsidRPr="00826DE8">
        <w:rPr>
          <w:rFonts w:ascii="Arial" w:hAnsi="Arial" w:cs="Arial"/>
          <w:color w:val="000000"/>
          <w:sz w:val="22"/>
          <w:szCs w:val="22"/>
        </w:rPr>
        <w:t xml:space="preserve">V souladu s § 53 odst. 4 věta první ZZVZ si zadavatel vyhrazuje použití § 113 ZZVZ pro toto řízení. To znamená, že v případech, kdy bude mít zadavatel pochybnost o tom, zda nabídková cena není mimořádně nízká, bude postupovat dle § 113 odst. 4 až 6 ZZVZ. </w:t>
      </w:r>
    </w:p>
    <w:p w14:paraId="243F3049" w14:textId="77777777" w:rsidR="00783853" w:rsidRPr="00826DE8" w:rsidRDefault="00EE48BF" w:rsidP="00262550">
      <w:pPr>
        <w:pStyle w:val="Nadpis1"/>
        <w:spacing w:before="600" w:after="120"/>
        <w:ind w:left="357" w:hanging="357"/>
        <w:jc w:val="center"/>
        <w:rPr>
          <w:rFonts w:ascii="Arial" w:hAnsi="Arial" w:cs="Arial"/>
          <w:sz w:val="22"/>
          <w:szCs w:val="22"/>
        </w:rPr>
      </w:pPr>
      <w:r w:rsidRPr="00826DE8">
        <w:rPr>
          <w:rFonts w:ascii="Arial" w:hAnsi="Arial" w:cs="Arial"/>
          <w:sz w:val="22"/>
          <w:szCs w:val="22"/>
        </w:rPr>
        <w:t>Hodnocení</w:t>
      </w:r>
      <w:r w:rsidR="00783853" w:rsidRPr="00826DE8">
        <w:rPr>
          <w:rFonts w:ascii="Arial" w:hAnsi="Arial" w:cs="Arial"/>
          <w:sz w:val="22"/>
          <w:szCs w:val="22"/>
        </w:rPr>
        <w:t xml:space="preserve"> nabídek</w:t>
      </w:r>
    </w:p>
    <w:p w14:paraId="272C31AB" w14:textId="77777777" w:rsidR="00C92153" w:rsidRPr="00826DE8" w:rsidRDefault="00C92153" w:rsidP="00C92153">
      <w:pPr>
        <w:spacing w:after="360"/>
        <w:rPr>
          <w:rFonts w:ascii="Arial" w:hAnsi="Arial" w:cs="Arial"/>
          <w:sz w:val="22"/>
          <w:szCs w:val="22"/>
        </w:rPr>
      </w:pPr>
      <w:r w:rsidRPr="00826DE8">
        <w:rPr>
          <w:rFonts w:ascii="Arial" w:hAnsi="Arial" w:cs="Arial"/>
          <w:b/>
          <w:sz w:val="22"/>
          <w:szCs w:val="22"/>
        </w:rPr>
        <w:t>Nabídky budou hodnoceny na základě ekonomické výhodnosti nabídky. Nabídky budou hodnoceny na základě nejvýhodnějšího poměru nabídkové ceny a kvality Návrhu způsobu realizace předmětu veřejné zakázky.</w:t>
      </w:r>
    </w:p>
    <w:p w14:paraId="657A3C18" w14:textId="77777777" w:rsidR="00547EAB" w:rsidRPr="00826DE8" w:rsidRDefault="00547EAB" w:rsidP="00547EAB">
      <w:pPr>
        <w:spacing w:after="240"/>
        <w:rPr>
          <w:rFonts w:ascii="Arial" w:hAnsi="Arial" w:cs="Arial"/>
          <w:sz w:val="22"/>
          <w:szCs w:val="22"/>
        </w:rPr>
      </w:pPr>
      <w:r w:rsidRPr="00826DE8">
        <w:rPr>
          <w:rFonts w:ascii="Arial" w:hAnsi="Arial" w:cs="Arial"/>
          <w:sz w:val="22"/>
          <w:szCs w:val="22"/>
        </w:rPr>
        <w:t>V případě rovnosti bodů nabídek na prvním místě bude mezi těmito nabídkami vybrána jako nejvýhodnější nabídka s nižší nabídkovou cenou; v případě rovnosti i mezi nabídkovými cenami bude nejvýhodnější nabídka vybrána losem. Losování bude probíhat v souladu se zásadami uvedenými v § 6 ZZVZ. Účastnit se losování mají právo účastníci, kterých se losování týká. O termínu losování je zadavatel písemně vyrozumí nejméně 2 dny před losováním prostřednictvím profilu zadavatele.</w:t>
      </w:r>
    </w:p>
    <w:p w14:paraId="1D604FCB" w14:textId="77777777" w:rsidR="00C92153" w:rsidRPr="00826DE8" w:rsidRDefault="00C92153" w:rsidP="00C92153">
      <w:pPr>
        <w:spacing w:after="240"/>
        <w:rPr>
          <w:rFonts w:ascii="Arial" w:hAnsi="Arial" w:cs="Arial"/>
          <w:bCs/>
          <w:sz w:val="22"/>
          <w:szCs w:val="22"/>
        </w:rPr>
      </w:pPr>
      <w:r w:rsidRPr="00826DE8">
        <w:rPr>
          <w:rFonts w:ascii="Arial" w:hAnsi="Arial" w:cs="Arial"/>
          <w:bCs/>
          <w:sz w:val="22"/>
          <w:szCs w:val="22"/>
        </w:rPr>
        <w:t xml:space="preserve">Zadavatel nestanovil dílčím hodnotícím kritériím váhu, </w:t>
      </w:r>
      <w:r w:rsidRPr="00826DE8">
        <w:rPr>
          <w:rFonts w:ascii="Arial" w:hAnsi="Arial" w:cs="Arial"/>
          <w:b/>
          <w:bCs/>
          <w:sz w:val="22"/>
          <w:szCs w:val="22"/>
        </w:rPr>
        <w:t>ale jiný matematický vztah</w:t>
      </w:r>
      <w:r w:rsidRPr="00826DE8">
        <w:rPr>
          <w:rFonts w:ascii="Arial" w:hAnsi="Arial" w:cs="Arial"/>
          <w:bCs/>
          <w:sz w:val="22"/>
          <w:szCs w:val="22"/>
        </w:rPr>
        <w:t xml:space="preserve"> (viz čl. 7.2 této výzvy).</w:t>
      </w:r>
    </w:p>
    <w:p w14:paraId="12E1E7E1" w14:textId="77777777" w:rsidR="00C92153" w:rsidRPr="00826DE8" w:rsidRDefault="00C92153" w:rsidP="000E7ADA">
      <w:pPr>
        <w:pStyle w:val="Odstavecseseznamem"/>
        <w:numPr>
          <w:ilvl w:val="1"/>
          <w:numId w:val="24"/>
        </w:numPr>
        <w:spacing w:after="240"/>
        <w:ind w:left="425" w:hanging="425"/>
        <w:rPr>
          <w:rFonts w:ascii="Arial" w:hAnsi="Arial" w:cs="Arial"/>
          <w:b/>
          <w:bCs/>
        </w:rPr>
      </w:pPr>
      <w:r w:rsidRPr="00826DE8">
        <w:rPr>
          <w:rFonts w:ascii="Arial" w:hAnsi="Arial" w:cs="Arial"/>
          <w:b/>
          <w:bCs/>
        </w:rPr>
        <w:t>Způsob hodnocení nabídek podle dílčích kritérií</w:t>
      </w:r>
    </w:p>
    <w:p w14:paraId="7F896100" w14:textId="77777777" w:rsidR="00C92153" w:rsidRPr="00826DE8" w:rsidRDefault="00C92153" w:rsidP="000E7ADA">
      <w:pPr>
        <w:pStyle w:val="Nadpis3"/>
        <w:numPr>
          <w:ilvl w:val="2"/>
          <w:numId w:val="24"/>
        </w:numPr>
        <w:spacing w:before="0" w:after="240"/>
        <w:rPr>
          <w:rFonts w:ascii="Arial" w:hAnsi="Arial" w:cs="Arial"/>
          <w:sz w:val="22"/>
          <w:szCs w:val="22"/>
        </w:rPr>
      </w:pPr>
      <w:r w:rsidRPr="00826DE8">
        <w:rPr>
          <w:rFonts w:ascii="Arial" w:hAnsi="Arial" w:cs="Arial"/>
          <w:i/>
          <w:sz w:val="22"/>
          <w:szCs w:val="22"/>
        </w:rPr>
        <w:t>Nabídková cena</w:t>
      </w:r>
    </w:p>
    <w:p w14:paraId="545B3B07" w14:textId="77777777" w:rsidR="00C92153" w:rsidRPr="00826DE8" w:rsidRDefault="00C92153" w:rsidP="00C92153">
      <w:pPr>
        <w:spacing w:after="240"/>
        <w:rPr>
          <w:rFonts w:ascii="Arial" w:hAnsi="Arial" w:cs="Arial"/>
          <w:bCs/>
          <w:kern w:val="16"/>
          <w:sz w:val="22"/>
          <w:szCs w:val="22"/>
        </w:rPr>
      </w:pPr>
      <w:r w:rsidRPr="00826DE8">
        <w:rPr>
          <w:rFonts w:ascii="Arial" w:hAnsi="Arial" w:cs="Arial"/>
          <w:bCs/>
          <w:sz w:val="22"/>
          <w:szCs w:val="22"/>
        </w:rPr>
        <w:t xml:space="preserve">Předmětem hodnocení bude </w:t>
      </w:r>
      <w:r w:rsidRPr="00826DE8">
        <w:rPr>
          <w:rFonts w:ascii="Arial" w:hAnsi="Arial" w:cs="Arial"/>
          <w:b/>
          <w:bCs/>
          <w:sz w:val="22"/>
          <w:szCs w:val="22"/>
        </w:rPr>
        <w:t>celková</w:t>
      </w:r>
      <w:r w:rsidR="00923B01" w:rsidRPr="00826DE8">
        <w:rPr>
          <w:rFonts w:ascii="Arial" w:hAnsi="Arial" w:cs="Arial"/>
          <w:b/>
          <w:bCs/>
          <w:sz w:val="22"/>
          <w:szCs w:val="22"/>
        </w:rPr>
        <w:t xml:space="preserve"> </w:t>
      </w:r>
      <w:r w:rsidRPr="00826DE8">
        <w:rPr>
          <w:rFonts w:ascii="Arial" w:hAnsi="Arial" w:cs="Arial"/>
          <w:b/>
          <w:bCs/>
          <w:sz w:val="22"/>
          <w:szCs w:val="22"/>
        </w:rPr>
        <w:t xml:space="preserve">nabídková </w:t>
      </w:r>
      <w:r w:rsidRPr="00826DE8">
        <w:rPr>
          <w:rFonts w:ascii="Arial" w:hAnsi="Arial" w:cs="Arial"/>
          <w:sz w:val="22"/>
          <w:szCs w:val="22"/>
        </w:rPr>
        <w:t>cena</w:t>
      </w:r>
      <w:r w:rsidRPr="00826DE8">
        <w:rPr>
          <w:rFonts w:ascii="Arial" w:hAnsi="Arial" w:cs="Arial"/>
          <w:bCs/>
          <w:sz w:val="22"/>
          <w:szCs w:val="22"/>
        </w:rPr>
        <w:t xml:space="preserve"> (ve smyslu čl. 6 této výzvy) </w:t>
      </w:r>
      <w:r w:rsidRPr="00826DE8">
        <w:rPr>
          <w:rFonts w:ascii="Arial" w:hAnsi="Arial" w:cs="Arial"/>
          <w:b/>
          <w:bCs/>
          <w:sz w:val="22"/>
          <w:szCs w:val="22"/>
        </w:rPr>
        <w:t xml:space="preserve">v Kč </w:t>
      </w:r>
      <w:r w:rsidR="009E206B" w:rsidRPr="00826DE8">
        <w:rPr>
          <w:rFonts w:ascii="Arial" w:hAnsi="Arial" w:cs="Arial"/>
          <w:b/>
          <w:bCs/>
          <w:sz w:val="22"/>
          <w:szCs w:val="22"/>
        </w:rPr>
        <w:t>včetně</w:t>
      </w:r>
      <w:r w:rsidRPr="00826DE8">
        <w:rPr>
          <w:rFonts w:ascii="Arial" w:hAnsi="Arial" w:cs="Arial"/>
          <w:b/>
          <w:bCs/>
          <w:sz w:val="22"/>
          <w:szCs w:val="22"/>
        </w:rPr>
        <w:t xml:space="preserve"> DPH</w:t>
      </w:r>
      <w:r w:rsidRPr="00826DE8">
        <w:rPr>
          <w:rFonts w:ascii="Arial" w:hAnsi="Arial" w:cs="Arial"/>
          <w:bCs/>
          <w:sz w:val="22"/>
          <w:szCs w:val="22"/>
        </w:rPr>
        <w:t>, předložená ve struktuře a rozsahu uvedených v</w:t>
      </w:r>
      <w:r w:rsidR="00E432F9" w:rsidRPr="00826DE8">
        <w:rPr>
          <w:rFonts w:ascii="Arial" w:hAnsi="Arial" w:cs="Arial"/>
          <w:bCs/>
          <w:sz w:val="22"/>
          <w:szCs w:val="22"/>
        </w:rPr>
        <w:t xml:space="preserve"> příloze </w:t>
      </w:r>
      <w:r w:rsidR="0059674E" w:rsidRPr="00826DE8">
        <w:rPr>
          <w:rFonts w:ascii="Arial" w:hAnsi="Arial" w:cs="Arial"/>
          <w:bCs/>
          <w:sz w:val="22"/>
          <w:szCs w:val="22"/>
        </w:rPr>
        <w:t>G</w:t>
      </w:r>
      <w:r w:rsidR="00E432F9" w:rsidRPr="00826DE8">
        <w:rPr>
          <w:rFonts w:ascii="Arial" w:hAnsi="Arial" w:cs="Arial"/>
          <w:bCs/>
          <w:sz w:val="22"/>
          <w:szCs w:val="22"/>
        </w:rPr>
        <w:t xml:space="preserve"> této výzvy</w:t>
      </w:r>
      <w:r w:rsidRPr="00826DE8">
        <w:rPr>
          <w:rFonts w:ascii="Arial" w:hAnsi="Arial" w:cs="Arial"/>
          <w:bCs/>
          <w:kern w:val="16"/>
          <w:sz w:val="22"/>
          <w:szCs w:val="22"/>
        </w:rPr>
        <w:t>.</w:t>
      </w:r>
    </w:p>
    <w:p w14:paraId="4AF46976" w14:textId="77777777" w:rsidR="00C92153" w:rsidRPr="00826DE8" w:rsidRDefault="00C92153" w:rsidP="000E7ADA">
      <w:pPr>
        <w:pStyle w:val="Nadpis3"/>
        <w:numPr>
          <w:ilvl w:val="2"/>
          <w:numId w:val="24"/>
        </w:numPr>
        <w:spacing w:before="0" w:after="240"/>
        <w:ind w:left="567" w:hanging="567"/>
        <w:rPr>
          <w:rFonts w:ascii="Arial" w:hAnsi="Arial" w:cs="Arial"/>
          <w:sz w:val="22"/>
          <w:szCs w:val="22"/>
        </w:rPr>
      </w:pPr>
      <w:r w:rsidRPr="00826DE8">
        <w:rPr>
          <w:rFonts w:ascii="Arial" w:hAnsi="Arial" w:cs="Arial"/>
          <w:i/>
          <w:sz w:val="22"/>
          <w:szCs w:val="22"/>
        </w:rPr>
        <w:lastRenderedPageBreak/>
        <w:t>Kvalita Návrhu způsobu realizace předmětu veřejné zakázky</w:t>
      </w:r>
    </w:p>
    <w:p w14:paraId="1D7EBF9E" w14:textId="77777777" w:rsidR="00C92153" w:rsidRPr="00826DE8" w:rsidRDefault="00C92153" w:rsidP="00C92153">
      <w:pPr>
        <w:spacing w:after="240"/>
        <w:rPr>
          <w:rFonts w:ascii="Arial" w:hAnsi="Arial" w:cs="Arial"/>
          <w:sz w:val="22"/>
          <w:szCs w:val="22"/>
        </w:rPr>
      </w:pPr>
      <w:r w:rsidRPr="00826DE8">
        <w:rPr>
          <w:rFonts w:ascii="Arial" w:hAnsi="Arial" w:cs="Arial"/>
          <w:bCs/>
          <w:sz w:val="22"/>
          <w:szCs w:val="22"/>
        </w:rPr>
        <w:t xml:space="preserve">Předmětem hodnocení bude dále kvalita </w:t>
      </w:r>
      <w:r w:rsidRPr="00826DE8">
        <w:rPr>
          <w:rFonts w:ascii="Arial" w:hAnsi="Arial" w:cs="Arial"/>
          <w:sz w:val="22"/>
          <w:szCs w:val="22"/>
        </w:rPr>
        <w:t>Návrhu způsobu realizace předmětu veřejné zakázky (dále též jen „Návrh způsobu realizace“). Uchazeč v nabídce předloží Návrh způsobu realizace, jehož obsahem bude specifikace jím navrhovaného postupu při plnění jednotlivých částí předmětu veřejné zakázky, v dále uvedeném rozsahu (požadavky zadavatele na obsah), přičemž jednotlivé části Návrhu způsobu realizace budou mít váhy uvedené níže.</w:t>
      </w:r>
    </w:p>
    <w:p w14:paraId="2289CB85" w14:textId="791893D4" w:rsidR="00EE2711" w:rsidRPr="00826DE8" w:rsidRDefault="00EE2711" w:rsidP="00C92153">
      <w:pPr>
        <w:spacing w:after="240"/>
        <w:rPr>
          <w:rFonts w:ascii="Arial" w:hAnsi="Arial" w:cs="Arial"/>
          <w:sz w:val="22"/>
          <w:szCs w:val="22"/>
        </w:rPr>
      </w:pPr>
      <w:r w:rsidRPr="00826DE8">
        <w:rPr>
          <w:rFonts w:ascii="Arial" w:hAnsi="Arial" w:cs="Arial"/>
          <w:sz w:val="22"/>
          <w:szCs w:val="22"/>
        </w:rPr>
        <w:t>Požadavky na obsah Návrhu způsobu realizace jsou uvedeny v</w:t>
      </w:r>
      <w:r w:rsidR="00E46150" w:rsidRPr="00826DE8">
        <w:rPr>
          <w:rFonts w:ascii="Arial" w:hAnsi="Arial" w:cs="Arial"/>
          <w:sz w:val="22"/>
          <w:szCs w:val="22"/>
        </w:rPr>
        <w:t xml:space="preserve"> příloze </w:t>
      </w:r>
      <w:r w:rsidR="00C57994" w:rsidRPr="00826DE8">
        <w:rPr>
          <w:rFonts w:ascii="Arial" w:hAnsi="Arial" w:cs="Arial"/>
          <w:sz w:val="22"/>
          <w:szCs w:val="22"/>
        </w:rPr>
        <w:t>H</w:t>
      </w:r>
      <w:r w:rsidR="00F85F78" w:rsidRPr="00826DE8">
        <w:rPr>
          <w:rFonts w:ascii="Arial" w:hAnsi="Arial" w:cs="Arial"/>
          <w:sz w:val="22"/>
          <w:szCs w:val="22"/>
        </w:rPr>
        <w:t xml:space="preserve"> </w:t>
      </w:r>
      <w:r w:rsidRPr="00826DE8">
        <w:rPr>
          <w:rFonts w:ascii="Arial" w:hAnsi="Arial" w:cs="Arial"/>
          <w:sz w:val="22"/>
          <w:szCs w:val="22"/>
        </w:rPr>
        <w:t>této výzvy a</w:t>
      </w:r>
      <w:r w:rsidR="004823D0" w:rsidRPr="00826DE8">
        <w:rPr>
          <w:rFonts w:ascii="Arial" w:hAnsi="Arial" w:cs="Arial"/>
          <w:sz w:val="22"/>
          <w:szCs w:val="22"/>
        </w:rPr>
        <w:t> </w:t>
      </w:r>
      <w:r w:rsidRPr="00826DE8">
        <w:rPr>
          <w:rFonts w:ascii="Arial" w:hAnsi="Arial" w:cs="Arial"/>
          <w:sz w:val="22"/>
          <w:szCs w:val="22"/>
        </w:rPr>
        <w:t xml:space="preserve">v příloze č. 1 (Specifikace předmětu plnění) vzoru smlouvy, který tvoří přílohu </w:t>
      </w:r>
      <w:r w:rsidR="00774BDF" w:rsidRPr="00826DE8">
        <w:rPr>
          <w:rFonts w:ascii="Arial" w:hAnsi="Arial" w:cs="Arial"/>
          <w:sz w:val="22"/>
          <w:szCs w:val="22"/>
        </w:rPr>
        <w:t>A</w:t>
      </w:r>
      <w:r w:rsidRPr="00826DE8">
        <w:rPr>
          <w:rFonts w:ascii="Arial" w:hAnsi="Arial" w:cs="Arial"/>
          <w:sz w:val="22"/>
          <w:szCs w:val="22"/>
        </w:rPr>
        <w:t xml:space="preserve"> této výzvy.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701"/>
        <w:gridCol w:w="5386"/>
        <w:gridCol w:w="1099"/>
      </w:tblGrid>
      <w:tr w:rsidR="00C92153" w:rsidRPr="00826DE8" w14:paraId="5DBD73D6" w14:textId="77777777" w:rsidTr="00BE18A5">
        <w:trPr>
          <w:trHeight w:val="841"/>
        </w:trPr>
        <w:tc>
          <w:tcPr>
            <w:tcW w:w="1560" w:type="dxa"/>
            <w:vAlign w:val="center"/>
          </w:tcPr>
          <w:p w14:paraId="1B516CDC" w14:textId="77777777" w:rsidR="00C92153" w:rsidRPr="00826DE8" w:rsidRDefault="005A0D16" w:rsidP="00BE18A5">
            <w:pPr>
              <w:jc w:val="center"/>
              <w:rPr>
                <w:rFonts w:ascii="Arial" w:hAnsi="Arial" w:cs="Arial"/>
                <w:b/>
                <w:sz w:val="22"/>
                <w:szCs w:val="22"/>
              </w:rPr>
            </w:pPr>
            <w:proofErr w:type="spellStart"/>
            <w:r w:rsidRPr="00826DE8">
              <w:rPr>
                <w:rFonts w:ascii="Arial" w:hAnsi="Arial" w:cs="Arial"/>
                <w:b/>
                <w:sz w:val="22"/>
                <w:szCs w:val="22"/>
              </w:rPr>
              <w:t>s</w:t>
            </w:r>
            <w:r w:rsidR="00C92153" w:rsidRPr="00826DE8">
              <w:rPr>
                <w:rFonts w:ascii="Arial" w:hAnsi="Arial" w:cs="Arial"/>
                <w:b/>
                <w:sz w:val="22"/>
                <w:szCs w:val="22"/>
              </w:rPr>
              <w:t>ubkri</w:t>
            </w:r>
            <w:r w:rsidR="00E364D3" w:rsidRPr="00826DE8">
              <w:rPr>
                <w:rFonts w:ascii="Arial" w:hAnsi="Arial" w:cs="Arial"/>
                <w:b/>
                <w:sz w:val="22"/>
                <w:szCs w:val="22"/>
              </w:rPr>
              <w:t>t</w:t>
            </w:r>
            <w:r w:rsidR="00C92153" w:rsidRPr="00826DE8">
              <w:rPr>
                <w:rFonts w:ascii="Arial" w:hAnsi="Arial" w:cs="Arial"/>
                <w:b/>
                <w:sz w:val="22"/>
                <w:szCs w:val="22"/>
              </w:rPr>
              <w:t>é</w:t>
            </w:r>
            <w:r w:rsidR="00E364D3" w:rsidRPr="00826DE8">
              <w:rPr>
                <w:rFonts w:ascii="Arial" w:hAnsi="Arial" w:cs="Arial"/>
                <w:b/>
                <w:sz w:val="22"/>
                <w:szCs w:val="22"/>
              </w:rPr>
              <w:t>r</w:t>
            </w:r>
            <w:r w:rsidR="00C92153" w:rsidRPr="00826DE8">
              <w:rPr>
                <w:rFonts w:ascii="Arial" w:hAnsi="Arial" w:cs="Arial"/>
                <w:b/>
                <w:sz w:val="22"/>
                <w:szCs w:val="22"/>
              </w:rPr>
              <w:t>ium</w:t>
            </w:r>
            <w:proofErr w:type="spellEnd"/>
          </w:p>
        </w:tc>
        <w:tc>
          <w:tcPr>
            <w:tcW w:w="1701" w:type="dxa"/>
            <w:vAlign w:val="center"/>
          </w:tcPr>
          <w:p w14:paraId="1DC9E899" w14:textId="77777777" w:rsidR="00C92153" w:rsidRPr="00826DE8" w:rsidRDefault="005A0D16" w:rsidP="00BE18A5">
            <w:pPr>
              <w:jc w:val="center"/>
              <w:rPr>
                <w:rFonts w:ascii="Arial" w:hAnsi="Arial" w:cs="Arial"/>
                <w:b/>
                <w:sz w:val="22"/>
                <w:szCs w:val="22"/>
              </w:rPr>
            </w:pPr>
            <w:r w:rsidRPr="00826DE8">
              <w:rPr>
                <w:rFonts w:ascii="Arial" w:hAnsi="Arial" w:cs="Arial"/>
                <w:b/>
                <w:sz w:val="22"/>
                <w:szCs w:val="22"/>
              </w:rPr>
              <w:t>č</w:t>
            </w:r>
            <w:r w:rsidR="00C92153" w:rsidRPr="00826DE8">
              <w:rPr>
                <w:rFonts w:ascii="Arial" w:hAnsi="Arial" w:cs="Arial"/>
                <w:b/>
                <w:sz w:val="22"/>
                <w:szCs w:val="22"/>
              </w:rPr>
              <w:t>ást Návrhu způsobu realizace</w:t>
            </w:r>
          </w:p>
        </w:tc>
        <w:tc>
          <w:tcPr>
            <w:tcW w:w="5386" w:type="dxa"/>
            <w:vAlign w:val="center"/>
          </w:tcPr>
          <w:p w14:paraId="65ED03A8" w14:textId="77777777" w:rsidR="00C92153" w:rsidRPr="00826DE8" w:rsidRDefault="005A0D16" w:rsidP="00BE18A5">
            <w:pPr>
              <w:jc w:val="center"/>
              <w:rPr>
                <w:rFonts w:ascii="Arial" w:hAnsi="Arial" w:cs="Arial"/>
                <w:b/>
                <w:sz w:val="22"/>
                <w:szCs w:val="22"/>
              </w:rPr>
            </w:pPr>
            <w:r w:rsidRPr="00826DE8">
              <w:rPr>
                <w:rFonts w:ascii="Arial" w:hAnsi="Arial" w:cs="Arial"/>
                <w:b/>
                <w:sz w:val="22"/>
                <w:szCs w:val="22"/>
              </w:rPr>
              <w:t>p</w:t>
            </w:r>
            <w:r w:rsidR="00C92153" w:rsidRPr="00826DE8">
              <w:rPr>
                <w:rFonts w:ascii="Arial" w:hAnsi="Arial" w:cs="Arial"/>
                <w:b/>
                <w:sz w:val="22"/>
                <w:szCs w:val="22"/>
              </w:rPr>
              <w:t>ožadavky zadavatele na obsah – popis:</w:t>
            </w:r>
          </w:p>
        </w:tc>
        <w:tc>
          <w:tcPr>
            <w:tcW w:w="1099" w:type="dxa"/>
            <w:vAlign w:val="center"/>
          </w:tcPr>
          <w:p w14:paraId="50B22836" w14:textId="77777777" w:rsidR="00C92153" w:rsidRPr="00826DE8" w:rsidRDefault="005A0D16" w:rsidP="00BE18A5">
            <w:pPr>
              <w:jc w:val="center"/>
              <w:rPr>
                <w:rFonts w:ascii="Arial" w:hAnsi="Arial" w:cs="Arial"/>
                <w:b/>
                <w:sz w:val="22"/>
                <w:szCs w:val="22"/>
              </w:rPr>
            </w:pPr>
            <w:r w:rsidRPr="00826DE8">
              <w:rPr>
                <w:rFonts w:ascii="Arial" w:hAnsi="Arial" w:cs="Arial"/>
                <w:b/>
                <w:sz w:val="22"/>
                <w:szCs w:val="22"/>
              </w:rPr>
              <w:t>v</w:t>
            </w:r>
            <w:r w:rsidR="00C92153" w:rsidRPr="00826DE8">
              <w:rPr>
                <w:rFonts w:ascii="Arial" w:hAnsi="Arial" w:cs="Arial"/>
                <w:b/>
                <w:sz w:val="22"/>
                <w:szCs w:val="22"/>
              </w:rPr>
              <w:t>áha</w:t>
            </w:r>
          </w:p>
        </w:tc>
      </w:tr>
      <w:tr w:rsidR="00C92153" w:rsidRPr="00826DE8" w14:paraId="7CA1F210" w14:textId="77777777" w:rsidTr="005A0D16">
        <w:tc>
          <w:tcPr>
            <w:tcW w:w="1560" w:type="dxa"/>
          </w:tcPr>
          <w:p w14:paraId="4811B8E0" w14:textId="77777777" w:rsidR="00C92153" w:rsidRPr="00826DE8" w:rsidRDefault="00C92153" w:rsidP="00ED2808">
            <w:pPr>
              <w:spacing w:after="240"/>
              <w:rPr>
                <w:rFonts w:ascii="Arial" w:hAnsi="Arial" w:cs="Arial"/>
                <w:sz w:val="22"/>
                <w:szCs w:val="22"/>
              </w:rPr>
            </w:pPr>
            <w:r w:rsidRPr="00826DE8">
              <w:rPr>
                <w:rFonts w:ascii="Arial" w:hAnsi="Arial" w:cs="Arial"/>
                <w:sz w:val="22"/>
                <w:szCs w:val="22"/>
              </w:rPr>
              <w:t>A</w:t>
            </w:r>
          </w:p>
        </w:tc>
        <w:tc>
          <w:tcPr>
            <w:tcW w:w="1701" w:type="dxa"/>
          </w:tcPr>
          <w:p w14:paraId="6AEE44EF" w14:textId="77777777" w:rsidR="00C92153" w:rsidRPr="00826DE8" w:rsidRDefault="00D16940" w:rsidP="002C5A18">
            <w:pPr>
              <w:spacing w:after="240"/>
              <w:jc w:val="left"/>
              <w:rPr>
                <w:rFonts w:ascii="Arial" w:hAnsi="Arial" w:cs="Arial"/>
                <w:sz w:val="22"/>
                <w:szCs w:val="22"/>
              </w:rPr>
            </w:pPr>
            <w:r w:rsidRPr="00826DE8">
              <w:rPr>
                <w:rFonts w:ascii="Arial" w:hAnsi="Arial" w:cs="Arial"/>
                <w:sz w:val="22"/>
                <w:szCs w:val="22"/>
              </w:rPr>
              <w:t>Fáze I.</w:t>
            </w:r>
          </w:p>
        </w:tc>
        <w:tc>
          <w:tcPr>
            <w:tcW w:w="5386" w:type="dxa"/>
          </w:tcPr>
          <w:p w14:paraId="51D783AD" w14:textId="77777777" w:rsidR="00004C23" w:rsidRPr="00826DE8" w:rsidRDefault="007E0DA5" w:rsidP="009768E9">
            <w:pPr>
              <w:pStyle w:val="Odstavecseseznamem"/>
              <w:numPr>
                <w:ilvl w:val="0"/>
                <w:numId w:val="22"/>
              </w:numPr>
              <w:rPr>
                <w:rFonts w:ascii="Arial" w:hAnsi="Arial" w:cs="Arial"/>
                <w:b/>
              </w:rPr>
            </w:pPr>
            <w:r w:rsidRPr="00826DE8">
              <w:rPr>
                <w:rFonts w:ascii="Arial" w:hAnsi="Arial" w:cs="Arial"/>
                <w:b/>
              </w:rPr>
              <w:t>Pilotní fáze průřezového výzkumu</w:t>
            </w:r>
          </w:p>
          <w:p w14:paraId="53E3719E" w14:textId="77777777" w:rsidR="007E0DA5" w:rsidRPr="00826DE8" w:rsidRDefault="007E0DA5" w:rsidP="009768E9">
            <w:pPr>
              <w:pStyle w:val="Odstavecseseznamem"/>
              <w:numPr>
                <w:ilvl w:val="0"/>
                <w:numId w:val="22"/>
              </w:numPr>
              <w:spacing w:after="0" w:line="240" w:lineRule="auto"/>
              <w:contextualSpacing w:val="0"/>
              <w:rPr>
                <w:rFonts w:ascii="Arial" w:hAnsi="Arial" w:cs="Arial"/>
              </w:rPr>
            </w:pPr>
            <w:r w:rsidRPr="00826DE8">
              <w:rPr>
                <w:rFonts w:ascii="Arial" w:hAnsi="Arial" w:cs="Arial"/>
              </w:rPr>
              <w:t xml:space="preserve">popis realizace </w:t>
            </w:r>
            <w:proofErr w:type="spellStart"/>
            <w:r w:rsidRPr="00826DE8">
              <w:rPr>
                <w:rFonts w:ascii="Arial" w:hAnsi="Arial" w:cs="Arial"/>
              </w:rPr>
              <w:t>desk</w:t>
            </w:r>
            <w:proofErr w:type="spellEnd"/>
            <w:r w:rsidR="00944D57" w:rsidRPr="00826DE8">
              <w:rPr>
                <w:rFonts w:ascii="Arial" w:hAnsi="Arial" w:cs="Arial"/>
              </w:rPr>
              <w:t xml:space="preserve"> </w:t>
            </w:r>
            <w:proofErr w:type="spellStart"/>
            <w:r w:rsidRPr="00826DE8">
              <w:rPr>
                <w:rFonts w:ascii="Arial" w:hAnsi="Arial" w:cs="Arial"/>
              </w:rPr>
              <w:t>research</w:t>
            </w:r>
            <w:proofErr w:type="spellEnd"/>
            <w:r w:rsidRPr="00826DE8">
              <w:rPr>
                <w:rFonts w:ascii="Arial" w:hAnsi="Arial" w:cs="Arial"/>
              </w:rPr>
              <w:t>, specifikace analyzovaných dat</w:t>
            </w:r>
          </w:p>
          <w:p w14:paraId="578A9835" w14:textId="77777777" w:rsidR="001502B7" w:rsidRPr="00826DE8" w:rsidRDefault="00EC0EAB" w:rsidP="009768E9">
            <w:pPr>
              <w:pStyle w:val="Odstavecseseznamem"/>
              <w:numPr>
                <w:ilvl w:val="0"/>
                <w:numId w:val="22"/>
              </w:numPr>
              <w:spacing w:after="0" w:line="240" w:lineRule="auto"/>
              <w:contextualSpacing w:val="0"/>
              <w:rPr>
                <w:rFonts w:ascii="Arial" w:hAnsi="Arial" w:cs="Arial"/>
              </w:rPr>
            </w:pPr>
            <w:r w:rsidRPr="00826DE8">
              <w:rPr>
                <w:rFonts w:ascii="Arial" w:hAnsi="Arial" w:cs="Arial"/>
              </w:rPr>
              <w:t xml:space="preserve">popis </w:t>
            </w:r>
            <w:r w:rsidR="00E432F9" w:rsidRPr="00826DE8">
              <w:rPr>
                <w:rFonts w:ascii="Arial" w:hAnsi="Arial" w:cs="Arial"/>
              </w:rPr>
              <w:t xml:space="preserve">způsobu </w:t>
            </w:r>
            <w:r w:rsidR="007E0DA5" w:rsidRPr="00826DE8">
              <w:rPr>
                <w:rFonts w:ascii="Arial" w:hAnsi="Arial" w:cs="Arial"/>
              </w:rPr>
              <w:t xml:space="preserve">specifikace tazatelů – </w:t>
            </w:r>
            <w:proofErr w:type="spellStart"/>
            <w:r w:rsidR="007E0DA5" w:rsidRPr="00826DE8">
              <w:rPr>
                <w:rFonts w:ascii="Arial" w:hAnsi="Arial" w:cs="Arial"/>
              </w:rPr>
              <w:t>mystery</w:t>
            </w:r>
            <w:proofErr w:type="spellEnd"/>
            <w:r w:rsidR="00944D57" w:rsidRPr="00826DE8">
              <w:rPr>
                <w:rFonts w:ascii="Arial" w:hAnsi="Arial" w:cs="Arial"/>
              </w:rPr>
              <w:t xml:space="preserve"> </w:t>
            </w:r>
            <w:proofErr w:type="spellStart"/>
            <w:r w:rsidR="007E0DA5" w:rsidRPr="00826DE8">
              <w:rPr>
                <w:rFonts w:ascii="Arial" w:hAnsi="Arial" w:cs="Arial"/>
              </w:rPr>
              <w:t>shopperů</w:t>
            </w:r>
            <w:proofErr w:type="spellEnd"/>
            <w:r w:rsidR="00944D57" w:rsidRPr="00826DE8">
              <w:rPr>
                <w:rFonts w:ascii="Arial" w:hAnsi="Arial" w:cs="Arial"/>
              </w:rPr>
              <w:t xml:space="preserve">. </w:t>
            </w:r>
            <w:r w:rsidR="007E0DA5" w:rsidRPr="00826DE8">
              <w:rPr>
                <w:rFonts w:ascii="Arial" w:hAnsi="Arial" w:cs="Arial"/>
              </w:rPr>
              <w:t>Popis způsobu výběru respondentů (oddlužovacích subjektů)</w:t>
            </w:r>
          </w:p>
          <w:p w14:paraId="7AFE12F9" w14:textId="77777777" w:rsidR="006A597F" w:rsidRPr="00826DE8" w:rsidRDefault="00E01964" w:rsidP="009768E9">
            <w:pPr>
              <w:pStyle w:val="Odstavecseseznamem"/>
              <w:numPr>
                <w:ilvl w:val="0"/>
                <w:numId w:val="22"/>
              </w:numPr>
              <w:spacing w:after="0" w:line="240" w:lineRule="auto"/>
              <w:contextualSpacing w:val="0"/>
              <w:jc w:val="both"/>
              <w:rPr>
                <w:rFonts w:ascii="Arial" w:hAnsi="Arial" w:cs="Arial"/>
              </w:rPr>
            </w:pPr>
            <w:r w:rsidRPr="00826DE8">
              <w:rPr>
                <w:rFonts w:ascii="Arial" w:hAnsi="Arial" w:cs="Arial"/>
              </w:rPr>
              <w:t xml:space="preserve">popis </w:t>
            </w:r>
            <w:r w:rsidR="00C92153" w:rsidRPr="00826DE8">
              <w:rPr>
                <w:rFonts w:ascii="Arial" w:hAnsi="Arial" w:cs="Arial"/>
              </w:rPr>
              <w:t xml:space="preserve">opatření minimalizující </w:t>
            </w:r>
            <w:r w:rsidR="007E0DA5" w:rsidRPr="00826DE8">
              <w:rPr>
                <w:rFonts w:ascii="Arial" w:hAnsi="Arial" w:cs="Arial"/>
              </w:rPr>
              <w:t> rizika realizovaného šetření</w:t>
            </w:r>
          </w:p>
          <w:p w14:paraId="002AE5FA" w14:textId="77777777" w:rsidR="006A597F" w:rsidRPr="00826DE8" w:rsidRDefault="00C92153" w:rsidP="009768E9">
            <w:pPr>
              <w:pStyle w:val="Odstavecseseznamem"/>
              <w:numPr>
                <w:ilvl w:val="0"/>
                <w:numId w:val="22"/>
              </w:numPr>
              <w:spacing w:after="0" w:line="240" w:lineRule="auto"/>
              <w:contextualSpacing w:val="0"/>
              <w:jc w:val="both"/>
              <w:rPr>
                <w:rFonts w:ascii="Arial" w:hAnsi="Arial" w:cs="Arial"/>
                <w:color w:val="000000" w:themeColor="text1"/>
              </w:rPr>
            </w:pPr>
            <w:r w:rsidRPr="00826DE8">
              <w:rPr>
                <w:rFonts w:ascii="Arial" w:hAnsi="Arial" w:cs="Arial"/>
                <w:color w:val="000000" w:themeColor="text1"/>
              </w:rPr>
              <w:t xml:space="preserve">popis náboru </w:t>
            </w:r>
            <w:r w:rsidR="0087463D" w:rsidRPr="00826DE8">
              <w:rPr>
                <w:rFonts w:ascii="Arial" w:hAnsi="Arial" w:cs="Arial"/>
                <w:color w:val="000000" w:themeColor="text1"/>
              </w:rPr>
              <w:t>tazatelů</w:t>
            </w:r>
            <w:r w:rsidR="007E0DA5" w:rsidRPr="00826DE8">
              <w:rPr>
                <w:rFonts w:ascii="Arial" w:hAnsi="Arial" w:cs="Arial"/>
                <w:color w:val="000000" w:themeColor="text1"/>
              </w:rPr>
              <w:t xml:space="preserve"> – </w:t>
            </w:r>
            <w:proofErr w:type="spellStart"/>
            <w:r w:rsidR="007E0DA5" w:rsidRPr="00826DE8">
              <w:rPr>
                <w:rFonts w:ascii="Arial" w:hAnsi="Arial" w:cs="Arial"/>
                <w:color w:val="000000" w:themeColor="text1"/>
              </w:rPr>
              <w:t>mystery</w:t>
            </w:r>
            <w:proofErr w:type="spellEnd"/>
            <w:r w:rsidR="00944D57" w:rsidRPr="00826DE8">
              <w:rPr>
                <w:rFonts w:ascii="Arial" w:hAnsi="Arial" w:cs="Arial"/>
                <w:color w:val="000000" w:themeColor="text1"/>
              </w:rPr>
              <w:t xml:space="preserve"> </w:t>
            </w:r>
            <w:proofErr w:type="spellStart"/>
            <w:r w:rsidR="007E0DA5" w:rsidRPr="00826DE8">
              <w:rPr>
                <w:rFonts w:ascii="Arial" w:hAnsi="Arial" w:cs="Arial"/>
                <w:color w:val="000000" w:themeColor="text1"/>
              </w:rPr>
              <w:t>shopperů</w:t>
            </w:r>
            <w:proofErr w:type="spellEnd"/>
          </w:p>
          <w:p w14:paraId="08C563B1" w14:textId="77777777" w:rsidR="006A597F" w:rsidRPr="00826DE8" w:rsidRDefault="00C92153" w:rsidP="009768E9">
            <w:pPr>
              <w:pStyle w:val="Odstavecseseznamem"/>
              <w:numPr>
                <w:ilvl w:val="0"/>
                <w:numId w:val="22"/>
              </w:numPr>
              <w:spacing w:after="0" w:line="240" w:lineRule="auto"/>
              <w:contextualSpacing w:val="0"/>
              <w:jc w:val="both"/>
              <w:rPr>
                <w:rFonts w:ascii="Arial" w:hAnsi="Arial" w:cs="Arial"/>
                <w:color w:val="000000" w:themeColor="text1"/>
              </w:rPr>
            </w:pPr>
            <w:r w:rsidRPr="00826DE8">
              <w:rPr>
                <w:rFonts w:ascii="Arial" w:hAnsi="Arial" w:cs="Arial"/>
                <w:color w:val="000000" w:themeColor="text1"/>
              </w:rPr>
              <w:t xml:space="preserve">popis koordinace </w:t>
            </w:r>
            <w:r w:rsidR="0087463D" w:rsidRPr="00826DE8">
              <w:rPr>
                <w:rFonts w:ascii="Arial" w:hAnsi="Arial" w:cs="Arial"/>
                <w:color w:val="000000" w:themeColor="text1"/>
              </w:rPr>
              <w:t>tazatelů</w:t>
            </w:r>
            <w:r w:rsidR="007E0DA5" w:rsidRPr="00826DE8">
              <w:rPr>
                <w:rFonts w:ascii="Arial" w:hAnsi="Arial" w:cs="Arial"/>
                <w:color w:val="000000" w:themeColor="text1"/>
              </w:rPr>
              <w:t xml:space="preserve"> – </w:t>
            </w:r>
            <w:proofErr w:type="spellStart"/>
            <w:r w:rsidR="007E0DA5" w:rsidRPr="00826DE8">
              <w:rPr>
                <w:rFonts w:ascii="Arial" w:hAnsi="Arial" w:cs="Arial"/>
                <w:color w:val="000000" w:themeColor="text1"/>
              </w:rPr>
              <w:t>mystery</w:t>
            </w:r>
            <w:proofErr w:type="spellEnd"/>
            <w:r w:rsidR="00944D57" w:rsidRPr="00826DE8">
              <w:rPr>
                <w:rFonts w:ascii="Arial" w:hAnsi="Arial" w:cs="Arial"/>
                <w:color w:val="000000" w:themeColor="text1"/>
              </w:rPr>
              <w:t xml:space="preserve"> </w:t>
            </w:r>
            <w:proofErr w:type="spellStart"/>
            <w:r w:rsidR="007E0DA5" w:rsidRPr="00826DE8">
              <w:rPr>
                <w:rFonts w:ascii="Arial" w:hAnsi="Arial" w:cs="Arial"/>
                <w:color w:val="000000" w:themeColor="text1"/>
              </w:rPr>
              <w:t>shopperů</w:t>
            </w:r>
            <w:proofErr w:type="spellEnd"/>
          </w:p>
          <w:p w14:paraId="178E35CD" w14:textId="6B949387" w:rsidR="006A597F" w:rsidRPr="00826DE8" w:rsidRDefault="00C92153" w:rsidP="009768E9">
            <w:pPr>
              <w:pStyle w:val="Odstavecseseznamem"/>
              <w:numPr>
                <w:ilvl w:val="0"/>
                <w:numId w:val="22"/>
              </w:numPr>
              <w:spacing w:after="0" w:line="240" w:lineRule="auto"/>
              <w:contextualSpacing w:val="0"/>
              <w:jc w:val="both"/>
              <w:rPr>
                <w:rFonts w:ascii="Arial" w:hAnsi="Arial" w:cs="Arial"/>
                <w:color w:val="000000" w:themeColor="text1"/>
              </w:rPr>
            </w:pPr>
            <w:r w:rsidRPr="00826DE8">
              <w:rPr>
                <w:rFonts w:ascii="Arial" w:hAnsi="Arial" w:cs="Arial"/>
                <w:color w:val="000000" w:themeColor="text1"/>
              </w:rPr>
              <w:t>způsob</w:t>
            </w:r>
            <w:r w:rsidR="00CA59DB" w:rsidRPr="00826DE8">
              <w:rPr>
                <w:rFonts w:ascii="Arial" w:hAnsi="Arial" w:cs="Arial"/>
                <w:color w:val="000000" w:themeColor="text1"/>
              </w:rPr>
              <w:t xml:space="preserve"> </w:t>
            </w:r>
            <w:r w:rsidRPr="00826DE8">
              <w:rPr>
                <w:rFonts w:ascii="Arial" w:hAnsi="Arial" w:cs="Arial"/>
                <w:color w:val="000000" w:themeColor="text1"/>
              </w:rPr>
              <w:t xml:space="preserve">proškolení </w:t>
            </w:r>
            <w:r w:rsidR="0087463D" w:rsidRPr="00826DE8">
              <w:rPr>
                <w:rFonts w:ascii="Arial" w:hAnsi="Arial" w:cs="Arial"/>
                <w:color w:val="000000" w:themeColor="text1"/>
              </w:rPr>
              <w:t>tazatelů</w:t>
            </w:r>
            <w:r w:rsidR="007E0DA5" w:rsidRPr="00826DE8">
              <w:rPr>
                <w:rFonts w:ascii="Arial" w:hAnsi="Arial" w:cs="Arial"/>
                <w:color w:val="000000" w:themeColor="text1"/>
              </w:rPr>
              <w:t xml:space="preserve"> – </w:t>
            </w:r>
            <w:proofErr w:type="spellStart"/>
            <w:r w:rsidR="007E0DA5" w:rsidRPr="00826DE8">
              <w:rPr>
                <w:rFonts w:ascii="Arial" w:hAnsi="Arial" w:cs="Arial"/>
                <w:color w:val="000000" w:themeColor="text1"/>
              </w:rPr>
              <w:t>mysteryshopperů</w:t>
            </w:r>
            <w:proofErr w:type="spellEnd"/>
            <w:r w:rsidR="00F15320" w:rsidRPr="00826DE8">
              <w:rPr>
                <w:rFonts w:ascii="Arial" w:hAnsi="Arial" w:cs="Arial"/>
                <w:color w:val="000000" w:themeColor="text1"/>
              </w:rPr>
              <w:t>, včetně způsobu zajištění věrohodnosti jejich přijatých identit</w:t>
            </w:r>
          </w:p>
          <w:p w14:paraId="45B2B9AD" w14:textId="77777777" w:rsidR="00E432F9" w:rsidRPr="00826DE8" w:rsidRDefault="00C92153" w:rsidP="009768E9">
            <w:pPr>
              <w:pStyle w:val="Odstavecseseznamem"/>
              <w:numPr>
                <w:ilvl w:val="0"/>
                <w:numId w:val="22"/>
              </w:numPr>
              <w:spacing w:after="0" w:line="240" w:lineRule="auto"/>
              <w:contextualSpacing w:val="0"/>
              <w:jc w:val="both"/>
              <w:rPr>
                <w:rFonts w:ascii="Arial" w:hAnsi="Arial" w:cs="Arial"/>
              </w:rPr>
            </w:pPr>
            <w:r w:rsidRPr="00826DE8">
              <w:rPr>
                <w:rFonts w:ascii="Arial" w:hAnsi="Arial" w:cs="Arial"/>
              </w:rPr>
              <w:t xml:space="preserve">popis přípravy nástrojů sběru dat </w:t>
            </w:r>
          </w:p>
          <w:p w14:paraId="748A05FD" w14:textId="77777777" w:rsidR="002C5A18" w:rsidRPr="00826DE8" w:rsidRDefault="002C5A18" w:rsidP="009768E9">
            <w:pPr>
              <w:pStyle w:val="Odstavecseseznamem"/>
              <w:numPr>
                <w:ilvl w:val="0"/>
                <w:numId w:val="22"/>
              </w:numPr>
              <w:spacing w:after="0" w:line="240" w:lineRule="auto"/>
              <w:jc w:val="both"/>
              <w:rPr>
                <w:rFonts w:ascii="Arial" w:hAnsi="Arial" w:cs="Arial"/>
              </w:rPr>
            </w:pPr>
            <w:r w:rsidRPr="00826DE8">
              <w:rPr>
                <w:rFonts w:ascii="Arial" w:hAnsi="Arial" w:cs="Arial"/>
              </w:rPr>
              <w:t xml:space="preserve">metody a nástroje sběru dat </w:t>
            </w:r>
          </w:p>
          <w:p w14:paraId="6E149EDD" w14:textId="0946D652" w:rsidR="002C5A18" w:rsidRPr="00826DE8" w:rsidRDefault="002C5A18" w:rsidP="009768E9">
            <w:pPr>
              <w:pStyle w:val="Odstavecseseznamem"/>
              <w:numPr>
                <w:ilvl w:val="0"/>
                <w:numId w:val="22"/>
              </w:numPr>
              <w:spacing w:after="0" w:line="240" w:lineRule="auto"/>
              <w:jc w:val="both"/>
              <w:rPr>
                <w:rFonts w:ascii="Arial" w:hAnsi="Arial" w:cs="Arial"/>
              </w:rPr>
            </w:pPr>
            <w:r w:rsidRPr="00826DE8">
              <w:rPr>
                <w:rFonts w:ascii="Arial" w:hAnsi="Arial" w:cs="Arial"/>
              </w:rPr>
              <w:t>postupy komunikace s</w:t>
            </w:r>
            <w:r w:rsidR="00247BB4" w:rsidRPr="00826DE8">
              <w:rPr>
                <w:rFonts w:ascii="Arial" w:hAnsi="Arial" w:cs="Arial"/>
              </w:rPr>
              <w:t> </w:t>
            </w:r>
            <w:r w:rsidR="00CA59DB" w:rsidRPr="00826DE8">
              <w:rPr>
                <w:rFonts w:ascii="Arial" w:hAnsi="Arial" w:cs="Arial"/>
              </w:rPr>
              <w:t>tazateli při</w:t>
            </w:r>
            <w:r w:rsidRPr="00826DE8">
              <w:rPr>
                <w:rFonts w:ascii="Arial" w:hAnsi="Arial" w:cs="Arial"/>
              </w:rPr>
              <w:t xml:space="preserve"> sběru dat</w:t>
            </w:r>
          </w:p>
          <w:p w14:paraId="281F6A1D" w14:textId="47C0F2A9" w:rsidR="00830D28" w:rsidRPr="00826DE8" w:rsidRDefault="002C5A18" w:rsidP="009768E9">
            <w:pPr>
              <w:pStyle w:val="Odstavecseseznamem"/>
              <w:numPr>
                <w:ilvl w:val="0"/>
                <w:numId w:val="22"/>
              </w:numPr>
              <w:spacing w:after="0" w:line="240" w:lineRule="auto"/>
              <w:jc w:val="both"/>
              <w:rPr>
                <w:rFonts w:ascii="Arial" w:hAnsi="Arial" w:cs="Arial"/>
              </w:rPr>
            </w:pPr>
            <w:r w:rsidRPr="00826DE8">
              <w:rPr>
                <w:rFonts w:ascii="Arial" w:hAnsi="Arial" w:cs="Arial"/>
              </w:rPr>
              <w:t>popis komunikace s</w:t>
            </w:r>
            <w:r w:rsidR="004779CD" w:rsidRPr="00826DE8">
              <w:rPr>
                <w:rFonts w:ascii="Arial" w:hAnsi="Arial" w:cs="Arial"/>
              </w:rPr>
              <w:t> </w:t>
            </w:r>
            <w:r w:rsidR="00966188" w:rsidRPr="00826DE8">
              <w:rPr>
                <w:rFonts w:ascii="Arial" w:hAnsi="Arial" w:cs="Arial"/>
              </w:rPr>
              <w:t>A</w:t>
            </w:r>
            <w:r w:rsidR="004779CD" w:rsidRPr="00826DE8">
              <w:rPr>
                <w:rFonts w:ascii="Arial" w:hAnsi="Arial" w:cs="Arial"/>
              </w:rPr>
              <w:t xml:space="preserve">genturou </w:t>
            </w:r>
            <w:r w:rsidR="00830D28" w:rsidRPr="00826DE8">
              <w:rPr>
                <w:rFonts w:ascii="Arial" w:hAnsi="Arial" w:cs="Arial"/>
              </w:rPr>
              <w:t xml:space="preserve">při výběru </w:t>
            </w:r>
            <w:r w:rsidR="0087463D" w:rsidRPr="00826DE8">
              <w:rPr>
                <w:rFonts w:ascii="Arial" w:hAnsi="Arial" w:cs="Arial"/>
              </w:rPr>
              <w:t>typologie tazatelů</w:t>
            </w:r>
            <w:r w:rsidR="00C765E5" w:rsidRPr="00826DE8">
              <w:rPr>
                <w:rFonts w:ascii="Arial" w:hAnsi="Arial" w:cs="Arial"/>
              </w:rPr>
              <w:t xml:space="preserve"> – </w:t>
            </w:r>
            <w:proofErr w:type="spellStart"/>
            <w:r w:rsidR="00C765E5" w:rsidRPr="00826DE8">
              <w:rPr>
                <w:rFonts w:ascii="Arial" w:hAnsi="Arial" w:cs="Arial"/>
              </w:rPr>
              <w:t>mysteryshopperů</w:t>
            </w:r>
            <w:proofErr w:type="spellEnd"/>
            <w:r w:rsidR="00BE18A5" w:rsidRPr="00826DE8">
              <w:rPr>
                <w:rFonts w:ascii="Arial" w:hAnsi="Arial" w:cs="Arial"/>
              </w:rPr>
              <w:t>, telefonických tazatelů</w:t>
            </w:r>
          </w:p>
          <w:p w14:paraId="21E86477" w14:textId="4F46090C" w:rsidR="009768E9" w:rsidRPr="00826DE8" w:rsidRDefault="009768E9" w:rsidP="009768E9">
            <w:pPr>
              <w:pStyle w:val="Odstavecseseznamem"/>
              <w:numPr>
                <w:ilvl w:val="0"/>
                <w:numId w:val="22"/>
              </w:numPr>
              <w:rPr>
                <w:rFonts w:ascii="Arial" w:hAnsi="Arial" w:cs="Arial"/>
              </w:rPr>
            </w:pPr>
            <w:r w:rsidRPr="00826DE8">
              <w:rPr>
                <w:rFonts w:ascii="Arial" w:hAnsi="Arial" w:cs="Arial"/>
              </w:rPr>
              <w:t>popis realizace pilotního ověření</w:t>
            </w:r>
          </w:p>
          <w:p w14:paraId="5836AEAE" w14:textId="77777777" w:rsidR="002C5A18" w:rsidRPr="00826DE8" w:rsidRDefault="002C5A18" w:rsidP="009768E9">
            <w:pPr>
              <w:pStyle w:val="Odstavecseseznamem"/>
              <w:numPr>
                <w:ilvl w:val="0"/>
                <w:numId w:val="22"/>
              </w:numPr>
              <w:spacing w:after="0" w:line="240" w:lineRule="auto"/>
              <w:jc w:val="both"/>
              <w:rPr>
                <w:rFonts w:ascii="Arial" w:hAnsi="Arial" w:cs="Arial"/>
              </w:rPr>
            </w:pPr>
            <w:r w:rsidRPr="00826DE8">
              <w:rPr>
                <w:rFonts w:ascii="Arial" w:hAnsi="Arial" w:cs="Arial"/>
              </w:rPr>
              <w:t>opatření k minimalizaci non-</w:t>
            </w:r>
            <w:proofErr w:type="spellStart"/>
            <w:r w:rsidRPr="00826DE8">
              <w:rPr>
                <w:rFonts w:ascii="Arial" w:hAnsi="Arial" w:cs="Arial"/>
              </w:rPr>
              <w:t>respondence</w:t>
            </w:r>
            <w:proofErr w:type="spellEnd"/>
          </w:p>
          <w:p w14:paraId="44D82260" w14:textId="77777777" w:rsidR="00004C23" w:rsidRPr="00826DE8" w:rsidRDefault="00434321" w:rsidP="009768E9">
            <w:pPr>
              <w:pStyle w:val="Odstavecseseznamem"/>
              <w:numPr>
                <w:ilvl w:val="0"/>
                <w:numId w:val="22"/>
              </w:numPr>
              <w:spacing w:after="0" w:line="240" w:lineRule="auto"/>
              <w:contextualSpacing w:val="0"/>
              <w:jc w:val="both"/>
              <w:rPr>
                <w:rFonts w:ascii="Arial" w:hAnsi="Arial" w:cs="Arial"/>
              </w:rPr>
            </w:pPr>
            <w:r w:rsidRPr="00826DE8">
              <w:rPr>
                <w:rFonts w:ascii="Arial" w:hAnsi="Arial" w:cs="Arial"/>
              </w:rPr>
              <w:t>časový harmonogram</w:t>
            </w:r>
          </w:p>
        </w:tc>
        <w:tc>
          <w:tcPr>
            <w:tcW w:w="1099" w:type="dxa"/>
          </w:tcPr>
          <w:p w14:paraId="32AB9C8F" w14:textId="77777777" w:rsidR="00C92153" w:rsidRPr="00826DE8" w:rsidRDefault="000D094A" w:rsidP="000D094A">
            <w:pPr>
              <w:spacing w:after="240"/>
              <w:jc w:val="center"/>
              <w:rPr>
                <w:rFonts w:ascii="Arial" w:hAnsi="Arial" w:cs="Arial"/>
                <w:sz w:val="22"/>
                <w:szCs w:val="22"/>
              </w:rPr>
            </w:pPr>
            <w:r w:rsidRPr="00826DE8">
              <w:rPr>
                <w:rFonts w:ascii="Arial" w:hAnsi="Arial" w:cs="Arial"/>
                <w:sz w:val="22"/>
                <w:szCs w:val="22"/>
              </w:rPr>
              <w:t>40</w:t>
            </w:r>
            <w:r w:rsidR="00805F9E" w:rsidRPr="00826DE8">
              <w:rPr>
                <w:rFonts w:ascii="Arial" w:hAnsi="Arial" w:cs="Arial"/>
                <w:sz w:val="22"/>
                <w:szCs w:val="22"/>
              </w:rPr>
              <w:t>%</w:t>
            </w:r>
          </w:p>
        </w:tc>
      </w:tr>
      <w:tr w:rsidR="00121572" w:rsidRPr="00826DE8" w14:paraId="3FF3E42D" w14:textId="77777777" w:rsidTr="005A0D16">
        <w:tc>
          <w:tcPr>
            <w:tcW w:w="1560" w:type="dxa"/>
          </w:tcPr>
          <w:p w14:paraId="6BD04107" w14:textId="77777777" w:rsidR="00121572" w:rsidRPr="00826DE8" w:rsidRDefault="00121572" w:rsidP="00ED2808">
            <w:pPr>
              <w:spacing w:after="240"/>
              <w:rPr>
                <w:rFonts w:ascii="Arial" w:hAnsi="Arial" w:cs="Arial"/>
                <w:sz w:val="22"/>
                <w:szCs w:val="22"/>
              </w:rPr>
            </w:pPr>
            <w:r w:rsidRPr="00826DE8">
              <w:rPr>
                <w:rFonts w:ascii="Arial" w:hAnsi="Arial" w:cs="Arial"/>
                <w:sz w:val="22"/>
                <w:szCs w:val="22"/>
              </w:rPr>
              <w:t>B</w:t>
            </w:r>
          </w:p>
        </w:tc>
        <w:tc>
          <w:tcPr>
            <w:tcW w:w="1701" w:type="dxa"/>
          </w:tcPr>
          <w:p w14:paraId="2F5B9511" w14:textId="77777777" w:rsidR="00121572" w:rsidRPr="00826DE8" w:rsidRDefault="00121572" w:rsidP="002C5A18">
            <w:pPr>
              <w:spacing w:after="240"/>
              <w:jc w:val="left"/>
              <w:rPr>
                <w:rFonts w:ascii="Arial" w:hAnsi="Arial" w:cs="Arial"/>
                <w:sz w:val="22"/>
                <w:szCs w:val="22"/>
              </w:rPr>
            </w:pPr>
            <w:r w:rsidRPr="00826DE8">
              <w:rPr>
                <w:rFonts w:ascii="Arial" w:hAnsi="Arial" w:cs="Arial"/>
                <w:sz w:val="22"/>
                <w:szCs w:val="22"/>
              </w:rPr>
              <w:t>Fáze II.</w:t>
            </w:r>
          </w:p>
        </w:tc>
        <w:tc>
          <w:tcPr>
            <w:tcW w:w="5386" w:type="dxa"/>
          </w:tcPr>
          <w:p w14:paraId="677279D3" w14:textId="77777777" w:rsidR="007E0DA5" w:rsidRPr="00826DE8" w:rsidRDefault="005E390D" w:rsidP="005E390D">
            <w:pPr>
              <w:pStyle w:val="Odstavecseseznamem"/>
              <w:numPr>
                <w:ilvl w:val="0"/>
                <w:numId w:val="46"/>
              </w:numPr>
              <w:ind w:left="357" w:hanging="357"/>
              <w:rPr>
                <w:rFonts w:ascii="Arial" w:hAnsi="Arial" w:cs="Arial"/>
                <w:b/>
              </w:rPr>
            </w:pPr>
            <w:r w:rsidRPr="00826DE8">
              <w:rPr>
                <w:rFonts w:ascii="Arial" w:hAnsi="Arial" w:cs="Arial"/>
                <w:b/>
              </w:rPr>
              <w:t>S</w:t>
            </w:r>
            <w:r w:rsidR="007E0DA5" w:rsidRPr="00826DE8">
              <w:rPr>
                <w:rFonts w:ascii="Arial" w:hAnsi="Arial" w:cs="Arial"/>
                <w:b/>
              </w:rPr>
              <w:t>běr dat v </w:t>
            </w:r>
            <w:r w:rsidR="00C765E5" w:rsidRPr="00826DE8">
              <w:rPr>
                <w:rFonts w:ascii="Arial" w:hAnsi="Arial" w:cs="Arial"/>
                <w:b/>
              </w:rPr>
              <w:t>terénu</w:t>
            </w:r>
          </w:p>
          <w:p w14:paraId="510E1EB5" w14:textId="77777777" w:rsidR="00247BB4" w:rsidRPr="00826DE8" w:rsidRDefault="00247BB4" w:rsidP="00BE18A5">
            <w:pPr>
              <w:pStyle w:val="Odstavecseseznamem"/>
              <w:numPr>
                <w:ilvl w:val="0"/>
                <w:numId w:val="23"/>
              </w:numPr>
              <w:rPr>
                <w:rFonts w:ascii="Arial" w:hAnsi="Arial" w:cs="Arial"/>
              </w:rPr>
            </w:pPr>
            <w:r w:rsidRPr="00826DE8">
              <w:rPr>
                <w:rFonts w:ascii="Arial" w:hAnsi="Arial" w:cs="Arial"/>
              </w:rPr>
              <w:t>Popis sběru dat</w:t>
            </w:r>
          </w:p>
          <w:p w14:paraId="2DB88CE3" w14:textId="583DAC76" w:rsidR="00121572" w:rsidRPr="00826DE8" w:rsidRDefault="00121572" w:rsidP="00BE18A5">
            <w:pPr>
              <w:pStyle w:val="Odstavecseseznamem"/>
              <w:numPr>
                <w:ilvl w:val="0"/>
                <w:numId w:val="23"/>
              </w:numPr>
              <w:rPr>
                <w:rFonts w:ascii="Arial" w:hAnsi="Arial" w:cs="Arial"/>
              </w:rPr>
            </w:pPr>
            <w:r w:rsidRPr="00826DE8">
              <w:rPr>
                <w:rFonts w:ascii="Arial" w:hAnsi="Arial" w:cs="Arial"/>
              </w:rPr>
              <w:t xml:space="preserve">postup dokumentace sběru dat </w:t>
            </w:r>
          </w:p>
          <w:p w14:paraId="1C01B643" w14:textId="502A1E93" w:rsidR="00C765E5" w:rsidRPr="00826DE8" w:rsidRDefault="00C765E5" w:rsidP="00C765E5">
            <w:pPr>
              <w:pStyle w:val="Odstavecseseznamem"/>
              <w:numPr>
                <w:ilvl w:val="0"/>
                <w:numId w:val="23"/>
              </w:numPr>
              <w:spacing w:after="0" w:line="240" w:lineRule="auto"/>
              <w:jc w:val="both"/>
              <w:rPr>
                <w:rFonts w:ascii="Arial" w:hAnsi="Arial" w:cs="Arial"/>
              </w:rPr>
            </w:pPr>
            <w:r w:rsidRPr="00826DE8">
              <w:rPr>
                <w:rFonts w:ascii="Arial" w:hAnsi="Arial" w:cs="Arial"/>
              </w:rPr>
              <w:t>popis způsobu komunikace s A</w:t>
            </w:r>
            <w:r w:rsidR="004779CD" w:rsidRPr="00826DE8">
              <w:rPr>
                <w:rFonts w:ascii="Arial" w:hAnsi="Arial" w:cs="Arial"/>
              </w:rPr>
              <w:t>genturou</w:t>
            </w:r>
            <w:r w:rsidRPr="00826DE8">
              <w:rPr>
                <w:rFonts w:ascii="Arial" w:hAnsi="Arial" w:cs="Arial"/>
              </w:rPr>
              <w:t xml:space="preserve"> v této fázi šetření (komunikace průběžných výsledků šetření, případného ponížení vzorku, nasycenosti tématu </w:t>
            </w:r>
            <w:proofErr w:type="spellStart"/>
            <w:r w:rsidRPr="00826DE8">
              <w:rPr>
                <w:rFonts w:ascii="Arial" w:hAnsi="Arial" w:cs="Arial"/>
              </w:rPr>
              <w:t>etc</w:t>
            </w:r>
            <w:proofErr w:type="spellEnd"/>
            <w:r w:rsidRPr="00826DE8">
              <w:rPr>
                <w:rFonts w:ascii="Arial" w:hAnsi="Arial" w:cs="Arial"/>
              </w:rPr>
              <w:t xml:space="preserve">.) </w:t>
            </w:r>
          </w:p>
          <w:p w14:paraId="08B9DAFF" w14:textId="77777777" w:rsidR="00121572" w:rsidRPr="00826DE8" w:rsidRDefault="00966188" w:rsidP="00BE18A5">
            <w:pPr>
              <w:pStyle w:val="Odstavecseseznamem"/>
              <w:numPr>
                <w:ilvl w:val="0"/>
                <w:numId w:val="23"/>
              </w:numPr>
              <w:rPr>
                <w:rFonts w:ascii="Arial" w:hAnsi="Arial" w:cs="Arial"/>
                <w:b/>
              </w:rPr>
            </w:pPr>
            <w:r w:rsidRPr="00826DE8">
              <w:rPr>
                <w:rFonts w:ascii="Arial" w:hAnsi="Arial" w:cs="Arial"/>
              </w:rPr>
              <w:t>časový harmonogram</w:t>
            </w:r>
          </w:p>
        </w:tc>
        <w:tc>
          <w:tcPr>
            <w:tcW w:w="1099" w:type="dxa"/>
          </w:tcPr>
          <w:p w14:paraId="5D131405" w14:textId="77777777" w:rsidR="00121572" w:rsidRPr="00826DE8" w:rsidRDefault="000D094A" w:rsidP="000D094A">
            <w:pPr>
              <w:spacing w:after="240"/>
              <w:jc w:val="center"/>
              <w:rPr>
                <w:rFonts w:ascii="Arial" w:hAnsi="Arial" w:cs="Arial"/>
                <w:sz w:val="22"/>
                <w:szCs w:val="22"/>
              </w:rPr>
            </w:pPr>
            <w:r w:rsidRPr="00826DE8">
              <w:rPr>
                <w:rFonts w:ascii="Arial" w:hAnsi="Arial" w:cs="Arial"/>
                <w:sz w:val="22"/>
                <w:szCs w:val="22"/>
              </w:rPr>
              <w:t>30</w:t>
            </w:r>
            <w:r w:rsidR="00805F9E" w:rsidRPr="00826DE8">
              <w:rPr>
                <w:rFonts w:ascii="Arial" w:hAnsi="Arial" w:cs="Arial"/>
                <w:sz w:val="22"/>
                <w:szCs w:val="22"/>
              </w:rPr>
              <w:t>%</w:t>
            </w:r>
          </w:p>
        </w:tc>
      </w:tr>
      <w:tr w:rsidR="00004C23" w:rsidRPr="00826DE8" w14:paraId="17BBAAF2" w14:textId="77777777" w:rsidTr="005A0D16">
        <w:tc>
          <w:tcPr>
            <w:tcW w:w="1560" w:type="dxa"/>
          </w:tcPr>
          <w:p w14:paraId="0A855C75" w14:textId="25BCEF8E" w:rsidR="00004C23" w:rsidRPr="00826DE8" w:rsidRDefault="00004C23" w:rsidP="00ED2808">
            <w:pPr>
              <w:spacing w:after="240"/>
              <w:rPr>
                <w:rFonts w:ascii="Arial" w:hAnsi="Arial" w:cs="Arial"/>
                <w:sz w:val="22"/>
                <w:szCs w:val="22"/>
              </w:rPr>
            </w:pPr>
            <w:r w:rsidRPr="00826DE8">
              <w:rPr>
                <w:rFonts w:ascii="Arial" w:hAnsi="Arial" w:cs="Arial"/>
                <w:sz w:val="22"/>
                <w:szCs w:val="22"/>
              </w:rPr>
              <w:t>C</w:t>
            </w:r>
          </w:p>
        </w:tc>
        <w:tc>
          <w:tcPr>
            <w:tcW w:w="1701" w:type="dxa"/>
          </w:tcPr>
          <w:p w14:paraId="39389A45" w14:textId="77777777" w:rsidR="00004C23" w:rsidRPr="00826DE8" w:rsidRDefault="00004C23" w:rsidP="002C5A18">
            <w:pPr>
              <w:spacing w:after="240"/>
              <w:jc w:val="left"/>
              <w:rPr>
                <w:rFonts w:ascii="Arial" w:hAnsi="Arial" w:cs="Arial"/>
                <w:sz w:val="22"/>
                <w:szCs w:val="22"/>
              </w:rPr>
            </w:pPr>
            <w:r w:rsidRPr="00826DE8">
              <w:rPr>
                <w:rFonts w:ascii="Arial" w:hAnsi="Arial" w:cs="Arial"/>
                <w:sz w:val="22"/>
                <w:szCs w:val="22"/>
              </w:rPr>
              <w:t>Fáze III</w:t>
            </w:r>
            <w:r w:rsidR="004779CD" w:rsidRPr="00826DE8">
              <w:rPr>
                <w:rFonts w:ascii="Arial" w:hAnsi="Arial" w:cs="Arial"/>
                <w:sz w:val="22"/>
                <w:szCs w:val="22"/>
              </w:rPr>
              <w:t>.</w:t>
            </w:r>
          </w:p>
        </w:tc>
        <w:tc>
          <w:tcPr>
            <w:tcW w:w="5386" w:type="dxa"/>
          </w:tcPr>
          <w:p w14:paraId="4B831186" w14:textId="77777777" w:rsidR="005E390D" w:rsidRPr="00826DE8" w:rsidRDefault="005E390D" w:rsidP="005E390D">
            <w:pPr>
              <w:pStyle w:val="Odstavecseseznamem"/>
              <w:numPr>
                <w:ilvl w:val="0"/>
                <w:numId w:val="46"/>
              </w:numPr>
              <w:ind w:left="357" w:hanging="357"/>
              <w:rPr>
                <w:rFonts w:ascii="Arial" w:hAnsi="Arial" w:cs="Arial"/>
              </w:rPr>
            </w:pPr>
            <w:r w:rsidRPr="00826DE8">
              <w:rPr>
                <w:rFonts w:ascii="Arial" w:hAnsi="Arial" w:cs="Arial"/>
                <w:b/>
              </w:rPr>
              <w:t>Analýza a interpretace získaných dat</w:t>
            </w:r>
          </w:p>
          <w:p w14:paraId="7E440DF4" w14:textId="77777777" w:rsidR="00004C23" w:rsidRPr="00826DE8" w:rsidRDefault="00966188" w:rsidP="005E390D">
            <w:pPr>
              <w:pStyle w:val="Odstavecseseznamem"/>
              <w:numPr>
                <w:ilvl w:val="0"/>
                <w:numId w:val="23"/>
              </w:numPr>
              <w:rPr>
                <w:rFonts w:ascii="Arial" w:hAnsi="Arial" w:cs="Arial"/>
              </w:rPr>
            </w:pPr>
            <w:r w:rsidRPr="00826DE8">
              <w:rPr>
                <w:rFonts w:ascii="Arial" w:hAnsi="Arial" w:cs="Arial"/>
              </w:rPr>
              <w:t>popis postupu analýzy a zpracování získaných dat pro průřezovou studii</w:t>
            </w:r>
          </w:p>
          <w:p w14:paraId="13D84666" w14:textId="77777777" w:rsidR="00966188" w:rsidRPr="00826DE8" w:rsidRDefault="00966188" w:rsidP="00BE18A5">
            <w:pPr>
              <w:pStyle w:val="Odstavecseseznamem"/>
              <w:numPr>
                <w:ilvl w:val="0"/>
                <w:numId w:val="23"/>
              </w:numPr>
              <w:spacing w:after="0" w:line="240" w:lineRule="auto"/>
              <w:jc w:val="both"/>
              <w:rPr>
                <w:rFonts w:ascii="Arial" w:hAnsi="Arial" w:cs="Arial"/>
              </w:rPr>
            </w:pPr>
            <w:r w:rsidRPr="00826DE8">
              <w:rPr>
                <w:rFonts w:ascii="Arial" w:hAnsi="Arial" w:cs="Arial"/>
              </w:rPr>
              <w:t>postup vkládání, čištění a kontroly dat</w:t>
            </w:r>
          </w:p>
          <w:p w14:paraId="6B117B2A" w14:textId="77777777" w:rsidR="00966188" w:rsidRPr="00826DE8" w:rsidRDefault="00966188" w:rsidP="00BE18A5">
            <w:pPr>
              <w:pStyle w:val="Odstavecseseznamem"/>
              <w:numPr>
                <w:ilvl w:val="0"/>
                <w:numId w:val="23"/>
              </w:numPr>
              <w:spacing w:after="0" w:line="240" w:lineRule="auto"/>
              <w:jc w:val="both"/>
              <w:rPr>
                <w:rFonts w:ascii="Arial" w:hAnsi="Arial" w:cs="Arial"/>
              </w:rPr>
            </w:pPr>
            <w:r w:rsidRPr="00826DE8">
              <w:rPr>
                <w:rFonts w:ascii="Arial" w:hAnsi="Arial" w:cs="Arial"/>
              </w:rPr>
              <w:t>kontrola úplnosti dat</w:t>
            </w:r>
          </w:p>
          <w:p w14:paraId="18AED85F" w14:textId="77777777" w:rsidR="00966188" w:rsidRPr="00826DE8" w:rsidRDefault="00966188" w:rsidP="00BE18A5">
            <w:pPr>
              <w:pStyle w:val="Odstavecseseznamem"/>
              <w:numPr>
                <w:ilvl w:val="0"/>
                <w:numId w:val="23"/>
              </w:numPr>
              <w:spacing w:after="0" w:line="240" w:lineRule="auto"/>
              <w:jc w:val="both"/>
              <w:rPr>
                <w:rFonts w:ascii="Arial" w:hAnsi="Arial" w:cs="Arial"/>
              </w:rPr>
            </w:pPr>
            <w:r w:rsidRPr="00826DE8">
              <w:rPr>
                <w:rFonts w:ascii="Arial" w:hAnsi="Arial" w:cs="Arial"/>
              </w:rPr>
              <w:t>popis způsobu nakládání s daty</w:t>
            </w:r>
          </w:p>
          <w:p w14:paraId="06AF6D63" w14:textId="77777777" w:rsidR="00966188" w:rsidRPr="00826DE8" w:rsidRDefault="00966188" w:rsidP="00BE18A5">
            <w:pPr>
              <w:pStyle w:val="Odstavecseseznamem"/>
              <w:numPr>
                <w:ilvl w:val="0"/>
                <w:numId w:val="23"/>
              </w:numPr>
              <w:spacing w:after="0" w:line="240" w:lineRule="auto"/>
              <w:jc w:val="both"/>
              <w:rPr>
                <w:rFonts w:ascii="Arial" w:hAnsi="Arial" w:cs="Arial"/>
              </w:rPr>
            </w:pPr>
            <w:r w:rsidRPr="00826DE8">
              <w:rPr>
                <w:rFonts w:ascii="Arial" w:hAnsi="Arial" w:cs="Arial"/>
              </w:rPr>
              <w:t>kontrola vnitřní konzistence dat</w:t>
            </w:r>
          </w:p>
          <w:p w14:paraId="13041D46" w14:textId="7AE3DDCB" w:rsidR="00966188" w:rsidRPr="00826DE8" w:rsidRDefault="00966188" w:rsidP="00BE18A5">
            <w:pPr>
              <w:pStyle w:val="Odstavecseseznamem"/>
              <w:numPr>
                <w:ilvl w:val="0"/>
                <w:numId w:val="23"/>
              </w:numPr>
              <w:spacing w:after="0" w:line="240" w:lineRule="auto"/>
              <w:jc w:val="both"/>
              <w:rPr>
                <w:rFonts w:ascii="Arial" w:hAnsi="Arial" w:cs="Arial"/>
              </w:rPr>
            </w:pPr>
            <w:r w:rsidRPr="00826DE8">
              <w:rPr>
                <w:rFonts w:ascii="Arial" w:hAnsi="Arial" w:cs="Arial"/>
              </w:rPr>
              <w:t>popis způsobu komunikace s A</w:t>
            </w:r>
            <w:r w:rsidR="004779CD" w:rsidRPr="00826DE8">
              <w:rPr>
                <w:rFonts w:ascii="Arial" w:hAnsi="Arial" w:cs="Arial"/>
              </w:rPr>
              <w:t>genturou</w:t>
            </w:r>
          </w:p>
          <w:p w14:paraId="1FE3C3A6" w14:textId="77777777" w:rsidR="00966188" w:rsidRPr="00826DE8" w:rsidRDefault="00966188" w:rsidP="00BE18A5">
            <w:pPr>
              <w:pStyle w:val="Odstavecseseznamem"/>
              <w:numPr>
                <w:ilvl w:val="0"/>
                <w:numId w:val="23"/>
              </w:numPr>
              <w:rPr>
                <w:rFonts w:ascii="Arial" w:hAnsi="Arial" w:cs="Arial"/>
              </w:rPr>
            </w:pPr>
            <w:r w:rsidRPr="00826DE8">
              <w:rPr>
                <w:rFonts w:ascii="Arial" w:hAnsi="Arial" w:cs="Arial"/>
              </w:rPr>
              <w:t>časový harmonogram</w:t>
            </w:r>
          </w:p>
          <w:p w14:paraId="3BBB91D1" w14:textId="5470BF7C" w:rsidR="00966188" w:rsidRPr="00826DE8" w:rsidRDefault="00E44730" w:rsidP="00BE18A5">
            <w:pPr>
              <w:pStyle w:val="Odstavecseseznamem"/>
              <w:numPr>
                <w:ilvl w:val="0"/>
                <w:numId w:val="23"/>
              </w:numPr>
              <w:rPr>
                <w:rFonts w:ascii="Arial" w:hAnsi="Arial" w:cs="Arial"/>
              </w:rPr>
            </w:pPr>
            <w:r w:rsidRPr="00826DE8">
              <w:rPr>
                <w:rFonts w:ascii="Arial" w:hAnsi="Arial" w:cs="Arial"/>
              </w:rPr>
              <w:lastRenderedPageBreak/>
              <w:t>popis způsobu komunikace s </w:t>
            </w:r>
            <w:r w:rsidR="004779CD" w:rsidRPr="00826DE8">
              <w:rPr>
                <w:rFonts w:ascii="Arial" w:hAnsi="Arial" w:cs="Arial"/>
              </w:rPr>
              <w:t>Agenturou</w:t>
            </w:r>
            <w:r w:rsidRPr="00826DE8">
              <w:rPr>
                <w:rFonts w:ascii="Arial" w:hAnsi="Arial" w:cs="Arial"/>
              </w:rPr>
              <w:t xml:space="preserve"> při konzultacích zjištění</w:t>
            </w:r>
          </w:p>
        </w:tc>
        <w:tc>
          <w:tcPr>
            <w:tcW w:w="1099" w:type="dxa"/>
          </w:tcPr>
          <w:p w14:paraId="25D5D791" w14:textId="77777777" w:rsidR="00004C23" w:rsidRPr="00826DE8" w:rsidRDefault="000D094A" w:rsidP="000D094A">
            <w:pPr>
              <w:spacing w:after="240"/>
              <w:jc w:val="center"/>
              <w:rPr>
                <w:rFonts w:ascii="Arial" w:hAnsi="Arial" w:cs="Arial"/>
                <w:sz w:val="22"/>
                <w:szCs w:val="22"/>
              </w:rPr>
            </w:pPr>
            <w:r w:rsidRPr="00826DE8">
              <w:rPr>
                <w:rFonts w:ascii="Arial" w:hAnsi="Arial" w:cs="Arial"/>
                <w:sz w:val="22"/>
                <w:szCs w:val="22"/>
              </w:rPr>
              <w:lastRenderedPageBreak/>
              <w:t>30</w:t>
            </w:r>
            <w:r w:rsidR="00805F9E" w:rsidRPr="00826DE8">
              <w:rPr>
                <w:rFonts w:ascii="Arial" w:hAnsi="Arial" w:cs="Arial"/>
                <w:sz w:val="22"/>
                <w:szCs w:val="22"/>
              </w:rPr>
              <w:t>%</w:t>
            </w:r>
          </w:p>
        </w:tc>
      </w:tr>
    </w:tbl>
    <w:p w14:paraId="1599D484" w14:textId="35E1F932" w:rsidR="00C92153" w:rsidRPr="00826DE8" w:rsidRDefault="00C92153" w:rsidP="003B0176">
      <w:pPr>
        <w:spacing w:before="240" w:after="240"/>
        <w:rPr>
          <w:rFonts w:ascii="Arial" w:hAnsi="Arial" w:cs="Arial"/>
          <w:sz w:val="22"/>
          <w:szCs w:val="22"/>
        </w:rPr>
      </w:pPr>
      <w:r w:rsidRPr="00826DE8">
        <w:rPr>
          <w:rFonts w:ascii="Arial" w:hAnsi="Arial" w:cs="Arial"/>
          <w:sz w:val="22"/>
          <w:szCs w:val="22"/>
        </w:rPr>
        <w:lastRenderedPageBreak/>
        <w:t xml:space="preserve">Zadavatel upozorňuje, že Návrh způsobu realizace bude podkladem pro zpracování přílohy č. 2 smlouvy (podrobná specifikace předmětu plnění) s vybraným </w:t>
      </w:r>
      <w:r w:rsidR="006A597F" w:rsidRPr="00826DE8">
        <w:rPr>
          <w:rFonts w:ascii="Arial" w:hAnsi="Arial" w:cs="Arial"/>
          <w:sz w:val="22"/>
          <w:szCs w:val="22"/>
        </w:rPr>
        <w:t>dodavatelem</w:t>
      </w:r>
      <w:r w:rsidRPr="00826DE8">
        <w:rPr>
          <w:rFonts w:ascii="Arial" w:hAnsi="Arial" w:cs="Arial"/>
          <w:sz w:val="22"/>
          <w:szCs w:val="22"/>
        </w:rPr>
        <w:t>, musí být proto reálný a</w:t>
      </w:r>
      <w:r w:rsidR="00012A53" w:rsidRPr="00826DE8">
        <w:rPr>
          <w:rFonts w:ascii="Arial" w:hAnsi="Arial" w:cs="Arial"/>
          <w:sz w:val="22"/>
          <w:szCs w:val="22"/>
        </w:rPr>
        <w:t> </w:t>
      </w:r>
      <w:r w:rsidRPr="00826DE8">
        <w:rPr>
          <w:rFonts w:ascii="Arial" w:hAnsi="Arial" w:cs="Arial"/>
          <w:sz w:val="22"/>
          <w:szCs w:val="22"/>
        </w:rPr>
        <w:t>splnitelný při plnění předmětu veřejné zakázky.</w:t>
      </w:r>
      <w:r w:rsidR="00F85F78" w:rsidRPr="00826DE8">
        <w:rPr>
          <w:rFonts w:ascii="Arial" w:hAnsi="Arial" w:cs="Arial"/>
          <w:sz w:val="22"/>
          <w:szCs w:val="22"/>
        </w:rPr>
        <w:t xml:space="preserve"> Příloha </w:t>
      </w:r>
      <w:proofErr w:type="gramStart"/>
      <w:r w:rsidR="00F85F78" w:rsidRPr="00826DE8">
        <w:rPr>
          <w:rFonts w:ascii="Arial" w:hAnsi="Arial" w:cs="Arial"/>
          <w:sz w:val="22"/>
          <w:szCs w:val="22"/>
        </w:rPr>
        <w:t>č. 2</w:t>
      </w:r>
      <w:r w:rsidR="0025751E" w:rsidRPr="00826DE8">
        <w:rPr>
          <w:rFonts w:ascii="Arial" w:hAnsi="Arial" w:cs="Arial"/>
          <w:sz w:val="22"/>
          <w:szCs w:val="22"/>
        </w:rPr>
        <w:t xml:space="preserve"> </w:t>
      </w:r>
      <w:r w:rsidR="00D87498" w:rsidRPr="00826DE8">
        <w:rPr>
          <w:rFonts w:ascii="Arial" w:hAnsi="Arial" w:cs="Arial"/>
          <w:sz w:val="22"/>
          <w:szCs w:val="22"/>
        </w:rPr>
        <w:t>smlouvy</w:t>
      </w:r>
      <w:proofErr w:type="gramEnd"/>
      <w:r w:rsidR="00D87498" w:rsidRPr="00826DE8">
        <w:rPr>
          <w:rFonts w:ascii="Arial" w:hAnsi="Arial" w:cs="Arial"/>
          <w:sz w:val="22"/>
          <w:szCs w:val="22"/>
        </w:rPr>
        <w:t xml:space="preserve"> bude zpracována zadavatelem </w:t>
      </w:r>
      <w:r w:rsidR="00480BD2" w:rsidRPr="00826DE8">
        <w:rPr>
          <w:rFonts w:ascii="Arial" w:hAnsi="Arial" w:cs="Arial"/>
          <w:sz w:val="22"/>
          <w:szCs w:val="22"/>
        </w:rPr>
        <w:t xml:space="preserve">ve spolupráci s vybraným dodavatelem </w:t>
      </w:r>
      <w:r w:rsidR="00D87498" w:rsidRPr="00826DE8">
        <w:rPr>
          <w:rFonts w:ascii="Arial" w:hAnsi="Arial" w:cs="Arial"/>
          <w:sz w:val="22"/>
          <w:szCs w:val="22"/>
        </w:rPr>
        <w:t>na základě Návrh</w:t>
      </w:r>
      <w:r w:rsidR="00480BD2" w:rsidRPr="00826DE8">
        <w:rPr>
          <w:rFonts w:ascii="Arial" w:hAnsi="Arial" w:cs="Arial"/>
          <w:sz w:val="22"/>
          <w:szCs w:val="22"/>
        </w:rPr>
        <w:t>u</w:t>
      </w:r>
      <w:r w:rsidR="00D87498" w:rsidRPr="00826DE8">
        <w:rPr>
          <w:rFonts w:ascii="Arial" w:hAnsi="Arial" w:cs="Arial"/>
          <w:sz w:val="22"/>
          <w:szCs w:val="22"/>
        </w:rPr>
        <w:t xml:space="preserve"> způsobu realizace, který předloží vybraný dodavatel ve své nabídce.</w:t>
      </w:r>
    </w:p>
    <w:p w14:paraId="497A942F" w14:textId="77777777" w:rsidR="00356B6B" w:rsidRPr="00826DE8" w:rsidRDefault="00356B6B" w:rsidP="00356B6B">
      <w:pPr>
        <w:spacing w:after="240"/>
        <w:rPr>
          <w:rFonts w:ascii="Arial" w:hAnsi="Arial" w:cs="Arial"/>
          <w:b/>
          <w:color w:val="FF0000"/>
          <w:sz w:val="22"/>
          <w:szCs w:val="22"/>
          <w:u w:val="single"/>
        </w:rPr>
      </w:pPr>
      <w:r w:rsidRPr="00826DE8">
        <w:rPr>
          <w:rFonts w:ascii="Arial" w:hAnsi="Arial" w:cs="Arial"/>
          <w:b/>
          <w:color w:val="FF0000"/>
          <w:sz w:val="22"/>
          <w:szCs w:val="22"/>
          <w:u w:val="single"/>
        </w:rPr>
        <w:t>Upozornění zadavatele:</w:t>
      </w:r>
    </w:p>
    <w:p w14:paraId="7E93ACCE" w14:textId="77777777" w:rsidR="00356B6B" w:rsidRPr="00826DE8" w:rsidRDefault="00356B6B" w:rsidP="00356B6B">
      <w:pPr>
        <w:spacing w:after="240"/>
        <w:rPr>
          <w:rFonts w:ascii="Arial" w:hAnsi="Arial" w:cs="Arial"/>
          <w:b/>
          <w:color w:val="FF0000"/>
          <w:sz w:val="22"/>
          <w:szCs w:val="22"/>
        </w:rPr>
      </w:pPr>
      <w:r w:rsidRPr="00826DE8">
        <w:rPr>
          <w:rFonts w:ascii="Arial" w:hAnsi="Arial" w:cs="Arial"/>
          <w:b/>
          <w:color w:val="FF0000"/>
          <w:sz w:val="22"/>
          <w:szCs w:val="22"/>
        </w:rPr>
        <w:t>Návrhu způsobu realizace musí být v nabídce předložen jako samostatný dokument</w:t>
      </w:r>
      <w:r w:rsidRPr="00826DE8">
        <w:rPr>
          <w:rFonts w:ascii="Arial" w:hAnsi="Arial" w:cs="Arial"/>
          <w:color w:val="FF0000"/>
          <w:sz w:val="22"/>
          <w:szCs w:val="22"/>
        </w:rPr>
        <w:t xml:space="preserve"> (pokud bude součástí nabídky v jednom souboru, musí být nahrán na profil zadavatele rovněž jako samostatný soubor). </w:t>
      </w:r>
      <w:r w:rsidRPr="00826DE8">
        <w:rPr>
          <w:rFonts w:ascii="Arial" w:hAnsi="Arial" w:cs="Arial"/>
          <w:b/>
          <w:color w:val="FF0000"/>
          <w:sz w:val="22"/>
          <w:szCs w:val="22"/>
        </w:rPr>
        <w:t xml:space="preserve">Návrh způsobu realizace nesmí </w:t>
      </w:r>
      <w:r w:rsidR="00912D75" w:rsidRPr="00826DE8">
        <w:rPr>
          <w:rFonts w:ascii="Arial" w:hAnsi="Arial" w:cs="Arial"/>
          <w:b/>
          <w:color w:val="FF0000"/>
          <w:sz w:val="22"/>
          <w:szCs w:val="22"/>
        </w:rPr>
        <w:t xml:space="preserve">obsahovat </w:t>
      </w:r>
      <w:r w:rsidRPr="00826DE8">
        <w:rPr>
          <w:rFonts w:ascii="Arial" w:hAnsi="Arial" w:cs="Arial"/>
          <w:b/>
          <w:color w:val="FF0000"/>
          <w:sz w:val="22"/>
          <w:szCs w:val="22"/>
        </w:rPr>
        <w:t xml:space="preserve">cenovou nabídku a nesmí obsahovat žádné identifikační údaje dodavatele </w:t>
      </w:r>
      <w:r w:rsidRPr="00826DE8">
        <w:rPr>
          <w:rFonts w:ascii="Arial" w:hAnsi="Arial" w:cs="Arial"/>
          <w:color w:val="FF0000"/>
          <w:sz w:val="22"/>
          <w:szCs w:val="22"/>
        </w:rPr>
        <w:t xml:space="preserve">(ani loga, referenční zakázky, profil dodavatele, firmu nebo název apod.) </w:t>
      </w:r>
      <w:r w:rsidRPr="00826DE8">
        <w:rPr>
          <w:rFonts w:ascii="Arial" w:hAnsi="Arial" w:cs="Arial"/>
          <w:b/>
          <w:color w:val="FF0000"/>
          <w:sz w:val="22"/>
          <w:szCs w:val="22"/>
        </w:rPr>
        <w:t>nebo identifikační údaje osob, z nichž by bylo možné identifikovat dodavatele.  Hodnocení kvality Návrhu způsobu realizace bude provedeno zadavatelem ve vztahu k dodavateli, který nabídku podal, anonymně.</w:t>
      </w:r>
    </w:p>
    <w:p w14:paraId="025963F5" w14:textId="77777777" w:rsidR="00356B6B" w:rsidRPr="00826DE8" w:rsidRDefault="00356B6B" w:rsidP="00356B6B">
      <w:pPr>
        <w:spacing w:after="240"/>
        <w:rPr>
          <w:rFonts w:ascii="Arial" w:hAnsi="Arial" w:cs="Arial"/>
          <w:b/>
          <w:color w:val="FF0000"/>
          <w:sz w:val="22"/>
          <w:szCs w:val="22"/>
        </w:rPr>
      </w:pPr>
      <w:r w:rsidRPr="00826DE8">
        <w:rPr>
          <w:rFonts w:ascii="Arial" w:hAnsi="Arial" w:cs="Arial"/>
          <w:b/>
          <w:color w:val="FF0000"/>
          <w:sz w:val="22"/>
          <w:szCs w:val="22"/>
        </w:rPr>
        <w:t>Dodavatel, jehož nabídka nebude splňovat výše uvedené požadavky zadavatele, bude ze zadávacího řízení vyloučen.</w:t>
      </w:r>
    </w:p>
    <w:p w14:paraId="3A5C7111" w14:textId="77777777" w:rsidR="00C92153" w:rsidRPr="00826DE8" w:rsidRDefault="00C92153" w:rsidP="000E7ADA">
      <w:pPr>
        <w:pStyle w:val="Nadpis3"/>
        <w:numPr>
          <w:ilvl w:val="1"/>
          <w:numId w:val="24"/>
        </w:numPr>
        <w:spacing w:before="0" w:after="240"/>
        <w:ind w:left="425" w:hanging="425"/>
        <w:rPr>
          <w:rFonts w:ascii="Arial" w:hAnsi="Arial" w:cs="Arial"/>
          <w:sz w:val="22"/>
          <w:szCs w:val="22"/>
        </w:rPr>
      </w:pPr>
      <w:r w:rsidRPr="00826DE8">
        <w:rPr>
          <w:rFonts w:ascii="Arial" w:hAnsi="Arial" w:cs="Arial"/>
          <w:sz w:val="22"/>
          <w:szCs w:val="22"/>
        </w:rPr>
        <w:t xml:space="preserve">Způsob hodnocení </w:t>
      </w:r>
    </w:p>
    <w:p w14:paraId="076A6276" w14:textId="77777777" w:rsidR="00C92153" w:rsidRPr="00826DE8" w:rsidRDefault="00C92153" w:rsidP="00C92153">
      <w:pPr>
        <w:spacing w:after="240"/>
        <w:rPr>
          <w:rFonts w:ascii="Arial" w:hAnsi="Arial" w:cs="Arial"/>
          <w:sz w:val="22"/>
          <w:szCs w:val="22"/>
        </w:rPr>
      </w:pPr>
      <w:r w:rsidRPr="00826DE8">
        <w:rPr>
          <w:rFonts w:ascii="Arial" w:hAnsi="Arial" w:cs="Arial"/>
          <w:sz w:val="22"/>
          <w:szCs w:val="22"/>
        </w:rPr>
        <w:t xml:space="preserve">Při hodnocení nabídek bude postupováno takto: </w:t>
      </w:r>
    </w:p>
    <w:p w14:paraId="175005B6" w14:textId="77777777" w:rsidR="00D87498" w:rsidRPr="00826DE8" w:rsidRDefault="00D87498" w:rsidP="00C92153">
      <w:pPr>
        <w:spacing w:after="240"/>
        <w:rPr>
          <w:rFonts w:ascii="Arial" w:hAnsi="Arial" w:cs="Arial"/>
          <w:b/>
          <w:i/>
          <w:sz w:val="22"/>
          <w:szCs w:val="22"/>
        </w:rPr>
      </w:pPr>
      <w:r w:rsidRPr="00826DE8">
        <w:rPr>
          <w:rFonts w:ascii="Arial" w:hAnsi="Arial" w:cs="Arial"/>
          <w:b/>
          <w:i/>
          <w:sz w:val="22"/>
          <w:szCs w:val="22"/>
        </w:rPr>
        <w:t>7.2.1 Hodnocení nabídkové ceny</w:t>
      </w:r>
    </w:p>
    <w:p w14:paraId="73F7DD79" w14:textId="77777777" w:rsidR="00C92153" w:rsidRPr="00826DE8" w:rsidRDefault="00C92153" w:rsidP="00C92153">
      <w:pPr>
        <w:pStyle w:val="Pracovnpodklad-text"/>
        <w:rPr>
          <w:rFonts w:cs="Arial"/>
          <w:sz w:val="22"/>
          <w:szCs w:val="22"/>
        </w:rPr>
      </w:pPr>
      <w:r w:rsidRPr="00826DE8">
        <w:rPr>
          <w:rFonts w:cs="Arial"/>
          <w:sz w:val="22"/>
          <w:szCs w:val="22"/>
        </w:rPr>
        <w:t>Na základě předložených celkových nabídkových cen (pro účely tohoto článku dále jen „nabídková cena“) bude pro jednotlivé nabídky vypočítán cenový index, a to dle vzorce:</w:t>
      </w:r>
    </w:p>
    <w:p w14:paraId="06F85A4E" w14:textId="77777777" w:rsidR="00C92153" w:rsidRPr="00BF0EB5" w:rsidRDefault="00C92153" w:rsidP="006A597F">
      <w:pPr>
        <w:shd w:val="clear" w:color="auto" w:fill="F2F2F2"/>
        <w:rPr>
          <w:rFonts w:ascii="Arial" w:hAnsi="Arial" w:cs="Arial"/>
          <w:i/>
        </w:rPr>
      </w:pPr>
      <w:r w:rsidRPr="00BF0EB5">
        <w:rPr>
          <w:rFonts w:ascii="Arial" w:hAnsi="Arial" w:cs="Arial"/>
          <w:i/>
        </w:rPr>
        <w:t xml:space="preserve">                            nabídková cena hodnocené nabídky</w:t>
      </w:r>
    </w:p>
    <w:p w14:paraId="00AD12D2" w14:textId="77777777" w:rsidR="00C92153" w:rsidRPr="00BF0EB5" w:rsidRDefault="00C92153" w:rsidP="006A597F">
      <w:pPr>
        <w:shd w:val="clear" w:color="auto" w:fill="F2F2F2"/>
        <w:rPr>
          <w:rFonts w:ascii="Arial" w:hAnsi="Arial" w:cs="Arial"/>
          <w:i/>
        </w:rPr>
      </w:pPr>
      <w:r w:rsidRPr="00BF0EB5">
        <w:rPr>
          <w:rFonts w:ascii="Arial" w:hAnsi="Arial" w:cs="Arial"/>
          <w:i/>
        </w:rPr>
        <w:t xml:space="preserve">Cenový index = ----------------------------------------------------------------------- x100 </w:t>
      </w:r>
    </w:p>
    <w:p w14:paraId="0AB7A369" w14:textId="77777777" w:rsidR="00C92153" w:rsidRPr="004E3CAE" w:rsidRDefault="00C92153" w:rsidP="006A597F">
      <w:pPr>
        <w:shd w:val="clear" w:color="auto" w:fill="F2F2F2"/>
        <w:rPr>
          <w:rFonts w:ascii="Arial" w:hAnsi="Arial" w:cs="Arial"/>
          <w:i/>
        </w:rPr>
      </w:pPr>
      <w:r w:rsidRPr="004E3CAE">
        <w:rPr>
          <w:rFonts w:ascii="Arial" w:hAnsi="Arial" w:cs="Arial"/>
          <w:i/>
        </w:rPr>
        <w:t xml:space="preserve">                           nabídková cena nabídky s nejnižší nabídkovou cenou</w:t>
      </w:r>
    </w:p>
    <w:p w14:paraId="4204B190" w14:textId="77777777" w:rsidR="00D87498" w:rsidRPr="00480BD2" w:rsidRDefault="00D87498" w:rsidP="006A597F">
      <w:pPr>
        <w:pStyle w:val="Pracovnpodklad-text"/>
        <w:spacing w:before="240"/>
        <w:rPr>
          <w:rFonts w:cs="Arial"/>
          <w:b/>
          <w:i/>
          <w:sz w:val="22"/>
          <w:szCs w:val="22"/>
        </w:rPr>
      </w:pPr>
      <w:r w:rsidRPr="00480BD2">
        <w:rPr>
          <w:rFonts w:cs="Arial"/>
          <w:b/>
          <w:i/>
          <w:sz w:val="22"/>
          <w:szCs w:val="22"/>
        </w:rPr>
        <w:t>7.2.2 Hodnocení Návrhů způsobu realizace</w:t>
      </w:r>
    </w:p>
    <w:p w14:paraId="491CAC0E" w14:textId="77777777" w:rsidR="00C92153" w:rsidRPr="003900FC" w:rsidRDefault="00C92153" w:rsidP="006A597F">
      <w:pPr>
        <w:pStyle w:val="Pracovnpodklad-text"/>
        <w:spacing w:before="240"/>
        <w:rPr>
          <w:rFonts w:cs="Arial"/>
          <w:sz w:val="22"/>
          <w:szCs w:val="22"/>
        </w:rPr>
      </w:pPr>
      <w:r w:rsidRPr="00A55436">
        <w:rPr>
          <w:rFonts w:cs="Arial"/>
          <w:sz w:val="22"/>
          <w:szCs w:val="22"/>
        </w:rPr>
        <w:t>Na základě předložených Návrhů způsobu realizace budou jednotlivým nabídkám přiděleny body za kvalitu jednotliv</w:t>
      </w:r>
      <w:r w:rsidRPr="00ED5371">
        <w:rPr>
          <w:rFonts w:cs="Arial"/>
          <w:sz w:val="22"/>
          <w:szCs w:val="22"/>
        </w:rPr>
        <w:t>ých částí Návrhu způsobu realizace (</w:t>
      </w:r>
      <w:proofErr w:type="spellStart"/>
      <w:r w:rsidRPr="00ED5371">
        <w:rPr>
          <w:rFonts w:cs="Arial"/>
          <w:sz w:val="22"/>
          <w:szCs w:val="22"/>
        </w:rPr>
        <w:t>subkritéria</w:t>
      </w:r>
      <w:proofErr w:type="spellEnd"/>
      <w:r w:rsidRPr="00ED5371">
        <w:rPr>
          <w:rFonts w:cs="Arial"/>
          <w:sz w:val="22"/>
          <w:szCs w:val="22"/>
        </w:rPr>
        <w:t>), tj.</w:t>
      </w:r>
    </w:p>
    <w:p w14:paraId="6C0162DC" w14:textId="77777777" w:rsidR="00C92153" w:rsidRPr="0005106C" w:rsidRDefault="00C92153" w:rsidP="006A597F">
      <w:pPr>
        <w:pStyle w:val="Pracovnpodklad-text"/>
        <w:spacing w:after="0"/>
        <w:ind w:left="425"/>
        <w:rPr>
          <w:color w:val="000000" w:themeColor="text1"/>
          <w:sz w:val="22"/>
        </w:rPr>
      </w:pPr>
      <w:r w:rsidRPr="0005106C">
        <w:rPr>
          <w:color w:val="000000" w:themeColor="text1"/>
          <w:sz w:val="22"/>
        </w:rPr>
        <w:t xml:space="preserve">A) 1 až </w:t>
      </w:r>
      <w:r w:rsidR="00E44730" w:rsidRPr="0005106C">
        <w:rPr>
          <w:color w:val="000000" w:themeColor="text1"/>
          <w:sz w:val="22"/>
        </w:rPr>
        <w:t xml:space="preserve">5 </w:t>
      </w:r>
      <w:r w:rsidRPr="0005106C">
        <w:rPr>
          <w:color w:val="000000" w:themeColor="text1"/>
          <w:sz w:val="22"/>
        </w:rPr>
        <w:t xml:space="preserve">bodů za návrh způsobu realizace </w:t>
      </w:r>
      <w:r w:rsidR="00805F9E" w:rsidRPr="0005106C">
        <w:rPr>
          <w:color w:val="000000" w:themeColor="text1"/>
          <w:sz w:val="22"/>
        </w:rPr>
        <w:t>fáze I.</w:t>
      </w:r>
    </w:p>
    <w:p w14:paraId="0C3A8098" w14:textId="77777777" w:rsidR="00C92153" w:rsidRPr="0005106C" w:rsidRDefault="00805F9E" w:rsidP="006A597F">
      <w:pPr>
        <w:pStyle w:val="Pracovnpodklad-text"/>
        <w:spacing w:after="0"/>
        <w:ind w:left="425"/>
        <w:rPr>
          <w:color w:val="000000" w:themeColor="text1"/>
          <w:sz w:val="22"/>
        </w:rPr>
      </w:pPr>
      <w:r w:rsidRPr="0005106C">
        <w:rPr>
          <w:color w:val="000000" w:themeColor="text1"/>
          <w:sz w:val="22"/>
        </w:rPr>
        <w:t>B) 1 až 5</w:t>
      </w:r>
      <w:r w:rsidR="00C92153" w:rsidRPr="0005106C">
        <w:rPr>
          <w:color w:val="000000" w:themeColor="text1"/>
          <w:sz w:val="22"/>
        </w:rPr>
        <w:t xml:space="preserve"> bodů za návrh způsobu realizace </w:t>
      </w:r>
      <w:r w:rsidRPr="0005106C">
        <w:rPr>
          <w:color w:val="000000" w:themeColor="text1"/>
          <w:sz w:val="22"/>
        </w:rPr>
        <w:t>fáze II.</w:t>
      </w:r>
    </w:p>
    <w:p w14:paraId="3B6405A2" w14:textId="77777777" w:rsidR="00C92153" w:rsidRPr="0005106C" w:rsidRDefault="00805F9E" w:rsidP="00BE18A5">
      <w:pPr>
        <w:pStyle w:val="Pracovnpodklad-text"/>
        <w:ind w:left="425"/>
        <w:rPr>
          <w:color w:val="000000" w:themeColor="text1"/>
          <w:sz w:val="22"/>
        </w:rPr>
      </w:pPr>
      <w:r w:rsidRPr="0005106C">
        <w:rPr>
          <w:color w:val="000000" w:themeColor="text1"/>
          <w:sz w:val="22"/>
        </w:rPr>
        <w:t>C) 1 až 5</w:t>
      </w:r>
      <w:r w:rsidR="00C92153" w:rsidRPr="0005106C">
        <w:rPr>
          <w:color w:val="000000" w:themeColor="text1"/>
          <w:sz w:val="22"/>
        </w:rPr>
        <w:t xml:space="preserve"> bodů za návrh způsobu realizace </w:t>
      </w:r>
      <w:r w:rsidRPr="0005106C">
        <w:rPr>
          <w:color w:val="000000" w:themeColor="text1"/>
          <w:sz w:val="22"/>
        </w:rPr>
        <w:t>fáze III.</w:t>
      </w:r>
    </w:p>
    <w:p w14:paraId="0738FD75" w14:textId="77777777" w:rsidR="006A597F" w:rsidRDefault="00C92153" w:rsidP="00C92153">
      <w:pPr>
        <w:pStyle w:val="Pracovnpodklad-text"/>
        <w:rPr>
          <w:rFonts w:cs="Arial"/>
          <w:sz w:val="22"/>
          <w:szCs w:val="22"/>
        </w:rPr>
      </w:pPr>
      <w:r w:rsidRPr="003900FC">
        <w:rPr>
          <w:rFonts w:cs="Arial"/>
          <w:sz w:val="22"/>
          <w:szCs w:val="22"/>
        </w:rPr>
        <w:t xml:space="preserve">přičemž </w:t>
      </w:r>
      <w:r w:rsidR="00982525">
        <w:rPr>
          <w:rFonts w:cs="Arial"/>
          <w:sz w:val="22"/>
          <w:szCs w:val="22"/>
        </w:rPr>
        <w:t>5</w:t>
      </w:r>
      <w:r w:rsidRPr="003900FC">
        <w:rPr>
          <w:rFonts w:cs="Arial"/>
          <w:sz w:val="22"/>
          <w:szCs w:val="22"/>
        </w:rPr>
        <w:t xml:space="preserve"> bodů znamená nejlepší hodnocení části nabídky</w:t>
      </w:r>
      <w:r w:rsidR="00E83FB6">
        <w:rPr>
          <w:rFonts w:cs="Arial"/>
          <w:sz w:val="22"/>
          <w:szCs w:val="22"/>
        </w:rPr>
        <w:t xml:space="preserve"> v rámci </w:t>
      </w:r>
      <w:proofErr w:type="spellStart"/>
      <w:r w:rsidR="00E83FB6">
        <w:rPr>
          <w:rFonts w:cs="Arial"/>
          <w:sz w:val="22"/>
          <w:szCs w:val="22"/>
        </w:rPr>
        <w:t>subkri</w:t>
      </w:r>
      <w:r w:rsidR="00D87498">
        <w:rPr>
          <w:rFonts w:cs="Arial"/>
          <w:sz w:val="22"/>
          <w:szCs w:val="22"/>
        </w:rPr>
        <w:t>té</w:t>
      </w:r>
      <w:r w:rsidR="00E44730">
        <w:rPr>
          <w:rFonts w:cs="Arial"/>
          <w:sz w:val="22"/>
          <w:szCs w:val="22"/>
        </w:rPr>
        <w:t>r</w:t>
      </w:r>
      <w:r w:rsidR="00D87498">
        <w:rPr>
          <w:rFonts w:cs="Arial"/>
          <w:sz w:val="22"/>
          <w:szCs w:val="22"/>
        </w:rPr>
        <w:t>ia</w:t>
      </w:r>
      <w:proofErr w:type="spellEnd"/>
      <w:r w:rsidRPr="003900FC">
        <w:rPr>
          <w:rFonts w:cs="Arial"/>
          <w:sz w:val="22"/>
          <w:szCs w:val="22"/>
        </w:rPr>
        <w:t>. Zadavatel při</w:t>
      </w:r>
      <w:r w:rsidR="003343FD">
        <w:rPr>
          <w:rFonts w:cs="Arial"/>
          <w:sz w:val="22"/>
          <w:szCs w:val="22"/>
        </w:rPr>
        <w:t> </w:t>
      </w:r>
      <w:r w:rsidRPr="003900FC">
        <w:rPr>
          <w:rFonts w:cs="Arial"/>
          <w:sz w:val="22"/>
          <w:szCs w:val="22"/>
        </w:rPr>
        <w:t xml:space="preserve">přidělování bodů zohlední vedle míry splnění svých požadavků a kvality Návrhu způsobu realizace také jejich vztah k ostatním nabídkám (porovnávání nabídek mezi sebou). </w:t>
      </w:r>
    </w:p>
    <w:p w14:paraId="306030AB" w14:textId="77777777" w:rsidR="00C92153" w:rsidRPr="003900FC" w:rsidRDefault="00C92153" w:rsidP="00C92153">
      <w:pPr>
        <w:pStyle w:val="Pracovnpodklad-text"/>
        <w:rPr>
          <w:rFonts w:cs="Arial"/>
          <w:sz w:val="22"/>
          <w:szCs w:val="22"/>
        </w:rPr>
      </w:pPr>
      <w:r w:rsidRPr="003900FC">
        <w:rPr>
          <w:rFonts w:cs="Arial"/>
          <w:sz w:val="22"/>
          <w:szCs w:val="22"/>
        </w:rPr>
        <w:t xml:space="preserve">Získané body za jednotlivá </w:t>
      </w:r>
      <w:proofErr w:type="spellStart"/>
      <w:r w:rsidRPr="003900FC">
        <w:rPr>
          <w:rFonts w:cs="Arial"/>
          <w:sz w:val="22"/>
          <w:szCs w:val="22"/>
        </w:rPr>
        <w:t>subkritéria</w:t>
      </w:r>
      <w:proofErr w:type="spellEnd"/>
      <w:r w:rsidRPr="003900FC">
        <w:rPr>
          <w:rFonts w:cs="Arial"/>
          <w:sz w:val="22"/>
          <w:szCs w:val="22"/>
        </w:rPr>
        <w:t xml:space="preserve"> budou vynásobena vahou těchto </w:t>
      </w:r>
      <w:proofErr w:type="spellStart"/>
      <w:r w:rsidRPr="003900FC">
        <w:rPr>
          <w:rFonts w:cs="Arial"/>
          <w:sz w:val="22"/>
          <w:szCs w:val="22"/>
        </w:rPr>
        <w:t>subkritérií</w:t>
      </w:r>
      <w:proofErr w:type="spellEnd"/>
      <w:r w:rsidRPr="003900FC">
        <w:rPr>
          <w:rFonts w:cs="Arial"/>
          <w:sz w:val="22"/>
          <w:szCs w:val="22"/>
        </w:rPr>
        <w:t>.</w:t>
      </w:r>
    </w:p>
    <w:p w14:paraId="7537EEAD" w14:textId="77777777" w:rsidR="00C92153" w:rsidRPr="003900FC" w:rsidRDefault="00C92153" w:rsidP="00C92153">
      <w:pPr>
        <w:pStyle w:val="Pracovnpodklad-text"/>
        <w:rPr>
          <w:rFonts w:cs="Arial"/>
          <w:sz w:val="22"/>
          <w:szCs w:val="22"/>
        </w:rPr>
      </w:pPr>
      <w:r w:rsidRPr="003900FC">
        <w:rPr>
          <w:rFonts w:cs="Arial"/>
          <w:sz w:val="22"/>
          <w:szCs w:val="22"/>
        </w:rPr>
        <w:t>Celkový bodový zisk nabídky bude tedy v souladu s výše uvedeným stanoven dle vzorce:</w:t>
      </w:r>
    </w:p>
    <w:p w14:paraId="7DCC6BE3" w14:textId="77777777" w:rsidR="00C92153" w:rsidRPr="004E3CAE" w:rsidRDefault="00C92153" w:rsidP="006A597F">
      <w:pPr>
        <w:shd w:val="clear" w:color="auto" w:fill="F2F2F2"/>
        <w:rPr>
          <w:rFonts w:ascii="Arial" w:hAnsi="Arial" w:cs="Arial"/>
          <w:i/>
          <w:sz w:val="18"/>
          <w:szCs w:val="18"/>
        </w:rPr>
      </w:pPr>
      <w:proofErr w:type="gramStart"/>
      <w:r w:rsidRPr="004E3CAE">
        <w:rPr>
          <w:rFonts w:ascii="Arial" w:hAnsi="Arial" w:cs="Arial"/>
          <w:i/>
          <w:sz w:val="18"/>
          <w:szCs w:val="18"/>
        </w:rPr>
        <w:t>Celkový       (0,4</w:t>
      </w:r>
      <w:r w:rsidR="00191821">
        <w:rPr>
          <w:rFonts w:ascii="Arial" w:hAnsi="Arial" w:cs="Arial"/>
          <w:i/>
          <w:sz w:val="18"/>
          <w:szCs w:val="18"/>
        </w:rPr>
        <w:t>0</w:t>
      </w:r>
      <w:proofErr w:type="gramEnd"/>
      <w:r w:rsidR="00191821">
        <w:rPr>
          <w:rFonts w:ascii="Arial" w:hAnsi="Arial" w:cs="Arial"/>
          <w:i/>
          <w:sz w:val="18"/>
          <w:szCs w:val="18"/>
        </w:rPr>
        <w:t xml:space="preserve"> x body za </w:t>
      </w:r>
      <w:proofErr w:type="spellStart"/>
      <w:r w:rsidR="00191821">
        <w:rPr>
          <w:rFonts w:ascii="Arial" w:hAnsi="Arial" w:cs="Arial"/>
          <w:i/>
          <w:sz w:val="18"/>
          <w:szCs w:val="18"/>
        </w:rPr>
        <w:t>subkritérium</w:t>
      </w:r>
      <w:proofErr w:type="spellEnd"/>
      <w:r w:rsidR="00191821">
        <w:rPr>
          <w:rFonts w:ascii="Arial" w:hAnsi="Arial" w:cs="Arial"/>
          <w:i/>
          <w:sz w:val="18"/>
          <w:szCs w:val="18"/>
        </w:rPr>
        <w:t xml:space="preserve"> A + 0,</w:t>
      </w:r>
      <w:r w:rsidR="00BE18A5">
        <w:rPr>
          <w:rFonts w:ascii="Arial" w:hAnsi="Arial" w:cs="Arial"/>
          <w:i/>
          <w:sz w:val="18"/>
          <w:szCs w:val="18"/>
        </w:rPr>
        <w:t>3</w:t>
      </w:r>
      <w:r w:rsidR="00191821">
        <w:rPr>
          <w:rFonts w:ascii="Arial" w:hAnsi="Arial" w:cs="Arial"/>
          <w:i/>
          <w:sz w:val="18"/>
          <w:szCs w:val="18"/>
        </w:rPr>
        <w:t xml:space="preserve">0 x body za </w:t>
      </w:r>
      <w:proofErr w:type="spellStart"/>
      <w:r w:rsidR="00191821">
        <w:rPr>
          <w:rFonts w:ascii="Arial" w:hAnsi="Arial" w:cs="Arial"/>
          <w:i/>
          <w:sz w:val="18"/>
          <w:szCs w:val="18"/>
        </w:rPr>
        <w:t>subkritérium</w:t>
      </w:r>
      <w:proofErr w:type="spellEnd"/>
      <w:r w:rsidR="00191821">
        <w:rPr>
          <w:rFonts w:ascii="Arial" w:hAnsi="Arial" w:cs="Arial"/>
          <w:i/>
          <w:sz w:val="18"/>
          <w:szCs w:val="18"/>
        </w:rPr>
        <w:t xml:space="preserve"> B + 0,</w:t>
      </w:r>
      <w:r w:rsidR="00BE18A5">
        <w:rPr>
          <w:rFonts w:ascii="Arial" w:hAnsi="Arial" w:cs="Arial"/>
          <w:i/>
          <w:sz w:val="18"/>
          <w:szCs w:val="18"/>
        </w:rPr>
        <w:t>3</w:t>
      </w:r>
      <w:r w:rsidRPr="004E3CAE">
        <w:rPr>
          <w:rFonts w:ascii="Arial" w:hAnsi="Arial" w:cs="Arial"/>
          <w:i/>
          <w:sz w:val="18"/>
          <w:szCs w:val="18"/>
        </w:rPr>
        <w:t xml:space="preserve">0 x body za </w:t>
      </w:r>
      <w:proofErr w:type="spellStart"/>
      <w:r w:rsidRPr="004E3CAE">
        <w:rPr>
          <w:rFonts w:ascii="Arial" w:hAnsi="Arial" w:cs="Arial"/>
          <w:i/>
          <w:sz w:val="18"/>
          <w:szCs w:val="18"/>
        </w:rPr>
        <w:t>subkritérium</w:t>
      </w:r>
      <w:proofErr w:type="spellEnd"/>
      <w:r w:rsidRPr="004E3CAE">
        <w:rPr>
          <w:rFonts w:ascii="Arial" w:hAnsi="Arial" w:cs="Arial"/>
          <w:i/>
          <w:sz w:val="18"/>
          <w:szCs w:val="18"/>
        </w:rPr>
        <w:t xml:space="preserve"> C) x 100</w:t>
      </w:r>
    </w:p>
    <w:p w14:paraId="2653EC36" w14:textId="77777777" w:rsidR="00C92153" w:rsidRPr="004E3CAE" w:rsidRDefault="00C92153" w:rsidP="006A597F">
      <w:pPr>
        <w:shd w:val="clear" w:color="auto" w:fill="F2F2F2"/>
        <w:rPr>
          <w:rFonts w:ascii="Arial" w:hAnsi="Arial" w:cs="Arial"/>
          <w:b/>
          <w:i/>
          <w:sz w:val="18"/>
          <w:szCs w:val="18"/>
        </w:rPr>
      </w:pPr>
      <w:r w:rsidRPr="004E3CAE">
        <w:rPr>
          <w:rFonts w:ascii="Arial" w:hAnsi="Arial" w:cs="Arial"/>
          <w:i/>
          <w:sz w:val="18"/>
          <w:szCs w:val="18"/>
        </w:rPr>
        <w:t>bodový</w:t>
      </w:r>
      <w:r w:rsidRPr="004E3CAE">
        <w:rPr>
          <w:rFonts w:ascii="Arial" w:hAnsi="Arial" w:cs="Arial"/>
          <w:b/>
          <w:i/>
          <w:sz w:val="18"/>
          <w:szCs w:val="18"/>
        </w:rPr>
        <w:t xml:space="preserve">  =    ---------------------------------------------------------------------------------------------------------------------------------</w:t>
      </w:r>
      <w:r w:rsidR="00BE18A5" w:rsidRPr="004E3CAE">
        <w:rPr>
          <w:rFonts w:ascii="Arial" w:hAnsi="Arial" w:cs="Arial"/>
          <w:b/>
          <w:i/>
          <w:sz w:val="18"/>
          <w:szCs w:val="18"/>
        </w:rPr>
        <w:t>----------</w:t>
      </w:r>
    </w:p>
    <w:p w14:paraId="7C999A1F" w14:textId="06F1771C" w:rsidR="00C92153" w:rsidRPr="004E3CAE" w:rsidRDefault="00B3320D" w:rsidP="006A597F">
      <w:pPr>
        <w:shd w:val="clear" w:color="auto" w:fill="F2F2F2"/>
        <w:rPr>
          <w:rFonts w:ascii="Arial" w:hAnsi="Arial" w:cs="Arial"/>
          <w:i/>
          <w:sz w:val="18"/>
          <w:szCs w:val="18"/>
        </w:rPr>
      </w:pPr>
      <w:r>
        <w:rPr>
          <w:rFonts w:ascii="Arial" w:hAnsi="Arial" w:cs="Arial"/>
          <w:i/>
          <w:sz w:val="18"/>
          <w:szCs w:val="18"/>
        </w:rPr>
        <w:t xml:space="preserve">  zisk</w:t>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C92153" w:rsidRPr="004E3CAE">
        <w:rPr>
          <w:rFonts w:ascii="Arial" w:hAnsi="Arial" w:cs="Arial"/>
          <w:i/>
          <w:sz w:val="18"/>
          <w:szCs w:val="18"/>
        </w:rPr>
        <w:t>nabídková cena hodnocené nabídky</w:t>
      </w:r>
    </w:p>
    <w:p w14:paraId="2BBA948B" w14:textId="77777777" w:rsidR="00C92153" w:rsidRPr="004E3CAE" w:rsidRDefault="00C92153" w:rsidP="006A597F">
      <w:pPr>
        <w:shd w:val="clear" w:color="auto" w:fill="F2F2F2"/>
        <w:rPr>
          <w:rFonts w:ascii="Arial" w:hAnsi="Arial" w:cs="Arial"/>
          <w:i/>
          <w:sz w:val="18"/>
          <w:szCs w:val="18"/>
        </w:rPr>
      </w:pPr>
      <w:r w:rsidRPr="004E3CAE">
        <w:rPr>
          <w:rFonts w:ascii="Arial" w:hAnsi="Arial" w:cs="Arial"/>
          <w:i/>
          <w:sz w:val="18"/>
          <w:szCs w:val="18"/>
        </w:rPr>
        <w:tab/>
      </w:r>
      <w:r w:rsidRPr="004E3CAE">
        <w:rPr>
          <w:rFonts w:ascii="Arial" w:hAnsi="Arial" w:cs="Arial"/>
          <w:i/>
          <w:sz w:val="18"/>
          <w:szCs w:val="18"/>
        </w:rPr>
        <w:tab/>
        <w:t>------------------------------------------------------------------- x 100</w:t>
      </w:r>
    </w:p>
    <w:p w14:paraId="2FE166F3" w14:textId="65CB17B5" w:rsidR="00C92153" w:rsidRPr="004E3CAE" w:rsidRDefault="00B3320D" w:rsidP="006A597F">
      <w:pPr>
        <w:shd w:val="clear" w:color="auto" w:fill="F2F2F2"/>
        <w:rPr>
          <w:rFonts w:ascii="Arial" w:hAnsi="Arial" w:cs="Arial"/>
          <w:i/>
          <w:sz w:val="18"/>
          <w:szCs w:val="18"/>
        </w:rPr>
      </w:pPr>
      <w:r>
        <w:rPr>
          <w:rFonts w:ascii="Arial" w:hAnsi="Arial" w:cs="Arial"/>
          <w:i/>
          <w:sz w:val="18"/>
          <w:szCs w:val="18"/>
        </w:rPr>
        <w:tab/>
      </w:r>
      <w:r>
        <w:rPr>
          <w:rFonts w:ascii="Arial" w:hAnsi="Arial" w:cs="Arial"/>
          <w:i/>
          <w:sz w:val="18"/>
          <w:szCs w:val="18"/>
        </w:rPr>
        <w:tab/>
      </w:r>
      <w:r w:rsidR="00C92153" w:rsidRPr="004E3CAE">
        <w:rPr>
          <w:rFonts w:ascii="Arial" w:hAnsi="Arial" w:cs="Arial"/>
          <w:i/>
          <w:sz w:val="18"/>
          <w:szCs w:val="18"/>
        </w:rPr>
        <w:t>nabídková cena nabídky s nejnižší nabídkovou cenou</w:t>
      </w:r>
    </w:p>
    <w:p w14:paraId="75373292" w14:textId="77777777" w:rsidR="00C92153" w:rsidRPr="00826DE8" w:rsidRDefault="00C92153" w:rsidP="006A597F">
      <w:pPr>
        <w:spacing w:before="240" w:after="240"/>
        <w:rPr>
          <w:rFonts w:ascii="Arial" w:hAnsi="Arial" w:cs="Arial"/>
          <w:sz w:val="22"/>
          <w:szCs w:val="22"/>
        </w:rPr>
      </w:pPr>
      <w:r w:rsidRPr="00826DE8">
        <w:rPr>
          <w:rFonts w:ascii="Arial" w:hAnsi="Arial" w:cs="Arial"/>
          <w:sz w:val="22"/>
          <w:szCs w:val="22"/>
        </w:rPr>
        <w:lastRenderedPageBreak/>
        <w:t xml:space="preserve">Na základě celkového bodového zisku jednotlivých nabídek bude stanoveno pořadí úspěšnosti jednotlivých nabídek tak, že jako nejúspěšnější bude stanovena nabídka, která dosáhne nejvyššího počtu bodů. </w:t>
      </w:r>
    </w:p>
    <w:p w14:paraId="619BF104" w14:textId="77777777" w:rsidR="00783853" w:rsidRPr="00826DE8" w:rsidRDefault="00783853" w:rsidP="00262550">
      <w:pPr>
        <w:pStyle w:val="Nadpis1"/>
        <w:spacing w:before="600" w:after="120"/>
        <w:ind w:left="357" w:hanging="357"/>
        <w:jc w:val="center"/>
        <w:rPr>
          <w:rFonts w:ascii="Arial" w:hAnsi="Arial" w:cs="Arial"/>
          <w:sz w:val="22"/>
          <w:szCs w:val="22"/>
        </w:rPr>
      </w:pPr>
      <w:r w:rsidRPr="00826DE8">
        <w:rPr>
          <w:rFonts w:ascii="Arial" w:hAnsi="Arial" w:cs="Arial"/>
          <w:sz w:val="22"/>
          <w:szCs w:val="22"/>
        </w:rPr>
        <w:t>Práva zadavatele</w:t>
      </w:r>
      <w:r w:rsidR="00887376" w:rsidRPr="00826DE8">
        <w:rPr>
          <w:rFonts w:ascii="Arial" w:hAnsi="Arial" w:cs="Arial"/>
          <w:sz w:val="22"/>
          <w:szCs w:val="22"/>
        </w:rPr>
        <w:t>, ostatní podmínky</w:t>
      </w:r>
    </w:p>
    <w:p w14:paraId="367A0889" w14:textId="77777777" w:rsidR="00480BD2" w:rsidRPr="00826DE8" w:rsidRDefault="00480BD2" w:rsidP="00480BD2">
      <w:pPr>
        <w:pStyle w:val="Nadpis2"/>
        <w:spacing w:before="0" w:after="240"/>
        <w:ind w:left="425" w:hanging="425"/>
        <w:rPr>
          <w:rFonts w:ascii="Arial" w:hAnsi="Arial" w:cs="Arial"/>
          <w:i w:val="0"/>
          <w:sz w:val="22"/>
          <w:szCs w:val="22"/>
        </w:rPr>
      </w:pPr>
      <w:r w:rsidRPr="00826DE8">
        <w:rPr>
          <w:rFonts w:ascii="Arial" w:hAnsi="Arial" w:cs="Arial"/>
          <w:i w:val="0"/>
          <w:sz w:val="22"/>
          <w:szCs w:val="22"/>
        </w:rPr>
        <w:t>Vyhrazená práva zadavatele</w:t>
      </w:r>
    </w:p>
    <w:p w14:paraId="02A640B2" w14:textId="77777777" w:rsidR="006A597F" w:rsidRPr="00826DE8" w:rsidRDefault="006A597F" w:rsidP="006A597F">
      <w:pPr>
        <w:spacing w:after="120"/>
        <w:rPr>
          <w:rFonts w:ascii="Arial" w:hAnsi="Arial" w:cs="Arial"/>
          <w:sz w:val="22"/>
          <w:szCs w:val="22"/>
        </w:rPr>
      </w:pPr>
      <w:r w:rsidRPr="00826DE8">
        <w:rPr>
          <w:rFonts w:ascii="Arial" w:hAnsi="Arial" w:cs="Arial"/>
          <w:sz w:val="22"/>
          <w:szCs w:val="22"/>
        </w:rPr>
        <w:t>Zadavatel si vyhrazuje právo:</w:t>
      </w:r>
    </w:p>
    <w:p w14:paraId="3F0CA6BC" w14:textId="77777777" w:rsidR="006A597F" w:rsidRPr="00826DE8" w:rsidRDefault="006A597F" w:rsidP="004E315A">
      <w:pPr>
        <w:numPr>
          <w:ilvl w:val="0"/>
          <w:numId w:val="15"/>
        </w:numPr>
        <w:spacing w:after="120"/>
        <w:ind w:left="426" w:hanging="426"/>
        <w:rPr>
          <w:rFonts w:ascii="Arial" w:hAnsi="Arial" w:cs="Arial"/>
          <w:sz w:val="22"/>
          <w:szCs w:val="22"/>
        </w:rPr>
      </w:pPr>
      <w:r w:rsidRPr="00826DE8">
        <w:rPr>
          <w:rFonts w:ascii="Arial" w:hAnsi="Arial" w:cs="Arial"/>
          <w:sz w:val="22"/>
          <w:szCs w:val="22"/>
        </w:rPr>
        <w:t xml:space="preserve">změnit, </w:t>
      </w:r>
      <w:r w:rsidR="006A0D16" w:rsidRPr="00826DE8">
        <w:rPr>
          <w:rFonts w:ascii="Arial" w:hAnsi="Arial" w:cs="Arial"/>
          <w:sz w:val="22"/>
          <w:szCs w:val="22"/>
        </w:rPr>
        <w:t xml:space="preserve">vysvětlit, </w:t>
      </w:r>
      <w:r w:rsidRPr="00826DE8">
        <w:rPr>
          <w:rFonts w:ascii="Arial" w:hAnsi="Arial" w:cs="Arial"/>
          <w:sz w:val="22"/>
          <w:szCs w:val="22"/>
        </w:rPr>
        <w:t>upřesnit či doplnit zadávací podmínky;</w:t>
      </w:r>
    </w:p>
    <w:p w14:paraId="63654B5F" w14:textId="77777777" w:rsidR="006A597F" w:rsidRPr="00826DE8" w:rsidRDefault="006A597F" w:rsidP="004E315A">
      <w:pPr>
        <w:numPr>
          <w:ilvl w:val="0"/>
          <w:numId w:val="15"/>
        </w:numPr>
        <w:spacing w:after="120"/>
        <w:ind w:left="426" w:hanging="426"/>
        <w:rPr>
          <w:rFonts w:ascii="Arial" w:hAnsi="Arial" w:cs="Arial"/>
          <w:sz w:val="22"/>
          <w:szCs w:val="22"/>
        </w:rPr>
      </w:pPr>
      <w:r w:rsidRPr="00826DE8">
        <w:rPr>
          <w:rFonts w:ascii="Arial" w:hAnsi="Arial" w:cs="Arial"/>
          <w:sz w:val="22"/>
          <w:szCs w:val="22"/>
        </w:rPr>
        <w:t>neposkytnout účastníkům náhradu nákladů, které vynaloží v souvislosti se svou účastí v zadávacím řízení;</w:t>
      </w:r>
    </w:p>
    <w:p w14:paraId="40095A85" w14:textId="77777777" w:rsidR="006A597F" w:rsidRPr="00826DE8" w:rsidRDefault="006A597F" w:rsidP="004E315A">
      <w:pPr>
        <w:numPr>
          <w:ilvl w:val="0"/>
          <w:numId w:val="15"/>
        </w:numPr>
        <w:spacing w:after="120"/>
        <w:ind w:left="426" w:hanging="426"/>
        <w:rPr>
          <w:rFonts w:ascii="Arial" w:hAnsi="Arial" w:cs="Arial"/>
          <w:sz w:val="22"/>
          <w:szCs w:val="22"/>
        </w:rPr>
      </w:pPr>
      <w:r w:rsidRPr="00826DE8">
        <w:rPr>
          <w:rFonts w:ascii="Arial" w:hAnsi="Arial" w:cs="Arial"/>
          <w:sz w:val="22"/>
          <w:szCs w:val="22"/>
        </w:rPr>
        <w:t>nevracet nabídky;</w:t>
      </w:r>
    </w:p>
    <w:p w14:paraId="41E28672" w14:textId="77777777" w:rsidR="006A597F" w:rsidRPr="00826DE8" w:rsidRDefault="006A597F" w:rsidP="004E315A">
      <w:pPr>
        <w:numPr>
          <w:ilvl w:val="0"/>
          <w:numId w:val="15"/>
        </w:numPr>
        <w:spacing w:after="120"/>
        <w:ind w:left="426" w:hanging="426"/>
        <w:rPr>
          <w:rFonts w:ascii="Arial" w:hAnsi="Arial" w:cs="Arial"/>
          <w:sz w:val="22"/>
          <w:szCs w:val="22"/>
        </w:rPr>
      </w:pPr>
      <w:r w:rsidRPr="00826DE8">
        <w:rPr>
          <w:rFonts w:ascii="Arial" w:hAnsi="Arial" w:cs="Arial"/>
          <w:sz w:val="22"/>
          <w:szCs w:val="22"/>
        </w:rPr>
        <w:t>uveřejnit oznámení o vyloučení účastníka zadávacího řízení nebo oznámení o výběru dodavatele na profilu zadavatele. V takovém případě se oznámení považují za doručená všem účastníkům zadávacího řízení okamžikem jejich uveřejnění;</w:t>
      </w:r>
    </w:p>
    <w:p w14:paraId="2A4C8CFF" w14:textId="77777777" w:rsidR="006A597F" w:rsidRPr="00826DE8" w:rsidRDefault="006A597F" w:rsidP="004E315A">
      <w:pPr>
        <w:numPr>
          <w:ilvl w:val="0"/>
          <w:numId w:val="15"/>
        </w:numPr>
        <w:spacing w:after="120"/>
        <w:ind w:left="426" w:hanging="426"/>
        <w:jc w:val="left"/>
        <w:rPr>
          <w:rFonts w:ascii="Arial" w:hAnsi="Arial" w:cs="Arial"/>
          <w:sz w:val="22"/>
          <w:szCs w:val="22"/>
        </w:rPr>
      </w:pPr>
      <w:r w:rsidRPr="00826DE8">
        <w:rPr>
          <w:rFonts w:ascii="Arial" w:hAnsi="Arial" w:cs="Arial"/>
          <w:sz w:val="22"/>
          <w:szCs w:val="22"/>
        </w:rPr>
        <w:t>odesílat jakékoliv zprávy a sdělení dodavatelům jen prostřednictvím profilu zadavatele;</w:t>
      </w:r>
    </w:p>
    <w:p w14:paraId="55C9D459" w14:textId="53C7AE31" w:rsidR="006A597F" w:rsidRPr="00826DE8" w:rsidRDefault="006A597F" w:rsidP="004E315A">
      <w:pPr>
        <w:numPr>
          <w:ilvl w:val="0"/>
          <w:numId w:val="15"/>
        </w:numPr>
        <w:spacing w:after="120"/>
        <w:ind w:left="426" w:hanging="426"/>
        <w:rPr>
          <w:rFonts w:ascii="Arial" w:hAnsi="Arial" w:cs="Arial"/>
          <w:sz w:val="22"/>
          <w:szCs w:val="22"/>
        </w:rPr>
      </w:pPr>
      <w:r w:rsidRPr="00826DE8">
        <w:rPr>
          <w:rFonts w:ascii="Arial" w:hAnsi="Arial" w:cs="Arial"/>
          <w:sz w:val="22"/>
          <w:szCs w:val="22"/>
        </w:rPr>
        <w:t>nabídky doručené po uplynutí stanovené lhůty jinou cestou než prostřednictvím</w:t>
      </w:r>
      <w:r w:rsidR="005373AD" w:rsidRPr="00826DE8">
        <w:rPr>
          <w:rFonts w:ascii="Arial" w:hAnsi="Arial" w:cs="Arial"/>
          <w:sz w:val="22"/>
          <w:szCs w:val="22"/>
        </w:rPr>
        <w:t xml:space="preserve"> </w:t>
      </w:r>
      <w:r w:rsidRPr="00826DE8">
        <w:rPr>
          <w:rFonts w:ascii="Arial" w:hAnsi="Arial" w:cs="Arial"/>
          <w:sz w:val="22"/>
          <w:szCs w:val="22"/>
        </w:rPr>
        <w:t xml:space="preserve">profilu zadavatele na adrese </w:t>
      </w:r>
      <w:hyperlink r:id="rId11" w:history="1">
        <w:r w:rsidRPr="00826DE8">
          <w:rPr>
            <w:rStyle w:val="Hypertextovodkaz"/>
            <w:rFonts w:ascii="Arial" w:hAnsi="Arial" w:cs="Arial"/>
            <w:sz w:val="22"/>
            <w:szCs w:val="22"/>
          </w:rPr>
          <w:t>https://zakazky.vlada.cz</w:t>
        </w:r>
      </w:hyperlink>
      <w:r w:rsidRPr="00826DE8">
        <w:rPr>
          <w:rFonts w:ascii="Arial" w:hAnsi="Arial" w:cs="Arial"/>
          <w:sz w:val="22"/>
          <w:szCs w:val="22"/>
        </w:rPr>
        <w:t>neposuzovat a</w:t>
      </w:r>
      <w:r w:rsidR="003343FD" w:rsidRPr="00826DE8">
        <w:rPr>
          <w:rFonts w:ascii="Arial" w:hAnsi="Arial" w:cs="Arial"/>
          <w:sz w:val="22"/>
          <w:szCs w:val="22"/>
        </w:rPr>
        <w:t> </w:t>
      </w:r>
      <w:r w:rsidRPr="00826DE8">
        <w:rPr>
          <w:rFonts w:ascii="Arial" w:hAnsi="Arial" w:cs="Arial"/>
          <w:sz w:val="22"/>
          <w:szCs w:val="22"/>
        </w:rPr>
        <w:t>nehodnotit. Opožděně podané nabídky zadavatel archivuje jako součást dokumentace o zadání veřejné zakázky.</w:t>
      </w:r>
    </w:p>
    <w:p w14:paraId="3AE43FA3" w14:textId="197CF0FE" w:rsidR="00480BD2" w:rsidRPr="00826DE8" w:rsidRDefault="00480BD2" w:rsidP="00480BD2">
      <w:pPr>
        <w:spacing w:after="240"/>
        <w:rPr>
          <w:rFonts w:ascii="Arial" w:hAnsi="Arial" w:cs="Arial"/>
          <w:sz w:val="22"/>
          <w:szCs w:val="22"/>
        </w:rPr>
      </w:pPr>
      <w:r w:rsidRPr="00826DE8">
        <w:rPr>
          <w:rFonts w:ascii="Arial" w:hAnsi="Arial" w:cs="Arial"/>
          <w:sz w:val="22"/>
          <w:szCs w:val="22"/>
        </w:rPr>
        <w:t>Ostatní podmínky zadávacího řízení</w:t>
      </w:r>
      <w:r w:rsidR="00F85F78" w:rsidRPr="00826DE8">
        <w:rPr>
          <w:rFonts w:ascii="Arial" w:hAnsi="Arial" w:cs="Arial"/>
          <w:sz w:val="22"/>
          <w:szCs w:val="22"/>
        </w:rPr>
        <w:t xml:space="preserve"> </w:t>
      </w:r>
      <w:r w:rsidRPr="00826DE8">
        <w:rPr>
          <w:rFonts w:ascii="Arial" w:hAnsi="Arial" w:cs="Arial"/>
          <w:sz w:val="22"/>
          <w:szCs w:val="22"/>
        </w:rPr>
        <w:t>v této zadávací dokumentaci výslovně neupravené (např. možnost a způsob podání námitek proti postupu zadavatele) se řídí příslušnými ustanoveními ZZVZ.</w:t>
      </w:r>
    </w:p>
    <w:p w14:paraId="616A19DE" w14:textId="77777777" w:rsidR="00480BD2" w:rsidRPr="00826DE8" w:rsidRDefault="00480BD2" w:rsidP="00480BD2">
      <w:pPr>
        <w:pStyle w:val="Nadpis2"/>
        <w:spacing w:before="0" w:after="240"/>
        <w:ind w:left="425" w:hanging="425"/>
        <w:rPr>
          <w:rFonts w:ascii="Arial" w:hAnsi="Arial" w:cs="Arial"/>
          <w:i w:val="0"/>
          <w:sz w:val="22"/>
          <w:szCs w:val="22"/>
        </w:rPr>
      </w:pPr>
      <w:r w:rsidRPr="00826DE8">
        <w:rPr>
          <w:rFonts w:ascii="Arial" w:hAnsi="Arial" w:cs="Arial"/>
          <w:i w:val="0"/>
          <w:sz w:val="22"/>
          <w:szCs w:val="22"/>
        </w:rPr>
        <w:t>Předložení seznamu poddodavatelů</w:t>
      </w:r>
    </w:p>
    <w:p w14:paraId="3E6F48B1" w14:textId="77777777" w:rsidR="00480BD2" w:rsidRPr="00826DE8" w:rsidRDefault="00480BD2" w:rsidP="00480BD2">
      <w:pPr>
        <w:spacing w:after="240"/>
        <w:rPr>
          <w:rFonts w:ascii="Arial" w:hAnsi="Arial" w:cs="Arial"/>
          <w:sz w:val="22"/>
          <w:szCs w:val="22"/>
        </w:rPr>
      </w:pPr>
      <w:r w:rsidRPr="00826DE8">
        <w:rPr>
          <w:rFonts w:ascii="Arial" w:hAnsi="Arial" w:cs="Arial"/>
          <w:sz w:val="22"/>
          <w:szCs w:val="22"/>
        </w:rPr>
        <w:t>V souladu s § 105 odst. 1 písm. b) ZZVZ zadavatel požaduje, aby dodavatel předložil v nabídce seznam poddodavatelů, pokud jsou mu známi a uvedl, kterou část veřejné zakázky bude každý z poddodavatelů plnit.</w:t>
      </w:r>
    </w:p>
    <w:p w14:paraId="4E448F7B" w14:textId="47927368" w:rsidR="00480BD2" w:rsidRPr="00826DE8" w:rsidRDefault="00480BD2" w:rsidP="00480BD2">
      <w:pPr>
        <w:rPr>
          <w:rFonts w:ascii="Arial" w:hAnsi="Arial" w:cs="Arial"/>
          <w:sz w:val="22"/>
          <w:szCs w:val="22"/>
        </w:rPr>
      </w:pPr>
      <w:r w:rsidRPr="00826DE8">
        <w:rPr>
          <w:rFonts w:ascii="Arial" w:hAnsi="Arial" w:cs="Arial"/>
          <w:sz w:val="22"/>
          <w:szCs w:val="22"/>
        </w:rPr>
        <w:t xml:space="preserve">Pro vypracování seznamu může účastník využít vzor, který tvoří přílohu </w:t>
      </w:r>
      <w:r w:rsidR="00145926" w:rsidRPr="00826DE8">
        <w:rPr>
          <w:rFonts w:ascii="Arial" w:hAnsi="Arial" w:cs="Arial"/>
          <w:color w:val="000000"/>
          <w:sz w:val="22"/>
          <w:szCs w:val="22"/>
        </w:rPr>
        <w:t>F</w:t>
      </w:r>
      <w:r w:rsidR="00942416">
        <w:rPr>
          <w:rFonts w:ascii="Arial" w:hAnsi="Arial" w:cs="Arial"/>
          <w:color w:val="000000"/>
          <w:sz w:val="22"/>
          <w:szCs w:val="22"/>
        </w:rPr>
        <w:t>1</w:t>
      </w:r>
      <w:r w:rsidR="005373AD" w:rsidRPr="00826DE8">
        <w:rPr>
          <w:rFonts w:ascii="Arial" w:hAnsi="Arial" w:cs="Arial"/>
          <w:color w:val="000000"/>
          <w:sz w:val="22"/>
          <w:szCs w:val="22"/>
        </w:rPr>
        <w:t xml:space="preserve"> </w:t>
      </w:r>
      <w:r w:rsidRPr="00826DE8">
        <w:rPr>
          <w:rFonts w:ascii="Arial" w:hAnsi="Arial" w:cs="Arial"/>
          <w:sz w:val="22"/>
          <w:szCs w:val="22"/>
        </w:rPr>
        <w:t>této zadávací dokumentace.</w:t>
      </w:r>
    </w:p>
    <w:p w14:paraId="37415214" w14:textId="77777777" w:rsidR="00480BD2" w:rsidRPr="00826DE8" w:rsidRDefault="00480BD2" w:rsidP="00A17966">
      <w:pPr>
        <w:pStyle w:val="Nadpis1"/>
        <w:spacing w:before="600" w:after="120"/>
        <w:ind w:left="357" w:hanging="357"/>
        <w:jc w:val="center"/>
        <w:rPr>
          <w:rFonts w:ascii="Arial" w:hAnsi="Arial" w:cs="Arial"/>
          <w:sz w:val="22"/>
          <w:szCs w:val="22"/>
        </w:rPr>
      </w:pPr>
      <w:r w:rsidRPr="00826DE8">
        <w:rPr>
          <w:rFonts w:ascii="Arial" w:hAnsi="Arial" w:cs="Arial"/>
          <w:sz w:val="22"/>
          <w:szCs w:val="22"/>
        </w:rPr>
        <w:t>Přístupnost zadávací dokumentace, vysvětlení zadávací dokumentace, změna zadávací dokumentace, prohlídka místa plnění, komunikace v průběhu zadávacího řízení</w:t>
      </w:r>
    </w:p>
    <w:p w14:paraId="5FF68E6C" w14:textId="77777777" w:rsidR="00480BD2" w:rsidRPr="00826DE8" w:rsidRDefault="00480BD2" w:rsidP="00A17966">
      <w:pPr>
        <w:pStyle w:val="Nadpis2"/>
        <w:spacing w:after="240"/>
        <w:ind w:left="425" w:hanging="425"/>
        <w:rPr>
          <w:rFonts w:ascii="Arial" w:hAnsi="Arial" w:cs="Arial"/>
          <w:i w:val="0"/>
          <w:sz w:val="22"/>
          <w:szCs w:val="22"/>
        </w:rPr>
      </w:pPr>
      <w:r w:rsidRPr="00826DE8">
        <w:rPr>
          <w:rFonts w:ascii="Arial" w:hAnsi="Arial" w:cs="Arial"/>
          <w:i w:val="0"/>
          <w:sz w:val="22"/>
          <w:szCs w:val="22"/>
        </w:rPr>
        <w:t>Přístupnost zadávací dokumentace</w:t>
      </w:r>
    </w:p>
    <w:p w14:paraId="10C2B82D" w14:textId="267B74CF" w:rsidR="00480BD2" w:rsidRPr="00826DE8" w:rsidRDefault="00480BD2" w:rsidP="00480BD2">
      <w:pPr>
        <w:rPr>
          <w:rFonts w:ascii="Arial" w:eastAsia="Times New Roman" w:hAnsi="Arial" w:cs="Arial"/>
          <w:b/>
          <w:sz w:val="22"/>
          <w:szCs w:val="22"/>
        </w:rPr>
      </w:pPr>
      <w:r w:rsidRPr="00826DE8">
        <w:rPr>
          <w:rFonts w:ascii="Arial" w:hAnsi="Arial" w:cs="Arial"/>
          <w:sz w:val="22"/>
          <w:szCs w:val="22"/>
        </w:rPr>
        <w:t>Zadávací dokumentace je</w:t>
      </w:r>
      <w:r w:rsidR="00F85F78" w:rsidRPr="00826DE8">
        <w:rPr>
          <w:rFonts w:ascii="Arial" w:hAnsi="Arial" w:cs="Arial"/>
          <w:sz w:val="22"/>
          <w:szCs w:val="22"/>
        </w:rPr>
        <w:t xml:space="preserve"> </w:t>
      </w:r>
      <w:r w:rsidRPr="00826DE8">
        <w:rPr>
          <w:rFonts w:ascii="Arial" w:hAnsi="Arial" w:cs="Arial"/>
          <w:sz w:val="22"/>
          <w:szCs w:val="22"/>
        </w:rPr>
        <w:t>uveřejněna na profilu zadavatele.</w:t>
      </w:r>
    </w:p>
    <w:p w14:paraId="19206241" w14:textId="77777777" w:rsidR="00480BD2" w:rsidRPr="00826DE8" w:rsidRDefault="00480BD2" w:rsidP="00A17966">
      <w:pPr>
        <w:pStyle w:val="Nadpis2"/>
        <w:spacing w:after="240"/>
        <w:ind w:left="425" w:hanging="425"/>
        <w:rPr>
          <w:rFonts w:ascii="Arial" w:hAnsi="Arial" w:cs="Arial"/>
          <w:i w:val="0"/>
          <w:sz w:val="22"/>
          <w:szCs w:val="22"/>
        </w:rPr>
      </w:pPr>
      <w:r w:rsidRPr="00826DE8">
        <w:rPr>
          <w:rFonts w:ascii="Arial" w:hAnsi="Arial" w:cs="Arial"/>
          <w:i w:val="0"/>
          <w:sz w:val="22"/>
          <w:szCs w:val="22"/>
        </w:rPr>
        <w:t>Vysvětlení zadávací dokumentace</w:t>
      </w:r>
    </w:p>
    <w:p w14:paraId="0A660B2B" w14:textId="77777777" w:rsidR="00480BD2" w:rsidRPr="00826DE8" w:rsidRDefault="00480BD2" w:rsidP="00480BD2">
      <w:pPr>
        <w:spacing w:after="240"/>
        <w:rPr>
          <w:rFonts w:ascii="Arial" w:hAnsi="Arial" w:cs="Arial"/>
          <w:sz w:val="22"/>
          <w:szCs w:val="22"/>
        </w:rPr>
      </w:pPr>
      <w:r w:rsidRPr="00826DE8">
        <w:rPr>
          <w:rFonts w:ascii="Arial" w:hAnsi="Arial" w:cs="Arial"/>
          <w:sz w:val="22"/>
          <w:szCs w:val="22"/>
        </w:rPr>
        <w:t xml:space="preserve">Žádost o vysvětlení zadávací dokumentace je možné doručit ve lhůtách a za podmínek dle ZZVZ. Zadavatel doporučuje podat žádost o vysvětlení zadávací dokumentace přes </w:t>
      </w:r>
      <w:r w:rsidRPr="00826DE8">
        <w:rPr>
          <w:rFonts w:ascii="Arial" w:hAnsi="Arial" w:cs="Arial"/>
          <w:b/>
          <w:sz w:val="22"/>
          <w:szCs w:val="22"/>
        </w:rPr>
        <w:t xml:space="preserve">profil zadavatele </w:t>
      </w:r>
      <w:r w:rsidRPr="00826DE8">
        <w:rPr>
          <w:rFonts w:ascii="Arial" w:hAnsi="Arial" w:cs="Arial"/>
          <w:sz w:val="22"/>
          <w:szCs w:val="22"/>
        </w:rPr>
        <w:t>(</w:t>
      </w:r>
      <w:hyperlink r:id="rId12" w:history="1">
        <w:r w:rsidRPr="00826DE8">
          <w:rPr>
            <w:rFonts w:ascii="Arial" w:hAnsi="Arial" w:cs="Arial"/>
            <w:sz w:val="22"/>
            <w:szCs w:val="22"/>
          </w:rPr>
          <w:t>https://zakazky.vlada.cz</w:t>
        </w:r>
      </w:hyperlink>
      <w:r w:rsidRPr="00826DE8">
        <w:rPr>
          <w:rFonts w:ascii="Arial" w:hAnsi="Arial" w:cs="Arial"/>
          <w:color w:val="000000"/>
          <w:sz w:val="22"/>
          <w:szCs w:val="22"/>
        </w:rPr>
        <w:t>)</w:t>
      </w:r>
      <w:r w:rsidRPr="00826DE8">
        <w:rPr>
          <w:rFonts w:ascii="Arial" w:hAnsi="Arial" w:cs="Arial"/>
          <w:sz w:val="22"/>
          <w:szCs w:val="22"/>
        </w:rPr>
        <w:t>. Zadavatel nebude v souladu s § 211 odst. 3 ZZVZ odpovídat na dotazy podané jiným způsobem než v elektronické podobě, tedy na písemné dotazy podané např. osobně na podatelně zadavatele nebo zaslané jinými než elektronickými prostředky. Zadavatel dále nebude poskytovat vysvětlení na telefonické dotazy.</w:t>
      </w:r>
    </w:p>
    <w:p w14:paraId="07C722E7" w14:textId="77777777" w:rsidR="00480BD2" w:rsidRPr="00826DE8" w:rsidRDefault="00480BD2" w:rsidP="00480BD2">
      <w:pPr>
        <w:spacing w:after="120"/>
        <w:rPr>
          <w:rFonts w:ascii="Arial" w:hAnsi="Arial" w:cs="Arial"/>
          <w:sz w:val="22"/>
          <w:szCs w:val="22"/>
        </w:rPr>
      </w:pPr>
      <w:r w:rsidRPr="00826DE8">
        <w:rPr>
          <w:rFonts w:ascii="Arial" w:hAnsi="Arial" w:cs="Arial"/>
          <w:sz w:val="22"/>
          <w:szCs w:val="22"/>
        </w:rPr>
        <w:t>Odpověď na žádost o vysvětlení zadávací dokumentace zadavatel odešle žadateli o toto vysvětlení a uveřejní ji na profilu zadavatele.</w:t>
      </w:r>
    </w:p>
    <w:p w14:paraId="7D92A6D2" w14:textId="77777777" w:rsidR="00480BD2" w:rsidRPr="00826DE8" w:rsidRDefault="00480BD2" w:rsidP="00A17966">
      <w:pPr>
        <w:pStyle w:val="Nadpis2"/>
        <w:spacing w:after="240"/>
        <w:ind w:left="425" w:hanging="425"/>
        <w:rPr>
          <w:rFonts w:ascii="Arial" w:hAnsi="Arial" w:cs="Arial"/>
          <w:i w:val="0"/>
          <w:sz w:val="22"/>
          <w:szCs w:val="22"/>
        </w:rPr>
      </w:pPr>
      <w:r w:rsidRPr="00826DE8">
        <w:rPr>
          <w:rFonts w:ascii="Arial" w:hAnsi="Arial" w:cs="Arial"/>
          <w:i w:val="0"/>
          <w:sz w:val="22"/>
          <w:szCs w:val="22"/>
        </w:rPr>
        <w:lastRenderedPageBreak/>
        <w:t>Změna zadávací dokumentace</w:t>
      </w:r>
    </w:p>
    <w:p w14:paraId="7E16BB40" w14:textId="77777777" w:rsidR="00480BD2" w:rsidRPr="00826DE8" w:rsidRDefault="00480BD2" w:rsidP="00480BD2">
      <w:pPr>
        <w:rPr>
          <w:rFonts w:ascii="Arial" w:hAnsi="Arial" w:cs="Arial"/>
          <w:sz w:val="22"/>
          <w:szCs w:val="22"/>
        </w:rPr>
      </w:pPr>
      <w:r w:rsidRPr="00826DE8">
        <w:rPr>
          <w:rFonts w:ascii="Arial" w:hAnsi="Arial" w:cs="Arial"/>
          <w:sz w:val="22"/>
          <w:szCs w:val="22"/>
        </w:rPr>
        <w:t>Změna nebo doplnění zadávací dokumentace bude uveřejněna na profilu zadavatele v systému</w:t>
      </w:r>
      <w:r w:rsidRPr="00826DE8">
        <w:rPr>
          <w:rFonts w:ascii="Arial" w:hAnsi="Arial" w:cs="Arial"/>
          <w:sz w:val="22"/>
          <w:szCs w:val="22"/>
        </w:rPr>
        <w:br/>
        <w:t>E-ZAK nebo oznámena dodavatelům stejným způsobem jako zadávací podmínka, která byla změněna nebo doplněna.</w:t>
      </w:r>
    </w:p>
    <w:p w14:paraId="491A74EB" w14:textId="77777777" w:rsidR="00480BD2" w:rsidRPr="00826DE8" w:rsidRDefault="00480BD2" w:rsidP="00A17966">
      <w:pPr>
        <w:pStyle w:val="Nadpis2"/>
        <w:spacing w:after="240"/>
        <w:ind w:left="425" w:hanging="425"/>
        <w:rPr>
          <w:rFonts w:ascii="Arial" w:hAnsi="Arial" w:cs="Arial"/>
          <w:i w:val="0"/>
          <w:sz w:val="22"/>
          <w:szCs w:val="22"/>
        </w:rPr>
      </w:pPr>
      <w:r w:rsidRPr="00826DE8">
        <w:rPr>
          <w:rFonts w:ascii="Arial" w:hAnsi="Arial" w:cs="Arial"/>
          <w:i w:val="0"/>
          <w:sz w:val="22"/>
          <w:szCs w:val="22"/>
        </w:rPr>
        <w:t>Prohlídka místa plnění</w:t>
      </w:r>
    </w:p>
    <w:p w14:paraId="17044027" w14:textId="77777777" w:rsidR="00480BD2" w:rsidRPr="00826DE8" w:rsidRDefault="00480BD2" w:rsidP="00480BD2">
      <w:pPr>
        <w:spacing w:after="240"/>
        <w:rPr>
          <w:rFonts w:ascii="Arial" w:hAnsi="Arial" w:cs="Arial"/>
          <w:sz w:val="22"/>
          <w:szCs w:val="22"/>
        </w:rPr>
      </w:pPr>
      <w:r w:rsidRPr="00826DE8">
        <w:rPr>
          <w:rFonts w:ascii="Arial" w:hAnsi="Arial" w:cs="Arial"/>
          <w:sz w:val="22"/>
          <w:szCs w:val="22"/>
        </w:rPr>
        <w:t>Prohlídka místa plnění se s ohledem na charakter předmětu plnění veřejné zakázky nekoná.</w:t>
      </w:r>
    </w:p>
    <w:p w14:paraId="191DD769" w14:textId="77777777" w:rsidR="00480BD2" w:rsidRPr="00826DE8" w:rsidRDefault="00480BD2" w:rsidP="00A17966">
      <w:pPr>
        <w:pStyle w:val="Nadpis2"/>
        <w:spacing w:after="240"/>
        <w:ind w:left="425" w:hanging="425"/>
        <w:rPr>
          <w:rFonts w:ascii="Arial" w:hAnsi="Arial" w:cs="Arial"/>
          <w:i w:val="0"/>
          <w:sz w:val="22"/>
          <w:szCs w:val="22"/>
        </w:rPr>
      </w:pPr>
      <w:r w:rsidRPr="00826DE8">
        <w:rPr>
          <w:rFonts w:ascii="Arial" w:hAnsi="Arial" w:cs="Arial"/>
          <w:i w:val="0"/>
          <w:sz w:val="22"/>
          <w:szCs w:val="22"/>
        </w:rPr>
        <w:t>Komunikace v průběhu zadávacího řízení</w:t>
      </w:r>
    </w:p>
    <w:p w14:paraId="28DD9650" w14:textId="77777777" w:rsidR="00480BD2" w:rsidRPr="00826DE8" w:rsidRDefault="00480BD2" w:rsidP="00480BD2">
      <w:pPr>
        <w:tabs>
          <w:tab w:val="left" w:pos="709"/>
        </w:tabs>
        <w:spacing w:after="120"/>
        <w:rPr>
          <w:rFonts w:ascii="Arial" w:hAnsi="Arial" w:cs="Arial"/>
          <w:color w:val="000000"/>
          <w:sz w:val="22"/>
          <w:szCs w:val="22"/>
        </w:rPr>
      </w:pPr>
      <w:r w:rsidRPr="00826DE8">
        <w:rPr>
          <w:rFonts w:ascii="Arial" w:hAnsi="Arial" w:cs="Arial"/>
          <w:color w:val="000000"/>
          <w:sz w:val="22"/>
          <w:szCs w:val="22"/>
        </w:rPr>
        <w:t xml:space="preserve">Zadavatel bude během zadávacího řízení s dodavateli </w:t>
      </w:r>
      <w:r w:rsidRPr="00826DE8">
        <w:rPr>
          <w:rFonts w:ascii="Arial" w:hAnsi="Arial" w:cs="Arial"/>
          <w:bCs/>
          <w:color w:val="000000"/>
          <w:sz w:val="22"/>
          <w:szCs w:val="22"/>
        </w:rPr>
        <w:t xml:space="preserve">komunikovat v souladu s § 211 ZZVZ. Zadavatel doporučuje dodavatelům komunikovat prostřednictvím profilu zadavatele </w:t>
      </w:r>
      <w:r w:rsidRPr="00826DE8">
        <w:rPr>
          <w:rFonts w:ascii="Arial" w:hAnsi="Arial" w:cs="Arial"/>
          <w:sz w:val="22"/>
          <w:szCs w:val="22"/>
        </w:rPr>
        <w:t>(</w:t>
      </w:r>
      <w:hyperlink r:id="rId13" w:history="1">
        <w:r w:rsidRPr="00826DE8">
          <w:rPr>
            <w:rFonts w:ascii="Arial" w:hAnsi="Arial" w:cs="Arial"/>
            <w:sz w:val="22"/>
            <w:szCs w:val="22"/>
          </w:rPr>
          <w:t>https://zakazky.vlada.cz</w:t>
        </w:r>
      </w:hyperlink>
      <w:r w:rsidRPr="00826DE8">
        <w:rPr>
          <w:rFonts w:ascii="Arial" w:hAnsi="Arial" w:cs="Arial"/>
          <w:sz w:val="22"/>
          <w:szCs w:val="22"/>
        </w:rPr>
        <w:t>)</w:t>
      </w:r>
      <w:r w:rsidRPr="00826DE8">
        <w:rPr>
          <w:rFonts w:ascii="Arial" w:hAnsi="Arial" w:cs="Arial"/>
          <w:color w:val="000000"/>
          <w:sz w:val="22"/>
          <w:szCs w:val="22"/>
        </w:rPr>
        <w:t xml:space="preserve">. Veškeré zprávy odeslané zadavatelem si může dodavatel přečíst po přihlášení na profil zadavatele ve svých příchozích zprávách. </w:t>
      </w:r>
      <w:r w:rsidRPr="00826DE8">
        <w:rPr>
          <w:rFonts w:ascii="Arial" w:hAnsi="Arial" w:cs="Arial"/>
          <w:bCs/>
          <w:color w:val="000000"/>
          <w:sz w:val="22"/>
          <w:szCs w:val="22"/>
        </w:rPr>
        <w:t>Zadavatel proto dodavatelům doporučuje průběžně sledovat stav zadávacího řízení na profilu zadavatele, a to jako přihlášení uživatelé</w:t>
      </w:r>
      <w:r w:rsidRPr="00826DE8">
        <w:rPr>
          <w:rFonts w:ascii="Arial" w:hAnsi="Arial" w:cs="Arial"/>
          <w:color w:val="000000"/>
          <w:sz w:val="22"/>
          <w:szCs w:val="22"/>
        </w:rPr>
        <w:t>.</w:t>
      </w:r>
    </w:p>
    <w:p w14:paraId="57DC3342" w14:textId="77777777" w:rsidR="00480BD2" w:rsidRPr="00826DE8" w:rsidRDefault="00480BD2" w:rsidP="00480BD2">
      <w:pPr>
        <w:tabs>
          <w:tab w:val="left" w:pos="709"/>
        </w:tabs>
        <w:spacing w:after="120"/>
        <w:rPr>
          <w:rFonts w:ascii="Arial" w:hAnsi="Arial" w:cs="Arial"/>
          <w:b/>
          <w:color w:val="000000"/>
          <w:sz w:val="22"/>
          <w:szCs w:val="22"/>
        </w:rPr>
      </w:pPr>
      <w:r w:rsidRPr="00826DE8">
        <w:rPr>
          <w:rFonts w:ascii="Arial" w:hAnsi="Arial" w:cs="Arial"/>
          <w:color w:val="000000"/>
          <w:sz w:val="22"/>
          <w:szCs w:val="22"/>
        </w:rPr>
        <w:t xml:space="preserve">Zadavatel zdůrazňuje, že v souladu s § 211 odst. 6 ZZVZ </w:t>
      </w:r>
      <w:r w:rsidRPr="00826DE8">
        <w:rPr>
          <w:rFonts w:ascii="Arial" w:hAnsi="Arial" w:cs="Arial"/>
          <w:b/>
          <w:color w:val="000000"/>
          <w:sz w:val="22"/>
          <w:szCs w:val="22"/>
        </w:rPr>
        <w:t>při komunikaci uskutečňované prostřednictvím datové schránky je dokument doručen již dodáním do datové schránky adresáta</w:t>
      </w:r>
      <w:r w:rsidRPr="00826DE8">
        <w:rPr>
          <w:rFonts w:ascii="Arial" w:hAnsi="Arial" w:cs="Arial"/>
          <w:color w:val="000000"/>
          <w:sz w:val="22"/>
          <w:szCs w:val="22"/>
        </w:rPr>
        <w:t xml:space="preserve">. </w:t>
      </w:r>
      <w:r w:rsidRPr="00826DE8">
        <w:rPr>
          <w:rFonts w:ascii="Arial" w:hAnsi="Arial" w:cs="Arial"/>
          <w:b/>
          <w:color w:val="000000"/>
          <w:sz w:val="22"/>
          <w:szCs w:val="22"/>
        </w:rPr>
        <w:t>Prostřednictvím datové schránky nelze podat nabídku.</w:t>
      </w:r>
    </w:p>
    <w:p w14:paraId="35A74DA8" w14:textId="77777777" w:rsidR="00480BD2" w:rsidRPr="00826DE8" w:rsidRDefault="00480BD2" w:rsidP="00480BD2">
      <w:pPr>
        <w:tabs>
          <w:tab w:val="left" w:pos="709"/>
        </w:tabs>
        <w:spacing w:after="240"/>
        <w:rPr>
          <w:rFonts w:ascii="Arial" w:hAnsi="Arial" w:cs="Arial"/>
          <w:b/>
          <w:bCs/>
          <w:color w:val="000000"/>
          <w:sz w:val="22"/>
          <w:szCs w:val="22"/>
        </w:rPr>
      </w:pPr>
      <w:r w:rsidRPr="00826DE8">
        <w:rPr>
          <w:rFonts w:ascii="Arial" w:hAnsi="Arial" w:cs="Arial"/>
          <w:color w:val="000000"/>
          <w:sz w:val="22"/>
          <w:szCs w:val="22"/>
        </w:rPr>
        <w:t xml:space="preserve">Zadavatel dále zdůrazňuje, že v souladu s § 4 odst. 1 vyhlášky č. 260/2016 Sb., o stanovení podrobnějších podmínek týkajících se elektronických nástrojů, elektronických úkonů při zadávání veřejných zakázek a certifikátu shody, při komunikaci uskutečňované prostřednictvím elektronického nástroje (profilu zadavatele) je </w:t>
      </w:r>
      <w:r w:rsidRPr="00826DE8">
        <w:rPr>
          <w:rFonts w:ascii="Arial" w:hAnsi="Arial" w:cs="Arial"/>
          <w:b/>
          <w:color w:val="000000"/>
          <w:sz w:val="22"/>
          <w:szCs w:val="22"/>
        </w:rPr>
        <w:t xml:space="preserve">dokument doručen již okamžikem přijetí datové zprávy </w:t>
      </w:r>
      <w:r w:rsidRPr="00826DE8">
        <w:rPr>
          <w:rFonts w:ascii="Arial" w:hAnsi="Arial" w:cs="Arial"/>
          <w:color w:val="000000"/>
          <w:sz w:val="22"/>
          <w:szCs w:val="22"/>
        </w:rPr>
        <w:t>na elektronickou adresu adresáta či adresátů datové zprávy v elektronickém nástroji.</w:t>
      </w:r>
    </w:p>
    <w:p w14:paraId="6E5B0856" w14:textId="77777777" w:rsidR="00480BD2" w:rsidRPr="00826DE8" w:rsidRDefault="00480BD2" w:rsidP="00A17966">
      <w:pPr>
        <w:pStyle w:val="Nadpis1"/>
        <w:spacing w:before="600" w:after="120"/>
        <w:ind w:left="357" w:hanging="357"/>
        <w:jc w:val="center"/>
        <w:rPr>
          <w:rFonts w:ascii="Arial" w:hAnsi="Arial" w:cs="Arial"/>
          <w:sz w:val="22"/>
          <w:szCs w:val="22"/>
        </w:rPr>
      </w:pPr>
      <w:r w:rsidRPr="00826DE8">
        <w:rPr>
          <w:rFonts w:ascii="Arial" w:hAnsi="Arial" w:cs="Arial"/>
          <w:sz w:val="22"/>
          <w:szCs w:val="22"/>
        </w:rPr>
        <w:t>Další podmínky pro uzavření smlouvy</w:t>
      </w:r>
    </w:p>
    <w:p w14:paraId="355BB112" w14:textId="77777777" w:rsidR="00480BD2" w:rsidRPr="00826DE8" w:rsidRDefault="00480BD2" w:rsidP="00480BD2">
      <w:pPr>
        <w:spacing w:after="240"/>
        <w:rPr>
          <w:rFonts w:ascii="Arial" w:hAnsi="Arial" w:cs="Arial"/>
          <w:sz w:val="22"/>
          <w:szCs w:val="22"/>
        </w:rPr>
      </w:pPr>
      <w:r w:rsidRPr="00826DE8">
        <w:rPr>
          <w:rFonts w:ascii="Arial" w:hAnsi="Arial" w:cs="Arial"/>
          <w:sz w:val="22"/>
          <w:szCs w:val="22"/>
        </w:rPr>
        <w:t>Nesplnění povinnosti vybraným dodavatelem dle čl. 1</w:t>
      </w:r>
      <w:r w:rsidR="00547EAB" w:rsidRPr="00826DE8">
        <w:rPr>
          <w:rFonts w:ascii="Arial" w:hAnsi="Arial" w:cs="Arial"/>
          <w:sz w:val="22"/>
          <w:szCs w:val="22"/>
        </w:rPr>
        <w:t>0</w:t>
      </w:r>
      <w:r w:rsidRPr="00826DE8">
        <w:rPr>
          <w:rFonts w:ascii="Arial" w:hAnsi="Arial" w:cs="Arial"/>
          <w:sz w:val="22"/>
          <w:szCs w:val="22"/>
        </w:rPr>
        <w:t xml:space="preserve"> této zadávací dokumentace se považuje za neposkytnutí součinnosti k uzavření smlouvy ve smyslu § 122 odst. </w:t>
      </w:r>
      <w:r w:rsidR="00547EAB" w:rsidRPr="00826DE8">
        <w:rPr>
          <w:rFonts w:ascii="Arial" w:hAnsi="Arial" w:cs="Arial"/>
          <w:sz w:val="22"/>
          <w:szCs w:val="22"/>
        </w:rPr>
        <w:t>7</w:t>
      </w:r>
      <w:r w:rsidRPr="00826DE8">
        <w:rPr>
          <w:rFonts w:ascii="Arial" w:hAnsi="Arial" w:cs="Arial"/>
          <w:sz w:val="22"/>
          <w:szCs w:val="22"/>
        </w:rPr>
        <w:t xml:space="preserve"> ZZVZ.</w:t>
      </w:r>
    </w:p>
    <w:p w14:paraId="19A4D3B0" w14:textId="77777777" w:rsidR="00480BD2" w:rsidRPr="00826DE8" w:rsidRDefault="00480BD2" w:rsidP="00A17966">
      <w:pPr>
        <w:pStyle w:val="Nadpis2"/>
        <w:spacing w:after="240"/>
        <w:ind w:left="425" w:hanging="425"/>
        <w:rPr>
          <w:rFonts w:ascii="Arial" w:hAnsi="Arial" w:cs="Arial"/>
          <w:i w:val="0"/>
          <w:sz w:val="22"/>
          <w:szCs w:val="22"/>
        </w:rPr>
      </w:pPr>
      <w:r w:rsidRPr="00826DE8">
        <w:rPr>
          <w:rFonts w:ascii="Arial" w:hAnsi="Arial" w:cs="Arial"/>
          <w:i w:val="0"/>
          <w:sz w:val="22"/>
          <w:szCs w:val="22"/>
        </w:rPr>
        <w:t>Předložení dokladů dle § 122 odst. 3 písm. a) ZZVZ</w:t>
      </w:r>
    </w:p>
    <w:p w14:paraId="6359B9BD" w14:textId="77777777" w:rsidR="00480BD2" w:rsidRPr="00826DE8" w:rsidRDefault="00480BD2" w:rsidP="00480BD2">
      <w:pPr>
        <w:spacing w:after="240"/>
        <w:rPr>
          <w:rFonts w:ascii="Arial" w:hAnsi="Arial" w:cs="Arial"/>
          <w:sz w:val="22"/>
          <w:szCs w:val="22"/>
        </w:rPr>
      </w:pPr>
      <w:r w:rsidRPr="00826DE8">
        <w:rPr>
          <w:rFonts w:ascii="Arial" w:hAnsi="Arial" w:cs="Arial"/>
          <w:sz w:val="22"/>
          <w:szCs w:val="22"/>
        </w:rPr>
        <w:t xml:space="preserve">Zadavatel upozorňuje, že v souladu s § 86 odst. 3 ZZVZ bude požadovat od vybraného dodavatele předložení originálů nebo ověřených kopií </w:t>
      </w:r>
      <w:r w:rsidR="00145926" w:rsidRPr="00826DE8">
        <w:rPr>
          <w:rFonts w:ascii="Arial" w:hAnsi="Arial" w:cs="Arial"/>
          <w:sz w:val="22"/>
          <w:szCs w:val="22"/>
        </w:rPr>
        <w:t xml:space="preserve">dokladů o jeho kvalifikaci uvedených v čl. 4.1.1 (tj. dokladů dle § 75 ZZVZ), 4.2 (tj. dokladu dle § 77 odst. 1 ZZVZ) a 4.3 (tj. dokladů dle § 79 odst. </w:t>
      </w:r>
      <w:r w:rsidR="008F5A51" w:rsidRPr="00826DE8">
        <w:rPr>
          <w:rFonts w:ascii="Arial" w:hAnsi="Arial" w:cs="Arial"/>
          <w:sz w:val="22"/>
          <w:szCs w:val="22"/>
        </w:rPr>
        <w:t xml:space="preserve">2 písm. </w:t>
      </w:r>
      <w:r w:rsidR="00145926" w:rsidRPr="00826DE8">
        <w:rPr>
          <w:rFonts w:ascii="Arial" w:hAnsi="Arial" w:cs="Arial"/>
          <w:sz w:val="22"/>
          <w:szCs w:val="22"/>
        </w:rPr>
        <w:t>b), c) a d) ZZVZ) této výzvy</w:t>
      </w:r>
      <w:r w:rsidRPr="00826DE8">
        <w:rPr>
          <w:rFonts w:ascii="Arial" w:hAnsi="Arial" w:cs="Arial"/>
          <w:sz w:val="22"/>
          <w:szCs w:val="22"/>
        </w:rPr>
        <w:t>.</w:t>
      </w:r>
    </w:p>
    <w:p w14:paraId="04376759" w14:textId="77777777" w:rsidR="00BE18A5" w:rsidRPr="00826DE8" w:rsidRDefault="00145926" w:rsidP="00BE18A5">
      <w:pPr>
        <w:pStyle w:val="Nadpis2"/>
        <w:spacing w:after="240"/>
        <w:ind w:left="425" w:hanging="425"/>
        <w:rPr>
          <w:rFonts w:ascii="Arial" w:hAnsi="Arial" w:cs="Arial"/>
          <w:i w:val="0"/>
          <w:sz w:val="22"/>
          <w:szCs w:val="22"/>
        </w:rPr>
      </w:pPr>
      <w:r w:rsidRPr="00826DE8">
        <w:rPr>
          <w:rFonts w:ascii="Arial" w:hAnsi="Arial" w:cs="Arial"/>
          <w:i w:val="0"/>
          <w:sz w:val="22"/>
          <w:szCs w:val="22"/>
        </w:rPr>
        <w:t>Zjištění údajů u</w:t>
      </w:r>
      <w:r w:rsidR="00944D57" w:rsidRPr="00826DE8">
        <w:rPr>
          <w:rFonts w:ascii="Arial" w:hAnsi="Arial" w:cs="Arial"/>
          <w:i w:val="0"/>
          <w:sz w:val="22"/>
          <w:szCs w:val="22"/>
        </w:rPr>
        <w:t xml:space="preserve"> </w:t>
      </w:r>
      <w:r w:rsidR="00480BD2" w:rsidRPr="00826DE8">
        <w:rPr>
          <w:rFonts w:ascii="Arial" w:hAnsi="Arial" w:cs="Arial"/>
          <w:i w:val="0"/>
          <w:sz w:val="22"/>
          <w:szCs w:val="22"/>
        </w:rPr>
        <w:t>vybraného dodavatele, který je právnickou osobou</w:t>
      </w:r>
    </w:p>
    <w:p w14:paraId="5C847315" w14:textId="77777777" w:rsidR="00970C6D" w:rsidRPr="00826DE8" w:rsidRDefault="00970C6D" w:rsidP="00970C6D">
      <w:pPr>
        <w:autoSpaceDE w:val="0"/>
        <w:autoSpaceDN w:val="0"/>
        <w:adjustRightInd w:val="0"/>
        <w:spacing w:after="240"/>
        <w:rPr>
          <w:rFonts w:ascii="Arial" w:hAnsi="Arial" w:cs="Arial"/>
          <w:color w:val="000000"/>
          <w:sz w:val="22"/>
          <w:szCs w:val="22"/>
        </w:rPr>
      </w:pPr>
      <w:r w:rsidRPr="00826DE8">
        <w:rPr>
          <w:rFonts w:ascii="Arial" w:hAnsi="Arial" w:cs="Arial"/>
          <w:color w:val="000000"/>
          <w:sz w:val="22"/>
          <w:szCs w:val="22"/>
        </w:rPr>
        <w:t xml:space="preserve">V případě, že vybraným dodavatelem je právnická osoba, zjistí zadavatel v souladu s § 122 odst. 4 ZZVZ údaje o jeho skutečném majiteli z evidence o skutečných majitelích. </w:t>
      </w:r>
    </w:p>
    <w:p w14:paraId="603FDDD8" w14:textId="77777777" w:rsidR="00970C6D" w:rsidRPr="00826DE8" w:rsidRDefault="00970C6D" w:rsidP="00970C6D">
      <w:pPr>
        <w:spacing w:after="120"/>
        <w:rPr>
          <w:rFonts w:ascii="Arial" w:hAnsi="Arial" w:cs="Arial"/>
          <w:sz w:val="22"/>
          <w:szCs w:val="22"/>
        </w:rPr>
      </w:pPr>
      <w:r w:rsidRPr="00826DE8">
        <w:rPr>
          <w:rFonts w:ascii="Arial" w:hAnsi="Arial" w:cs="Arial"/>
          <w:sz w:val="22"/>
          <w:szCs w:val="22"/>
        </w:rPr>
        <w:t>Nebude-li možné údaje zjistit výše uvedeným postupem, vyhrazuje si zadavatel dle § 104 písm. e) ZZVZ právo vyzvat vybraného dodavatele dle § 122 odst. 3 písm. b) ZZVZ k předložení výpisu z evidence obdobné evidenci údajů o skutečných majitelích nebo</w:t>
      </w:r>
    </w:p>
    <w:p w14:paraId="0D2E92EB" w14:textId="77777777" w:rsidR="00970C6D" w:rsidRPr="00826DE8" w:rsidRDefault="00970C6D" w:rsidP="00970C6D">
      <w:pPr>
        <w:pStyle w:val="Odstavecseseznamem"/>
        <w:numPr>
          <w:ilvl w:val="1"/>
          <w:numId w:val="64"/>
        </w:numPr>
        <w:spacing w:after="0" w:line="240" w:lineRule="auto"/>
        <w:ind w:left="357" w:hanging="357"/>
        <w:contextualSpacing w:val="0"/>
        <w:jc w:val="both"/>
        <w:rPr>
          <w:rFonts w:ascii="Arial" w:hAnsi="Arial" w:cs="Arial"/>
        </w:rPr>
      </w:pPr>
      <w:r w:rsidRPr="00826DE8">
        <w:rPr>
          <w:rFonts w:ascii="Arial" w:hAnsi="Arial" w:cs="Arial"/>
        </w:rPr>
        <w:t>ke sdělení identifikačních údajů všech osob, které jsou jeho skutečným majitelem, a</w:t>
      </w:r>
    </w:p>
    <w:p w14:paraId="4EC706FB" w14:textId="77777777" w:rsidR="00970C6D" w:rsidRPr="00826DE8" w:rsidRDefault="00970C6D" w:rsidP="00970C6D">
      <w:pPr>
        <w:pStyle w:val="Odstavecseseznamem"/>
        <w:numPr>
          <w:ilvl w:val="1"/>
          <w:numId w:val="64"/>
        </w:numPr>
        <w:spacing w:after="240" w:line="240" w:lineRule="auto"/>
        <w:ind w:left="357" w:hanging="357"/>
        <w:contextualSpacing w:val="0"/>
        <w:jc w:val="both"/>
        <w:rPr>
          <w:rFonts w:ascii="Arial" w:hAnsi="Arial" w:cs="Arial"/>
        </w:rPr>
      </w:pPr>
      <w:r w:rsidRPr="00826DE8">
        <w:rPr>
          <w:rFonts w:ascii="Arial" w:hAnsi="Arial" w:cs="Arial"/>
        </w:rPr>
        <w:t>předložení dokladů, z nichž vyplývá vztah všech osob dle písm. a) k dodavateli.</w:t>
      </w:r>
    </w:p>
    <w:p w14:paraId="44639B35" w14:textId="77777777" w:rsidR="00970C6D" w:rsidRPr="00826DE8" w:rsidRDefault="00970C6D" w:rsidP="00970C6D">
      <w:pPr>
        <w:spacing w:after="120"/>
        <w:rPr>
          <w:rFonts w:ascii="Arial" w:hAnsi="Arial" w:cs="Arial"/>
          <w:sz w:val="22"/>
          <w:szCs w:val="22"/>
        </w:rPr>
      </w:pPr>
      <w:r w:rsidRPr="00826DE8">
        <w:rPr>
          <w:rFonts w:ascii="Arial" w:hAnsi="Arial" w:cs="Arial"/>
          <w:sz w:val="22"/>
          <w:szCs w:val="22"/>
        </w:rPr>
        <w:t>Těmito doklady jsou zejména:</w:t>
      </w:r>
    </w:p>
    <w:p w14:paraId="3C4619CB" w14:textId="77777777" w:rsidR="00970C6D" w:rsidRPr="00826DE8" w:rsidRDefault="00970C6D" w:rsidP="00970C6D">
      <w:pPr>
        <w:pStyle w:val="Odstavecseseznamem"/>
        <w:numPr>
          <w:ilvl w:val="0"/>
          <w:numId w:val="65"/>
        </w:numPr>
        <w:spacing w:after="0" w:line="240" w:lineRule="auto"/>
        <w:ind w:left="714" w:hanging="357"/>
        <w:contextualSpacing w:val="0"/>
        <w:jc w:val="both"/>
        <w:rPr>
          <w:rFonts w:ascii="Arial" w:hAnsi="Arial" w:cs="Arial"/>
        </w:rPr>
      </w:pPr>
      <w:r w:rsidRPr="00826DE8">
        <w:rPr>
          <w:rFonts w:ascii="Arial" w:hAnsi="Arial" w:cs="Arial"/>
        </w:rPr>
        <w:t>výpis z obchodního rejstříku;</w:t>
      </w:r>
    </w:p>
    <w:p w14:paraId="68585CE8" w14:textId="77777777" w:rsidR="00970C6D" w:rsidRPr="00826DE8" w:rsidRDefault="00970C6D" w:rsidP="00970C6D">
      <w:pPr>
        <w:pStyle w:val="Odstavecseseznamem"/>
        <w:numPr>
          <w:ilvl w:val="0"/>
          <w:numId w:val="65"/>
        </w:numPr>
        <w:spacing w:after="0" w:line="240" w:lineRule="auto"/>
        <w:ind w:left="714" w:hanging="357"/>
        <w:contextualSpacing w:val="0"/>
        <w:jc w:val="both"/>
        <w:rPr>
          <w:rFonts w:ascii="Arial" w:hAnsi="Arial" w:cs="Arial"/>
        </w:rPr>
      </w:pPr>
      <w:r w:rsidRPr="00826DE8">
        <w:rPr>
          <w:rFonts w:ascii="Arial" w:hAnsi="Arial" w:cs="Arial"/>
        </w:rPr>
        <w:t>seznam akcionářů;</w:t>
      </w:r>
    </w:p>
    <w:p w14:paraId="20F11A28" w14:textId="77777777" w:rsidR="00970C6D" w:rsidRPr="00826DE8" w:rsidRDefault="00970C6D" w:rsidP="00970C6D">
      <w:pPr>
        <w:pStyle w:val="Odstavecseseznamem"/>
        <w:numPr>
          <w:ilvl w:val="0"/>
          <w:numId w:val="65"/>
        </w:numPr>
        <w:spacing w:after="0" w:line="240" w:lineRule="auto"/>
        <w:ind w:left="714" w:hanging="357"/>
        <w:contextualSpacing w:val="0"/>
        <w:jc w:val="both"/>
        <w:rPr>
          <w:rFonts w:ascii="Arial" w:hAnsi="Arial" w:cs="Arial"/>
        </w:rPr>
      </w:pPr>
      <w:r w:rsidRPr="00826DE8">
        <w:rPr>
          <w:rFonts w:ascii="Arial" w:hAnsi="Arial" w:cs="Arial"/>
        </w:rPr>
        <w:t>rozhodnutí statutárního orgánu o vyplacení podílu na zisku;</w:t>
      </w:r>
    </w:p>
    <w:p w14:paraId="5C853D42" w14:textId="77777777" w:rsidR="00970C6D" w:rsidRPr="00826DE8" w:rsidRDefault="00970C6D" w:rsidP="00970C6D">
      <w:pPr>
        <w:pStyle w:val="Odstavecseseznamem"/>
        <w:numPr>
          <w:ilvl w:val="0"/>
          <w:numId w:val="65"/>
        </w:numPr>
        <w:spacing w:after="240" w:line="240" w:lineRule="auto"/>
        <w:ind w:left="714" w:hanging="357"/>
        <w:contextualSpacing w:val="0"/>
        <w:jc w:val="both"/>
        <w:rPr>
          <w:rFonts w:ascii="Arial" w:hAnsi="Arial" w:cs="Arial"/>
        </w:rPr>
      </w:pPr>
      <w:r w:rsidRPr="00826DE8">
        <w:rPr>
          <w:rFonts w:ascii="Arial" w:hAnsi="Arial" w:cs="Arial"/>
        </w:rPr>
        <w:t>společenská smlouva, zakladatelská listina nebo stanovy.</w:t>
      </w:r>
    </w:p>
    <w:p w14:paraId="7E8BE6D0" w14:textId="6BCAB7E8" w:rsidR="00970C6D" w:rsidRPr="00826DE8" w:rsidRDefault="00970C6D" w:rsidP="00970C6D">
      <w:pPr>
        <w:tabs>
          <w:tab w:val="left" w:pos="1276"/>
        </w:tabs>
        <w:spacing w:after="120"/>
        <w:rPr>
          <w:rFonts w:ascii="Arial" w:hAnsi="Arial" w:cs="Arial"/>
          <w:sz w:val="22"/>
          <w:szCs w:val="22"/>
          <w:lang w:eastAsia="en-US"/>
        </w:rPr>
      </w:pPr>
      <w:r w:rsidRPr="00826DE8">
        <w:rPr>
          <w:rFonts w:ascii="Arial" w:hAnsi="Arial" w:cs="Arial"/>
          <w:sz w:val="22"/>
          <w:szCs w:val="22"/>
          <w:lang w:eastAsia="en-US"/>
        </w:rPr>
        <w:lastRenderedPageBreak/>
        <w:t xml:space="preserve">Skutečným majitelem se dle § 4 odst. 4 písm. a) zákona </w:t>
      </w:r>
      <w:r w:rsidR="00547EAB" w:rsidRPr="00826DE8">
        <w:rPr>
          <w:rFonts w:ascii="Arial" w:hAnsi="Arial" w:cs="Arial"/>
          <w:sz w:val="22"/>
          <w:szCs w:val="22"/>
          <w:lang w:eastAsia="en-US"/>
        </w:rPr>
        <w:t xml:space="preserve">č. 253/2008 Sb., </w:t>
      </w:r>
      <w:r w:rsidR="00547EAB" w:rsidRPr="00826DE8">
        <w:rPr>
          <w:rStyle w:val="h1a6"/>
          <w:i w:val="0"/>
          <w:color w:val="070707"/>
          <w:kern w:val="36"/>
          <w:sz w:val="22"/>
          <w:szCs w:val="22"/>
          <w:specVanish w:val="0"/>
        </w:rPr>
        <w:t>o některých opatřeních proti legalizaci výnosů z trestné činnosti a financování terorismu</w:t>
      </w:r>
      <w:r w:rsidR="00547EAB" w:rsidRPr="00826DE8">
        <w:rPr>
          <w:rFonts w:ascii="Arial" w:hAnsi="Arial" w:cs="Arial"/>
          <w:sz w:val="22"/>
          <w:szCs w:val="22"/>
          <w:lang w:eastAsia="en-US"/>
        </w:rPr>
        <w:t>, ve znění pozdějších předpisů,</w:t>
      </w:r>
      <w:r w:rsidR="005373AD" w:rsidRPr="00826DE8">
        <w:rPr>
          <w:rFonts w:ascii="Arial" w:hAnsi="Arial" w:cs="Arial"/>
          <w:sz w:val="22"/>
          <w:szCs w:val="22"/>
          <w:lang w:eastAsia="en-US"/>
        </w:rPr>
        <w:t xml:space="preserve"> </w:t>
      </w:r>
      <w:r w:rsidRPr="00826DE8">
        <w:rPr>
          <w:rFonts w:ascii="Arial" w:hAnsi="Arial" w:cs="Arial"/>
          <w:sz w:val="22"/>
          <w:szCs w:val="22"/>
          <w:lang w:eastAsia="en-US"/>
        </w:rPr>
        <w:t xml:space="preserve">rozumí fyzická osoba, která má fakticky nebo právně možnost vykonávat přímo nebo nepřímo rozhodující vliv v právnické osobě, ve </w:t>
      </w:r>
      <w:proofErr w:type="spellStart"/>
      <w:r w:rsidRPr="00826DE8">
        <w:rPr>
          <w:rFonts w:ascii="Arial" w:hAnsi="Arial" w:cs="Arial"/>
          <w:sz w:val="22"/>
          <w:szCs w:val="22"/>
          <w:lang w:eastAsia="en-US"/>
        </w:rPr>
        <w:t>svěřenském</w:t>
      </w:r>
      <w:proofErr w:type="spellEnd"/>
      <w:r w:rsidRPr="00826DE8">
        <w:rPr>
          <w:rFonts w:ascii="Arial" w:hAnsi="Arial" w:cs="Arial"/>
          <w:sz w:val="22"/>
          <w:szCs w:val="22"/>
          <w:lang w:eastAsia="en-US"/>
        </w:rPr>
        <w:t xml:space="preserve"> fondu nebo v jiném právním uspořádání bez</w:t>
      </w:r>
      <w:r w:rsidR="00F23501" w:rsidRPr="00826DE8">
        <w:rPr>
          <w:rFonts w:ascii="Arial" w:hAnsi="Arial" w:cs="Arial"/>
          <w:sz w:val="22"/>
          <w:szCs w:val="22"/>
          <w:lang w:eastAsia="en-US"/>
        </w:rPr>
        <w:t> </w:t>
      </w:r>
      <w:r w:rsidRPr="00826DE8">
        <w:rPr>
          <w:rFonts w:ascii="Arial" w:hAnsi="Arial" w:cs="Arial"/>
          <w:sz w:val="22"/>
          <w:szCs w:val="22"/>
          <w:lang w:eastAsia="en-US"/>
        </w:rPr>
        <w:t>právní osobnosti. Má se za to, že při splnění podmínek podle věty první skutečným majitelem je u obchodní korporace fyzická osoba,</w:t>
      </w:r>
    </w:p>
    <w:p w14:paraId="5822B199" w14:textId="77777777" w:rsidR="00970C6D" w:rsidRPr="00826DE8" w:rsidRDefault="00970C6D" w:rsidP="00970C6D">
      <w:pPr>
        <w:numPr>
          <w:ilvl w:val="0"/>
          <w:numId w:val="66"/>
        </w:numPr>
        <w:tabs>
          <w:tab w:val="left" w:pos="709"/>
        </w:tabs>
        <w:ind w:left="425" w:hanging="357"/>
        <w:rPr>
          <w:rFonts w:ascii="Arial" w:hAnsi="Arial" w:cs="Arial"/>
          <w:sz w:val="22"/>
          <w:szCs w:val="22"/>
          <w:lang w:eastAsia="en-US"/>
        </w:rPr>
      </w:pPr>
      <w:r w:rsidRPr="00826DE8">
        <w:rPr>
          <w:rFonts w:ascii="Arial" w:hAnsi="Arial" w:cs="Arial"/>
          <w:sz w:val="22"/>
          <w:szCs w:val="22"/>
          <w:lang w:eastAsia="en-US"/>
        </w:rPr>
        <w:t>která sama nebo společně s osobami jednajícími s ní ve shodě disponuje více než 25 % hlasovacích práv této obchodní korporace nebo má podíl na základním kapitálu větší než 25 %,</w:t>
      </w:r>
    </w:p>
    <w:p w14:paraId="4604141F" w14:textId="77777777" w:rsidR="00970C6D" w:rsidRPr="00826DE8" w:rsidRDefault="00970C6D" w:rsidP="00970C6D">
      <w:pPr>
        <w:numPr>
          <w:ilvl w:val="0"/>
          <w:numId w:val="66"/>
        </w:numPr>
        <w:ind w:left="425" w:hanging="357"/>
        <w:rPr>
          <w:rFonts w:ascii="Arial" w:hAnsi="Arial" w:cs="Arial"/>
          <w:sz w:val="22"/>
          <w:szCs w:val="22"/>
          <w:lang w:eastAsia="en-US"/>
        </w:rPr>
      </w:pPr>
      <w:r w:rsidRPr="00826DE8">
        <w:rPr>
          <w:rFonts w:ascii="Arial" w:hAnsi="Arial" w:cs="Arial"/>
          <w:sz w:val="22"/>
          <w:szCs w:val="22"/>
          <w:lang w:eastAsia="en-US"/>
        </w:rPr>
        <w:t>která sama nebo společně s osobami jednajícími s ní ve shodě ovládá osobu uvedenou v bodě 1,</w:t>
      </w:r>
    </w:p>
    <w:p w14:paraId="2584C56D" w14:textId="77777777" w:rsidR="00970C6D" w:rsidRPr="00826DE8" w:rsidRDefault="00970C6D" w:rsidP="00970C6D">
      <w:pPr>
        <w:numPr>
          <w:ilvl w:val="0"/>
          <w:numId w:val="66"/>
        </w:numPr>
        <w:ind w:left="425" w:hanging="357"/>
        <w:rPr>
          <w:rFonts w:ascii="Arial" w:hAnsi="Arial" w:cs="Arial"/>
          <w:sz w:val="22"/>
          <w:szCs w:val="22"/>
          <w:lang w:eastAsia="en-US"/>
        </w:rPr>
      </w:pPr>
      <w:r w:rsidRPr="00826DE8">
        <w:rPr>
          <w:rFonts w:ascii="Arial" w:hAnsi="Arial" w:cs="Arial"/>
          <w:sz w:val="22"/>
          <w:szCs w:val="22"/>
          <w:lang w:eastAsia="en-US"/>
        </w:rPr>
        <w:t>která má být příjemcem alespoň 25 % zisku této obchodní korporace, nebo</w:t>
      </w:r>
    </w:p>
    <w:p w14:paraId="7196AA1B" w14:textId="77777777" w:rsidR="00970C6D" w:rsidRPr="00826DE8" w:rsidRDefault="00970C6D" w:rsidP="00970C6D">
      <w:pPr>
        <w:numPr>
          <w:ilvl w:val="0"/>
          <w:numId w:val="66"/>
        </w:numPr>
        <w:spacing w:after="240"/>
        <w:ind w:left="425"/>
        <w:rPr>
          <w:rFonts w:ascii="Arial" w:hAnsi="Arial" w:cs="Arial"/>
          <w:sz w:val="22"/>
          <w:szCs w:val="22"/>
          <w:lang w:eastAsia="en-US"/>
        </w:rPr>
      </w:pPr>
      <w:r w:rsidRPr="00826DE8">
        <w:rPr>
          <w:rFonts w:ascii="Arial" w:hAnsi="Arial" w:cs="Arial"/>
          <w:sz w:val="22"/>
          <w:szCs w:val="22"/>
          <w:lang w:eastAsia="en-US"/>
        </w:rPr>
        <w:t>která je členem statutárního orgánu, zástupcem právnické osoby v tomto orgánu anebo v postavení obdobném postavení člena statutárního orgánu, není-li skutečný majitel nebo nelze-li jej určit podle bodů 1 až 3.</w:t>
      </w:r>
    </w:p>
    <w:p w14:paraId="3C08C0E6" w14:textId="77777777" w:rsidR="00A17966" w:rsidRPr="00826DE8" w:rsidRDefault="00A17966" w:rsidP="00A17966">
      <w:pPr>
        <w:pStyle w:val="Nadpis2"/>
        <w:spacing w:after="240"/>
        <w:ind w:left="425" w:hanging="425"/>
        <w:rPr>
          <w:rFonts w:ascii="Arial" w:hAnsi="Arial" w:cs="Arial"/>
          <w:i w:val="0"/>
          <w:sz w:val="22"/>
          <w:szCs w:val="22"/>
        </w:rPr>
      </w:pPr>
      <w:r w:rsidRPr="00826DE8">
        <w:rPr>
          <w:rFonts w:ascii="Arial" w:hAnsi="Arial" w:cs="Arial"/>
          <w:i w:val="0"/>
          <w:sz w:val="22"/>
          <w:szCs w:val="22"/>
        </w:rPr>
        <w:t>Předložení pojistné smlouvy</w:t>
      </w:r>
    </w:p>
    <w:p w14:paraId="36DD1165" w14:textId="77777777" w:rsidR="00A17966" w:rsidRPr="00826DE8" w:rsidRDefault="00A17966" w:rsidP="00A17966">
      <w:pPr>
        <w:spacing w:after="120"/>
        <w:rPr>
          <w:rFonts w:ascii="Arial" w:hAnsi="Arial" w:cs="Arial"/>
          <w:sz w:val="22"/>
          <w:szCs w:val="22"/>
        </w:rPr>
      </w:pPr>
      <w:r w:rsidRPr="00826DE8">
        <w:rPr>
          <w:rFonts w:ascii="Arial" w:hAnsi="Arial" w:cs="Arial"/>
          <w:sz w:val="22"/>
          <w:szCs w:val="22"/>
        </w:rPr>
        <w:t xml:space="preserve">Zadavatel požaduje po vybraném dodavateli jako bližší podmínku součinnosti před uzavřením smlouvy dle § 104 odst. 1 písm. e) ZZVZ předložení kopie pojistné smlouvy, ze které bude vyplývat splnění požadavků zadavatele definovaných v čl. V odst. 9 vzoru smlouvy, který je přílohu </w:t>
      </w:r>
      <w:r w:rsidR="00982525" w:rsidRPr="00826DE8">
        <w:rPr>
          <w:rFonts w:ascii="Arial" w:hAnsi="Arial" w:cs="Arial"/>
          <w:sz w:val="22"/>
          <w:szCs w:val="22"/>
        </w:rPr>
        <w:t>A</w:t>
      </w:r>
      <w:r w:rsidRPr="00826DE8">
        <w:rPr>
          <w:rFonts w:ascii="Arial" w:hAnsi="Arial" w:cs="Arial"/>
          <w:sz w:val="22"/>
          <w:szCs w:val="22"/>
        </w:rPr>
        <w:t xml:space="preserve"> této zadávací dokumentace. </w:t>
      </w:r>
    </w:p>
    <w:p w14:paraId="59F1215D" w14:textId="77777777" w:rsidR="002B25C1" w:rsidRPr="00826DE8" w:rsidRDefault="002B25C1" w:rsidP="00A17966">
      <w:pPr>
        <w:pStyle w:val="Nadpis1"/>
        <w:spacing w:before="600" w:after="120"/>
        <w:ind w:left="357" w:hanging="357"/>
        <w:jc w:val="center"/>
        <w:rPr>
          <w:rFonts w:ascii="Arial" w:hAnsi="Arial" w:cs="Arial"/>
          <w:sz w:val="22"/>
          <w:szCs w:val="22"/>
        </w:rPr>
      </w:pPr>
      <w:r w:rsidRPr="00826DE8">
        <w:rPr>
          <w:rFonts w:ascii="Arial" w:hAnsi="Arial" w:cs="Arial"/>
          <w:sz w:val="22"/>
          <w:szCs w:val="22"/>
        </w:rPr>
        <w:t>Přílohy výzvy</w:t>
      </w:r>
    </w:p>
    <w:p w14:paraId="1299C62D" w14:textId="77777777" w:rsidR="002B25C1" w:rsidRPr="00826DE8" w:rsidRDefault="002B25C1" w:rsidP="002B25C1">
      <w:pPr>
        <w:spacing w:after="120"/>
        <w:rPr>
          <w:rFonts w:ascii="Arial" w:hAnsi="Arial" w:cs="Arial"/>
          <w:sz w:val="22"/>
          <w:szCs w:val="22"/>
        </w:rPr>
      </w:pPr>
      <w:r w:rsidRPr="00826DE8">
        <w:rPr>
          <w:rFonts w:ascii="Arial" w:hAnsi="Arial" w:cs="Arial"/>
          <w:sz w:val="22"/>
          <w:szCs w:val="22"/>
        </w:rPr>
        <w:t>Nedílnou součástí této výzvy jsou následující přílohy:</w:t>
      </w:r>
    </w:p>
    <w:p w14:paraId="30547A93" w14:textId="77777777" w:rsidR="00983294" w:rsidRPr="00826DE8" w:rsidRDefault="002B25C1" w:rsidP="00171EF7">
      <w:pPr>
        <w:spacing w:after="60"/>
        <w:ind w:left="851" w:hanging="851"/>
        <w:rPr>
          <w:rFonts w:ascii="Arial" w:hAnsi="Arial" w:cs="Arial"/>
          <w:sz w:val="22"/>
          <w:szCs w:val="22"/>
        </w:rPr>
      </w:pPr>
      <w:r w:rsidRPr="00826DE8">
        <w:rPr>
          <w:rFonts w:ascii="Arial" w:hAnsi="Arial" w:cs="Arial"/>
          <w:sz w:val="22"/>
          <w:szCs w:val="22"/>
        </w:rPr>
        <w:t xml:space="preserve">Příloha A </w:t>
      </w:r>
      <w:r w:rsidR="00983294" w:rsidRPr="00826DE8">
        <w:rPr>
          <w:rFonts w:ascii="Arial" w:hAnsi="Arial" w:cs="Arial"/>
          <w:sz w:val="22"/>
          <w:szCs w:val="22"/>
        </w:rPr>
        <w:tab/>
        <w:t xml:space="preserve">Vzor smlouvy - </w:t>
      </w:r>
      <w:r w:rsidR="00983294" w:rsidRPr="00826DE8">
        <w:rPr>
          <w:rFonts w:ascii="Arial" w:hAnsi="Arial" w:cs="Arial"/>
          <w:sz w:val="22"/>
          <w:szCs w:val="22"/>
          <w:highlight w:val="green"/>
        </w:rPr>
        <w:t>dodavatel v nabídce nepředkládá</w:t>
      </w:r>
    </w:p>
    <w:p w14:paraId="33EF2528" w14:textId="77141E9A" w:rsidR="002B25C1" w:rsidRPr="00826DE8" w:rsidRDefault="002B25C1" w:rsidP="00171EF7">
      <w:pPr>
        <w:spacing w:after="60"/>
        <w:ind w:left="851" w:hanging="851"/>
        <w:rPr>
          <w:rFonts w:ascii="Arial" w:hAnsi="Arial" w:cs="Arial"/>
          <w:sz w:val="22"/>
          <w:szCs w:val="22"/>
        </w:rPr>
      </w:pPr>
      <w:r w:rsidRPr="00826DE8">
        <w:rPr>
          <w:rFonts w:ascii="Arial" w:hAnsi="Arial" w:cs="Arial"/>
          <w:sz w:val="22"/>
          <w:szCs w:val="22"/>
        </w:rPr>
        <w:t xml:space="preserve">Příloha </w:t>
      </w:r>
      <w:r w:rsidR="00983294" w:rsidRPr="00826DE8">
        <w:rPr>
          <w:rFonts w:ascii="Arial" w:hAnsi="Arial" w:cs="Arial"/>
          <w:sz w:val="22"/>
          <w:szCs w:val="22"/>
        </w:rPr>
        <w:t>B</w:t>
      </w:r>
      <w:r w:rsidRPr="00826DE8">
        <w:rPr>
          <w:rFonts w:ascii="Arial" w:hAnsi="Arial" w:cs="Arial"/>
          <w:sz w:val="22"/>
          <w:szCs w:val="22"/>
        </w:rPr>
        <w:tab/>
        <w:t xml:space="preserve">Vzor krycího listu nabídky </w:t>
      </w:r>
      <w:r w:rsidR="00B3320D" w:rsidRPr="00826DE8">
        <w:rPr>
          <w:rFonts w:ascii="Arial" w:hAnsi="Arial" w:cs="Arial"/>
          <w:sz w:val="22"/>
          <w:szCs w:val="22"/>
        </w:rPr>
        <w:t>–</w:t>
      </w:r>
      <w:r w:rsidRPr="00826DE8">
        <w:rPr>
          <w:rFonts w:ascii="Arial" w:hAnsi="Arial" w:cs="Arial"/>
          <w:sz w:val="22"/>
          <w:szCs w:val="22"/>
        </w:rPr>
        <w:t xml:space="preserve"> </w:t>
      </w:r>
      <w:r w:rsidRPr="00826DE8">
        <w:rPr>
          <w:rFonts w:ascii="Arial" w:hAnsi="Arial" w:cs="Arial"/>
          <w:sz w:val="22"/>
          <w:szCs w:val="22"/>
          <w:highlight w:val="green"/>
        </w:rPr>
        <w:t>dodavatel</w:t>
      </w:r>
      <w:r w:rsidR="00B3320D" w:rsidRPr="00826DE8">
        <w:rPr>
          <w:rFonts w:ascii="Arial" w:hAnsi="Arial" w:cs="Arial"/>
          <w:sz w:val="22"/>
          <w:szCs w:val="22"/>
          <w:highlight w:val="green"/>
        </w:rPr>
        <w:t xml:space="preserve"> </w:t>
      </w:r>
      <w:r w:rsidRPr="00826DE8">
        <w:rPr>
          <w:rFonts w:ascii="Arial" w:hAnsi="Arial" w:cs="Arial"/>
          <w:sz w:val="22"/>
          <w:szCs w:val="22"/>
          <w:highlight w:val="green"/>
        </w:rPr>
        <w:t>musí</w:t>
      </w:r>
      <w:r w:rsidR="00B3320D" w:rsidRPr="00826DE8">
        <w:rPr>
          <w:rFonts w:ascii="Arial" w:hAnsi="Arial" w:cs="Arial"/>
          <w:sz w:val="22"/>
          <w:szCs w:val="22"/>
          <w:highlight w:val="green"/>
        </w:rPr>
        <w:t xml:space="preserve"> </w:t>
      </w:r>
      <w:r w:rsidRPr="00826DE8">
        <w:rPr>
          <w:rFonts w:ascii="Arial" w:hAnsi="Arial" w:cs="Arial"/>
          <w:sz w:val="22"/>
          <w:szCs w:val="22"/>
          <w:highlight w:val="green"/>
        </w:rPr>
        <w:t>v nabídce předložit</w:t>
      </w:r>
    </w:p>
    <w:p w14:paraId="78713B81" w14:textId="6749DC05" w:rsidR="002B25C1" w:rsidRPr="00826DE8" w:rsidRDefault="002B25C1" w:rsidP="00171EF7">
      <w:pPr>
        <w:spacing w:after="60"/>
        <w:ind w:left="1418" w:hanging="1418"/>
        <w:rPr>
          <w:rFonts w:ascii="Arial" w:hAnsi="Arial" w:cs="Arial"/>
          <w:sz w:val="22"/>
          <w:szCs w:val="22"/>
        </w:rPr>
      </w:pPr>
      <w:r w:rsidRPr="00826DE8">
        <w:rPr>
          <w:rFonts w:ascii="Arial" w:hAnsi="Arial" w:cs="Arial"/>
          <w:sz w:val="22"/>
          <w:szCs w:val="22"/>
        </w:rPr>
        <w:t xml:space="preserve">Příloha </w:t>
      </w:r>
      <w:r w:rsidR="00983294" w:rsidRPr="00826DE8">
        <w:rPr>
          <w:rFonts w:ascii="Arial" w:hAnsi="Arial" w:cs="Arial"/>
          <w:sz w:val="22"/>
          <w:szCs w:val="22"/>
        </w:rPr>
        <w:t>C</w:t>
      </w:r>
      <w:r w:rsidR="00CC5F1C" w:rsidRPr="00826DE8">
        <w:rPr>
          <w:rFonts w:ascii="Arial" w:hAnsi="Arial" w:cs="Arial"/>
          <w:sz w:val="22"/>
          <w:szCs w:val="22"/>
        </w:rPr>
        <w:t>1</w:t>
      </w:r>
      <w:r w:rsidRPr="00826DE8">
        <w:rPr>
          <w:rFonts w:ascii="Arial" w:hAnsi="Arial" w:cs="Arial"/>
          <w:sz w:val="22"/>
          <w:szCs w:val="22"/>
        </w:rPr>
        <w:tab/>
        <w:t xml:space="preserve">Vzor čestného prohlášení o splnění </w:t>
      </w:r>
      <w:r w:rsidR="00500B01" w:rsidRPr="00826DE8">
        <w:rPr>
          <w:rFonts w:ascii="Arial" w:hAnsi="Arial" w:cs="Arial"/>
          <w:sz w:val="22"/>
          <w:szCs w:val="22"/>
        </w:rPr>
        <w:t>kvalifikace</w:t>
      </w:r>
      <w:r w:rsidRPr="00826DE8">
        <w:rPr>
          <w:rFonts w:ascii="Arial" w:hAnsi="Arial" w:cs="Arial"/>
          <w:sz w:val="22"/>
          <w:szCs w:val="22"/>
        </w:rPr>
        <w:t xml:space="preserve"> - </w:t>
      </w:r>
      <w:r w:rsidRPr="00826DE8">
        <w:rPr>
          <w:rFonts w:ascii="Arial" w:hAnsi="Arial" w:cs="Arial"/>
          <w:sz w:val="22"/>
          <w:szCs w:val="22"/>
          <w:highlight w:val="green"/>
        </w:rPr>
        <w:t>dodavatel v nabídce předloží</w:t>
      </w:r>
      <w:r w:rsidR="00B077F9" w:rsidRPr="00826DE8">
        <w:rPr>
          <w:rFonts w:ascii="Arial" w:hAnsi="Arial" w:cs="Arial"/>
          <w:sz w:val="22"/>
          <w:szCs w:val="22"/>
          <w:highlight w:val="green"/>
        </w:rPr>
        <w:t xml:space="preserve"> </w:t>
      </w:r>
      <w:r w:rsidR="00CC5F1C" w:rsidRPr="00826DE8">
        <w:rPr>
          <w:rFonts w:ascii="Arial" w:hAnsi="Arial" w:cs="Arial"/>
          <w:sz w:val="22"/>
          <w:szCs w:val="22"/>
          <w:highlight w:val="green"/>
        </w:rPr>
        <w:t>v případě prokázání celé kvalifikace dle § 74</w:t>
      </w:r>
      <w:r w:rsidR="00500B01" w:rsidRPr="00826DE8">
        <w:rPr>
          <w:rFonts w:ascii="Arial" w:hAnsi="Arial" w:cs="Arial"/>
          <w:sz w:val="22"/>
          <w:szCs w:val="22"/>
          <w:highlight w:val="green"/>
        </w:rPr>
        <w:t>, 77 odst.</w:t>
      </w:r>
      <w:r w:rsidR="00191821" w:rsidRPr="00826DE8">
        <w:rPr>
          <w:rFonts w:ascii="Arial" w:hAnsi="Arial" w:cs="Arial"/>
          <w:sz w:val="22"/>
          <w:szCs w:val="22"/>
          <w:highlight w:val="green"/>
        </w:rPr>
        <w:t xml:space="preserve"> 1 a 79 odst. 2 </w:t>
      </w:r>
      <w:r w:rsidR="00E5635D" w:rsidRPr="00826DE8">
        <w:rPr>
          <w:rFonts w:ascii="Arial" w:hAnsi="Arial" w:cs="Arial"/>
          <w:sz w:val="22"/>
          <w:szCs w:val="22"/>
          <w:highlight w:val="green"/>
        </w:rPr>
        <w:t>písm. b</w:t>
      </w:r>
      <w:r w:rsidR="00191821" w:rsidRPr="00826DE8">
        <w:rPr>
          <w:rFonts w:ascii="Arial" w:hAnsi="Arial" w:cs="Arial"/>
          <w:sz w:val="22"/>
          <w:szCs w:val="22"/>
          <w:highlight w:val="green"/>
        </w:rPr>
        <w:t>)</w:t>
      </w:r>
      <w:r w:rsidR="00E5635D" w:rsidRPr="00826DE8">
        <w:rPr>
          <w:rFonts w:ascii="Arial" w:hAnsi="Arial" w:cs="Arial"/>
          <w:sz w:val="22"/>
          <w:szCs w:val="22"/>
          <w:highlight w:val="green"/>
        </w:rPr>
        <w:t>,</w:t>
      </w:r>
      <w:r w:rsidR="00191821" w:rsidRPr="00826DE8">
        <w:rPr>
          <w:rFonts w:ascii="Arial" w:hAnsi="Arial" w:cs="Arial"/>
          <w:sz w:val="22"/>
          <w:szCs w:val="22"/>
          <w:highlight w:val="green"/>
        </w:rPr>
        <w:t xml:space="preserve"> c)</w:t>
      </w:r>
      <w:r w:rsidR="00B077F9" w:rsidRPr="00826DE8">
        <w:rPr>
          <w:rFonts w:ascii="Arial" w:hAnsi="Arial" w:cs="Arial"/>
          <w:sz w:val="22"/>
          <w:szCs w:val="22"/>
          <w:highlight w:val="green"/>
        </w:rPr>
        <w:t xml:space="preserve"> </w:t>
      </w:r>
      <w:r w:rsidR="00191821" w:rsidRPr="00826DE8">
        <w:rPr>
          <w:rFonts w:ascii="Arial" w:hAnsi="Arial" w:cs="Arial"/>
          <w:sz w:val="22"/>
          <w:szCs w:val="22"/>
          <w:highlight w:val="green"/>
        </w:rPr>
        <w:t>a</w:t>
      </w:r>
      <w:r w:rsidR="00F23501" w:rsidRPr="00826DE8">
        <w:rPr>
          <w:rFonts w:ascii="Arial" w:hAnsi="Arial" w:cs="Arial"/>
          <w:sz w:val="22"/>
          <w:szCs w:val="22"/>
          <w:highlight w:val="green"/>
        </w:rPr>
        <w:t> </w:t>
      </w:r>
      <w:r w:rsidR="00E5635D" w:rsidRPr="00826DE8">
        <w:rPr>
          <w:rFonts w:ascii="Arial" w:hAnsi="Arial" w:cs="Arial"/>
          <w:sz w:val="22"/>
          <w:szCs w:val="22"/>
          <w:highlight w:val="green"/>
        </w:rPr>
        <w:t>d</w:t>
      </w:r>
      <w:r w:rsidR="00191821" w:rsidRPr="00826DE8">
        <w:rPr>
          <w:rFonts w:ascii="Arial" w:hAnsi="Arial" w:cs="Arial"/>
          <w:sz w:val="22"/>
          <w:szCs w:val="22"/>
          <w:highlight w:val="green"/>
        </w:rPr>
        <w:t>)</w:t>
      </w:r>
      <w:r w:rsidR="00F23501" w:rsidRPr="00826DE8">
        <w:rPr>
          <w:rFonts w:ascii="Arial" w:hAnsi="Arial" w:cs="Arial"/>
          <w:sz w:val="22"/>
          <w:szCs w:val="22"/>
          <w:highlight w:val="green"/>
        </w:rPr>
        <w:t xml:space="preserve"> </w:t>
      </w:r>
      <w:r w:rsidR="00CC5F1C" w:rsidRPr="00826DE8">
        <w:rPr>
          <w:rFonts w:ascii="Arial" w:hAnsi="Arial" w:cs="Arial"/>
          <w:sz w:val="22"/>
          <w:szCs w:val="22"/>
          <w:highlight w:val="green"/>
        </w:rPr>
        <w:t xml:space="preserve">ZZVZ </w:t>
      </w:r>
      <w:r w:rsidR="00B47C87" w:rsidRPr="00826DE8">
        <w:rPr>
          <w:rFonts w:ascii="Arial" w:hAnsi="Arial" w:cs="Arial"/>
          <w:sz w:val="22"/>
          <w:szCs w:val="22"/>
          <w:highlight w:val="green"/>
        </w:rPr>
        <w:t xml:space="preserve">prostým </w:t>
      </w:r>
      <w:r w:rsidR="00CC5F1C" w:rsidRPr="00826DE8">
        <w:rPr>
          <w:rFonts w:ascii="Arial" w:hAnsi="Arial" w:cs="Arial"/>
          <w:sz w:val="22"/>
          <w:szCs w:val="22"/>
          <w:highlight w:val="green"/>
        </w:rPr>
        <w:t>čestným prohlášením</w:t>
      </w:r>
    </w:p>
    <w:p w14:paraId="2B04CB1C" w14:textId="59E7022A" w:rsidR="00CC5F1C" w:rsidRPr="00826DE8" w:rsidRDefault="00CC5F1C" w:rsidP="00171EF7">
      <w:pPr>
        <w:spacing w:after="60"/>
        <w:ind w:left="1418" w:hanging="1418"/>
        <w:rPr>
          <w:rFonts w:ascii="Arial" w:hAnsi="Arial" w:cs="Arial"/>
          <w:sz w:val="22"/>
          <w:szCs w:val="22"/>
        </w:rPr>
      </w:pPr>
      <w:r w:rsidRPr="00826DE8">
        <w:rPr>
          <w:rFonts w:ascii="Arial" w:hAnsi="Arial" w:cs="Arial"/>
          <w:sz w:val="22"/>
          <w:szCs w:val="22"/>
        </w:rPr>
        <w:t xml:space="preserve">Příloha </w:t>
      </w:r>
      <w:r w:rsidR="00983294" w:rsidRPr="00826DE8">
        <w:rPr>
          <w:rFonts w:ascii="Arial" w:hAnsi="Arial" w:cs="Arial"/>
          <w:sz w:val="22"/>
          <w:szCs w:val="22"/>
        </w:rPr>
        <w:t>C</w:t>
      </w:r>
      <w:r w:rsidR="00500B01" w:rsidRPr="00826DE8">
        <w:rPr>
          <w:rFonts w:ascii="Arial" w:hAnsi="Arial" w:cs="Arial"/>
          <w:sz w:val="22"/>
          <w:szCs w:val="22"/>
        </w:rPr>
        <w:t>2</w:t>
      </w:r>
      <w:r w:rsidRPr="00826DE8">
        <w:rPr>
          <w:rFonts w:ascii="Arial" w:hAnsi="Arial" w:cs="Arial"/>
          <w:sz w:val="22"/>
          <w:szCs w:val="22"/>
        </w:rPr>
        <w:tab/>
        <w:t xml:space="preserve">Vzor čestného prohlášení o splnění části </w:t>
      </w:r>
      <w:r w:rsidR="00500B01" w:rsidRPr="00826DE8">
        <w:rPr>
          <w:rFonts w:ascii="Arial" w:hAnsi="Arial" w:cs="Arial"/>
          <w:sz w:val="22"/>
          <w:szCs w:val="22"/>
        </w:rPr>
        <w:t>kvalifikace</w:t>
      </w:r>
      <w:r w:rsidRPr="00826DE8">
        <w:rPr>
          <w:rFonts w:ascii="Arial" w:hAnsi="Arial" w:cs="Arial"/>
          <w:sz w:val="22"/>
          <w:szCs w:val="22"/>
        </w:rPr>
        <w:t xml:space="preserve"> - </w:t>
      </w:r>
      <w:r w:rsidRPr="00826DE8">
        <w:rPr>
          <w:rFonts w:ascii="Arial" w:hAnsi="Arial" w:cs="Arial"/>
          <w:sz w:val="22"/>
          <w:szCs w:val="22"/>
          <w:highlight w:val="green"/>
        </w:rPr>
        <w:t xml:space="preserve">dodavatel v nabídce </w:t>
      </w:r>
      <w:proofErr w:type="spellStart"/>
      <w:r w:rsidRPr="00826DE8">
        <w:rPr>
          <w:rFonts w:ascii="Arial" w:hAnsi="Arial" w:cs="Arial"/>
          <w:sz w:val="22"/>
          <w:szCs w:val="22"/>
          <w:highlight w:val="green"/>
        </w:rPr>
        <w:t>předložív</w:t>
      </w:r>
      <w:proofErr w:type="spellEnd"/>
      <w:r w:rsidR="00500B01" w:rsidRPr="00826DE8">
        <w:rPr>
          <w:rFonts w:ascii="Arial" w:hAnsi="Arial" w:cs="Arial"/>
          <w:sz w:val="22"/>
          <w:szCs w:val="22"/>
          <w:highlight w:val="green"/>
        </w:rPr>
        <w:t> </w:t>
      </w:r>
      <w:r w:rsidRPr="00826DE8">
        <w:rPr>
          <w:rFonts w:ascii="Arial" w:hAnsi="Arial" w:cs="Arial"/>
          <w:sz w:val="22"/>
          <w:szCs w:val="22"/>
          <w:highlight w:val="green"/>
        </w:rPr>
        <w:t>případě</w:t>
      </w:r>
      <w:r w:rsidR="00500B01" w:rsidRPr="00826DE8">
        <w:rPr>
          <w:rFonts w:ascii="Arial" w:hAnsi="Arial" w:cs="Arial"/>
          <w:sz w:val="22"/>
          <w:szCs w:val="22"/>
          <w:highlight w:val="green"/>
        </w:rPr>
        <w:t>, že kvalifikaci dle čl. 4.1 až 4.3</w:t>
      </w:r>
      <w:r w:rsidRPr="00826DE8">
        <w:rPr>
          <w:rFonts w:ascii="Arial" w:hAnsi="Arial" w:cs="Arial"/>
          <w:sz w:val="22"/>
          <w:szCs w:val="22"/>
          <w:highlight w:val="green"/>
        </w:rPr>
        <w:t xml:space="preserve"> prok</w:t>
      </w:r>
      <w:r w:rsidR="00500B01" w:rsidRPr="00826DE8">
        <w:rPr>
          <w:rFonts w:ascii="Arial" w:hAnsi="Arial" w:cs="Arial"/>
          <w:sz w:val="22"/>
          <w:szCs w:val="22"/>
          <w:highlight w:val="green"/>
        </w:rPr>
        <w:t>azuje</w:t>
      </w:r>
      <w:r w:rsidR="00B3320D" w:rsidRPr="00826DE8">
        <w:rPr>
          <w:rFonts w:ascii="Arial" w:hAnsi="Arial" w:cs="Arial"/>
          <w:sz w:val="22"/>
          <w:szCs w:val="22"/>
          <w:highlight w:val="green"/>
        </w:rPr>
        <w:t xml:space="preserve"> </w:t>
      </w:r>
      <w:r w:rsidR="00500B01" w:rsidRPr="00826DE8">
        <w:rPr>
          <w:rFonts w:ascii="Arial" w:hAnsi="Arial" w:cs="Arial"/>
          <w:sz w:val="22"/>
          <w:szCs w:val="22"/>
          <w:highlight w:val="green"/>
        </w:rPr>
        <w:t>příslušnými doklady</w:t>
      </w:r>
    </w:p>
    <w:p w14:paraId="71F0C5C3" w14:textId="77777777" w:rsidR="002B25C1" w:rsidRPr="00826DE8" w:rsidRDefault="002B25C1" w:rsidP="00171EF7">
      <w:pPr>
        <w:spacing w:after="60"/>
        <w:ind w:left="1418" w:hanging="1418"/>
        <w:rPr>
          <w:rFonts w:ascii="Arial" w:hAnsi="Arial" w:cs="Arial"/>
          <w:sz w:val="22"/>
          <w:szCs w:val="22"/>
        </w:rPr>
      </w:pPr>
      <w:r w:rsidRPr="00826DE8">
        <w:rPr>
          <w:rFonts w:ascii="Arial" w:hAnsi="Arial" w:cs="Arial"/>
          <w:sz w:val="22"/>
          <w:szCs w:val="22"/>
        </w:rPr>
        <w:t xml:space="preserve">Příloha </w:t>
      </w:r>
      <w:r w:rsidR="00983294" w:rsidRPr="00826DE8">
        <w:rPr>
          <w:rFonts w:ascii="Arial" w:hAnsi="Arial" w:cs="Arial"/>
          <w:sz w:val="22"/>
          <w:szCs w:val="22"/>
        </w:rPr>
        <w:t>D</w:t>
      </w:r>
      <w:r w:rsidRPr="00826DE8">
        <w:rPr>
          <w:rFonts w:ascii="Arial" w:hAnsi="Arial" w:cs="Arial"/>
          <w:sz w:val="22"/>
          <w:szCs w:val="22"/>
        </w:rPr>
        <w:tab/>
        <w:t xml:space="preserve">Vzor seznamu významných služeb - </w:t>
      </w:r>
      <w:r w:rsidRPr="00826DE8">
        <w:rPr>
          <w:rFonts w:ascii="Arial" w:hAnsi="Arial" w:cs="Arial"/>
          <w:sz w:val="22"/>
          <w:szCs w:val="22"/>
          <w:highlight w:val="green"/>
        </w:rPr>
        <w:t xml:space="preserve">dodavatel v nabídce </w:t>
      </w:r>
      <w:r w:rsidR="00191821" w:rsidRPr="00826DE8">
        <w:rPr>
          <w:rFonts w:ascii="Arial" w:hAnsi="Arial" w:cs="Arial"/>
          <w:sz w:val="22"/>
          <w:szCs w:val="22"/>
          <w:highlight w:val="green"/>
        </w:rPr>
        <w:t xml:space="preserve">nepředkládá, pokud prokazuje kvalifikaci </w:t>
      </w:r>
      <w:r w:rsidR="00500B01" w:rsidRPr="00826DE8">
        <w:rPr>
          <w:rFonts w:ascii="Arial" w:hAnsi="Arial" w:cs="Arial"/>
          <w:sz w:val="22"/>
          <w:szCs w:val="22"/>
          <w:highlight w:val="green"/>
        </w:rPr>
        <w:t xml:space="preserve">pouze </w:t>
      </w:r>
      <w:r w:rsidR="00191821" w:rsidRPr="00826DE8">
        <w:rPr>
          <w:rFonts w:ascii="Arial" w:hAnsi="Arial" w:cs="Arial"/>
          <w:sz w:val="22"/>
          <w:szCs w:val="22"/>
          <w:highlight w:val="green"/>
        </w:rPr>
        <w:t>čestným prohlášením</w:t>
      </w:r>
      <w:r w:rsidR="00500B01" w:rsidRPr="00826DE8">
        <w:rPr>
          <w:rFonts w:ascii="Arial" w:hAnsi="Arial" w:cs="Arial"/>
          <w:sz w:val="22"/>
          <w:szCs w:val="22"/>
          <w:highlight w:val="green"/>
        </w:rPr>
        <w:t xml:space="preserve"> dle přílohy </w:t>
      </w:r>
      <w:r w:rsidR="00E5635D" w:rsidRPr="00826DE8">
        <w:rPr>
          <w:rFonts w:ascii="Arial" w:hAnsi="Arial" w:cs="Arial"/>
          <w:sz w:val="22"/>
          <w:szCs w:val="22"/>
          <w:highlight w:val="green"/>
        </w:rPr>
        <w:t>C</w:t>
      </w:r>
      <w:r w:rsidR="00500B01" w:rsidRPr="00826DE8">
        <w:rPr>
          <w:rFonts w:ascii="Arial" w:hAnsi="Arial" w:cs="Arial"/>
          <w:sz w:val="22"/>
          <w:szCs w:val="22"/>
          <w:highlight w:val="green"/>
        </w:rPr>
        <w:t>1</w:t>
      </w:r>
    </w:p>
    <w:p w14:paraId="3CDFCCD1" w14:textId="5EDD0183" w:rsidR="002B25C1" w:rsidRDefault="002B25C1" w:rsidP="00171EF7">
      <w:pPr>
        <w:spacing w:after="60"/>
        <w:ind w:left="1418" w:hanging="1418"/>
        <w:rPr>
          <w:rFonts w:ascii="Arial" w:hAnsi="Arial" w:cs="Arial"/>
          <w:sz w:val="22"/>
          <w:szCs w:val="22"/>
        </w:rPr>
      </w:pPr>
      <w:r w:rsidRPr="00826DE8">
        <w:rPr>
          <w:rFonts w:ascii="Arial" w:hAnsi="Arial" w:cs="Arial"/>
          <w:sz w:val="22"/>
          <w:szCs w:val="22"/>
        </w:rPr>
        <w:t xml:space="preserve">Příloha </w:t>
      </w:r>
      <w:r w:rsidR="00983294" w:rsidRPr="00826DE8">
        <w:rPr>
          <w:rFonts w:ascii="Arial" w:hAnsi="Arial" w:cs="Arial"/>
          <w:sz w:val="22"/>
          <w:szCs w:val="22"/>
        </w:rPr>
        <w:t>E</w:t>
      </w:r>
      <w:r w:rsidR="004D0D9D">
        <w:rPr>
          <w:rFonts w:ascii="Arial" w:hAnsi="Arial" w:cs="Arial"/>
          <w:sz w:val="22"/>
          <w:szCs w:val="22"/>
        </w:rPr>
        <w:t>1</w:t>
      </w:r>
      <w:r w:rsidRPr="00826DE8">
        <w:rPr>
          <w:rFonts w:ascii="Arial" w:hAnsi="Arial" w:cs="Arial"/>
          <w:sz w:val="22"/>
          <w:szCs w:val="22"/>
        </w:rPr>
        <w:tab/>
        <w:t xml:space="preserve">Vzor seznamu členů realizačního týmu - </w:t>
      </w:r>
      <w:r w:rsidR="00500B01" w:rsidRPr="00826DE8">
        <w:rPr>
          <w:rFonts w:ascii="Arial" w:hAnsi="Arial" w:cs="Arial"/>
          <w:sz w:val="22"/>
          <w:szCs w:val="22"/>
          <w:highlight w:val="green"/>
        </w:rPr>
        <w:t xml:space="preserve">dodavatel v nabídce nepředkládá, pokud prokazuje kvalifikaci pouze čestným prohlášením dle přílohy </w:t>
      </w:r>
      <w:r w:rsidR="00E5635D" w:rsidRPr="00826DE8">
        <w:rPr>
          <w:rFonts w:ascii="Arial" w:hAnsi="Arial" w:cs="Arial"/>
          <w:sz w:val="22"/>
          <w:szCs w:val="22"/>
          <w:highlight w:val="green"/>
        </w:rPr>
        <w:t>C</w:t>
      </w:r>
      <w:r w:rsidR="00500B01" w:rsidRPr="00826DE8">
        <w:rPr>
          <w:rFonts w:ascii="Arial" w:hAnsi="Arial" w:cs="Arial"/>
          <w:sz w:val="22"/>
          <w:szCs w:val="22"/>
          <w:highlight w:val="green"/>
        </w:rPr>
        <w:t>1</w:t>
      </w:r>
    </w:p>
    <w:p w14:paraId="655FCFF8" w14:textId="0E712151" w:rsidR="004D0D9D" w:rsidRPr="00826DE8" w:rsidRDefault="004D0D9D" w:rsidP="00171EF7">
      <w:pPr>
        <w:spacing w:after="60"/>
        <w:ind w:left="1418" w:hanging="1418"/>
        <w:rPr>
          <w:rFonts w:ascii="Arial" w:hAnsi="Arial" w:cs="Arial"/>
          <w:sz w:val="22"/>
          <w:szCs w:val="22"/>
        </w:rPr>
      </w:pPr>
      <w:r w:rsidRPr="00826DE8">
        <w:rPr>
          <w:rFonts w:ascii="Arial" w:hAnsi="Arial" w:cs="Arial"/>
          <w:sz w:val="22"/>
          <w:szCs w:val="22"/>
        </w:rPr>
        <w:t>Příloha E</w:t>
      </w:r>
      <w:r>
        <w:rPr>
          <w:rFonts w:ascii="Arial" w:hAnsi="Arial" w:cs="Arial"/>
          <w:sz w:val="22"/>
          <w:szCs w:val="22"/>
        </w:rPr>
        <w:t>2</w:t>
      </w:r>
      <w:r w:rsidRPr="00826DE8">
        <w:rPr>
          <w:rFonts w:ascii="Arial" w:hAnsi="Arial" w:cs="Arial"/>
          <w:sz w:val="22"/>
          <w:szCs w:val="22"/>
        </w:rPr>
        <w:tab/>
        <w:t xml:space="preserve">Vzor </w:t>
      </w:r>
      <w:r>
        <w:rPr>
          <w:rFonts w:ascii="Arial" w:hAnsi="Arial" w:cs="Arial"/>
          <w:sz w:val="22"/>
          <w:szCs w:val="22"/>
        </w:rPr>
        <w:t>čestného prohlášení</w:t>
      </w:r>
      <w:r w:rsidRPr="00826DE8">
        <w:rPr>
          <w:rFonts w:ascii="Arial" w:hAnsi="Arial" w:cs="Arial"/>
          <w:sz w:val="22"/>
          <w:szCs w:val="22"/>
        </w:rPr>
        <w:t xml:space="preserve"> člen</w:t>
      </w:r>
      <w:r>
        <w:rPr>
          <w:rFonts w:ascii="Arial" w:hAnsi="Arial" w:cs="Arial"/>
          <w:sz w:val="22"/>
          <w:szCs w:val="22"/>
        </w:rPr>
        <w:t>a</w:t>
      </w:r>
      <w:r w:rsidRPr="00826DE8">
        <w:rPr>
          <w:rFonts w:ascii="Arial" w:hAnsi="Arial" w:cs="Arial"/>
          <w:sz w:val="22"/>
          <w:szCs w:val="22"/>
        </w:rPr>
        <w:t xml:space="preserve"> realizačního týmu - </w:t>
      </w:r>
      <w:r w:rsidRPr="00826DE8">
        <w:rPr>
          <w:rFonts w:ascii="Arial" w:hAnsi="Arial" w:cs="Arial"/>
          <w:sz w:val="22"/>
          <w:szCs w:val="22"/>
          <w:highlight w:val="green"/>
        </w:rPr>
        <w:t>dodavatel v nabídce nepředkládá, pokud prokazuje kvalifikaci pouze čestným prohlášením dle přílohy C1</w:t>
      </w:r>
    </w:p>
    <w:p w14:paraId="70C134E1" w14:textId="702B74EC" w:rsidR="002B25C1" w:rsidRDefault="002B25C1" w:rsidP="00171EF7">
      <w:pPr>
        <w:spacing w:after="60"/>
        <w:ind w:left="1418" w:hanging="1418"/>
        <w:rPr>
          <w:rFonts w:ascii="Arial" w:hAnsi="Arial" w:cs="Arial"/>
          <w:sz w:val="22"/>
          <w:szCs w:val="22"/>
        </w:rPr>
      </w:pPr>
      <w:r w:rsidRPr="00826DE8">
        <w:rPr>
          <w:rFonts w:ascii="Arial" w:hAnsi="Arial" w:cs="Arial"/>
          <w:sz w:val="22"/>
          <w:szCs w:val="22"/>
        </w:rPr>
        <w:t xml:space="preserve">Příloha </w:t>
      </w:r>
      <w:r w:rsidR="00983294" w:rsidRPr="00826DE8">
        <w:rPr>
          <w:rFonts w:ascii="Arial" w:hAnsi="Arial" w:cs="Arial"/>
          <w:sz w:val="22"/>
          <w:szCs w:val="22"/>
        </w:rPr>
        <w:t>F</w:t>
      </w:r>
      <w:r w:rsidR="004D0D9D">
        <w:rPr>
          <w:rFonts w:ascii="Arial" w:hAnsi="Arial" w:cs="Arial"/>
          <w:sz w:val="22"/>
          <w:szCs w:val="22"/>
        </w:rPr>
        <w:t>1</w:t>
      </w:r>
      <w:r w:rsidRPr="00826DE8">
        <w:rPr>
          <w:rFonts w:ascii="Arial" w:hAnsi="Arial" w:cs="Arial"/>
          <w:sz w:val="22"/>
          <w:szCs w:val="22"/>
        </w:rPr>
        <w:tab/>
        <w:t>Vzor seznamu poddodavatelů -</w:t>
      </w:r>
      <w:r w:rsidR="00171EF7">
        <w:rPr>
          <w:rFonts w:ascii="Arial" w:hAnsi="Arial" w:cs="Arial"/>
          <w:sz w:val="22"/>
          <w:szCs w:val="22"/>
        </w:rPr>
        <w:t xml:space="preserve"> </w:t>
      </w:r>
      <w:r w:rsidRPr="00826DE8">
        <w:rPr>
          <w:rFonts w:ascii="Arial" w:hAnsi="Arial" w:cs="Arial"/>
          <w:sz w:val="22"/>
          <w:szCs w:val="22"/>
          <w:highlight w:val="green"/>
        </w:rPr>
        <w:t xml:space="preserve">dodavatel předloží v nabídce v případě využití poddodavatele  </w:t>
      </w:r>
    </w:p>
    <w:p w14:paraId="00AF4454" w14:textId="1DE1A58E" w:rsidR="004D0D9D" w:rsidRPr="00826DE8" w:rsidRDefault="004D0D9D" w:rsidP="00171EF7">
      <w:pPr>
        <w:spacing w:after="60"/>
        <w:ind w:left="1418" w:hanging="1418"/>
        <w:rPr>
          <w:rFonts w:ascii="Arial" w:hAnsi="Arial" w:cs="Arial"/>
          <w:sz w:val="22"/>
          <w:szCs w:val="22"/>
        </w:rPr>
      </w:pPr>
      <w:r w:rsidRPr="00826DE8">
        <w:rPr>
          <w:rFonts w:ascii="Arial" w:hAnsi="Arial" w:cs="Arial"/>
          <w:sz w:val="22"/>
          <w:szCs w:val="22"/>
        </w:rPr>
        <w:t>Příloha F</w:t>
      </w:r>
      <w:r>
        <w:rPr>
          <w:rFonts w:ascii="Arial" w:hAnsi="Arial" w:cs="Arial"/>
          <w:sz w:val="22"/>
          <w:szCs w:val="22"/>
        </w:rPr>
        <w:t>2</w:t>
      </w:r>
      <w:r w:rsidRPr="00826DE8">
        <w:rPr>
          <w:rFonts w:ascii="Arial" w:hAnsi="Arial" w:cs="Arial"/>
          <w:sz w:val="22"/>
          <w:szCs w:val="22"/>
        </w:rPr>
        <w:tab/>
        <w:t>Vzor čestného prohlášení poddodavatele -</w:t>
      </w:r>
      <w:r w:rsidR="008F6433">
        <w:rPr>
          <w:rFonts w:ascii="Arial" w:hAnsi="Arial" w:cs="Arial"/>
          <w:sz w:val="22"/>
          <w:szCs w:val="22"/>
        </w:rPr>
        <w:t xml:space="preserve"> </w:t>
      </w:r>
      <w:r w:rsidRPr="00826DE8">
        <w:rPr>
          <w:rFonts w:ascii="Arial" w:hAnsi="Arial" w:cs="Arial"/>
          <w:sz w:val="22"/>
          <w:szCs w:val="22"/>
          <w:highlight w:val="green"/>
        </w:rPr>
        <w:t xml:space="preserve">dodavatel předloží v nabídce v případě využití poddodavatele  </w:t>
      </w:r>
    </w:p>
    <w:p w14:paraId="3F169C77" w14:textId="1D6E1582" w:rsidR="00983294" w:rsidRPr="00826DE8" w:rsidRDefault="00983294" w:rsidP="00171EF7">
      <w:pPr>
        <w:spacing w:after="60"/>
        <w:ind w:left="851" w:hanging="851"/>
        <w:rPr>
          <w:rFonts w:ascii="Arial" w:hAnsi="Arial" w:cs="Arial"/>
          <w:sz w:val="22"/>
          <w:szCs w:val="22"/>
        </w:rPr>
      </w:pPr>
      <w:r w:rsidRPr="00826DE8">
        <w:rPr>
          <w:rFonts w:ascii="Arial" w:hAnsi="Arial" w:cs="Arial"/>
          <w:sz w:val="22"/>
          <w:szCs w:val="22"/>
        </w:rPr>
        <w:t xml:space="preserve">Příloha G  </w:t>
      </w:r>
      <w:r w:rsidRPr="00826DE8">
        <w:rPr>
          <w:rFonts w:ascii="Arial" w:hAnsi="Arial" w:cs="Arial"/>
          <w:sz w:val="22"/>
          <w:szCs w:val="22"/>
        </w:rPr>
        <w:tab/>
        <w:t xml:space="preserve">Kalkulace nabídkové ceny </w:t>
      </w:r>
      <w:r w:rsidR="00B3320D" w:rsidRPr="00826DE8">
        <w:rPr>
          <w:rFonts w:ascii="Arial" w:hAnsi="Arial" w:cs="Arial"/>
          <w:sz w:val="22"/>
          <w:szCs w:val="22"/>
        </w:rPr>
        <w:t>–</w:t>
      </w:r>
      <w:r w:rsidRPr="00826DE8">
        <w:rPr>
          <w:rFonts w:ascii="Arial" w:hAnsi="Arial" w:cs="Arial"/>
          <w:sz w:val="22"/>
          <w:szCs w:val="22"/>
        </w:rPr>
        <w:t xml:space="preserve"> </w:t>
      </w:r>
      <w:r w:rsidRPr="00826DE8">
        <w:rPr>
          <w:rFonts w:ascii="Arial" w:hAnsi="Arial" w:cs="Arial"/>
          <w:sz w:val="22"/>
          <w:szCs w:val="22"/>
          <w:highlight w:val="green"/>
        </w:rPr>
        <w:t>dodavatel</w:t>
      </w:r>
      <w:r w:rsidR="00B3320D" w:rsidRPr="00826DE8">
        <w:rPr>
          <w:rFonts w:ascii="Arial" w:hAnsi="Arial" w:cs="Arial"/>
          <w:sz w:val="22"/>
          <w:szCs w:val="22"/>
          <w:highlight w:val="green"/>
        </w:rPr>
        <w:t xml:space="preserve"> </w:t>
      </w:r>
      <w:r w:rsidRPr="00826DE8">
        <w:rPr>
          <w:rFonts w:ascii="Arial" w:hAnsi="Arial" w:cs="Arial"/>
          <w:sz w:val="22"/>
          <w:szCs w:val="22"/>
          <w:highlight w:val="green"/>
        </w:rPr>
        <w:t>musí</w:t>
      </w:r>
      <w:r w:rsidR="00B3320D" w:rsidRPr="00826DE8">
        <w:rPr>
          <w:rFonts w:ascii="Arial" w:hAnsi="Arial" w:cs="Arial"/>
          <w:sz w:val="22"/>
          <w:szCs w:val="22"/>
          <w:highlight w:val="green"/>
        </w:rPr>
        <w:t xml:space="preserve"> </w:t>
      </w:r>
      <w:r w:rsidRPr="00826DE8">
        <w:rPr>
          <w:rFonts w:ascii="Arial" w:hAnsi="Arial" w:cs="Arial"/>
          <w:sz w:val="22"/>
          <w:szCs w:val="22"/>
          <w:highlight w:val="green"/>
        </w:rPr>
        <w:t>v nabídce předložit</w:t>
      </w:r>
    </w:p>
    <w:p w14:paraId="617D5D77" w14:textId="77777777" w:rsidR="001A66EE" w:rsidRPr="00826DE8" w:rsidRDefault="005A0D16" w:rsidP="002B25C1">
      <w:pPr>
        <w:spacing w:after="120"/>
        <w:ind w:left="1418" w:hanging="1418"/>
        <w:rPr>
          <w:rFonts w:ascii="Arial" w:hAnsi="Arial" w:cs="Arial"/>
          <w:sz w:val="22"/>
          <w:szCs w:val="22"/>
        </w:rPr>
      </w:pPr>
      <w:r w:rsidRPr="00826DE8">
        <w:rPr>
          <w:rFonts w:ascii="Arial" w:hAnsi="Arial" w:cs="Arial"/>
          <w:sz w:val="22"/>
          <w:szCs w:val="22"/>
        </w:rPr>
        <w:t>Příloha H</w:t>
      </w:r>
      <w:r w:rsidR="001A66EE" w:rsidRPr="00826DE8">
        <w:rPr>
          <w:rFonts w:ascii="Arial" w:hAnsi="Arial" w:cs="Arial"/>
          <w:sz w:val="22"/>
          <w:szCs w:val="22"/>
        </w:rPr>
        <w:tab/>
        <w:t>Požadavky na obsah Návrhu realizace předmětu veřejné zakázky</w:t>
      </w:r>
    </w:p>
    <w:p w14:paraId="21778F13" w14:textId="77777777" w:rsidR="005A0D16" w:rsidRDefault="005A0D16" w:rsidP="002B25C1">
      <w:pPr>
        <w:rPr>
          <w:rFonts w:ascii="Arial" w:hAnsi="Arial" w:cs="Arial"/>
          <w:sz w:val="22"/>
          <w:szCs w:val="22"/>
        </w:rPr>
      </w:pPr>
    </w:p>
    <w:p w14:paraId="16AAD235" w14:textId="77777777" w:rsidR="002B25C1" w:rsidRDefault="002B25C1" w:rsidP="002B25C1">
      <w:pPr>
        <w:rPr>
          <w:rFonts w:ascii="Arial" w:hAnsi="Arial" w:cs="Arial"/>
          <w:sz w:val="22"/>
          <w:szCs w:val="22"/>
        </w:rPr>
      </w:pPr>
      <w:r w:rsidRPr="004A48E6">
        <w:rPr>
          <w:rFonts w:ascii="Arial" w:hAnsi="Arial" w:cs="Arial"/>
          <w:sz w:val="22"/>
          <w:szCs w:val="22"/>
        </w:rPr>
        <w:t>V</w:t>
      </w:r>
      <w:r>
        <w:rPr>
          <w:rFonts w:ascii="Arial" w:hAnsi="Arial" w:cs="Arial"/>
          <w:sz w:val="22"/>
          <w:szCs w:val="22"/>
        </w:rPr>
        <w:t> </w:t>
      </w:r>
      <w:r w:rsidRPr="004A48E6">
        <w:rPr>
          <w:rFonts w:ascii="Arial" w:hAnsi="Arial" w:cs="Arial"/>
          <w:sz w:val="22"/>
          <w:szCs w:val="22"/>
        </w:rPr>
        <w:t>Praze</w:t>
      </w:r>
    </w:p>
    <w:p w14:paraId="324EF0AE" w14:textId="77777777" w:rsidR="002B25C1" w:rsidRDefault="002B25C1" w:rsidP="002B25C1">
      <w:pPr>
        <w:rPr>
          <w:rFonts w:ascii="Arial" w:hAnsi="Arial" w:cs="Arial"/>
          <w:sz w:val="22"/>
          <w:szCs w:val="22"/>
        </w:rPr>
      </w:pPr>
    </w:p>
    <w:p w14:paraId="19740A3F" w14:textId="77777777" w:rsidR="002B25C1" w:rsidRDefault="002B25C1" w:rsidP="002B25C1">
      <w:pPr>
        <w:rPr>
          <w:rFonts w:ascii="Arial" w:hAnsi="Arial" w:cs="Arial"/>
          <w:sz w:val="22"/>
          <w:szCs w:val="22"/>
        </w:rPr>
      </w:pPr>
    </w:p>
    <w:p w14:paraId="13B9CDDC" w14:textId="77777777" w:rsidR="002B25C1" w:rsidRDefault="002B25C1" w:rsidP="002B25C1">
      <w:pPr>
        <w:rPr>
          <w:rFonts w:ascii="Arial" w:hAnsi="Arial" w:cs="Arial"/>
          <w:sz w:val="22"/>
          <w:szCs w:val="22"/>
        </w:rPr>
      </w:pPr>
    </w:p>
    <w:p w14:paraId="5A1B2286" w14:textId="77777777" w:rsidR="002B25C1" w:rsidRPr="00C34F36" w:rsidRDefault="00A17966" w:rsidP="002B25C1">
      <w:pPr>
        <w:rPr>
          <w:rFonts w:ascii="Arial" w:hAnsi="Arial" w:cs="Arial"/>
          <w:sz w:val="22"/>
          <w:szCs w:val="22"/>
        </w:rPr>
      </w:pPr>
      <w:r>
        <w:rPr>
          <w:rFonts w:ascii="Arial" w:hAnsi="Arial" w:cs="Arial"/>
          <w:sz w:val="22"/>
          <w:szCs w:val="22"/>
        </w:rPr>
        <w:t>Ing. Radka Soukupová</w:t>
      </w:r>
    </w:p>
    <w:p w14:paraId="5E0851F5" w14:textId="77777777" w:rsidR="002B25C1" w:rsidRPr="00C34F36" w:rsidRDefault="00A17966" w:rsidP="002B25C1">
      <w:pPr>
        <w:rPr>
          <w:rFonts w:ascii="Arial" w:hAnsi="Arial" w:cs="Arial"/>
          <w:sz w:val="22"/>
          <w:szCs w:val="22"/>
        </w:rPr>
      </w:pPr>
      <w:r>
        <w:rPr>
          <w:rFonts w:ascii="Arial" w:hAnsi="Arial" w:cs="Arial"/>
          <w:sz w:val="22"/>
          <w:szCs w:val="22"/>
        </w:rPr>
        <w:t xml:space="preserve">pověřená řízením </w:t>
      </w:r>
      <w:r w:rsidR="002B25C1" w:rsidRPr="00C34F36">
        <w:rPr>
          <w:rFonts w:ascii="Arial" w:hAnsi="Arial" w:cs="Arial"/>
          <w:sz w:val="22"/>
          <w:szCs w:val="22"/>
        </w:rPr>
        <w:t xml:space="preserve">Odboru </w:t>
      </w:r>
      <w:r w:rsidR="002B25C1">
        <w:rPr>
          <w:rFonts w:ascii="Arial" w:hAnsi="Arial" w:cs="Arial"/>
          <w:sz w:val="22"/>
          <w:szCs w:val="22"/>
        </w:rPr>
        <w:t>pro sociální začleňování</w:t>
      </w:r>
    </w:p>
    <w:p w14:paraId="003D17B3" w14:textId="77777777" w:rsidR="00CE6A55" w:rsidRDefault="00CE6A55" w:rsidP="00CE6A55">
      <w:pPr>
        <w:jc w:val="left"/>
        <w:rPr>
          <w:rFonts w:ascii="Arial" w:hAnsi="Arial" w:cs="Arial"/>
          <w:sz w:val="22"/>
          <w:szCs w:val="22"/>
        </w:rPr>
        <w:sectPr w:rsidR="00CE6A55" w:rsidSect="00C468C4">
          <w:footerReference w:type="default" r:id="rId14"/>
          <w:headerReference w:type="first" r:id="rId15"/>
          <w:footerReference w:type="first" r:id="rId16"/>
          <w:pgSz w:w="11906" w:h="16838"/>
          <w:pgMar w:top="1134" w:right="1134" w:bottom="1134" w:left="1134" w:header="709" w:footer="454" w:gutter="0"/>
          <w:cols w:space="708"/>
          <w:titlePg/>
          <w:docGrid w:linePitch="360"/>
        </w:sectPr>
      </w:pPr>
    </w:p>
    <w:p w14:paraId="42C2CC86" w14:textId="77777777" w:rsidR="00F7357D" w:rsidRDefault="00F7357D" w:rsidP="00F7357D">
      <w:pPr>
        <w:jc w:val="right"/>
        <w:rPr>
          <w:rFonts w:ascii="Arial" w:hAnsi="Arial" w:cs="Arial"/>
          <w:bCs/>
          <w:kern w:val="16"/>
          <w:sz w:val="22"/>
          <w:szCs w:val="22"/>
        </w:rPr>
      </w:pPr>
      <w:r w:rsidRPr="00500B01">
        <w:rPr>
          <w:rFonts w:ascii="Arial" w:hAnsi="Arial" w:cs="Arial"/>
          <w:bCs/>
          <w:kern w:val="16"/>
          <w:sz w:val="22"/>
          <w:szCs w:val="22"/>
        </w:rPr>
        <w:lastRenderedPageBreak/>
        <w:t xml:space="preserve">ev. č.: </w:t>
      </w:r>
      <w:proofErr w:type="spellStart"/>
      <w:r w:rsidRPr="002C25C0">
        <w:rPr>
          <w:rFonts w:ascii="Arial" w:hAnsi="Arial" w:cs="Arial"/>
          <w:bCs/>
          <w:kern w:val="16"/>
          <w:sz w:val="22"/>
          <w:szCs w:val="22"/>
          <w:highlight w:val="cyan"/>
        </w:rPr>
        <w:t>xxx</w:t>
      </w:r>
      <w:proofErr w:type="spellEnd"/>
    </w:p>
    <w:p w14:paraId="462D07BF" w14:textId="77777777" w:rsidR="00F7357D" w:rsidRDefault="00F7357D" w:rsidP="00F7357D">
      <w:pPr>
        <w:jc w:val="right"/>
        <w:rPr>
          <w:rFonts w:ascii="Arial" w:hAnsi="Arial" w:cs="Arial"/>
          <w:bCs/>
          <w:kern w:val="16"/>
          <w:sz w:val="22"/>
          <w:szCs w:val="22"/>
        </w:rPr>
      </w:pPr>
      <w:proofErr w:type="gramStart"/>
      <w:r>
        <w:rPr>
          <w:rFonts w:ascii="Arial" w:hAnsi="Arial" w:cs="Arial"/>
          <w:bCs/>
          <w:kern w:val="16"/>
          <w:sz w:val="22"/>
          <w:szCs w:val="22"/>
        </w:rPr>
        <w:t>č.j</w:t>
      </w:r>
      <w:r w:rsidRPr="00500B01">
        <w:rPr>
          <w:rFonts w:ascii="Arial" w:hAnsi="Arial" w:cs="Arial"/>
          <w:bCs/>
          <w:kern w:val="16"/>
          <w:sz w:val="22"/>
          <w:szCs w:val="22"/>
        </w:rPr>
        <w:t>.</w:t>
      </w:r>
      <w:proofErr w:type="gramEnd"/>
      <w:r w:rsidRPr="00500B01">
        <w:rPr>
          <w:rFonts w:ascii="Arial" w:hAnsi="Arial" w:cs="Arial"/>
          <w:bCs/>
          <w:kern w:val="16"/>
          <w:sz w:val="22"/>
          <w:szCs w:val="22"/>
        </w:rPr>
        <w:t xml:space="preserve">: </w:t>
      </w:r>
      <w:r w:rsidR="002C25C0">
        <w:rPr>
          <w:rFonts w:ascii="Arial" w:hAnsi="Arial" w:cs="Arial"/>
          <w:bCs/>
          <w:color w:val="000000"/>
          <w:sz w:val="22"/>
          <w:szCs w:val="22"/>
        </w:rPr>
        <w:t>4733/2018-ASZ</w:t>
      </w:r>
      <w:r w:rsidRPr="002C25C0">
        <w:rPr>
          <w:rFonts w:ascii="Arial" w:hAnsi="Arial" w:cs="Arial"/>
          <w:bCs/>
          <w:kern w:val="16"/>
          <w:sz w:val="22"/>
          <w:szCs w:val="22"/>
          <w:highlight w:val="cyan"/>
        </w:rPr>
        <w:t>-xxx</w:t>
      </w:r>
    </w:p>
    <w:p w14:paraId="488F1529" w14:textId="77777777" w:rsidR="00F7357D" w:rsidRDefault="00F7357D" w:rsidP="00F7357D">
      <w:pPr>
        <w:jc w:val="right"/>
        <w:rPr>
          <w:rFonts w:ascii="Arial" w:hAnsi="Arial" w:cs="Arial"/>
          <w:bCs/>
          <w:kern w:val="16"/>
          <w:sz w:val="22"/>
          <w:szCs w:val="22"/>
        </w:rPr>
      </w:pPr>
    </w:p>
    <w:p w14:paraId="342B9984" w14:textId="77777777" w:rsidR="00F7357D" w:rsidRPr="00834A2B" w:rsidRDefault="00834A2B" w:rsidP="00834A2B">
      <w:pPr>
        <w:spacing w:after="240"/>
        <w:jc w:val="center"/>
        <w:rPr>
          <w:rFonts w:ascii="Arial" w:hAnsi="Arial" w:cs="Arial"/>
          <w:bCs/>
          <w:kern w:val="16"/>
          <w:sz w:val="32"/>
          <w:szCs w:val="32"/>
        </w:rPr>
      </w:pPr>
      <w:r w:rsidRPr="00834A2B">
        <w:rPr>
          <w:rFonts w:ascii="Arial" w:hAnsi="Arial" w:cs="Arial"/>
          <w:b/>
          <w:sz w:val="32"/>
          <w:szCs w:val="32"/>
        </w:rPr>
        <w:t>Smlouva o poskytování služeb</w:t>
      </w:r>
    </w:p>
    <w:p w14:paraId="07AD2BB5" w14:textId="023BCC59" w:rsidR="00F7357D" w:rsidRPr="00834A2B" w:rsidRDefault="000112DE" w:rsidP="00F7357D">
      <w:pPr>
        <w:spacing w:after="120"/>
        <w:rPr>
          <w:rFonts w:ascii="Arial" w:hAnsi="Arial" w:cs="Arial"/>
          <w:b/>
          <w:sz w:val="22"/>
          <w:szCs w:val="22"/>
        </w:rPr>
      </w:pPr>
      <w:r w:rsidRPr="00834A2B">
        <w:rPr>
          <w:rFonts w:ascii="Arial" w:hAnsi="Arial" w:cs="Arial"/>
          <w:b/>
          <w:sz w:val="22"/>
          <w:szCs w:val="22"/>
        </w:rPr>
        <w:t xml:space="preserve"> „Průřezový výzkum: </w:t>
      </w:r>
      <w:r w:rsidR="00F7357D" w:rsidRPr="00834A2B">
        <w:rPr>
          <w:rFonts w:ascii="Arial" w:hAnsi="Arial" w:cs="Arial"/>
          <w:b/>
          <w:sz w:val="22"/>
          <w:szCs w:val="22"/>
        </w:rPr>
        <w:t>Oddlužovací praxe</w:t>
      </w:r>
      <w:r w:rsidRPr="00834A2B">
        <w:rPr>
          <w:rFonts w:ascii="Arial" w:hAnsi="Arial" w:cs="Arial"/>
          <w:b/>
          <w:sz w:val="22"/>
          <w:szCs w:val="22"/>
        </w:rPr>
        <w:t xml:space="preserve"> po novele insolvenčního zákona</w:t>
      </w:r>
      <w:r w:rsidR="00F7357D" w:rsidRPr="00834A2B">
        <w:rPr>
          <w:rFonts w:ascii="Arial" w:hAnsi="Arial" w:cs="Arial"/>
          <w:b/>
          <w:sz w:val="22"/>
          <w:szCs w:val="22"/>
        </w:rPr>
        <w:t xml:space="preserve">“ </w:t>
      </w:r>
      <w:r w:rsidR="00F7357D" w:rsidRPr="00834A2B">
        <w:rPr>
          <w:rFonts w:ascii="Arial" w:hAnsi="Arial" w:cs="Arial"/>
          <w:bCs/>
          <w:sz w:val="22"/>
          <w:szCs w:val="22"/>
        </w:rPr>
        <w:t xml:space="preserve">v rámci realizace projektu „Systémové zajištění sociálního začleňování“, </w:t>
      </w:r>
      <w:proofErr w:type="spellStart"/>
      <w:r w:rsidR="00F7357D" w:rsidRPr="00834A2B">
        <w:rPr>
          <w:rFonts w:ascii="Arial" w:hAnsi="Arial" w:cs="Arial"/>
          <w:bCs/>
          <w:sz w:val="22"/>
          <w:szCs w:val="22"/>
        </w:rPr>
        <w:t>reg</w:t>
      </w:r>
      <w:proofErr w:type="spellEnd"/>
      <w:r w:rsidR="00F7357D" w:rsidRPr="00834A2B">
        <w:rPr>
          <w:rFonts w:ascii="Arial" w:hAnsi="Arial" w:cs="Arial"/>
          <w:bCs/>
          <w:sz w:val="22"/>
          <w:szCs w:val="22"/>
        </w:rPr>
        <w:t>.</w:t>
      </w:r>
      <w:r w:rsidR="00E141B8">
        <w:rPr>
          <w:rFonts w:ascii="Arial" w:hAnsi="Arial" w:cs="Arial"/>
          <w:bCs/>
          <w:sz w:val="22"/>
          <w:szCs w:val="22"/>
        </w:rPr>
        <w:t xml:space="preserve"> </w:t>
      </w:r>
      <w:proofErr w:type="gramStart"/>
      <w:r w:rsidR="00F7357D" w:rsidRPr="00834A2B">
        <w:rPr>
          <w:rFonts w:ascii="Arial" w:hAnsi="Arial" w:cs="Arial"/>
          <w:bCs/>
          <w:sz w:val="22"/>
          <w:szCs w:val="22"/>
        </w:rPr>
        <w:t>č.</w:t>
      </w:r>
      <w:proofErr w:type="gramEnd"/>
      <w:r w:rsidR="00F7357D" w:rsidRPr="00834A2B">
        <w:rPr>
          <w:rFonts w:ascii="Arial" w:hAnsi="Arial" w:cs="Arial"/>
          <w:bCs/>
          <w:sz w:val="22"/>
          <w:szCs w:val="22"/>
        </w:rPr>
        <w:t xml:space="preserve"> CZ.03.2.63/0.0/0.0/15_030/0000605 financovaného z Operačního programu zaměstnanost.</w:t>
      </w:r>
    </w:p>
    <w:p w14:paraId="19726E90" w14:textId="77777777" w:rsidR="00F7357D" w:rsidRPr="00511DC0" w:rsidRDefault="00F7357D" w:rsidP="00F7357D">
      <w:pPr>
        <w:spacing w:after="120"/>
        <w:jc w:val="center"/>
        <w:rPr>
          <w:rFonts w:ascii="Arial" w:hAnsi="Arial" w:cs="Arial"/>
          <w:b/>
          <w:sz w:val="24"/>
          <w:szCs w:val="24"/>
        </w:rPr>
      </w:pPr>
      <w:r w:rsidRPr="00FF0D76">
        <w:rPr>
          <w:rFonts w:ascii="Arial" w:hAnsi="Arial" w:cs="Arial"/>
          <w:sz w:val="22"/>
          <w:szCs w:val="22"/>
        </w:rPr>
        <w:t>uzavřená dle zákona č. 89/2012 Sb., občanský zákoník</w:t>
      </w:r>
      <w:r>
        <w:rPr>
          <w:rFonts w:ascii="Arial" w:hAnsi="Arial" w:cs="Arial"/>
          <w:sz w:val="22"/>
          <w:szCs w:val="22"/>
        </w:rPr>
        <w:t>, ve znění pozdějších předpisů</w:t>
      </w:r>
      <w:r w:rsidRPr="00FF0D76">
        <w:rPr>
          <w:rFonts w:ascii="Arial" w:hAnsi="Arial" w:cs="Arial"/>
          <w:sz w:val="22"/>
          <w:szCs w:val="22"/>
        </w:rPr>
        <w:t xml:space="preserve"> (dále jen „občanský zákoník</w:t>
      </w:r>
      <w:r>
        <w:rPr>
          <w:rFonts w:ascii="Arial" w:hAnsi="Arial" w:cs="Arial"/>
          <w:sz w:val="22"/>
          <w:szCs w:val="22"/>
        </w:rPr>
        <w:t>“),</w:t>
      </w:r>
      <w:r w:rsidRPr="00FF0D76">
        <w:rPr>
          <w:rFonts w:ascii="Arial" w:hAnsi="Arial" w:cs="Arial"/>
          <w:sz w:val="22"/>
          <w:szCs w:val="22"/>
        </w:rPr>
        <w:t xml:space="preserve"> a dle zákona č. 121/2000 Sb., o právu autorském, o právech souvisejících s</w:t>
      </w:r>
      <w:r>
        <w:rPr>
          <w:rFonts w:ascii="Arial" w:hAnsi="Arial" w:cs="Arial"/>
          <w:sz w:val="22"/>
          <w:szCs w:val="22"/>
        </w:rPr>
        <w:t> </w:t>
      </w:r>
      <w:r w:rsidRPr="00FF0D76">
        <w:rPr>
          <w:rFonts w:ascii="Arial" w:hAnsi="Arial" w:cs="Arial"/>
          <w:sz w:val="22"/>
          <w:szCs w:val="22"/>
        </w:rPr>
        <w:t>právem autorským a o změně některých zákonů (autorský zákon), ve znění pozdějších předpisů (dále jen „autorský zákon“)</w:t>
      </w:r>
    </w:p>
    <w:p w14:paraId="56083971" w14:textId="77777777" w:rsidR="00F7357D" w:rsidRPr="00FD4FF1" w:rsidRDefault="00F7357D" w:rsidP="00F7357D">
      <w:pPr>
        <w:spacing w:before="480"/>
        <w:rPr>
          <w:rFonts w:ascii="Arial" w:hAnsi="Arial" w:cs="Arial"/>
          <w:b/>
          <w:sz w:val="22"/>
          <w:szCs w:val="22"/>
        </w:rPr>
      </w:pPr>
      <w:r w:rsidRPr="00FD4FF1">
        <w:rPr>
          <w:rFonts w:ascii="Arial" w:hAnsi="Arial" w:cs="Arial"/>
          <w:b/>
          <w:sz w:val="22"/>
          <w:szCs w:val="22"/>
        </w:rPr>
        <w:t>Česká republika - Úřad vlády České republiky</w:t>
      </w:r>
    </w:p>
    <w:p w14:paraId="1490878F" w14:textId="77777777" w:rsidR="00547EAB" w:rsidRPr="00FD4FF1" w:rsidRDefault="00547EAB" w:rsidP="00547EAB">
      <w:pPr>
        <w:tabs>
          <w:tab w:val="left" w:pos="2552"/>
        </w:tabs>
        <w:ind w:left="2552" w:hanging="2552"/>
        <w:rPr>
          <w:rFonts w:ascii="Arial" w:hAnsi="Arial" w:cs="Arial"/>
          <w:sz w:val="22"/>
          <w:szCs w:val="22"/>
        </w:rPr>
      </w:pPr>
      <w:r w:rsidRPr="00FD4FF1">
        <w:rPr>
          <w:rFonts w:ascii="Arial" w:hAnsi="Arial" w:cs="Arial"/>
          <w:sz w:val="22"/>
          <w:szCs w:val="22"/>
        </w:rPr>
        <w:t xml:space="preserve">kterou zastupuje: </w:t>
      </w:r>
      <w:r w:rsidRPr="00FD4FF1">
        <w:rPr>
          <w:rFonts w:ascii="Arial" w:hAnsi="Arial" w:cs="Arial"/>
          <w:sz w:val="22"/>
          <w:szCs w:val="22"/>
        </w:rPr>
        <w:tab/>
      </w:r>
      <w:r>
        <w:rPr>
          <w:rFonts w:ascii="Arial" w:hAnsi="Arial" w:cs="Arial"/>
          <w:sz w:val="22"/>
          <w:szCs w:val="22"/>
        </w:rPr>
        <w:t>Ing. Radka Soukupová, pověřená řízením O</w:t>
      </w:r>
      <w:r w:rsidRPr="00FD4FF1">
        <w:rPr>
          <w:rFonts w:ascii="Arial" w:hAnsi="Arial" w:cs="Arial"/>
          <w:sz w:val="22"/>
          <w:szCs w:val="22"/>
        </w:rPr>
        <w:t>dboru pro sociální začleňování (Agentura)</w:t>
      </w:r>
      <w:r>
        <w:rPr>
          <w:rFonts w:ascii="Arial" w:hAnsi="Arial" w:cs="Arial"/>
          <w:sz w:val="22"/>
          <w:szCs w:val="22"/>
        </w:rPr>
        <w:t>,</w:t>
      </w:r>
      <w:r w:rsidRPr="00FD4FF1">
        <w:rPr>
          <w:rFonts w:ascii="Arial" w:hAnsi="Arial" w:cs="Arial"/>
          <w:sz w:val="22"/>
          <w:szCs w:val="22"/>
        </w:rPr>
        <w:t xml:space="preserve"> na základě vnitřního předpisu</w:t>
      </w:r>
    </w:p>
    <w:p w14:paraId="07AD34D2" w14:textId="77777777" w:rsidR="00F7357D" w:rsidRPr="00FD4FF1" w:rsidRDefault="00F7357D" w:rsidP="00F7357D">
      <w:pPr>
        <w:tabs>
          <w:tab w:val="left" w:pos="2552"/>
        </w:tabs>
        <w:rPr>
          <w:rFonts w:ascii="Arial" w:hAnsi="Arial" w:cs="Arial"/>
          <w:sz w:val="22"/>
          <w:szCs w:val="22"/>
        </w:rPr>
      </w:pPr>
      <w:r w:rsidRPr="00FD4FF1">
        <w:rPr>
          <w:rFonts w:ascii="Arial" w:hAnsi="Arial" w:cs="Arial"/>
          <w:sz w:val="22"/>
          <w:szCs w:val="22"/>
        </w:rPr>
        <w:t xml:space="preserve">se sídlem: </w:t>
      </w:r>
      <w:r w:rsidRPr="00FD4FF1">
        <w:rPr>
          <w:rFonts w:ascii="Arial" w:hAnsi="Arial" w:cs="Arial"/>
          <w:sz w:val="22"/>
          <w:szCs w:val="22"/>
        </w:rPr>
        <w:tab/>
        <w:t>nábř. E. Beneše 128/4, 118 01 Praha 1 – Malá Strana</w:t>
      </w:r>
    </w:p>
    <w:p w14:paraId="1AD014CA" w14:textId="77777777" w:rsidR="00F7357D" w:rsidRPr="00FD4FF1" w:rsidRDefault="00F7357D" w:rsidP="00F7357D">
      <w:pPr>
        <w:tabs>
          <w:tab w:val="left" w:pos="2552"/>
        </w:tabs>
        <w:rPr>
          <w:rFonts w:ascii="Arial" w:hAnsi="Arial" w:cs="Arial"/>
          <w:snapToGrid w:val="0"/>
          <w:sz w:val="22"/>
          <w:szCs w:val="22"/>
        </w:rPr>
      </w:pPr>
      <w:r w:rsidRPr="00FD4FF1">
        <w:rPr>
          <w:rFonts w:ascii="Arial" w:hAnsi="Arial" w:cs="Arial"/>
          <w:sz w:val="22"/>
          <w:szCs w:val="22"/>
        </w:rPr>
        <w:t xml:space="preserve">IČO: </w:t>
      </w:r>
      <w:r w:rsidRPr="00FD4FF1">
        <w:rPr>
          <w:rFonts w:ascii="Arial" w:hAnsi="Arial" w:cs="Arial"/>
          <w:sz w:val="22"/>
          <w:szCs w:val="22"/>
        </w:rPr>
        <w:tab/>
      </w:r>
      <w:r w:rsidRPr="00FD4FF1">
        <w:rPr>
          <w:rFonts w:ascii="Arial" w:hAnsi="Arial" w:cs="Arial"/>
          <w:snapToGrid w:val="0"/>
          <w:sz w:val="22"/>
          <w:szCs w:val="22"/>
        </w:rPr>
        <w:t>00006599</w:t>
      </w:r>
      <w:r w:rsidRPr="00FD4FF1">
        <w:rPr>
          <w:rFonts w:ascii="Arial" w:hAnsi="Arial" w:cs="Arial"/>
          <w:snapToGrid w:val="0"/>
          <w:sz w:val="22"/>
          <w:szCs w:val="22"/>
        </w:rPr>
        <w:tab/>
      </w:r>
      <w:r w:rsidRPr="00FD4FF1">
        <w:rPr>
          <w:rFonts w:ascii="Arial" w:hAnsi="Arial" w:cs="Arial"/>
          <w:snapToGrid w:val="0"/>
          <w:sz w:val="22"/>
          <w:szCs w:val="22"/>
        </w:rPr>
        <w:tab/>
      </w:r>
    </w:p>
    <w:p w14:paraId="3BBA3B36" w14:textId="77777777" w:rsidR="00F7357D" w:rsidRPr="00FD4FF1" w:rsidRDefault="00F7357D" w:rsidP="00F7357D">
      <w:pPr>
        <w:tabs>
          <w:tab w:val="left" w:pos="2552"/>
        </w:tabs>
        <w:rPr>
          <w:rFonts w:ascii="Arial" w:hAnsi="Arial" w:cs="Arial"/>
          <w:snapToGrid w:val="0"/>
          <w:sz w:val="22"/>
          <w:szCs w:val="22"/>
        </w:rPr>
      </w:pPr>
      <w:r w:rsidRPr="00FD4FF1">
        <w:rPr>
          <w:rFonts w:ascii="Arial" w:hAnsi="Arial" w:cs="Arial"/>
          <w:snapToGrid w:val="0"/>
          <w:sz w:val="22"/>
          <w:szCs w:val="22"/>
        </w:rPr>
        <w:t xml:space="preserve">DIČ: </w:t>
      </w:r>
      <w:r w:rsidRPr="00FD4FF1">
        <w:rPr>
          <w:rFonts w:ascii="Arial" w:hAnsi="Arial" w:cs="Arial"/>
          <w:snapToGrid w:val="0"/>
          <w:sz w:val="22"/>
          <w:szCs w:val="22"/>
        </w:rPr>
        <w:tab/>
        <w:t>CZ00006599</w:t>
      </w:r>
    </w:p>
    <w:p w14:paraId="727E5870" w14:textId="77777777" w:rsidR="00F7357D" w:rsidRPr="00FF0D76" w:rsidRDefault="00F7357D" w:rsidP="00F7357D">
      <w:pPr>
        <w:tabs>
          <w:tab w:val="left" w:pos="2552"/>
        </w:tabs>
        <w:rPr>
          <w:rFonts w:ascii="Arial" w:hAnsi="Arial" w:cs="Arial"/>
          <w:sz w:val="22"/>
          <w:szCs w:val="22"/>
        </w:rPr>
      </w:pPr>
      <w:r w:rsidRPr="00FF0D76">
        <w:rPr>
          <w:rFonts w:ascii="Arial" w:hAnsi="Arial" w:cs="Arial"/>
          <w:sz w:val="22"/>
          <w:szCs w:val="22"/>
        </w:rPr>
        <w:t xml:space="preserve">bankovní spojení: </w:t>
      </w:r>
      <w:r w:rsidRPr="00FF0D76">
        <w:rPr>
          <w:rFonts w:ascii="Arial" w:hAnsi="Arial" w:cs="Arial"/>
          <w:sz w:val="22"/>
          <w:szCs w:val="22"/>
        </w:rPr>
        <w:tab/>
        <w:t>ČNB Praha, účet č.: 4320001/0710</w:t>
      </w:r>
    </w:p>
    <w:p w14:paraId="7413A803" w14:textId="77777777" w:rsidR="00F7357D" w:rsidRPr="00FF0D76" w:rsidRDefault="00F7357D" w:rsidP="00F7357D">
      <w:pPr>
        <w:tabs>
          <w:tab w:val="left" w:pos="2552"/>
        </w:tabs>
        <w:rPr>
          <w:rFonts w:ascii="Arial" w:hAnsi="Arial" w:cs="Arial"/>
          <w:sz w:val="22"/>
          <w:szCs w:val="22"/>
        </w:rPr>
      </w:pPr>
      <w:r w:rsidRPr="00FF0D76">
        <w:rPr>
          <w:rFonts w:ascii="Arial" w:hAnsi="Arial" w:cs="Arial"/>
          <w:sz w:val="22"/>
          <w:szCs w:val="22"/>
        </w:rPr>
        <w:t xml:space="preserve">kontaktní osoby: </w:t>
      </w:r>
      <w:r w:rsidRPr="00FF0D76">
        <w:rPr>
          <w:rFonts w:ascii="Arial" w:hAnsi="Arial" w:cs="Arial"/>
          <w:sz w:val="22"/>
          <w:szCs w:val="22"/>
        </w:rPr>
        <w:tab/>
      </w:r>
      <w:r w:rsidRPr="00574B9B">
        <w:rPr>
          <w:rFonts w:ascii="Arial" w:hAnsi="Arial" w:cs="Arial"/>
          <w:sz w:val="22"/>
          <w:szCs w:val="22"/>
          <w:highlight w:val="cyan"/>
        </w:rPr>
        <w:t>bude doplněno před podpisem smlouvy</w:t>
      </w:r>
    </w:p>
    <w:p w14:paraId="31216783" w14:textId="77777777" w:rsidR="00F7357D" w:rsidRPr="00FF0D76" w:rsidRDefault="00F7357D" w:rsidP="00F7357D">
      <w:pPr>
        <w:rPr>
          <w:rFonts w:ascii="Arial" w:hAnsi="Arial" w:cs="Arial"/>
          <w:sz w:val="22"/>
          <w:szCs w:val="22"/>
        </w:rPr>
      </w:pPr>
      <w:r w:rsidRPr="00FF0D76">
        <w:rPr>
          <w:rFonts w:ascii="Arial" w:hAnsi="Arial" w:cs="Arial"/>
          <w:sz w:val="22"/>
          <w:szCs w:val="22"/>
        </w:rPr>
        <w:t>(dále jen „objednatel“)</w:t>
      </w:r>
    </w:p>
    <w:p w14:paraId="698CE022" w14:textId="77777777" w:rsidR="00F7357D" w:rsidRPr="00FF0D76" w:rsidRDefault="00F7357D" w:rsidP="00F7357D">
      <w:pPr>
        <w:rPr>
          <w:rFonts w:ascii="Arial" w:hAnsi="Arial" w:cs="Arial"/>
          <w:sz w:val="22"/>
          <w:szCs w:val="22"/>
        </w:rPr>
      </w:pPr>
    </w:p>
    <w:p w14:paraId="5C7F667F" w14:textId="77777777" w:rsidR="00F7357D" w:rsidRPr="00FF0D76" w:rsidRDefault="00F7357D" w:rsidP="00F7357D">
      <w:pPr>
        <w:rPr>
          <w:rFonts w:ascii="Arial" w:hAnsi="Arial" w:cs="Arial"/>
          <w:sz w:val="22"/>
          <w:szCs w:val="22"/>
        </w:rPr>
      </w:pPr>
      <w:r w:rsidRPr="00FF0D76">
        <w:rPr>
          <w:rFonts w:ascii="Arial" w:hAnsi="Arial" w:cs="Arial"/>
          <w:sz w:val="22"/>
          <w:szCs w:val="22"/>
        </w:rPr>
        <w:t>a</w:t>
      </w:r>
    </w:p>
    <w:p w14:paraId="1E8BF06D" w14:textId="77777777" w:rsidR="00F7357D" w:rsidRPr="00FF0D76" w:rsidRDefault="00F7357D" w:rsidP="00F7357D">
      <w:pPr>
        <w:rPr>
          <w:rFonts w:ascii="Arial" w:hAnsi="Arial" w:cs="Arial"/>
          <w:sz w:val="22"/>
          <w:szCs w:val="22"/>
        </w:rPr>
      </w:pPr>
    </w:p>
    <w:p w14:paraId="79935AB7" w14:textId="77777777" w:rsidR="00F7357D" w:rsidRDefault="00F7357D" w:rsidP="00F7357D">
      <w:pPr>
        <w:tabs>
          <w:tab w:val="left" w:pos="2552"/>
        </w:tabs>
        <w:rPr>
          <w:rFonts w:ascii="Arial" w:hAnsi="Arial" w:cs="Arial"/>
          <w:sz w:val="22"/>
          <w:szCs w:val="22"/>
        </w:rPr>
      </w:pPr>
      <w:r w:rsidRPr="00574B9B">
        <w:rPr>
          <w:rFonts w:ascii="Arial" w:hAnsi="Arial" w:cs="Arial"/>
          <w:sz w:val="22"/>
          <w:szCs w:val="22"/>
          <w:highlight w:val="cyan"/>
        </w:rPr>
        <w:t>bude doplněno před podpisem smlouvy</w:t>
      </w:r>
    </w:p>
    <w:p w14:paraId="250C0582" w14:textId="77777777" w:rsidR="00547EAB" w:rsidRPr="00FF0D76" w:rsidRDefault="00547EAB" w:rsidP="00547EAB">
      <w:pPr>
        <w:tabs>
          <w:tab w:val="left" w:pos="2552"/>
        </w:tabs>
        <w:rPr>
          <w:rFonts w:ascii="Arial" w:hAnsi="Arial" w:cs="Arial"/>
          <w:bCs/>
          <w:sz w:val="22"/>
          <w:szCs w:val="22"/>
        </w:rPr>
      </w:pPr>
      <w:r w:rsidRPr="00FD4FF1">
        <w:rPr>
          <w:rFonts w:ascii="Arial" w:hAnsi="Arial" w:cs="Arial"/>
          <w:sz w:val="22"/>
          <w:szCs w:val="22"/>
        </w:rPr>
        <w:t>kterou zastupuje</w:t>
      </w:r>
      <w:r w:rsidRPr="00FF0D76">
        <w:rPr>
          <w:rFonts w:ascii="Arial" w:hAnsi="Arial" w:cs="Arial"/>
          <w:sz w:val="22"/>
          <w:szCs w:val="22"/>
        </w:rPr>
        <w:t xml:space="preserve">: </w:t>
      </w:r>
      <w:r w:rsidRPr="00FF0D76">
        <w:rPr>
          <w:rFonts w:ascii="Arial" w:hAnsi="Arial" w:cs="Arial"/>
          <w:sz w:val="22"/>
          <w:szCs w:val="22"/>
        </w:rPr>
        <w:tab/>
      </w:r>
      <w:r w:rsidRPr="00574B9B">
        <w:rPr>
          <w:rFonts w:ascii="Arial" w:hAnsi="Arial" w:cs="Arial"/>
          <w:sz w:val="22"/>
          <w:szCs w:val="22"/>
          <w:highlight w:val="cyan"/>
        </w:rPr>
        <w:t>bude doplněno před podpisem smlouvy</w:t>
      </w:r>
      <w:r w:rsidRPr="00FF0D76">
        <w:rPr>
          <w:rFonts w:ascii="Arial" w:hAnsi="Arial" w:cs="Arial"/>
          <w:sz w:val="22"/>
          <w:szCs w:val="22"/>
        </w:rPr>
        <w:t>.</w:t>
      </w:r>
    </w:p>
    <w:p w14:paraId="593C1CC6" w14:textId="77777777" w:rsidR="00F7357D" w:rsidRPr="00FF0D76" w:rsidRDefault="00F7357D" w:rsidP="00F7357D">
      <w:pPr>
        <w:tabs>
          <w:tab w:val="left" w:pos="2552"/>
        </w:tabs>
        <w:rPr>
          <w:rFonts w:ascii="Arial" w:hAnsi="Arial" w:cs="Arial"/>
          <w:sz w:val="22"/>
          <w:szCs w:val="22"/>
        </w:rPr>
      </w:pPr>
      <w:r w:rsidRPr="00FF0D76">
        <w:rPr>
          <w:rFonts w:ascii="Arial" w:hAnsi="Arial" w:cs="Arial"/>
          <w:sz w:val="22"/>
          <w:szCs w:val="22"/>
        </w:rPr>
        <w:t xml:space="preserve">se sídlem: </w:t>
      </w:r>
      <w:r w:rsidRPr="00FF0D76">
        <w:rPr>
          <w:rFonts w:ascii="Arial" w:hAnsi="Arial" w:cs="Arial"/>
          <w:sz w:val="22"/>
          <w:szCs w:val="22"/>
        </w:rPr>
        <w:tab/>
      </w:r>
      <w:r w:rsidRPr="00574B9B">
        <w:rPr>
          <w:rFonts w:ascii="Arial" w:hAnsi="Arial" w:cs="Arial"/>
          <w:sz w:val="22"/>
          <w:szCs w:val="22"/>
          <w:highlight w:val="cyan"/>
        </w:rPr>
        <w:t>bude doplněno před podpisem smlouvy</w:t>
      </w:r>
    </w:p>
    <w:p w14:paraId="7228BBE2" w14:textId="77777777" w:rsidR="00F7357D" w:rsidRPr="00FF0D76" w:rsidRDefault="00F7357D" w:rsidP="00F7357D">
      <w:pPr>
        <w:tabs>
          <w:tab w:val="left" w:pos="2552"/>
        </w:tabs>
        <w:rPr>
          <w:rFonts w:ascii="Arial" w:hAnsi="Arial" w:cs="Arial"/>
          <w:sz w:val="22"/>
          <w:szCs w:val="22"/>
        </w:rPr>
      </w:pPr>
      <w:r w:rsidRPr="00FF0D76">
        <w:rPr>
          <w:rFonts w:ascii="Arial" w:hAnsi="Arial" w:cs="Arial"/>
          <w:sz w:val="22"/>
          <w:szCs w:val="22"/>
        </w:rPr>
        <w:t>IČO:</w:t>
      </w:r>
      <w:r w:rsidRPr="00FF0D76">
        <w:rPr>
          <w:rFonts w:ascii="Arial" w:hAnsi="Arial" w:cs="Arial"/>
          <w:sz w:val="22"/>
          <w:szCs w:val="22"/>
        </w:rPr>
        <w:tab/>
      </w:r>
      <w:r w:rsidRPr="00574B9B">
        <w:rPr>
          <w:rFonts w:ascii="Arial" w:hAnsi="Arial" w:cs="Arial"/>
          <w:sz w:val="22"/>
          <w:szCs w:val="22"/>
          <w:highlight w:val="cyan"/>
        </w:rPr>
        <w:t>bude doplněno před podpisem smlouvy</w:t>
      </w:r>
      <w:r w:rsidRPr="00FF0D76">
        <w:rPr>
          <w:rFonts w:ascii="Arial" w:hAnsi="Arial" w:cs="Arial"/>
          <w:sz w:val="22"/>
          <w:szCs w:val="22"/>
        </w:rPr>
        <w:tab/>
      </w:r>
      <w:r w:rsidRPr="00FF0D76">
        <w:rPr>
          <w:rFonts w:ascii="Arial" w:hAnsi="Arial" w:cs="Arial"/>
          <w:sz w:val="22"/>
          <w:szCs w:val="22"/>
        </w:rPr>
        <w:tab/>
      </w:r>
    </w:p>
    <w:p w14:paraId="1FBCB2C8" w14:textId="77777777" w:rsidR="00F7357D" w:rsidRPr="00FF0D76" w:rsidRDefault="00F7357D" w:rsidP="00F7357D">
      <w:pPr>
        <w:tabs>
          <w:tab w:val="left" w:pos="2552"/>
        </w:tabs>
        <w:rPr>
          <w:rFonts w:ascii="Arial" w:hAnsi="Arial" w:cs="Arial"/>
          <w:sz w:val="22"/>
          <w:szCs w:val="22"/>
        </w:rPr>
      </w:pPr>
      <w:r w:rsidRPr="00FF0D76">
        <w:rPr>
          <w:rFonts w:ascii="Arial" w:hAnsi="Arial" w:cs="Arial"/>
          <w:sz w:val="22"/>
          <w:szCs w:val="22"/>
        </w:rPr>
        <w:t>DIČ:</w:t>
      </w:r>
      <w:r w:rsidRPr="00FF0D76">
        <w:rPr>
          <w:rFonts w:ascii="Arial" w:hAnsi="Arial" w:cs="Arial"/>
          <w:sz w:val="22"/>
          <w:szCs w:val="22"/>
        </w:rPr>
        <w:tab/>
      </w:r>
      <w:r w:rsidRPr="00574B9B">
        <w:rPr>
          <w:rFonts w:ascii="Arial" w:hAnsi="Arial" w:cs="Arial"/>
          <w:sz w:val="22"/>
          <w:szCs w:val="22"/>
          <w:highlight w:val="cyan"/>
        </w:rPr>
        <w:t>bude doplněno před podpisem smlouvy</w:t>
      </w:r>
    </w:p>
    <w:p w14:paraId="252368DE" w14:textId="77777777" w:rsidR="00F7357D" w:rsidRPr="00FF0D76" w:rsidRDefault="00F7357D" w:rsidP="00F7357D">
      <w:pPr>
        <w:tabs>
          <w:tab w:val="left" w:pos="2552"/>
        </w:tabs>
        <w:rPr>
          <w:rFonts w:ascii="Arial" w:hAnsi="Arial" w:cs="Arial"/>
          <w:sz w:val="22"/>
          <w:szCs w:val="22"/>
        </w:rPr>
      </w:pPr>
      <w:r w:rsidRPr="00FF0D76">
        <w:rPr>
          <w:rFonts w:ascii="Arial" w:hAnsi="Arial" w:cs="Arial"/>
          <w:sz w:val="22"/>
          <w:szCs w:val="22"/>
        </w:rPr>
        <w:t xml:space="preserve">bankovní spojení: </w:t>
      </w:r>
      <w:r w:rsidRPr="00FF0D76">
        <w:rPr>
          <w:rFonts w:ascii="Arial" w:hAnsi="Arial" w:cs="Arial"/>
          <w:sz w:val="22"/>
          <w:szCs w:val="22"/>
        </w:rPr>
        <w:tab/>
      </w:r>
      <w:r w:rsidRPr="00574B9B">
        <w:rPr>
          <w:rFonts w:ascii="Arial" w:hAnsi="Arial" w:cs="Arial"/>
          <w:sz w:val="22"/>
          <w:szCs w:val="22"/>
          <w:highlight w:val="cyan"/>
        </w:rPr>
        <w:t>bude doplněno před podpisem smlouvy</w:t>
      </w:r>
      <w:r w:rsidRPr="00FF0D76">
        <w:rPr>
          <w:rFonts w:ascii="Arial" w:hAnsi="Arial" w:cs="Arial"/>
          <w:sz w:val="22"/>
          <w:szCs w:val="22"/>
        </w:rPr>
        <w:t xml:space="preserve">, účet č.: </w:t>
      </w:r>
      <w:r w:rsidRPr="00EE2F74">
        <w:rPr>
          <w:rFonts w:ascii="Arial" w:hAnsi="Arial" w:cs="Arial"/>
          <w:sz w:val="22"/>
          <w:szCs w:val="22"/>
          <w:highlight w:val="cyan"/>
        </w:rPr>
        <w:t>…….</w:t>
      </w:r>
    </w:p>
    <w:p w14:paraId="5A7AC7B1" w14:textId="77777777" w:rsidR="00547EAB" w:rsidRDefault="00F7357D" w:rsidP="00547EAB">
      <w:pPr>
        <w:rPr>
          <w:rFonts w:ascii="Arial" w:hAnsi="Arial" w:cs="Arial"/>
          <w:sz w:val="22"/>
          <w:szCs w:val="22"/>
        </w:rPr>
      </w:pPr>
      <w:r w:rsidRPr="00FF0D76">
        <w:rPr>
          <w:rFonts w:ascii="Arial" w:hAnsi="Arial" w:cs="Arial"/>
          <w:sz w:val="22"/>
          <w:szCs w:val="22"/>
        </w:rPr>
        <w:t xml:space="preserve">kontaktní osoba: </w:t>
      </w:r>
      <w:r w:rsidRPr="00FF0D76">
        <w:rPr>
          <w:rFonts w:ascii="Arial" w:hAnsi="Arial" w:cs="Arial"/>
          <w:sz w:val="22"/>
          <w:szCs w:val="22"/>
        </w:rPr>
        <w:tab/>
      </w:r>
      <w:r w:rsidRPr="00574B9B">
        <w:rPr>
          <w:rFonts w:ascii="Arial" w:hAnsi="Arial" w:cs="Arial"/>
          <w:sz w:val="22"/>
          <w:szCs w:val="22"/>
          <w:highlight w:val="cyan"/>
        </w:rPr>
        <w:t>bude doplněno před podpisem smlouvy</w:t>
      </w:r>
    </w:p>
    <w:p w14:paraId="334BB03C" w14:textId="77777777" w:rsidR="00547EAB" w:rsidRPr="00FF0D76" w:rsidRDefault="00547EAB" w:rsidP="00547EAB">
      <w:pPr>
        <w:rPr>
          <w:rFonts w:ascii="Arial" w:hAnsi="Arial" w:cs="Arial"/>
          <w:bCs/>
          <w:sz w:val="22"/>
          <w:szCs w:val="22"/>
        </w:rPr>
      </w:pPr>
      <w:r w:rsidRPr="00FF0D76">
        <w:rPr>
          <w:rFonts w:ascii="Arial" w:hAnsi="Arial" w:cs="Arial"/>
          <w:sz w:val="22"/>
          <w:szCs w:val="22"/>
        </w:rPr>
        <w:t xml:space="preserve">zapsaná </w:t>
      </w:r>
      <w:r w:rsidRPr="00FF0D76">
        <w:rPr>
          <w:rFonts w:ascii="Arial" w:hAnsi="Arial" w:cs="Arial"/>
          <w:bCs/>
          <w:sz w:val="22"/>
          <w:szCs w:val="22"/>
        </w:rPr>
        <w:t xml:space="preserve">ve veřejném </w:t>
      </w:r>
      <w:r w:rsidRPr="00FF0D76">
        <w:rPr>
          <w:rFonts w:ascii="Arial" w:hAnsi="Arial" w:cs="Arial"/>
          <w:sz w:val="22"/>
          <w:szCs w:val="22"/>
        </w:rPr>
        <w:t xml:space="preserve">rejstříku u </w:t>
      </w:r>
      <w:r w:rsidRPr="00EE2F74">
        <w:rPr>
          <w:rFonts w:ascii="Arial" w:hAnsi="Arial" w:cs="Arial"/>
          <w:sz w:val="22"/>
          <w:szCs w:val="22"/>
          <w:highlight w:val="cyan"/>
        </w:rPr>
        <w:t>…</w:t>
      </w:r>
      <w:proofErr w:type="gramStart"/>
      <w:r w:rsidRPr="00EE2F74">
        <w:rPr>
          <w:rFonts w:ascii="Arial" w:hAnsi="Arial" w:cs="Arial"/>
          <w:sz w:val="22"/>
          <w:szCs w:val="22"/>
          <w:highlight w:val="cyan"/>
        </w:rPr>
        <w:t>….</w:t>
      </w:r>
      <w:r w:rsidRPr="00FF0D76">
        <w:rPr>
          <w:rFonts w:ascii="Arial" w:hAnsi="Arial" w:cs="Arial"/>
          <w:sz w:val="22"/>
          <w:szCs w:val="22"/>
        </w:rPr>
        <w:t>soudu</w:t>
      </w:r>
      <w:proofErr w:type="gramEnd"/>
      <w:r w:rsidRPr="00FF0D76">
        <w:rPr>
          <w:rFonts w:ascii="Arial" w:hAnsi="Arial" w:cs="Arial"/>
          <w:sz w:val="22"/>
          <w:szCs w:val="22"/>
        </w:rPr>
        <w:t xml:space="preserve"> v </w:t>
      </w:r>
      <w:r w:rsidRPr="00EE2F74">
        <w:rPr>
          <w:rFonts w:ascii="Arial" w:hAnsi="Arial" w:cs="Arial"/>
          <w:sz w:val="22"/>
          <w:szCs w:val="22"/>
          <w:highlight w:val="cyan"/>
        </w:rPr>
        <w:t>…….</w:t>
      </w:r>
      <w:r w:rsidRPr="00FF0D76">
        <w:rPr>
          <w:rFonts w:ascii="Arial" w:hAnsi="Arial" w:cs="Arial"/>
          <w:sz w:val="22"/>
          <w:szCs w:val="22"/>
        </w:rPr>
        <w:t xml:space="preserve">, </w:t>
      </w:r>
      <w:r w:rsidRPr="00FF0D76">
        <w:rPr>
          <w:rFonts w:ascii="Arial" w:hAnsi="Arial" w:cs="Arial"/>
          <w:bCs/>
          <w:sz w:val="22"/>
          <w:szCs w:val="22"/>
        </w:rPr>
        <w:t xml:space="preserve">spisová značka </w:t>
      </w:r>
      <w:r w:rsidRPr="00EE2F74">
        <w:rPr>
          <w:rFonts w:ascii="Arial" w:hAnsi="Arial" w:cs="Arial"/>
          <w:sz w:val="22"/>
          <w:szCs w:val="22"/>
          <w:highlight w:val="cyan"/>
        </w:rPr>
        <w:t>…….</w:t>
      </w:r>
    </w:p>
    <w:p w14:paraId="79B4CCF4" w14:textId="77777777" w:rsidR="00F7357D" w:rsidRPr="00FF0D76" w:rsidRDefault="00F7357D" w:rsidP="00F7357D">
      <w:pPr>
        <w:spacing w:before="120"/>
        <w:rPr>
          <w:rFonts w:ascii="Arial" w:hAnsi="Arial" w:cs="Arial"/>
          <w:sz w:val="22"/>
          <w:szCs w:val="22"/>
        </w:rPr>
      </w:pPr>
      <w:r w:rsidRPr="00FF0D76">
        <w:rPr>
          <w:rFonts w:ascii="Arial" w:hAnsi="Arial" w:cs="Arial"/>
          <w:sz w:val="22"/>
          <w:szCs w:val="22"/>
        </w:rPr>
        <w:t>(dále jen „poskytovatel“)</w:t>
      </w:r>
    </w:p>
    <w:p w14:paraId="2827A0B5" w14:textId="77777777" w:rsidR="00F7357D" w:rsidRPr="00FF0D76" w:rsidRDefault="00F7357D" w:rsidP="00F7357D">
      <w:pPr>
        <w:spacing w:after="240"/>
        <w:rPr>
          <w:rFonts w:ascii="Arial" w:hAnsi="Arial" w:cs="Arial"/>
          <w:sz w:val="22"/>
          <w:szCs w:val="22"/>
        </w:rPr>
      </w:pPr>
    </w:p>
    <w:p w14:paraId="134D012B" w14:textId="77777777" w:rsidR="00F7357D" w:rsidRPr="00FF0D76" w:rsidRDefault="00F7357D" w:rsidP="00F7357D">
      <w:pPr>
        <w:spacing w:after="240"/>
        <w:rPr>
          <w:rFonts w:ascii="Arial" w:hAnsi="Arial" w:cs="Arial"/>
          <w:sz w:val="22"/>
          <w:szCs w:val="22"/>
        </w:rPr>
      </w:pPr>
      <w:r w:rsidRPr="00FF0D76">
        <w:rPr>
          <w:rFonts w:ascii="Arial" w:hAnsi="Arial" w:cs="Arial"/>
          <w:sz w:val="22"/>
          <w:szCs w:val="22"/>
        </w:rPr>
        <w:t xml:space="preserve">uzavírají níže uvedeného dne, měsíce a roku tuto smlouvu (dále jen „smlouva“).  </w:t>
      </w:r>
    </w:p>
    <w:p w14:paraId="0C32980E" w14:textId="4B1B291B" w:rsidR="00F7357D" w:rsidRPr="00982525" w:rsidRDefault="00F7357D" w:rsidP="00F7357D">
      <w:pPr>
        <w:spacing w:after="240"/>
        <w:rPr>
          <w:rFonts w:ascii="Arial" w:hAnsi="Arial" w:cs="Arial"/>
          <w:sz w:val="22"/>
          <w:szCs w:val="22"/>
          <w:lang w:eastAsia="en-US"/>
        </w:rPr>
      </w:pPr>
      <w:r w:rsidRPr="00982525">
        <w:rPr>
          <w:rFonts w:ascii="Arial" w:hAnsi="Arial" w:cs="Arial"/>
          <w:sz w:val="22"/>
          <w:szCs w:val="22"/>
          <w:lang w:eastAsia="en-US"/>
        </w:rPr>
        <w:t>Tato smlouva se uzavírá</w:t>
      </w:r>
      <w:r w:rsidRPr="00982525">
        <w:rPr>
          <w:rFonts w:ascii="Arial" w:eastAsiaTheme="minorHAnsi" w:hAnsi="Arial" w:cs="Arial"/>
          <w:sz w:val="22"/>
          <w:szCs w:val="22"/>
          <w:lang w:eastAsia="en-US"/>
        </w:rPr>
        <w:t xml:space="preserve"> na základě provedeného zadávací</w:t>
      </w:r>
      <w:r w:rsidRPr="00982525">
        <w:rPr>
          <w:rFonts w:ascii="Arial" w:hAnsi="Arial" w:cs="Arial"/>
          <w:sz w:val="22"/>
          <w:szCs w:val="22"/>
          <w:lang w:eastAsia="en-US"/>
        </w:rPr>
        <w:t xml:space="preserve">ho řízení veřejné </w:t>
      </w:r>
      <w:r w:rsidRPr="00982525">
        <w:rPr>
          <w:rFonts w:ascii="Arial" w:eastAsiaTheme="minorHAnsi" w:hAnsi="Arial" w:cs="Arial"/>
          <w:sz w:val="22"/>
          <w:szCs w:val="22"/>
          <w:lang w:eastAsia="en-US"/>
        </w:rPr>
        <w:t xml:space="preserve">zakázky ve zjednodušeném podlimitním řízení </w:t>
      </w:r>
      <w:proofErr w:type="spellStart"/>
      <w:r w:rsidRPr="00982525">
        <w:rPr>
          <w:rFonts w:ascii="Arial" w:eastAsiaTheme="minorHAnsi" w:hAnsi="Arial" w:cs="Arial"/>
          <w:sz w:val="22"/>
          <w:szCs w:val="22"/>
          <w:lang w:eastAsia="en-US"/>
        </w:rPr>
        <w:t>sp</w:t>
      </w:r>
      <w:proofErr w:type="spellEnd"/>
      <w:r w:rsidRPr="00982525">
        <w:rPr>
          <w:rFonts w:ascii="Arial" w:eastAsiaTheme="minorHAnsi" w:hAnsi="Arial" w:cs="Arial"/>
          <w:sz w:val="22"/>
          <w:szCs w:val="22"/>
          <w:lang w:eastAsia="en-US"/>
        </w:rPr>
        <w:t xml:space="preserve">. zn. </w:t>
      </w:r>
      <w:r w:rsidR="002C25C0">
        <w:rPr>
          <w:rFonts w:ascii="Arial" w:hAnsi="Arial" w:cs="Arial"/>
          <w:bCs/>
          <w:color w:val="000000"/>
          <w:sz w:val="22"/>
          <w:szCs w:val="22"/>
        </w:rPr>
        <w:t>4733/2018-ASZ</w:t>
      </w:r>
      <w:r w:rsidR="00E141B8">
        <w:rPr>
          <w:rFonts w:ascii="Arial" w:hAnsi="Arial" w:cs="Arial"/>
          <w:bCs/>
          <w:color w:val="000000"/>
          <w:sz w:val="22"/>
          <w:szCs w:val="22"/>
        </w:rPr>
        <w:t xml:space="preserve"> </w:t>
      </w:r>
      <w:r w:rsidRPr="00982525">
        <w:rPr>
          <w:rFonts w:ascii="Arial" w:eastAsiaTheme="minorHAnsi" w:hAnsi="Arial" w:cs="Arial"/>
          <w:sz w:val="22"/>
          <w:szCs w:val="22"/>
          <w:lang w:eastAsia="en-US"/>
        </w:rPr>
        <w:t xml:space="preserve">s názvem </w:t>
      </w:r>
      <w:r w:rsidRPr="00982525">
        <w:rPr>
          <w:rFonts w:ascii="Arial" w:hAnsi="Arial" w:cs="Arial"/>
          <w:sz w:val="22"/>
          <w:szCs w:val="22"/>
        </w:rPr>
        <w:t>“Tematické a průřezové výzkumy pro projekt: Systémové zaji</w:t>
      </w:r>
      <w:r w:rsidR="00982525" w:rsidRPr="00982525">
        <w:rPr>
          <w:rFonts w:ascii="Arial" w:hAnsi="Arial" w:cs="Arial"/>
          <w:sz w:val="22"/>
          <w:szCs w:val="22"/>
        </w:rPr>
        <w:t>štění sociálního začleňování – 3</w:t>
      </w:r>
      <w:r w:rsidRPr="00982525">
        <w:rPr>
          <w:rFonts w:ascii="Arial" w:hAnsi="Arial" w:cs="Arial"/>
          <w:sz w:val="22"/>
          <w:szCs w:val="22"/>
        </w:rPr>
        <w:t>. část:</w:t>
      </w:r>
      <w:r w:rsidR="00F85F78">
        <w:rPr>
          <w:rFonts w:ascii="Arial" w:hAnsi="Arial" w:cs="Arial"/>
          <w:sz w:val="22"/>
          <w:szCs w:val="22"/>
        </w:rPr>
        <w:t xml:space="preserve"> </w:t>
      </w:r>
      <w:r w:rsidRPr="00982525">
        <w:rPr>
          <w:rFonts w:ascii="Arial" w:hAnsi="Arial" w:cs="Arial"/>
          <w:sz w:val="22"/>
          <w:szCs w:val="22"/>
        </w:rPr>
        <w:t>„</w:t>
      </w:r>
      <w:r w:rsidR="00982525" w:rsidRPr="00982525">
        <w:rPr>
          <w:rFonts w:ascii="Arial" w:hAnsi="Arial" w:cs="Arial"/>
          <w:sz w:val="22"/>
          <w:szCs w:val="22"/>
        </w:rPr>
        <w:t>Průřezový výzkum: Oddlužovací praxe po novele insolvenčního zákona</w:t>
      </w:r>
      <w:r w:rsidRPr="00982525">
        <w:rPr>
          <w:rFonts w:ascii="Arial" w:hAnsi="Arial" w:cs="Arial"/>
          <w:sz w:val="22"/>
          <w:szCs w:val="22"/>
        </w:rPr>
        <w:t>“</w:t>
      </w:r>
      <w:r w:rsidRPr="00982525">
        <w:rPr>
          <w:rFonts w:ascii="Arial" w:hAnsi="Arial" w:cs="Arial"/>
          <w:sz w:val="22"/>
          <w:szCs w:val="22"/>
          <w:lang w:eastAsia="en-US"/>
        </w:rPr>
        <w:t xml:space="preserve"> (dále jen </w:t>
      </w:r>
      <w:r w:rsidRPr="00982525">
        <w:rPr>
          <w:rFonts w:ascii="Arial" w:eastAsiaTheme="minorHAnsi" w:hAnsi="Arial" w:cs="Arial"/>
          <w:sz w:val="22"/>
          <w:szCs w:val="22"/>
          <w:lang w:eastAsia="en-US"/>
        </w:rPr>
        <w:t>„</w:t>
      </w:r>
      <w:r w:rsidRPr="00982525">
        <w:rPr>
          <w:rFonts w:ascii="Arial" w:hAnsi="Arial" w:cs="Arial"/>
          <w:sz w:val="22"/>
          <w:szCs w:val="22"/>
          <w:lang w:eastAsia="en-US"/>
        </w:rPr>
        <w:t>veřejná zakázka</w:t>
      </w:r>
      <w:r w:rsidRPr="00982525">
        <w:rPr>
          <w:rFonts w:ascii="Arial" w:eastAsiaTheme="minorHAnsi" w:hAnsi="Arial" w:cs="Arial"/>
          <w:sz w:val="22"/>
          <w:szCs w:val="22"/>
          <w:lang w:eastAsia="en-US"/>
        </w:rPr>
        <w:t>“</w:t>
      </w:r>
      <w:r w:rsidRPr="00982525">
        <w:rPr>
          <w:rFonts w:ascii="Arial" w:hAnsi="Arial" w:cs="Arial"/>
          <w:sz w:val="22"/>
          <w:szCs w:val="22"/>
          <w:lang w:eastAsia="en-US"/>
        </w:rPr>
        <w:t>). Veřejná zakázka je realizována jako součást projektu</w:t>
      </w:r>
      <w:r w:rsidRPr="00982525">
        <w:rPr>
          <w:rFonts w:ascii="Arial" w:hAnsi="Arial" w:cs="Arial"/>
          <w:sz w:val="22"/>
          <w:szCs w:val="22"/>
        </w:rPr>
        <w:t xml:space="preserve"> „Systémové zajištění sociálního začleňování“, </w:t>
      </w:r>
      <w:proofErr w:type="spellStart"/>
      <w:r w:rsidRPr="00982525">
        <w:rPr>
          <w:rFonts w:ascii="Arial" w:hAnsi="Arial" w:cs="Arial"/>
          <w:sz w:val="22"/>
          <w:szCs w:val="22"/>
        </w:rPr>
        <w:t>reg</w:t>
      </w:r>
      <w:proofErr w:type="spellEnd"/>
      <w:r w:rsidRPr="00982525">
        <w:rPr>
          <w:rFonts w:ascii="Arial" w:hAnsi="Arial" w:cs="Arial"/>
          <w:sz w:val="22"/>
          <w:szCs w:val="22"/>
        </w:rPr>
        <w:t xml:space="preserve">. </w:t>
      </w:r>
      <w:proofErr w:type="gramStart"/>
      <w:r w:rsidRPr="00982525">
        <w:rPr>
          <w:rFonts w:ascii="Arial" w:hAnsi="Arial" w:cs="Arial"/>
          <w:sz w:val="22"/>
          <w:szCs w:val="22"/>
        </w:rPr>
        <w:t>č.</w:t>
      </w:r>
      <w:proofErr w:type="gramEnd"/>
      <w:r w:rsidRPr="00982525">
        <w:rPr>
          <w:rFonts w:ascii="Arial" w:hAnsi="Arial" w:cs="Arial"/>
          <w:sz w:val="22"/>
          <w:szCs w:val="22"/>
        </w:rPr>
        <w:t xml:space="preserve">: </w:t>
      </w:r>
      <w:r w:rsidRPr="00982525">
        <w:rPr>
          <w:rFonts w:ascii="Arial" w:hAnsi="Arial" w:cs="Arial"/>
          <w:bCs/>
          <w:sz w:val="22"/>
          <w:szCs w:val="22"/>
        </w:rPr>
        <w:t>CZ.03.2.63/0.0/0.0/15_030/0000605</w:t>
      </w:r>
      <w:r w:rsidRPr="00982525">
        <w:rPr>
          <w:rFonts w:ascii="Arial" w:hAnsi="Arial" w:cs="Arial"/>
          <w:sz w:val="22"/>
          <w:szCs w:val="22"/>
          <w:lang w:eastAsia="en-US"/>
        </w:rPr>
        <w:t>. Smlouva je uzavírána v souladu s nabídkou poskytovatele a</w:t>
      </w:r>
      <w:r w:rsidRPr="00982525">
        <w:rPr>
          <w:rFonts w:ascii="Arial" w:eastAsiaTheme="minorHAnsi" w:hAnsi="Arial" w:cs="Arial"/>
          <w:sz w:val="22"/>
          <w:szCs w:val="22"/>
          <w:lang w:eastAsia="en-US"/>
        </w:rPr>
        <w:t> </w:t>
      </w:r>
      <w:r w:rsidRPr="00982525">
        <w:rPr>
          <w:rFonts w:ascii="Arial" w:hAnsi="Arial" w:cs="Arial"/>
          <w:sz w:val="22"/>
          <w:szCs w:val="22"/>
          <w:lang w:eastAsia="en-US"/>
        </w:rPr>
        <w:t xml:space="preserve">rozhodnutím objednatele jako zadavatele o výběru nejvýhodnější nabídky. </w:t>
      </w:r>
    </w:p>
    <w:p w14:paraId="0C0004DD" w14:textId="77777777" w:rsidR="00F7357D" w:rsidRPr="0091516D" w:rsidRDefault="00F7357D" w:rsidP="00F7357D">
      <w:pPr>
        <w:pStyle w:val="lnky"/>
        <w:spacing w:before="480"/>
        <w:rPr>
          <w:rFonts w:ascii="Arial" w:hAnsi="Arial" w:cs="Arial"/>
          <w:sz w:val="22"/>
          <w:szCs w:val="22"/>
        </w:rPr>
      </w:pPr>
      <w:r w:rsidRPr="0091516D">
        <w:rPr>
          <w:rFonts w:ascii="Arial" w:hAnsi="Arial" w:cs="Arial"/>
          <w:sz w:val="22"/>
          <w:szCs w:val="22"/>
        </w:rPr>
        <w:t>Článek I.</w:t>
      </w:r>
    </w:p>
    <w:p w14:paraId="77C75977" w14:textId="77777777" w:rsidR="00F7357D" w:rsidRPr="00805F9E" w:rsidRDefault="00F7357D" w:rsidP="00F7357D">
      <w:pPr>
        <w:pStyle w:val="podnadpis"/>
        <w:spacing w:before="0" w:after="240"/>
        <w:rPr>
          <w:rFonts w:ascii="Arial" w:hAnsi="Arial" w:cs="Arial"/>
          <w:sz w:val="22"/>
          <w:szCs w:val="22"/>
        </w:rPr>
      </w:pPr>
      <w:r w:rsidRPr="00805F9E">
        <w:rPr>
          <w:rFonts w:ascii="Arial" w:hAnsi="Arial" w:cs="Arial"/>
          <w:sz w:val="22"/>
          <w:szCs w:val="22"/>
        </w:rPr>
        <w:t>Předmět smlouvy</w:t>
      </w:r>
    </w:p>
    <w:p w14:paraId="35C01980" w14:textId="77777777" w:rsidR="00F7357D" w:rsidRPr="00B52811" w:rsidRDefault="00F7357D" w:rsidP="003E744E">
      <w:pPr>
        <w:pStyle w:val="Normln1"/>
        <w:numPr>
          <w:ilvl w:val="0"/>
          <w:numId w:val="33"/>
        </w:numPr>
        <w:tabs>
          <w:tab w:val="left" w:pos="426"/>
        </w:tabs>
        <w:spacing w:after="120" w:line="240" w:lineRule="auto"/>
        <w:ind w:left="425" w:hanging="425"/>
        <w:contextualSpacing w:val="0"/>
        <w:jc w:val="both"/>
        <w:rPr>
          <w:szCs w:val="22"/>
        </w:rPr>
      </w:pPr>
      <w:r w:rsidRPr="00B52811">
        <w:rPr>
          <w:szCs w:val="22"/>
        </w:rPr>
        <w:t>Předmětem této smlouvy je závazek poskytovatele poskytovat objednateli služby uvedené v odst. 2 a podrobně specifikované příloze č. 1 a 2 této smlouvy (dále jen „plnění“), a závazek objednatele za řádně a včas poskytnuté služby zaplatit poskytovateli sjednanou cenu.</w:t>
      </w:r>
    </w:p>
    <w:p w14:paraId="259F134D" w14:textId="77777777" w:rsidR="00FB5E4F" w:rsidRDefault="00F7357D" w:rsidP="003E744E">
      <w:pPr>
        <w:pStyle w:val="Normln1"/>
        <w:numPr>
          <w:ilvl w:val="0"/>
          <w:numId w:val="33"/>
        </w:numPr>
        <w:tabs>
          <w:tab w:val="left" w:pos="426"/>
        </w:tabs>
        <w:spacing w:after="120" w:line="240" w:lineRule="auto"/>
        <w:ind w:left="425" w:hanging="425"/>
        <w:contextualSpacing w:val="0"/>
        <w:jc w:val="both"/>
        <w:rPr>
          <w:szCs w:val="22"/>
        </w:rPr>
      </w:pPr>
      <w:r w:rsidRPr="00B52811">
        <w:rPr>
          <w:szCs w:val="22"/>
        </w:rPr>
        <w:t xml:space="preserve">Poskytovatel se zavazuje pro objednatele provést v termínech a dle požadavků stanovených touto smlouvou služby související s vytvořením výzkumného nástroje, administrací sběru dat, </w:t>
      </w:r>
      <w:r w:rsidRPr="00B52811">
        <w:rPr>
          <w:szCs w:val="22"/>
        </w:rPr>
        <w:lastRenderedPageBreak/>
        <w:t>jejich vložením do databáze a jejich kontrolou pro provedení 1 průřezové studie v</w:t>
      </w:r>
      <w:r w:rsidR="00DC0CA2">
        <w:rPr>
          <w:szCs w:val="22"/>
        </w:rPr>
        <w:t> oblasti oddlužení.</w:t>
      </w:r>
    </w:p>
    <w:p w14:paraId="62B4359B" w14:textId="77777777" w:rsidR="00F7357D" w:rsidRPr="00FB5E4F" w:rsidRDefault="00F7357D" w:rsidP="00FB5E4F">
      <w:pPr>
        <w:pStyle w:val="Normln1"/>
        <w:numPr>
          <w:ilvl w:val="0"/>
          <w:numId w:val="33"/>
        </w:numPr>
        <w:tabs>
          <w:tab w:val="left" w:pos="426"/>
        </w:tabs>
        <w:spacing w:after="240" w:line="240" w:lineRule="auto"/>
        <w:ind w:left="425" w:hanging="425"/>
        <w:contextualSpacing w:val="0"/>
        <w:jc w:val="both"/>
        <w:rPr>
          <w:szCs w:val="22"/>
        </w:rPr>
      </w:pPr>
      <w:r w:rsidRPr="00FB5E4F">
        <w:rPr>
          <w:szCs w:val="22"/>
        </w:rPr>
        <w:t xml:space="preserve">Účelem plnění je  zjištění </w:t>
      </w:r>
      <w:r w:rsidRPr="00FB5E4F">
        <w:t xml:space="preserve">dopadu legislativní změny </w:t>
      </w:r>
      <w:r w:rsidR="003E744E" w:rsidRPr="00C468C4">
        <w:rPr>
          <w:szCs w:val="22"/>
        </w:rPr>
        <w:t>zákona č.182/2006 Sb</w:t>
      </w:r>
      <w:r w:rsidR="003E744E" w:rsidRPr="00C468C4">
        <w:rPr>
          <w:i/>
          <w:szCs w:val="22"/>
        </w:rPr>
        <w:t xml:space="preserve">., </w:t>
      </w:r>
      <w:r w:rsidR="003E744E" w:rsidRPr="00C468C4">
        <w:rPr>
          <w:rStyle w:val="h1a6"/>
          <w:i w:val="0"/>
          <w:color w:val="070707"/>
          <w:kern w:val="36"/>
          <w:sz w:val="22"/>
          <w:szCs w:val="22"/>
          <w:specVanish w:val="0"/>
        </w:rPr>
        <w:t>o</w:t>
      </w:r>
      <w:r w:rsidR="003E744E">
        <w:rPr>
          <w:rStyle w:val="h1a6"/>
          <w:i w:val="0"/>
          <w:color w:val="070707"/>
          <w:kern w:val="36"/>
          <w:sz w:val="22"/>
          <w:szCs w:val="22"/>
          <w:specVanish w:val="0"/>
        </w:rPr>
        <w:t> </w:t>
      </w:r>
      <w:r w:rsidR="003E744E" w:rsidRPr="00C468C4">
        <w:rPr>
          <w:rStyle w:val="h1a6"/>
          <w:i w:val="0"/>
          <w:color w:val="070707"/>
          <w:kern w:val="36"/>
          <w:sz w:val="22"/>
          <w:szCs w:val="22"/>
          <w:specVanish w:val="0"/>
        </w:rPr>
        <w:t>úpadku a</w:t>
      </w:r>
      <w:r w:rsidR="003E744E">
        <w:rPr>
          <w:rStyle w:val="h1a6"/>
          <w:i w:val="0"/>
          <w:color w:val="070707"/>
          <w:kern w:val="36"/>
          <w:sz w:val="22"/>
          <w:szCs w:val="22"/>
          <w:specVanish w:val="0"/>
        </w:rPr>
        <w:t> </w:t>
      </w:r>
      <w:r w:rsidR="003E744E" w:rsidRPr="00C468C4">
        <w:rPr>
          <w:rStyle w:val="h1a6"/>
          <w:i w:val="0"/>
          <w:color w:val="070707"/>
          <w:kern w:val="36"/>
          <w:sz w:val="22"/>
          <w:szCs w:val="22"/>
          <w:specVanish w:val="0"/>
        </w:rPr>
        <w:t>způsobech jeho řešení (insolvenční zákon)</w:t>
      </w:r>
      <w:r w:rsidR="003E744E">
        <w:rPr>
          <w:rStyle w:val="h1a6"/>
          <w:i w:val="0"/>
          <w:color w:val="070707"/>
          <w:kern w:val="36"/>
          <w:sz w:val="22"/>
          <w:szCs w:val="22"/>
          <w:specVanish w:val="0"/>
        </w:rPr>
        <w:t xml:space="preserve">, ve znění pozdějších předpisů </w:t>
      </w:r>
      <w:r w:rsidR="00E477E7">
        <w:rPr>
          <w:rStyle w:val="h1a6"/>
          <w:i w:val="0"/>
          <w:color w:val="070707"/>
          <w:kern w:val="36"/>
          <w:sz w:val="22"/>
          <w:szCs w:val="22"/>
          <w:specVanish w:val="0"/>
        </w:rPr>
        <w:t>(dále jen „</w:t>
      </w:r>
      <w:r w:rsidR="00E477E7" w:rsidRPr="00C468C4">
        <w:rPr>
          <w:rStyle w:val="h1a6"/>
          <w:i w:val="0"/>
          <w:color w:val="070707"/>
          <w:kern w:val="36"/>
          <w:sz w:val="22"/>
          <w:szCs w:val="22"/>
          <w:specVanish w:val="0"/>
        </w:rPr>
        <w:t>insolvenční zákon</w:t>
      </w:r>
      <w:r w:rsidR="00E477E7">
        <w:rPr>
          <w:rStyle w:val="h1a6"/>
          <w:i w:val="0"/>
          <w:color w:val="070707"/>
          <w:kern w:val="36"/>
          <w:sz w:val="22"/>
          <w:szCs w:val="22"/>
          <w:specVanish w:val="0"/>
        </w:rPr>
        <w:t>“</w:t>
      </w:r>
      <w:r w:rsidR="00E477E7" w:rsidRPr="00C468C4">
        <w:rPr>
          <w:rStyle w:val="h1a6"/>
          <w:i w:val="0"/>
          <w:color w:val="070707"/>
          <w:kern w:val="36"/>
          <w:sz w:val="22"/>
          <w:szCs w:val="22"/>
          <w:specVanish w:val="0"/>
        </w:rPr>
        <w:t>)</w:t>
      </w:r>
      <w:r w:rsidR="00E477E7">
        <w:rPr>
          <w:rStyle w:val="h1a6"/>
          <w:i w:val="0"/>
          <w:color w:val="070707"/>
          <w:kern w:val="36"/>
          <w:sz w:val="22"/>
          <w:szCs w:val="22"/>
          <w:specVanish w:val="0"/>
        </w:rPr>
        <w:t xml:space="preserve">, </w:t>
      </w:r>
      <w:r w:rsidR="006A0D16" w:rsidRPr="00C468C4">
        <w:rPr>
          <w:szCs w:val="22"/>
        </w:rPr>
        <w:t>účinné od</w:t>
      </w:r>
      <w:r w:rsidR="006A0D16">
        <w:rPr>
          <w:szCs w:val="22"/>
        </w:rPr>
        <w:t> </w:t>
      </w:r>
      <w:proofErr w:type="gramStart"/>
      <w:r w:rsidR="006A0D16">
        <w:rPr>
          <w:szCs w:val="22"/>
        </w:rPr>
        <w:t>0</w:t>
      </w:r>
      <w:r w:rsidR="006A0D16" w:rsidRPr="00C468C4">
        <w:rPr>
          <w:szCs w:val="22"/>
        </w:rPr>
        <w:t>1.</w:t>
      </w:r>
      <w:r w:rsidR="006A0D16">
        <w:rPr>
          <w:szCs w:val="22"/>
        </w:rPr>
        <w:t>0</w:t>
      </w:r>
      <w:r w:rsidR="006A0D16" w:rsidRPr="00C468C4">
        <w:rPr>
          <w:szCs w:val="22"/>
        </w:rPr>
        <w:t>7.2017</w:t>
      </w:r>
      <w:proofErr w:type="gramEnd"/>
      <w:r w:rsidR="006A0D16">
        <w:rPr>
          <w:szCs w:val="22"/>
        </w:rPr>
        <w:t xml:space="preserve"> (zákon č. </w:t>
      </w:r>
      <w:r w:rsidR="006A0D16" w:rsidRPr="00325B93">
        <w:rPr>
          <w:szCs w:val="22"/>
        </w:rPr>
        <w:t>64/2017 Sb.</w:t>
      </w:r>
      <w:r w:rsidR="006A0D16">
        <w:rPr>
          <w:szCs w:val="22"/>
        </w:rPr>
        <w:t xml:space="preserve">, </w:t>
      </w:r>
      <w:r w:rsidR="006A0D16" w:rsidRPr="00325B93">
        <w:rPr>
          <w:szCs w:val="22"/>
        </w:rPr>
        <w:t>kterým se mění zákon č.</w:t>
      </w:r>
      <w:r w:rsidR="006A0D16">
        <w:rPr>
          <w:szCs w:val="22"/>
        </w:rPr>
        <w:t> </w:t>
      </w:r>
      <w:r w:rsidR="006A0D16" w:rsidRPr="00325B93">
        <w:rPr>
          <w:szCs w:val="22"/>
        </w:rPr>
        <w:t xml:space="preserve">182/2006 Sb., o </w:t>
      </w:r>
      <w:r w:rsidR="006A0D16">
        <w:rPr>
          <w:szCs w:val="22"/>
        </w:rPr>
        <w:t>úpadku a způsobech jeho řešení,</w:t>
      </w:r>
      <w:r w:rsidR="006A0D16" w:rsidRPr="00325B93">
        <w:rPr>
          <w:szCs w:val="22"/>
        </w:rPr>
        <w:t xml:space="preserve"> ve znění pozdějších předpisů</w:t>
      </w:r>
      <w:r w:rsidR="006A0D16">
        <w:rPr>
          <w:szCs w:val="22"/>
        </w:rPr>
        <w:t>)</w:t>
      </w:r>
      <w:r w:rsidRPr="00823063">
        <w:t xml:space="preserve">, která zpřísnila pravidla pro poskytování služeb v oblasti oddlužení. </w:t>
      </w:r>
      <w:r>
        <w:t xml:space="preserve">Výzkum by měl prokázat, </w:t>
      </w:r>
      <w:proofErr w:type="gramStart"/>
      <w:r>
        <w:t>zda-</w:t>
      </w:r>
      <w:proofErr w:type="spellStart"/>
      <w:r>
        <w:t>li</w:t>
      </w:r>
      <w:proofErr w:type="spellEnd"/>
      <w:r>
        <w:t xml:space="preserve"> došlo</w:t>
      </w:r>
      <w:proofErr w:type="gramEnd"/>
      <w:r>
        <w:t xml:space="preserve"> ke kultivaci prostředí v oblasti oddlužování fyzických osob a</w:t>
      </w:r>
      <w:r w:rsidR="003E744E">
        <w:t> </w:t>
      </w:r>
      <w:r>
        <w:t xml:space="preserve">vydefinovat </w:t>
      </w:r>
      <w:r w:rsidR="00DC0CA2">
        <w:t>„bí</w:t>
      </w:r>
      <w:r>
        <w:t>lá</w:t>
      </w:r>
      <w:r w:rsidR="00DC0CA2">
        <w:t>“</w:t>
      </w:r>
      <w:r>
        <w:t xml:space="preserve"> místa, která nahrávají nepoctivým subjektům v této oblasti (i nadále) nepřiměřeně vydělávat.</w:t>
      </w:r>
    </w:p>
    <w:p w14:paraId="367963D6" w14:textId="77777777" w:rsidR="00F7357D" w:rsidRPr="0091516D" w:rsidRDefault="00F7357D" w:rsidP="00F7357D">
      <w:pPr>
        <w:pStyle w:val="lnky"/>
        <w:spacing w:before="480"/>
        <w:rPr>
          <w:rFonts w:ascii="Arial" w:hAnsi="Arial" w:cs="Arial"/>
          <w:sz w:val="22"/>
          <w:szCs w:val="22"/>
        </w:rPr>
      </w:pPr>
      <w:r w:rsidRPr="0091516D">
        <w:rPr>
          <w:rFonts w:ascii="Arial" w:hAnsi="Arial" w:cs="Arial"/>
          <w:sz w:val="22"/>
          <w:szCs w:val="22"/>
        </w:rPr>
        <w:t>Článek II.</w:t>
      </w:r>
    </w:p>
    <w:p w14:paraId="69F7CB20" w14:textId="77777777" w:rsidR="00F7357D" w:rsidRPr="0091516D" w:rsidRDefault="00F7357D" w:rsidP="00F7357D">
      <w:pPr>
        <w:pStyle w:val="podnadpis"/>
        <w:spacing w:before="0" w:after="240"/>
        <w:rPr>
          <w:rFonts w:ascii="Arial" w:hAnsi="Arial" w:cs="Arial"/>
          <w:sz w:val="22"/>
          <w:szCs w:val="22"/>
        </w:rPr>
      </w:pPr>
      <w:r w:rsidRPr="0091516D">
        <w:rPr>
          <w:rFonts w:ascii="Arial" w:hAnsi="Arial" w:cs="Arial"/>
          <w:sz w:val="22"/>
          <w:szCs w:val="22"/>
        </w:rPr>
        <w:t>Doba, místo a způsob plnění</w:t>
      </w:r>
    </w:p>
    <w:p w14:paraId="62388847" w14:textId="77777777" w:rsidR="00F7357D" w:rsidRPr="0091516D" w:rsidRDefault="00F7357D" w:rsidP="003E744E">
      <w:pPr>
        <w:pStyle w:val="Normln1"/>
        <w:numPr>
          <w:ilvl w:val="0"/>
          <w:numId w:val="36"/>
        </w:numPr>
        <w:tabs>
          <w:tab w:val="left" w:pos="426"/>
        </w:tabs>
        <w:spacing w:after="120" w:line="240" w:lineRule="auto"/>
        <w:ind w:left="425" w:hanging="425"/>
        <w:contextualSpacing w:val="0"/>
        <w:jc w:val="both"/>
        <w:rPr>
          <w:szCs w:val="22"/>
        </w:rPr>
      </w:pPr>
      <w:r w:rsidRPr="0091516D">
        <w:rPr>
          <w:szCs w:val="22"/>
        </w:rPr>
        <w:t xml:space="preserve">Podrobný časový harmonogram je uveden v příloze č. 1 této smlouvy. </w:t>
      </w:r>
    </w:p>
    <w:p w14:paraId="2DD0FD16" w14:textId="77777777" w:rsidR="00F7357D" w:rsidRPr="0091516D" w:rsidRDefault="00F7357D" w:rsidP="003E744E">
      <w:pPr>
        <w:pStyle w:val="Normln1"/>
        <w:numPr>
          <w:ilvl w:val="0"/>
          <w:numId w:val="36"/>
        </w:numPr>
        <w:tabs>
          <w:tab w:val="left" w:pos="426"/>
        </w:tabs>
        <w:spacing w:after="120" w:line="240" w:lineRule="auto"/>
        <w:ind w:left="425" w:hanging="425"/>
        <w:contextualSpacing w:val="0"/>
        <w:jc w:val="both"/>
        <w:rPr>
          <w:szCs w:val="22"/>
        </w:rPr>
      </w:pPr>
      <w:r w:rsidRPr="0091516D">
        <w:rPr>
          <w:szCs w:val="22"/>
        </w:rPr>
        <w:t xml:space="preserve">Poskytovatel je povinen </w:t>
      </w:r>
      <w:r>
        <w:rPr>
          <w:szCs w:val="22"/>
        </w:rPr>
        <w:t>plnění</w:t>
      </w:r>
      <w:r w:rsidRPr="0091516D">
        <w:rPr>
          <w:szCs w:val="22"/>
        </w:rPr>
        <w:t xml:space="preserve"> poskytnout a výstupy z nich předat objednateli ve lhůtách dle</w:t>
      </w:r>
      <w:r>
        <w:rPr>
          <w:szCs w:val="22"/>
        </w:rPr>
        <w:t> </w:t>
      </w:r>
      <w:r w:rsidRPr="0091516D">
        <w:rPr>
          <w:szCs w:val="22"/>
        </w:rPr>
        <w:t>časového harmonogramu uvedeného v tabulce níže (</w:t>
      </w:r>
      <w:r w:rsidRPr="00547EAB">
        <w:rPr>
          <w:szCs w:val="22"/>
          <w:highlight w:val="cyan"/>
        </w:rPr>
        <w:t>bude doplněno na základě časového harmonogramu uvedeného poskytovatelem v nabídce</w:t>
      </w:r>
      <w:r w:rsidR="006A0D16">
        <w:rPr>
          <w:szCs w:val="22"/>
        </w:rPr>
        <w:t>).</w:t>
      </w:r>
    </w:p>
    <w:tbl>
      <w:tblPr>
        <w:tblpPr w:leftFromText="141" w:rightFromText="141" w:vertAnchor="text" w:horzAnchor="page" w:tblpX="1693"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95"/>
      </w:tblGrid>
      <w:tr w:rsidR="00F7357D" w:rsidRPr="0091516D" w14:paraId="537C573B" w14:textId="77777777" w:rsidTr="00F7357D">
        <w:trPr>
          <w:trHeight w:val="567"/>
        </w:trPr>
        <w:tc>
          <w:tcPr>
            <w:tcW w:w="4219" w:type="dxa"/>
            <w:shd w:val="clear" w:color="auto" w:fill="auto"/>
            <w:vAlign w:val="center"/>
          </w:tcPr>
          <w:p w14:paraId="458A010B" w14:textId="77777777" w:rsidR="00F7357D" w:rsidRPr="0091516D" w:rsidRDefault="00F7357D" w:rsidP="00F7357D">
            <w:pPr>
              <w:tabs>
                <w:tab w:val="left" w:pos="262"/>
              </w:tabs>
              <w:spacing w:before="120" w:after="120"/>
              <w:jc w:val="left"/>
              <w:rPr>
                <w:rFonts w:ascii="Arial" w:hAnsi="Arial" w:cs="Arial"/>
                <w:b/>
                <w:sz w:val="22"/>
                <w:szCs w:val="22"/>
              </w:rPr>
            </w:pPr>
            <w:r w:rsidRPr="0091516D">
              <w:rPr>
                <w:rFonts w:ascii="Arial" w:hAnsi="Arial" w:cs="Arial"/>
                <w:b/>
                <w:kern w:val="16"/>
                <w:sz w:val="22"/>
                <w:szCs w:val="22"/>
              </w:rPr>
              <w:t>Fáze I</w:t>
            </w:r>
            <w:r>
              <w:rPr>
                <w:rFonts w:ascii="Arial" w:hAnsi="Arial" w:cs="Arial"/>
                <w:b/>
                <w:kern w:val="16"/>
                <w:sz w:val="22"/>
                <w:szCs w:val="22"/>
              </w:rPr>
              <w:t>.</w:t>
            </w:r>
          </w:p>
        </w:tc>
        <w:tc>
          <w:tcPr>
            <w:tcW w:w="4995" w:type="dxa"/>
            <w:shd w:val="clear" w:color="auto" w:fill="auto"/>
            <w:vAlign w:val="center"/>
          </w:tcPr>
          <w:p w14:paraId="5A56EAD8" w14:textId="77777777" w:rsidR="00F7357D" w:rsidRPr="0091516D" w:rsidRDefault="00F7357D" w:rsidP="00F7357D">
            <w:pPr>
              <w:spacing w:before="120" w:after="120"/>
              <w:jc w:val="left"/>
              <w:rPr>
                <w:rFonts w:ascii="Arial" w:hAnsi="Arial" w:cs="Arial"/>
                <w:sz w:val="22"/>
                <w:szCs w:val="22"/>
              </w:rPr>
            </w:pPr>
            <w:r w:rsidRPr="0091516D">
              <w:rPr>
                <w:rFonts w:ascii="Arial" w:hAnsi="Arial" w:cs="Arial"/>
                <w:sz w:val="22"/>
                <w:szCs w:val="22"/>
              </w:rPr>
              <w:t xml:space="preserve">nejpozději </w:t>
            </w:r>
            <w:proofErr w:type="gramStart"/>
            <w:r w:rsidRPr="0091516D">
              <w:rPr>
                <w:rFonts w:ascii="Arial" w:hAnsi="Arial" w:cs="Arial"/>
                <w:sz w:val="22"/>
                <w:szCs w:val="22"/>
              </w:rPr>
              <w:t>do</w:t>
            </w:r>
            <w:proofErr w:type="gramEnd"/>
            <w:r w:rsidRPr="00574B9B">
              <w:rPr>
                <w:rFonts w:ascii="Arial" w:hAnsi="Arial" w:cs="Arial"/>
                <w:sz w:val="22"/>
                <w:szCs w:val="22"/>
                <w:highlight w:val="cyan"/>
              </w:rPr>
              <w:t xml:space="preserve"> bude </w:t>
            </w:r>
            <w:proofErr w:type="gramStart"/>
            <w:r w:rsidRPr="00574B9B">
              <w:rPr>
                <w:rFonts w:ascii="Arial" w:hAnsi="Arial" w:cs="Arial"/>
                <w:sz w:val="22"/>
                <w:szCs w:val="22"/>
                <w:highlight w:val="cyan"/>
              </w:rPr>
              <w:t>doplněno</w:t>
            </w:r>
            <w:proofErr w:type="gramEnd"/>
            <w:r w:rsidRPr="00574B9B">
              <w:rPr>
                <w:rFonts w:ascii="Arial" w:hAnsi="Arial" w:cs="Arial"/>
                <w:sz w:val="22"/>
                <w:szCs w:val="22"/>
                <w:highlight w:val="cyan"/>
              </w:rPr>
              <w:t xml:space="preserve"> před podpisem smlouvy</w:t>
            </w:r>
          </w:p>
        </w:tc>
      </w:tr>
      <w:tr w:rsidR="00F7357D" w:rsidRPr="0091516D" w14:paraId="41560569" w14:textId="77777777" w:rsidTr="00F7357D">
        <w:trPr>
          <w:trHeight w:val="567"/>
        </w:trPr>
        <w:tc>
          <w:tcPr>
            <w:tcW w:w="4219" w:type="dxa"/>
            <w:shd w:val="clear" w:color="auto" w:fill="auto"/>
            <w:vAlign w:val="center"/>
          </w:tcPr>
          <w:p w14:paraId="642B4873" w14:textId="77777777" w:rsidR="00F7357D" w:rsidRPr="0091516D" w:rsidRDefault="00F7357D" w:rsidP="00F7357D">
            <w:pPr>
              <w:tabs>
                <w:tab w:val="left" w:pos="262"/>
              </w:tabs>
              <w:spacing w:before="120" w:after="120"/>
              <w:jc w:val="left"/>
              <w:rPr>
                <w:rFonts w:ascii="Arial" w:hAnsi="Arial" w:cs="Arial"/>
                <w:b/>
                <w:sz w:val="22"/>
                <w:szCs w:val="22"/>
              </w:rPr>
            </w:pPr>
            <w:r w:rsidRPr="0091516D">
              <w:rPr>
                <w:rFonts w:ascii="Arial" w:hAnsi="Arial" w:cs="Arial"/>
                <w:b/>
                <w:kern w:val="16"/>
                <w:sz w:val="22"/>
                <w:szCs w:val="22"/>
              </w:rPr>
              <w:t>Fáze II</w:t>
            </w:r>
            <w:r>
              <w:rPr>
                <w:rFonts w:ascii="Arial" w:hAnsi="Arial" w:cs="Arial"/>
                <w:b/>
                <w:kern w:val="16"/>
                <w:sz w:val="22"/>
                <w:szCs w:val="22"/>
              </w:rPr>
              <w:t>.</w:t>
            </w:r>
          </w:p>
        </w:tc>
        <w:tc>
          <w:tcPr>
            <w:tcW w:w="4995" w:type="dxa"/>
            <w:shd w:val="clear" w:color="auto" w:fill="auto"/>
            <w:vAlign w:val="center"/>
          </w:tcPr>
          <w:p w14:paraId="6B8751B2" w14:textId="77777777" w:rsidR="00F7357D" w:rsidRPr="0091516D" w:rsidRDefault="00F7357D" w:rsidP="00F7357D">
            <w:pPr>
              <w:spacing w:before="120" w:after="120"/>
              <w:jc w:val="left"/>
              <w:rPr>
                <w:rFonts w:ascii="Arial" w:hAnsi="Arial" w:cs="Arial"/>
                <w:sz w:val="22"/>
                <w:szCs w:val="22"/>
              </w:rPr>
            </w:pPr>
            <w:r w:rsidRPr="0091516D">
              <w:rPr>
                <w:rFonts w:ascii="Arial" w:hAnsi="Arial" w:cs="Arial"/>
                <w:sz w:val="22"/>
                <w:szCs w:val="22"/>
              </w:rPr>
              <w:t xml:space="preserve">nejpozději </w:t>
            </w:r>
            <w:proofErr w:type="gramStart"/>
            <w:r w:rsidRPr="0091516D">
              <w:rPr>
                <w:rFonts w:ascii="Arial" w:hAnsi="Arial" w:cs="Arial"/>
                <w:sz w:val="22"/>
                <w:szCs w:val="22"/>
              </w:rPr>
              <w:t>do</w:t>
            </w:r>
            <w:proofErr w:type="gramEnd"/>
            <w:r w:rsidRPr="00574B9B">
              <w:rPr>
                <w:rFonts w:ascii="Arial" w:hAnsi="Arial" w:cs="Arial"/>
                <w:sz w:val="22"/>
                <w:szCs w:val="22"/>
                <w:highlight w:val="cyan"/>
              </w:rPr>
              <w:t xml:space="preserve"> bude </w:t>
            </w:r>
            <w:proofErr w:type="gramStart"/>
            <w:r w:rsidRPr="00574B9B">
              <w:rPr>
                <w:rFonts w:ascii="Arial" w:hAnsi="Arial" w:cs="Arial"/>
                <w:sz w:val="22"/>
                <w:szCs w:val="22"/>
                <w:highlight w:val="cyan"/>
              </w:rPr>
              <w:t>doplněno</w:t>
            </w:r>
            <w:proofErr w:type="gramEnd"/>
            <w:r w:rsidRPr="00574B9B">
              <w:rPr>
                <w:rFonts w:ascii="Arial" w:hAnsi="Arial" w:cs="Arial"/>
                <w:sz w:val="22"/>
                <w:szCs w:val="22"/>
                <w:highlight w:val="cyan"/>
              </w:rPr>
              <w:t xml:space="preserve"> před podpisem smlouvy</w:t>
            </w:r>
          </w:p>
        </w:tc>
      </w:tr>
      <w:tr w:rsidR="00F7357D" w:rsidRPr="0091516D" w14:paraId="7336795C" w14:textId="77777777" w:rsidTr="00F7357D">
        <w:trPr>
          <w:trHeight w:val="567"/>
        </w:trPr>
        <w:tc>
          <w:tcPr>
            <w:tcW w:w="4219" w:type="dxa"/>
            <w:shd w:val="clear" w:color="auto" w:fill="auto"/>
            <w:vAlign w:val="center"/>
          </w:tcPr>
          <w:p w14:paraId="1C1A6EC7" w14:textId="77777777" w:rsidR="00F7357D" w:rsidRPr="0091516D" w:rsidRDefault="00F7357D" w:rsidP="00F7357D">
            <w:pPr>
              <w:tabs>
                <w:tab w:val="left" w:pos="262"/>
              </w:tabs>
              <w:spacing w:before="120" w:after="120"/>
              <w:jc w:val="left"/>
              <w:rPr>
                <w:rFonts w:ascii="Arial" w:hAnsi="Arial" w:cs="Arial"/>
                <w:b/>
                <w:sz w:val="22"/>
                <w:szCs w:val="22"/>
              </w:rPr>
            </w:pPr>
            <w:r w:rsidRPr="0091516D">
              <w:rPr>
                <w:rFonts w:ascii="Arial" w:hAnsi="Arial" w:cs="Arial"/>
                <w:b/>
                <w:kern w:val="16"/>
                <w:sz w:val="22"/>
                <w:szCs w:val="22"/>
              </w:rPr>
              <w:t>Fáze III</w:t>
            </w:r>
            <w:r>
              <w:rPr>
                <w:rFonts w:ascii="Arial" w:hAnsi="Arial" w:cs="Arial"/>
                <w:b/>
                <w:kern w:val="16"/>
                <w:sz w:val="22"/>
                <w:szCs w:val="22"/>
              </w:rPr>
              <w:t>.</w:t>
            </w:r>
          </w:p>
        </w:tc>
        <w:tc>
          <w:tcPr>
            <w:tcW w:w="4995" w:type="dxa"/>
            <w:shd w:val="clear" w:color="auto" w:fill="auto"/>
            <w:vAlign w:val="center"/>
          </w:tcPr>
          <w:p w14:paraId="3D1895C5" w14:textId="77777777" w:rsidR="00F7357D" w:rsidRPr="0091516D" w:rsidRDefault="00F7357D" w:rsidP="00F7357D">
            <w:pPr>
              <w:spacing w:before="120" w:after="120"/>
              <w:jc w:val="left"/>
              <w:rPr>
                <w:rFonts w:ascii="Arial" w:hAnsi="Arial" w:cs="Arial"/>
                <w:sz w:val="22"/>
                <w:szCs w:val="22"/>
              </w:rPr>
            </w:pPr>
            <w:r w:rsidRPr="0091516D">
              <w:rPr>
                <w:rFonts w:ascii="Arial" w:hAnsi="Arial" w:cs="Arial"/>
                <w:sz w:val="22"/>
                <w:szCs w:val="22"/>
              </w:rPr>
              <w:t xml:space="preserve">nejpozději </w:t>
            </w:r>
            <w:proofErr w:type="gramStart"/>
            <w:r w:rsidRPr="0091516D">
              <w:rPr>
                <w:rFonts w:ascii="Arial" w:hAnsi="Arial" w:cs="Arial"/>
                <w:sz w:val="22"/>
                <w:szCs w:val="22"/>
              </w:rPr>
              <w:t>do</w:t>
            </w:r>
            <w:proofErr w:type="gramEnd"/>
            <w:r w:rsidRPr="00574B9B">
              <w:rPr>
                <w:rFonts w:ascii="Arial" w:hAnsi="Arial" w:cs="Arial"/>
                <w:sz w:val="22"/>
                <w:szCs w:val="22"/>
                <w:highlight w:val="cyan"/>
              </w:rPr>
              <w:t xml:space="preserve"> bude </w:t>
            </w:r>
            <w:proofErr w:type="gramStart"/>
            <w:r w:rsidRPr="00574B9B">
              <w:rPr>
                <w:rFonts w:ascii="Arial" w:hAnsi="Arial" w:cs="Arial"/>
                <w:sz w:val="22"/>
                <w:szCs w:val="22"/>
                <w:highlight w:val="cyan"/>
              </w:rPr>
              <w:t>doplněno</w:t>
            </w:r>
            <w:proofErr w:type="gramEnd"/>
            <w:r w:rsidRPr="00574B9B">
              <w:rPr>
                <w:rFonts w:ascii="Arial" w:hAnsi="Arial" w:cs="Arial"/>
                <w:sz w:val="22"/>
                <w:szCs w:val="22"/>
                <w:highlight w:val="cyan"/>
              </w:rPr>
              <w:t xml:space="preserve"> před podpisem smlouvy</w:t>
            </w:r>
          </w:p>
        </w:tc>
      </w:tr>
    </w:tbl>
    <w:p w14:paraId="0BDAB39D" w14:textId="77777777" w:rsidR="00F7357D" w:rsidRPr="0091516D" w:rsidRDefault="00F7357D" w:rsidP="003E744E">
      <w:pPr>
        <w:pStyle w:val="Zkladntextodsazen"/>
        <w:ind w:left="357"/>
        <w:rPr>
          <w:rFonts w:ascii="Arial" w:hAnsi="Arial" w:cs="Arial"/>
          <w:sz w:val="22"/>
          <w:szCs w:val="22"/>
        </w:rPr>
      </w:pPr>
    </w:p>
    <w:p w14:paraId="602944CE" w14:textId="77777777" w:rsidR="00F7357D" w:rsidRPr="0091516D" w:rsidRDefault="00F7357D" w:rsidP="003E744E">
      <w:pPr>
        <w:pStyle w:val="Normln1"/>
        <w:numPr>
          <w:ilvl w:val="0"/>
          <w:numId w:val="36"/>
        </w:numPr>
        <w:tabs>
          <w:tab w:val="left" w:pos="426"/>
        </w:tabs>
        <w:spacing w:before="120" w:after="240" w:line="240" w:lineRule="auto"/>
        <w:ind w:left="425" w:hanging="425"/>
        <w:contextualSpacing w:val="0"/>
        <w:jc w:val="both"/>
        <w:rPr>
          <w:szCs w:val="22"/>
        </w:rPr>
      </w:pPr>
      <w:r w:rsidRPr="0091516D">
        <w:rPr>
          <w:szCs w:val="22"/>
        </w:rPr>
        <w:t xml:space="preserve">Místem </w:t>
      </w:r>
      <w:r>
        <w:rPr>
          <w:szCs w:val="22"/>
        </w:rPr>
        <w:t>plnění této smlouvy</w:t>
      </w:r>
      <w:r w:rsidRPr="0091516D">
        <w:rPr>
          <w:szCs w:val="22"/>
        </w:rPr>
        <w:t xml:space="preserve"> je celé území České republiky. Místem předání všech výstupů plnění je sídlo objednatele. </w:t>
      </w:r>
    </w:p>
    <w:p w14:paraId="2A418A93" w14:textId="77777777" w:rsidR="00F7357D" w:rsidRPr="0091516D" w:rsidRDefault="00F7357D" w:rsidP="00F7357D">
      <w:pPr>
        <w:pStyle w:val="lnky"/>
        <w:spacing w:before="480"/>
        <w:rPr>
          <w:rFonts w:ascii="Arial" w:hAnsi="Arial" w:cs="Arial"/>
          <w:sz w:val="22"/>
          <w:szCs w:val="22"/>
        </w:rPr>
      </w:pPr>
      <w:r w:rsidRPr="0091516D">
        <w:rPr>
          <w:rFonts w:ascii="Arial" w:hAnsi="Arial" w:cs="Arial"/>
          <w:sz w:val="22"/>
          <w:szCs w:val="22"/>
        </w:rPr>
        <w:t>Článek III.</w:t>
      </w:r>
    </w:p>
    <w:p w14:paraId="2F6DE6EB" w14:textId="77777777" w:rsidR="00F7357D" w:rsidRPr="0091516D" w:rsidRDefault="00F7357D" w:rsidP="00F7357D">
      <w:pPr>
        <w:pStyle w:val="podnadpis"/>
        <w:spacing w:before="0" w:after="240"/>
        <w:rPr>
          <w:rFonts w:ascii="Arial" w:hAnsi="Arial" w:cs="Arial"/>
          <w:sz w:val="22"/>
          <w:szCs w:val="22"/>
        </w:rPr>
      </w:pPr>
      <w:r w:rsidRPr="0091516D">
        <w:rPr>
          <w:rFonts w:ascii="Arial" w:hAnsi="Arial" w:cs="Arial"/>
          <w:sz w:val="22"/>
          <w:szCs w:val="22"/>
        </w:rPr>
        <w:t>Cena a platební podmínky</w:t>
      </w:r>
    </w:p>
    <w:p w14:paraId="2640A415" w14:textId="4B44EC96" w:rsidR="00F7357D" w:rsidRPr="0091516D" w:rsidRDefault="00F7357D" w:rsidP="003E744E">
      <w:pPr>
        <w:pStyle w:val="Normodsaz"/>
        <w:numPr>
          <w:ilvl w:val="0"/>
          <w:numId w:val="34"/>
        </w:numPr>
        <w:tabs>
          <w:tab w:val="left" w:pos="426"/>
        </w:tabs>
        <w:spacing w:before="0"/>
        <w:ind w:left="425" w:hanging="425"/>
        <w:rPr>
          <w:rFonts w:ascii="Arial" w:hAnsi="Arial" w:cs="Arial"/>
          <w:sz w:val="22"/>
          <w:szCs w:val="22"/>
        </w:rPr>
      </w:pPr>
      <w:r w:rsidRPr="0091516D">
        <w:rPr>
          <w:rFonts w:ascii="Arial" w:hAnsi="Arial" w:cs="Arial"/>
          <w:sz w:val="22"/>
          <w:szCs w:val="22"/>
        </w:rPr>
        <w:t>Celková cena za plnění, včetně položkového rozpočtu</w:t>
      </w:r>
      <w:r>
        <w:rPr>
          <w:rFonts w:ascii="Arial" w:hAnsi="Arial" w:cs="Arial"/>
          <w:sz w:val="22"/>
          <w:szCs w:val="22"/>
        </w:rPr>
        <w:t xml:space="preserve"> je uvedena v příloze č. 3</w:t>
      </w:r>
      <w:r w:rsidR="00467A51">
        <w:rPr>
          <w:rFonts w:ascii="Arial" w:hAnsi="Arial" w:cs="Arial"/>
          <w:sz w:val="22"/>
          <w:szCs w:val="22"/>
        </w:rPr>
        <w:t xml:space="preserve"> </w:t>
      </w:r>
      <w:proofErr w:type="gramStart"/>
      <w:r w:rsidRPr="0091516D">
        <w:rPr>
          <w:rFonts w:ascii="Arial" w:hAnsi="Arial" w:cs="Arial"/>
          <w:sz w:val="22"/>
          <w:szCs w:val="22"/>
        </w:rPr>
        <w:t>této</w:t>
      </w:r>
      <w:proofErr w:type="gramEnd"/>
      <w:r w:rsidRPr="0091516D">
        <w:rPr>
          <w:rFonts w:ascii="Arial" w:hAnsi="Arial" w:cs="Arial"/>
          <w:sz w:val="22"/>
          <w:szCs w:val="22"/>
        </w:rPr>
        <w:t xml:space="preserve"> smlouvy.</w:t>
      </w:r>
    </w:p>
    <w:p w14:paraId="18E383E3" w14:textId="77777777" w:rsidR="00F7357D" w:rsidRPr="0091516D" w:rsidRDefault="00F7357D" w:rsidP="003E744E">
      <w:pPr>
        <w:pStyle w:val="Normodsaz"/>
        <w:numPr>
          <w:ilvl w:val="0"/>
          <w:numId w:val="34"/>
        </w:numPr>
        <w:tabs>
          <w:tab w:val="left" w:pos="426"/>
        </w:tabs>
        <w:spacing w:before="0"/>
        <w:ind w:left="425" w:hanging="425"/>
        <w:rPr>
          <w:rFonts w:ascii="Arial" w:hAnsi="Arial" w:cs="Arial"/>
          <w:sz w:val="22"/>
          <w:szCs w:val="22"/>
        </w:rPr>
      </w:pPr>
      <w:r>
        <w:rPr>
          <w:rFonts w:ascii="Arial" w:hAnsi="Arial" w:cs="Arial"/>
          <w:sz w:val="22"/>
          <w:szCs w:val="22"/>
        </w:rPr>
        <w:t xml:space="preserve">Cenu je možno měnit </w:t>
      </w:r>
      <w:r w:rsidRPr="0091516D">
        <w:rPr>
          <w:rFonts w:ascii="Arial" w:hAnsi="Arial" w:cs="Arial"/>
          <w:sz w:val="22"/>
          <w:szCs w:val="22"/>
        </w:rPr>
        <w:t>v případě změny právních předpisů upravujících výši sazby DPH. Poskytovatel je vždy povinen k ceně poskytovaných služeb účtovat sazbu DPH ve výši platné ke dni uskutečnění zdanitelného plnění.</w:t>
      </w:r>
    </w:p>
    <w:p w14:paraId="6B474F2A" w14:textId="29978E47" w:rsidR="00F7357D" w:rsidRPr="0091516D" w:rsidRDefault="00F7357D" w:rsidP="003E744E">
      <w:pPr>
        <w:pStyle w:val="Normodsaz"/>
        <w:numPr>
          <w:ilvl w:val="0"/>
          <w:numId w:val="34"/>
        </w:numPr>
        <w:tabs>
          <w:tab w:val="left" w:pos="426"/>
        </w:tabs>
        <w:spacing w:before="0"/>
        <w:ind w:left="425" w:hanging="425"/>
        <w:rPr>
          <w:rFonts w:ascii="Arial" w:hAnsi="Arial" w:cs="Arial"/>
          <w:sz w:val="22"/>
          <w:szCs w:val="22"/>
        </w:rPr>
      </w:pPr>
      <w:r w:rsidRPr="0091516D">
        <w:rPr>
          <w:rFonts w:ascii="Arial" w:hAnsi="Arial" w:cs="Arial"/>
          <w:sz w:val="22"/>
          <w:szCs w:val="22"/>
        </w:rPr>
        <w:t>Ceny</w:t>
      </w:r>
      <w:r w:rsidR="00944D57">
        <w:rPr>
          <w:rFonts w:ascii="Arial" w:hAnsi="Arial" w:cs="Arial"/>
          <w:sz w:val="22"/>
          <w:szCs w:val="22"/>
        </w:rPr>
        <w:t xml:space="preserve"> </w:t>
      </w:r>
      <w:r w:rsidR="00547EAB">
        <w:rPr>
          <w:rFonts w:ascii="Arial" w:hAnsi="Arial" w:cs="Arial"/>
          <w:sz w:val="22"/>
          <w:szCs w:val="22"/>
        </w:rPr>
        <w:t xml:space="preserve">bez DPH </w:t>
      </w:r>
      <w:r>
        <w:rPr>
          <w:rFonts w:ascii="Arial" w:hAnsi="Arial" w:cs="Arial"/>
          <w:sz w:val="22"/>
          <w:szCs w:val="22"/>
        </w:rPr>
        <w:t>uvedené v příloze č. 3</w:t>
      </w:r>
      <w:r w:rsidRPr="0091516D">
        <w:rPr>
          <w:rFonts w:ascii="Arial" w:hAnsi="Arial" w:cs="Arial"/>
          <w:sz w:val="22"/>
          <w:szCs w:val="22"/>
        </w:rPr>
        <w:t xml:space="preserve"> této smlouvy odpovídají rozsahu plnění a jsou stanoveny jako konečné a nepřekročitelné a zahrnují veškeré náklady a poplatky poskytovatele nutné nebo související s řádným plněním</w:t>
      </w:r>
      <w:r w:rsidR="00944D57">
        <w:rPr>
          <w:rFonts w:ascii="Arial" w:hAnsi="Arial" w:cs="Arial"/>
          <w:sz w:val="22"/>
          <w:szCs w:val="22"/>
        </w:rPr>
        <w:t xml:space="preserve"> </w:t>
      </w:r>
      <w:r w:rsidRPr="0091516D">
        <w:rPr>
          <w:rFonts w:ascii="Arial" w:hAnsi="Arial" w:cs="Arial"/>
          <w:sz w:val="22"/>
          <w:szCs w:val="22"/>
        </w:rPr>
        <w:t>této smlouvy</w:t>
      </w:r>
      <w:r w:rsidR="00EA3381">
        <w:rPr>
          <w:rFonts w:ascii="Arial" w:hAnsi="Arial" w:cs="Arial"/>
          <w:sz w:val="22"/>
          <w:szCs w:val="22"/>
        </w:rPr>
        <w:t xml:space="preserve"> za všechny fáze plnění dle čl. II odst. 2 </w:t>
      </w:r>
      <w:proofErr w:type="gramStart"/>
      <w:r w:rsidR="00EA3381">
        <w:rPr>
          <w:rFonts w:ascii="Arial" w:hAnsi="Arial" w:cs="Arial"/>
          <w:sz w:val="22"/>
          <w:szCs w:val="22"/>
        </w:rPr>
        <w:t>této</w:t>
      </w:r>
      <w:proofErr w:type="gramEnd"/>
      <w:r w:rsidR="00EA3381">
        <w:rPr>
          <w:rFonts w:ascii="Arial" w:hAnsi="Arial" w:cs="Arial"/>
          <w:sz w:val="22"/>
          <w:szCs w:val="22"/>
        </w:rPr>
        <w:t xml:space="preserve"> smlouvy</w:t>
      </w:r>
      <w:r w:rsidRPr="0091516D">
        <w:rPr>
          <w:rFonts w:ascii="Arial" w:hAnsi="Arial" w:cs="Arial"/>
          <w:sz w:val="22"/>
          <w:szCs w:val="22"/>
        </w:rPr>
        <w:t xml:space="preserve">, tj. i činnosti a související výkony, které nejsou v této smlouvě výslovně uvedeny, ale poskytovatel, jakožto odborník o nich ví nebo má vědět, že jsou nezbytné pro plnění předmětu této smlouvy. </w:t>
      </w:r>
    </w:p>
    <w:p w14:paraId="29B4E4D6" w14:textId="77777777" w:rsidR="005E390D" w:rsidRDefault="005E390D" w:rsidP="005E390D">
      <w:pPr>
        <w:pStyle w:val="Normodsaz"/>
        <w:numPr>
          <w:ilvl w:val="0"/>
          <w:numId w:val="34"/>
        </w:numPr>
        <w:tabs>
          <w:tab w:val="left" w:pos="426"/>
        </w:tabs>
        <w:spacing w:before="0"/>
        <w:ind w:left="425" w:hanging="425"/>
        <w:rPr>
          <w:rFonts w:ascii="Arial" w:hAnsi="Arial" w:cs="Arial"/>
          <w:sz w:val="22"/>
          <w:szCs w:val="22"/>
        </w:rPr>
      </w:pPr>
      <w:r w:rsidRPr="00626C6D">
        <w:rPr>
          <w:rFonts w:ascii="Arial" w:hAnsi="Arial" w:cs="Arial"/>
          <w:sz w:val="22"/>
          <w:szCs w:val="22"/>
        </w:rPr>
        <w:t>Poskytovatel je oprávněn fakturovat objednateli cenu plnění vždy až po předání a schválení dílčích plnění</w:t>
      </w:r>
      <w:r>
        <w:rPr>
          <w:rFonts w:ascii="Arial" w:hAnsi="Arial" w:cs="Arial"/>
          <w:sz w:val="22"/>
          <w:szCs w:val="22"/>
        </w:rPr>
        <w:t xml:space="preserve"> následovně:</w:t>
      </w:r>
    </w:p>
    <w:p w14:paraId="1BBBB2D9" w14:textId="77777777" w:rsidR="005E390D" w:rsidRPr="00D143BA" w:rsidRDefault="005E390D" w:rsidP="005E390D">
      <w:pPr>
        <w:pStyle w:val="Textkomente"/>
        <w:numPr>
          <w:ilvl w:val="0"/>
          <w:numId w:val="78"/>
        </w:numPr>
        <w:rPr>
          <w:rFonts w:ascii="Arial" w:hAnsi="Arial" w:cs="Arial"/>
          <w:sz w:val="22"/>
          <w:szCs w:val="22"/>
        </w:rPr>
      </w:pPr>
      <w:r w:rsidRPr="00D143BA">
        <w:rPr>
          <w:rFonts w:ascii="Arial" w:hAnsi="Arial" w:cs="Arial"/>
          <w:sz w:val="22"/>
          <w:szCs w:val="22"/>
        </w:rPr>
        <w:t xml:space="preserve">25 % celkové ceny plnění uvedené v příloze č. 3 </w:t>
      </w:r>
      <w:proofErr w:type="gramStart"/>
      <w:r w:rsidRPr="00D143BA">
        <w:rPr>
          <w:rFonts w:ascii="Arial" w:hAnsi="Arial" w:cs="Arial"/>
          <w:sz w:val="22"/>
          <w:szCs w:val="22"/>
        </w:rPr>
        <w:t>této</w:t>
      </w:r>
      <w:proofErr w:type="gramEnd"/>
      <w:r w:rsidRPr="00D143BA">
        <w:rPr>
          <w:rFonts w:ascii="Arial" w:hAnsi="Arial" w:cs="Arial"/>
          <w:sz w:val="22"/>
          <w:szCs w:val="22"/>
        </w:rPr>
        <w:t xml:space="preserve"> smlouvy po předání a akceptaci dílčí</w:t>
      </w:r>
      <w:r>
        <w:rPr>
          <w:rFonts w:ascii="Arial" w:hAnsi="Arial" w:cs="Arial"/>
          <w:sz w:val="22"/>
          <w:szCs w:val="22"/>
        </w:rPr>
        <w:t xml:space="preserve">ho </w:t>
      </w:r>
      <w:r w:rsidRPr="00D143BA">
        <w:rPr>
          <w:rFonts w:ascii="Arial" w:hAnsi="Arial" w:cs="Arial"/>
          <w:sz w:val="22"/>
          <w:szCs w:val="22"/>
        </w:rPr>
        <w:t>plnění Fáze I;</w:t>
      </w:r>
    </w:p>
    <w:p w14:paraId="0AC8DECA" w14:textId="77777777" w:rsidR="005E390D" w:rsidRPr="00D143BA" w:rsidRDefault="005E390D" w:rsidP="005E390D">
      <w:pPr>
        <w:pStyle w:val="Textkomente"/>
        <w:numPr>
          <w:ilvl w:val="0"/>
          <w:numId w:val="78"/>
        </w:numPr>
        <w:rPr>
          <w:rFonts w:ascii="Arial" w:hAnsi="Arial" w:cs="Arial"/>
          <w:sz w:val="22"/>
          <w:szCs w:val="22"/>
        </w:rPr>
      </w:pPr>
      <w:r w:rsidRPr="00D143BA">
        <w:rPr>
          <w:rFonts w:ascii="Arial" w:hAnsi="Arial" w:cs="Arial"/>
          <w:sz w:val="22"/>
          <w:szCs w:val="22"/>
        </w:rPr>
        <w:t xml:space="preserve">25 % celkové ceny plnění uvedené v příloze č. 3 </w:t>
      </w:r>
      <w:proofErr w:type="gramStart"/>
      <w:r w:rsidRPr="00D143BA">
        <w:rPr>
          <w:rFonts w:ascii="Arial" w:hAnsi="Arial" w:cs="Arial"/>
          <w:sz w:val="22"/>
          <w:szCs w:val="22"/>
        </w:rPr>
        <w:t>této</w:t>
      </w:r>
      <w:proofErr w:type="gramEnd"/>
      <w:r w:rsidRPr="00D143BA">
        <w:rPr>
          <w:rFonts w:ascii="Arial" w:hAnsi="Arial" w:cs="Arial"/>
          <w:sz w:val="22"/>
          <w:szCs w:val="22"/>
        </w:rPr>
        <w:t xml:space="preserve"> smlouvy po předání a akceptaci dílčí</w:t>
      </w:r>
      <w:r>
        <w:rPr>
          <w:rFonts w:ascii="Arial" w:hAnsi="Arial" w:cs="Arial"/>
          <w:sz w:val="22"/>
          <w:szCs w:val="22"/>
        </w:rPr>
        <w:t xml:space="preserve">ho </w:t>
      </w:r>
      <w:r w:rsidRPr="00D143BA">
        <w:rPr>
          <w:rFonts w:ascii="Arial" w:hAnsi="Arial" w:cs="Arial"/>
          <w:sz w:val="22"/>
          <w:szCs w:val="22"/>
        </w:rPr>
        <w:t>plnění Fáze I</w:t>
      </w:r>
      <w:r>
        <w:rPr>
          <w:rFonts w:ascii="Arial" w:hAnsi="Arial" w:cs="Arial"/>
          <w:sz w:val="22"/>
          <w:szCs w:val="22"/>
        </w:rPr>
        <w:t>I</w:t>
      </w:r>
      <w:r w:rsidRPr="00D143BA">
        <w:rPr>
          <w:rFonts w:ascii="Arial" w:hAnsi="Arial" w:cs="Arial"/>
          <w:sz w:val="22"/>
          <w:szCs w:val="22"/>
        </w:rPr>
        <w:t>;</w:t>
      </w:r>
    </w:p>
    <w:p w14:paraId="5717A873" w14:textId="77777777" w:rsidR="005E390D" w:rsidRPr="00D143BA" w:rsidRDefault="005E390D" w:rsidP="005E390D">
      <w:pPr>
        <w:pStyle w:val="Textkomente"/>
        <w:numPr>
          <w:ilvl w:val="0"/>
          <w:numId w:val="78"/>
        </w:numPr>
        <w:spacing w:after="120"/>
        <w:ind w:left="714" w:hanging="357"/>
        <w:rPr>
          <w:rFonts w:ascii="Arial" w:hAnsi="Arial" w:cs="Arial"/>
          <w:sz w:val="22"/>
          <w:szCs w:val="22"/>
        </w:rPr>
      </w:pPr>
      <w:r w:rsidRPr="00D143BA">
        <w:rPr>
          <w:rFonts w:ascii="Arial" w:hAnsi="Arial" w:cs="Arial"/>
          <w:sz w:val="22"/>
          <w:szCs w:val="22"/>
        </w:rPr>
        <w:lastRenderedPageBreak/>
        <w:t xml:space="preserve">50 % celkové ceny plnění uvedené v příloze č. 3 </w:t>
      </w:r>
      <w:proofErr w:type="gramStart"/>
      <w:r w:rsidRPr="00D143BA">
        <w:rPr>
          <w:rFonts w:ascii="Arial" w:hAnsi="Arial" w:cs="Arial"/>
          <w:sz w:val="22"/>
          <w:szCs w:val="22"/>
        </w:rPr>
        <w:t>této</w:t>
      </w:r>
      <w:proofErr w:type="gramEnd"/>
      <w:r w:rsidRPr="00D143BA">
        <w:rPr>
          <w:rFonts w:ascii="Arial" w:hAnsi="Arial" w:cs="Arial"/>
          <w:sz w:val="22"/>
          <w:szCs w:val="22"/>
        </w:rPr>
        <w:t xml:space="preserve"> smlouvy po dokončení a akceptaci celého plnění, tj. předání a akceptaci dílčí</w:t>
      </w:r>
      <w:r>
        <w:rPr>
          <w:rFonts w:ascii="Arial" w:hAnsi="Arial" w:cs="Arial"/>
          <w:sz w:val="22"/>
          <w:szCs w:val="22"/>
        </w:rPr>
        <w:t xml:space="preserve">ho </w:t>
      </w:r>
      <w:r w:rsidRPr="00D143BA">
        <w:rPr>
          <w:rFonts w:ascii="Arial" w:hAnsi="Arial" w:cs="Arial"/>
          <w:sz w:val="22"/>
          <w:szCs w:val="22"/>
        </w:rPr>
        <w:t>plnění Fáze I</w:t>
      </w:r>
      <w:r>
        <w:rPr>
          <w:rFonts w:ascii="Arial" w:hAnsi="Arial" w:cs="Arial"/>
          <w:sz w:val="22"/>
          <w:szCs w:val="22"/>
        </w:rPr>
        <w:t>II</w:t>
      </w:r>
      <w:r w:rsidRPr="00D143BA">
        <w:rPr>
          <w:rFonts w:ascii="Arial" w:hAnsi="Arial" w:cs="Arial"/>
          <w:sz w:val="22"/>
          <w:szCs w:val="22"/>
        </w:rPr>
        <w:t>.</w:t>
      </w:r>
    </w:p>
    <w:p w14:paraId="41A61F0A" w14:textId="77777777" w:rsidR="005E390D" w:rsidRPr="00626C6D" w:rsidRDefault="005E390D" w:rsidP="005E390D">
      <w:pPr>
        <w:pStyle w:val="Normodsaz"/>
        <w:numPr>
          <w:ilvl w:val="0"/>
          <w:numId w:val="34"/>
        </w:numPr>
        <w:tabs>
          <w:tab w:val="left" w:pos="426"/>
        </w:tabs>
        <w:spacing w:before="0"/>
        <w:ind w:left="425" w:hanging="425"/>
        <w:rPr>
          <w:rFonts w:ascii="Arial" w:hAnsi="Arial" w:cs="Arial"/>
          <w:sz w:val="22"/>
          <w:szCs w:val="22"/>
        </w:rPr>
      </w:pPr>
      <w:r w:rsidRPr="00626C6D">
        <w:rPr>
          <w:rFonts w:ascii="Arial" w:hAnsi="Arial" w:cs="Arial"/>
          <w:sz w:val="22"/>
          <w:szCs w:val="22"/>
        </w:rPr>
        <w:t xml:space="preserve">Faktura poskytovatele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w:t>
      </w:r>
      <w:r>
        <w:rPr>
          <w:rFonts w:ascii="Arial" w:hAnsi="Arial" w:cs="Arial"/>
          <w:sz w:val="22"/>
          <w:szCs w:val="22"/>
        </w:rPr>
        <w:t>(</w:t>
      </w:r>
      <w:r w:rsidRPr="00626C6D">
        <w:rPr>
          <w:rFonts w:ascii="Arial" w:hAnsi="Arial" w:cs="Arial"/>
          <w:sz w:val="22"/>
          <w:szCs w:val="22"/>
        </w:rPr>
        <w:t xml:space="preserve">dále jen „ZDPH“). Na faktuře musí být uvedeno evidenční číslo této smlouvy uvedené v záhlaví této smlouvy </w:t>
      </w:r>
      <w:r w:rsidRPr="00626C6D">
        <w:rPr>
          <w:rFonts w:ascii="Arial" w:hAnsi="Arial" w:cs="Arial"/>
          <w:sz w:val="22"/>
          <w:szCs w:val="22"/>
          <w:lang w:eastAsia="en-US"/>
        </w:rPr>
        <w:t>a </w:t>
      </w:r>
      <w:r w:rsidRPr="00626C6D">
        <w:rPr>
          <w:rFonts w:ascii="Arial" w:hAnsi="Arial" w:cs="Arial"/>
          <w:sz w:val="22"/>
          <w:szCs w:val="22"/>
        </w:rPr>
        <w:t xml:space="preserve"> registrační číslo projektu </w:t>
      </w:r>
      <w:r w:rsidRPr="00626C6D">
        <w:rPr>
          <w:rFonts w:ascii="Arial" w:hAnsi="Arial" w:cs="Arial"/>
          <w:bCs/>
          <w:sz w:val="22"/>
          <w:szCs w:val="22"/>
        </w:rPr>
        <w:t>CZ.03.2.63/0.0/0.0/15_030/0000605.</w:t>
      </w:r>
      <w:r w:rsidRPr="00626C6D">
        <w:rPr>
          <w:rFonts w:ascii="Arial" w:hAnsi="Arial" w:cs="Arial"/>
          <w:sz w:val="22"/>
          <w:szCs w:val="22"/>
        </w:rPr>
        <w:t xml:space="preserve"> Přílohou faktury musí být kopie dílčích akceptačních protokolů dle čl. IV </w:t>
      </w:r>
      <w:proofErr w:type="gramStart"/>
      <w:r w:rsidRPr="00626C6D">
        <w:rPr>
          <w:rFonts w:ascii="Arial" w:hAnsi="Arial" w:cs="Arial"/>
          <w:sz w:val="22"/>
          <w:szCs w:val="22"/>
        </w:rPr>
        <w:t>odst.3 nebo</w:t>
      </w:r>
      <w:proofErr w:type="gramEnd"/>
      <w:r w:rsidRPr="00626C6D">
        <w:rPr>
          <w:rFonts w:ascii="Arial" w:hAnsi="Arial" w:cs="Arial"/>
          <w:sz w:val="22"/>
          <w:szCs w:val="22"/>
        </w:rPr>
        <w:t xml:space="preserve"> 4 této smlouvy pro fakturovanou část plnění.</w:t>
      </w:r>
    </w:p>
    <w:p w14:paraId="1D01A59E" w14:textId="15610578" w:rsidR="005E390D" w:rsidRPr="00D16940" w:rsidRDefault="005E390D" w:rsidP="005E390D">
      <w:pPr>
        <w:pStyle w:val="Normodsaz"/>
        <w:numPr>
          <w:ilvl w:val="0"/>
          <w:numId w:val="34"/>
        </w:numPr>
        <w:tabs>
          <w:tab w:val="left" w:pos="426"/>
        </w:tabs>
        <w:spacing w:before="0"/>
        <w:ind w:left="425" w:hanging="425"/>
        <w:rPr>
          <w:rFonts w:ascii="Arial" w:hAnsi="Arial" w:cs="Arial"/>
          <w:sz w:val="22"/>
          <w:szCs w:val="22"/>
        </w:rPr>
      </w:pPr>
      <w:r w:rsidRPr="00D16940">
        <w:rPr>
          <w:rFonts w:ascii="Arial" w:hAnsi="Arial" w:cs="Arial"/>
          <w:sz w:val="22"/>
          <w:szCs w:val="22"/>
        </w:rPr>
        <w:t xml:space="preserve">Fakturu (daňový doklad) včetně všech jejích příloh lze vystavit v elektronické formě dle § 26 odst. </w:t>
      </w:r>
      <w:r>
        <w:rPr>
          <w:rFonts w:ascii="Arial" w:hAnsi="Arial" w:cs="Arial"/>
          <w:sz w:val="22"/>
          <w:szCs w:val="22"/>
        </w:rPr>
        <w:t>3 ZDPH</w:t>
      </w:r>
      <w:r w:rsidRPr="00D16940">
        <w:rPr>
          <w:rFonts w:ascii="Arial" w:hAnsi="Arial" w:cs="Arial"/>
          <w:sz w:val="22"/>
          <w:szCs w:val="22"/>
        </w:rPr>
        <w:t xml:space="preserve">, a to ve formátu ISDOC nebo ISDOCX verze 5.2 nebo vyšší. Elektronickou fakturu je možné zaslat datovou schránkou (identifikace: </w:t>
      </w:r>
      <w:r w:rsidRPr="00D16940">
        <w:rPr>
          <w:rFonts w:ascii="Arial" w:hAnsi="Arial" w:cs="Arial"/>
          <w:sz w:val="22"/>
          <w:szCs w:val="22"/>
          <w:shd w:val="clear" w:color="auto" w:fill="FFFFFF"/>
        </w:rPr>
        <w:t>trfaa33)</w:t>
      </w:r>
      <w:r w:rsidR="00B077F9">
        <w:rPr>
          <w:rFonts w:ascii="Arial" w:hAnsi="Arial" w:cs="Arial"/>
          <w:sz w:val="22"/>
          <w:szCs w:val="22"/>
          <w:shd w:val="clear" w:color="auto" w:fill="FFFFFF"/>
        </w:rPr>
        <w:t xml:space="preserve"> </w:t>
      </w:r>
      <w:r w:rsidRPr="00D16940">
        <w:rPr>
          <w:rFonts w:ascii="Arial" w:hAnsi="Arial" w:cs="Arial"/>
          <w:sz w:val="22"/>
          <w:szCs w:val="22"/>
        </w:rPr>
        <w:t xml:space="preserve">nebo elektronickou poštou na adresu </w:t>
      </w:r>
      <w:hyperlink r:id="rId17" w:history="1">
        <w:r w:rsidRPr="00D16940">
          <w:rPr>
            <w:rStyle w:val="Hypertextovodkaz"/>
            <w:rFonts w:ascii="Arial" w:hAnsi="Arial" w:cs="Arial"/>
            <w:sz w:val="22"/>
            <w:szCs w:val="22"/>
          </w:rPr>
          <w:t>posta@vlada.cz</w:t>
        </w:r>
      </w:hyperlink>
      <w:r w:rsidRPr="00D16940">
        <w:rPr>
          <w:rFonts w:ascii="Arial" w:hAnsi="Arial" w:cs="Arial"/>
          <w:sz w:val="22"/>
          <w:szCs w:val="22"/>
        </w:rPr>
        <w:t xml:space="preserve"> a v případě e-mailů opatřených zaručeným elektronickým podpisem také na</w:t>
      </w:r>
      <w:r>
        <w:rPr>
          <w:rFonts w:ascii="Arial" w:hAnsi="Arial" w:cs="Arial"/>
          <w:sz w:val="22"/>
          <w:szCs w:val="22"/>
        </w:rPr>
        <w:t> </w:t>
      </w:r>
      <w:r w:rsidRPr="00D16940">
        <w:rPr>
          <w:rFonts w:ascii="Arial" w:hAnsi="Arial" w:cs="Arial"/>
          <w:sz w:val="22"/>
          <w:szCs w:val="22"/>
        </w:rPr>
        <w:t xml:space="preserve">adresu </w:t>
      </w:r>
      <w:hyperlink r:id="rId18" w:history="1">
        <w:r w:rsidRPr="00D16940">
          <w:rPr>
            <w:rStyle w:val="Hypertextovodkaz"/>
            <w:rFonts w:ascii="Arial" w:hAnsi="Arial" w:cs="Arial"/>
            <w:sz w:val="22"/>
            <w:szCs w:val="22"/>
          </w:rPr>
          <w:t>edesk@vlada.cz</w:t>
        </w:r>
      </w:hyperlink>
      <w:r w:rsidRPr="00D16940">
        <w:rPr>
          <w:rStyle w:val="Hypertextovodkaz"/>
          <w:rFonts w:ascii="Arial" w:hAnsi="Arial" w:cs="Arial"/>
          <w:sz w:val="22"/>
          <w:szCs w:val="22"/>
        </w:rPr>
        <w:t>.</w:t>
      </w:r>
    </w:p>
    <w:p w14:paraId="633B4FD9" w14:textId="77777777" w:rsidR="005E390D" w:rsidRDefault="005E390D" w:rsidP="005E390D">
      <w:pPr>
        <w:pStyle w:val="Normodsaz"/>
        <w:numPr>
          <w:ilvl w:val="0"/>
          <w:numId w:val="34"/>
        </w:numPr>
        <w:tabs>
          <w:tab w:val="left" w:pos="426"/>
        </w:tabs>
        <w:spacing w:before="0"/>
        <w:ind w:left="425" w:hanging="425"/>
        <w:rPr>
          <w:rFonts w:ascii="Arial" w:hAnsi="Arial" w:cs="Arial"/>
          <w:sz w:val="22"/>
          <w:szCs w:val="22"/>
        </w:rPr>
      </w:pPr>
      <w:r w:rsidRPr="0091516D">
        <w:rPr>
          <w:rFonts w:ascii="Arial" w:hAnsi="Arial" w:cs="Arial"/>
          <w:sz w:val="22"/>
          <w:szCs w:val="22"/>
        </w:rPr>
        <w:t>V případě, že faktura nebude mít stanovené náležitosti nebo bude obsahovat chybné údaje, je objednatel oprávněn tuto fakturu ve lhůtě její splatnosti vrátit poskytovateli, aniž by se tím objednatel dostal do prodlení s úhradou faktury. Nová lhůta splatnosti počíná běžet dnem obdržení opravené nebo nově vystavené faktury. Důvod případného vrácení faktury musí být objednatelem jednoznačně vymezen.</w:t>
      </w:r>
    </w:p>
    <w:p w14:paraId="75733389" w14:textId="77777777" w:rsidR="005E390D" w:rsidRPr="00F61653" w:rsidRDefault="005E390D" w:rsidP="005E390D">
      <w:pPr>
        <w:pStyle w:val="Normodsaz"/>
        <w:numPr>
          <w:ilvl w:val="0"/>
          <w:numId w:val="34"/>
        </w:numPr>
        <w:tabs>
          <w:tab w:val="left" w:pos="426"/>
        </w:tabs>
        <w:spacing w:before="0"/>
        <w:ind w:left="425" w:hanging="425"/>
        <w:rPr>
          <w:rFonts w:ascii="Arial" w:hAnsi="Arial" w:cs="Arial"/>
          <w:sz w:val="22"/>
          <w:szCs w:val="22"/>
        </w:rPr>
      </w:pPr>
      <w:r w:rsidRPr="00F61653">
        <w:rPr>
          <w:rFonts w:ascii="Arial" w:hAnsi="Arial" w:cs="Arial"/>
          <w:iCs/>
          <w:sz w:val="22"/>
          <w:szCs w:val="22"/>
        </w:rPr>
        <w:t>Registr plátců DPH; Registr nespolehlivých plátců DPH</w:t>
      </w:r>
    </w:p>
    <w:p w14:paraId="5F8D0AB3" w14:textId="52EF28EF" w:rsidR="005E390D" w:rsidRPr="001D347B" w:rsidRDefault="005E390D" w:rsidP="005E390D">
      <w:pPr>
        <w:tabs>
          <w:tab w:val="left" w:pos="426"/>
        </w:tabs>
        <w:autoSpaceDE w:val="0"/>
        <w:autoSpaceDN w:val="0"/>
        <w:spacing w:after="120"/>
        <w:ind w:left="850" w:hanging="425"/>
        <w:rPr>
          <w:rFonts w:ascii="Arial" w:hAnsi="Arial" w:cs="Arial"/>
          <w:sz w:val="22"/>
          <w:szCs w:val="22"/>
        </w:rPr>
      </w:pPr>
      <w:r w:rsidRPr="001D347B">
        <w:rPr>
          <w:rFonts w:ascii="Arial" w:hAnsi="Arial" w:cs="Arial"/>
          <w:iCs/>
          <w:sz w:val="22"/>
          <w:szCs w:val="22"/>
        </w:rPr>
        <w:t xml:space="preserve">(i) </w:t>
      </w:r>
      <w:r w:rsidRPr="001D347B">
        <w:rPr>
          <w:rFonts w:ascii="Arial" w:hAnsi="Arial" w:cs="Arial"/>
          <w:iCs/>
          <w:sz w:val="22"/>
          <w:szCs w:val="22"/>
        </w:rPr>
        <w:tab/>
        <w:t xml:space="preserve">Smluvní strany berou na vědomí, že správce daně zveřejňuje ode dne </w:t>
      </w:r>
      <w:proofErr w:type="gramStart"/>
      <w:r w:rsidRPr="001D347B">
        <w:rPr>
          <w:rFonts w:ascii="Arial" w:hAnsi="Arial" w:cs="Arial"/>
          <w:iCs/>
          <w:sz w:val="22"/>
          <w:szCs w:val="22"/>
        </w:rPr>
        <w:t>01.01.2013</w:t>
      </w:r>
      <w:proofErr w:type="gramEnd"/>
      <w:r w:rsidRPr="001D347B">
        <w:rPr>
          <w:rFonts w:ascii="Arial" w:hAnsi="Arial" w:cs="Arial"/>
          <w:iCs/>
          <w:sz w:val="22"/>
          <w:szCs w:val="22"/>
        </w:rPr>
        <w:t xml:space="preserve"> nespolehlivého</w:t>
      </w:r>
      <w:r w:rsidR="000F3F4C">
        <w:rPr>
          <w:rFonts w:ascii="Arial" w:hAnsi="Arial" w:cs="Arial"/>
          <w:iCs/>
          <w:sz w:val="22"/>
          <w:szCs w:val="22"/>
        </w:rPr>
        <w:t xml:space="preserve"> </w:t>
      </w:r>
      <w:r w:rsidRPr="001D347B">
        <w:rPr>
          <w:rFonts w:ascii="Arial" w:hAnsi="Arial" w:cs="Arial"/>
          <w:iCs/>
          <w:sz w:val="22"/>
          <w:szCs w:val="22"/>
        </w:rPr>
        <w:t>plátce DPH v rejstříku nespolehlivých plátců DPH vedeném M</w:t>
      </w:r>
      <w:r>
        <w:rPr>
          <w:rFonts w:ascii="Arial" w:hAnsi="Arial" w:cs="Arial"/>
          <w:iCs/>
          <w:sz w:val="22"/>
          <w:szCs w:val="22"/>
        </w:rPr>
        <w:t>inisterstvem financí</w:t>
      </w:r>
      <w:r w:rsidRPr="001D347B">
        <w:rPr>
          <w:rFonts w:ascii="Arial" w:hAnsi="Arial" w:cs="Arial"/>
          <w:iCs/>
          <w:sz w:val="22"/>
          <w:szCs w:val="22"/>
        </w:rPr>
        <w:t xml:space="preserve"> ČR a že objednatel, pokud přijme</w:t>
      </w:r>
      <w:r w:rsidR="000F3F4C">
        <w:rPr>
          <w:rFonts w:ascii="Arial" w:hAnsi="Arial" w:cs="Arial"/>
          <w:iCs/>
          <w:sz w:val="22"/>
          <w:szCs w:val="22"/>
        </w:rPr>
        <w:t xml:space="preserve"> </w:t>
      </w:r>
      <w:r w:rsidRPr="001D347B">
        <w:rPr>
          <w:rFonts w:ascii="Arial" w:hAnsi="Arial" w:cs="Arial"/>
          <w:iCs/>
          <w:sz w:val="22"/>
          <w:szCs w:val="22"/>
        </w:rPr>
        <w:t xml:space="preserve">zdanitelné plnění s místem plnění v 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w:t>
      </w:r>
      <w:r>
        <w:rPr>
          <w:rFonts w:ascii="Arial" w:hAnsi="Arial" w:cs="Arial"/>
          <w:iCs/>
          <w:sz w:val="22"/>
          <w:szCs w:val="22"/>
        </w:rPr>
        <w:t xml:space="preserve">nebo poskytnutí platby </w:t>
      </w:r>
      <w:r w:rsidRPr="001D347B">
        <w:rPr>
          <w:rFonts w:ascii="Arial" w:hAnsi="Arial" w:cs="Arial"/>
          <w:iCs/>
          <w:sz w:val="22"/>
          <w:szCs w:val="22"/>
        </w:rPr>
        <w:t>je poskytovatel zdanitelného plnění (zhotovitel) veden v rejstříku nespolehlivých plátců DPH, anebo nastane některá z jiných skutečností rozhodných pro ručení objednatele ve</w:t>
      </w:r>
      <w:r>
        <w:rPr>
          <w:rFonts w:ascii="Arial" w:hAnsi="Arial" w:cs="Arial"/>
          <w:iCs/>
          <w:sz w:val="22"/>
          <w:szCs w:val="22"/>
        </w:rPr>
        <w:t> </w:t>
      </w:r>
      <w:r w:rsidRPr="001D347B">
        <w:rPr>
          <w:rFonts w:ascii="Arial" w:hAnsi="Arial" w:cs="Arial"/>
          <w:iCs/>
          <w:sz w:val="22"/>
          <w:szCs w:val="22"/>
        </w:rPr>
        <w:t>smyslu tohoto ustanovení. Zhotovitel se zavazuje po dobu trvání této smlouvy či trvání některého ze závazků z této smlouvy pro něj plynoucích řádně a včas zaplatit DPH pod</w:t>
      </w:r>
      <w:r>
        <w:rPr>
          <w:rFonts w:ascii="Arial" w:hAnsi="Arial" w:cs="Arial"/>
          <w:iCs/>
          <w:sz w:val="22"/>
          <w:szCs w:val="22"/>
        </w:rPr>
        <w:t> </w:t>
      </w:r>
      <w:r w:rsidRPr="001D347B">
        <w:rPr>
          <w:rFonts w:ascii="Arial" w:hAnsi="Arial" w:cs="Arial"/>
          <w:iCs/>
          <w:sz w:val="22"/>
          <w:szCs w:val="22"/>
        </w:rPr>
        <w:t>sankcí</w:t>
      </w:r>
      <w:r>
        <w:rPr>
          <w:rFonts w:ascii="Arial" w:hAnsi="Arial" w:cs="Arial"/>
          <w:iCs/>
          <w:sz w:val="22"/>
          <w:szCs w:val="22"/>
        </w:rPr>
        <w:t xml:space="preserve"> smluvní pokuty sjednané v čl. IX odst. 6</w:t>
      </w:r>
      <w:r w:rsidRPr="001D347B">
        <w:rPr>
          <w:rFonts w:ascii="Arial" w:hAnsi="Arial" w:cs="Arial"/>
          <w:iCs/>
          <w:sz w:val="22"/>
          <w:szCs w:val="22"/>
        </w:rPr>
        <w:t xml:space="preserve"> této smlouvy.</w:t>
      </w:r>
    </w:p>
    <w:p w14:paraId="40E05FA7" w14:textId="77777777" w:rsidR="005E390D" w:rsidRPr="001D347B" w:rsidRDefault="005E390D" w:rsidP="005E390D">
      <w:pPr>
        <w:tabs>
          <w:tab w:val="left" w:pos="426"/>
        </w:tabs>
        <w:autoSpaceDE w:val="0"/>
        <w:autoSpaceDN w:val="0"/>
        <w:spacing w:after="120"/>
        <w:ind w:left="850" w:hanging="425"/>
        <w:rPr>
          <w:rFonts w:ascii="Arial" w:hAnsi="Arial" w:cs="Arial"/>
          <w:sz w:val="22"/>
          <w:szCs w:val="22"/>
        </w:rPr>
      </w:pPr>
      <w:r w:rsidRPr="001D347B">
        <w:rPr>
          <w:rFonts w:ascii="Arial" w:hAnsi="Arial" w:cs="Arial"/>
          <w:sz w:val="22"/>
          <w:szCs w:val="22"/>
        </w:rPr>
        <w:t>(</w:t>
      </w:r>
      <w:proofErr w:type="spellStart"/>
      <w:r w:rsidRPr="001D347B">
        <w:rPr>
          <w:rFonts w:ascii="Arial" w:hAnsi="Arial" w:cs="Arial"/>
          <w:sz w:val="22"/>
          <w:szCs w:val="22"/>
        </w:rPr>
        <w:t>ii</w:t>
      </w:r>
      <w:proofErr w:type="spellEnd"/>
      <w:r w:rsidRPr="001D347B">
        <w:rPr>
          <w:rFonts w:ascii="Arial" w:hAnsi="Arial" w:cs="Arial"/>
          <w:sz w:val="22"/>
          <w:szCs w:val="22"/>
        </w:rPr>
        <w:t>)</w:t>
      </w:r>
      <w:r w:rsidRPr="001D347B">
        <w:rPr>
          <w:rFonts w:ascii="Arial" w:hAnsi="Arial" w:cs="Arial"/>
          <w:sz w:val="22"/>
          <w:szCs w:val="22"/>
        </w:rPr>
        <w:tab/>
      </w:r>
      <w:r w:rsidR="00EA3381" w:rsidRPr="001D347B">
        <w:rPr>
          <w:rFonts w:ascii="Arial" w:hAnsi="Arial" w:cs="Arial"/>
          <w:iCs/>
          <w:sz w:val="22"/>
          <w:szCs w:val="22"/>
        </w:rPr>
        <w:t>Poskytovatel prohlašuje a svým podpisem v závěru smlouvy potvrzuje, že ke dni uzavření smlouvy není veden v rejstříku nespolehlivých plátců DPH, a pro případ, že se stane nespolehlivým plátcem DPH až po uzavření této smlouvy, zavazuje se bezodkladně a</w:t>
      </w:r>
      <w:r w:rsidR="00EA3381">
        <w:rPr>
          <w:rFonts w:ascii="Arial" w:hAnsi="Arial" w:cs="Arial"/>
          <w:iCs/>
          <w:sz w:val="22"/>
          <w:szCs w:val="22"/>
        </w:rPr>
        <w:t> </w:t>
      </w:r>
      <w:r w:rsidR="00EA3381" w:rsidRPr="001D347B">
        <w:rPr>
          <w:rFonts w:ascii="Arial" w:hAnsi="Arial" w:cs="Arial"/>
          <w:iCs/>
          <w:sz w:val="22"/>
          <w:szCs w:val="22"/>
        </w:rPr>
        <w:t>prokazatelně informovat objednatele o této skutečnosti</w:t>
      </w:r>
      <w:r w:rsidR="00EA3381">
        <w:rPr>
          <w:rFonts w:ascii="Arial" w:hAnsi="Arial" w:cs="Arial"/>
          <w:iCs/>
          <w:sz w:val="22"/>
          <w:szCs w:val="22"/>
        </w:rPr>
        <w:t>.</w:t>
      </w:r>
    </w:p>
    <w:p w14:paraId="7AC24F59" w14:textId="77777777" w:rsidR="005E390D" w:rsidRPr="001D347B" w:rsidRDefault="005E390D" w:rsidP="005E390D">
      <w:pPr>
        <w:tabs>
          <w:tab w:val="left" w:pos="426"/>
        </w:tabs>
        <w:autoSpaceDE w:val="0"/>
        <w:autoSpaceDN w:val="0"/>
        <w:spacing w:after="120"/>
        <w:ind w:left="850" w:hanging="425"/>
        <w:rPr>
          <w:rFonts w:ascii="Arial" w:hAnsi="Arial" w:cs="Arial"/>
          <w:sz w:val="22"/>
          <w:szCs w:val="22"/>
        </w:rPr>
      </w:pPr>
      <w:r w:rsidRPr="001D347B">
        <w:rPr>
          <w:rFonts w:ascii="Arial" w:hAnsi="Arial" w:cs="Arial"/>
          <w:iCs/>
          <w:sz w:val="22"/>
          <w:szCs w:val="22"/>
        </w:rPr>
        <w:t>(</w:t>
      </w:r>
      <w:proofErr w:type="spellStart"/>
      <w:r w:rsidRPr="001D347B">
        <w:rPr>
          <w:rFonts w:ascii="Arial" w:hAnsi="Arial" w:cs="Arial"/>
          <w:iCs/>
          <w:sz w:val="22"/>
          <w:szCs w:val="22"/>
        </w:rPr>
        <w:t>iii</w:t>
      </w:r>
      <w:proofErr w:type="spellEnd"/>
      <w:r w:rsidRPr="001D347B">
        <w:rPr>
          <w:rFonts w:ascii="Arial" w:hAnsi="Arial" w:cs="Arial"/>
          <w:iCs/>
          <w:sz w:val="22"/>
          <w:szCs w:val="22"/>
        </w:rPr>
        <w:t xml:space="preserve">) </w:t>
      </w:r>
      <w:r w:rsidRPr="001D347B">
        <w:rPr>
          <w:rFonts w:ascii="Arial" w:hAnsi="Arial" w:cs="Arial"/>
          <w:iCs/>
          <w:sz w:val="22"/>
          <w:szCs w:val="22"/>
        </w:rPr>
        <w:tab/>
        <w:t>Pokud objednatel jako příjemce zdanitelného plnění zjistí po doručení daňového dokladu (faktury), že zhotovitel je v evidenci plátců DPH označen jako nespolehlivý plátce DPH ve</w:t>
      </w:r>
      <w:r>
        <w:rPr>
          <w:rFonts w:ascii="Arial" w:hAnsi="Arial" w:cs="Arial"/>
          <w:iCs/>
          <w:sz w:val="22"/>
          <w:szCs w:val="22"/>
        </w:rPr>
        <w:t> </w:t>
      </w:r>
      <w:r w:rsidRPr="001D347B">
        <w:rPr>
          <w:rFonts w:ascii="Arial" w:hAnsi="Arial" w:cs="Arial"/>
          <w:iCs/>
          <w:sz w:val="22"/>
          <w:szCs w:val="22"/>
        </w:rPr>
        <w:t>smyslu první odrážky tohoto odstavce, anebo bankovní účet, který poskytovatel uvede na daňovém dokladu (faktuře), není zveřejněn v registru plátců DPH, má se za to, že úhrada daňového dokladu (faktury) bez DPH je provedena ve správné výši.</w:t>
      </w:r>
    </w:p>
    <w:p w14:paraId="0B6B06B1" w14:textId="77777777" w:rsidR="005E390D" w:rsidRPr="001D347B" w:rsidRDefault="005E390D" w:rsidP="005E390D">
      <w:pPr>
        <w:tabs>
          <w:tab w:val="left" w:pos="426"/>
        </w:tabs>
        <w:autoSpaceDE w:val="0"/>
        <w:autoSpaceDN w:val="0"/>
        <w:spacing w:after="120"/>
        <w:ind w:left="850" w:hanging="425"/>
        <w:rPr>
          <w:rFonts w:ascii="Arial" w:hAnsi="Arial" w:cs="Arial"/>
          <w:sz w:val="22"/>
          <w:szCs w:val="22"/>
        </w:rPr>
      </w:pPr>
      <w:r w:rsidRPr="001D347B">
        <w:rPr>
          <w:rFonts w:ascii="Arial" w:hAnsi="Arial" w:cs="Arial"/>
          <w:sz w:val="22"/>
          <w:szCs w:val="22"/>
        </w:rPr>
        <w:t>(</w:t>
      </w:r>
      <w:proofErr w:type="spellStart"/>
      <w:r w:rsidRPr="001D347B">
        <w:rPr>
          <w:rFonts w:ascii="Arial" w:hAnsi="Arial" w:cs="Arial"/>
          <w:sz w:val="22"/>
          <w:szCs w:val="22"/>
        </w:rPr>
        <w:t>iv</w:t>
      </w:r>
      <w:proofErr w:type="spellEnd"/>
      <w:r w:rsidRPr="001D347B">
        <w:rPr>
          <w:rFonts w:ascii="Arial" w:hAnsi="Arial" w:cs="Arial"/>
          <w:sz w:val="22"/>
          <w:szCs w:val="22"/>
        </w:rPr>
        <w:t>)</w:t>
      </w:r>
      <w:r w:rsidRPr="001D347B">
        <w:rPr>
          <w:rFonts w:ascii="Arial" w:hAnsi="Arial" w:cs="Arial"/>
          <w:sz w:val="22"/>
          <w:szCs w:val="22"/>
        </w:rPr>
        <w:tab/>
      </w:r>
      <w:r w:rsidRPr="001D347B">
        <w:rPr>
          <w:rFonts w:ascii="Arial" w:hAnsi="Arial" w:cs="Arial"/>
          <w:iCs/>
          <w:sz w:val="22"/>
          <w:szCs w:val="22"/>
        </w:rPr>
        <w:t>V případě, že:</w:t>
      </w:r>
    </w:p>
    <w:p w14:paraId="23EC636F" w14:textId="77777777" w:rsidR="005E390D" w:rsidRDefault="005E390D" w:rsidP="005E390D">
      <w:pPr>
        <w:pStyle w:val="Odstavecseseznamem"/>
        <w:numPr>
          <w:ilvl w:val="0"/>
          <w:numId w:val="67"/>
        </w:numPr>
        <w:tabs>
          <w:tab w:val="left" w:pos="426"/>
        </w:tabs>
        <w:autoSpaceDE w:val="0"/>
        <w:autoSpaceDN w:val="0"/>
        <w:spacing w:after="120" w:line="240" w:lineRule="auto"/>
        <w:ind w:left="1208" w:hanging="357"/>
        <w:jc w:val="both"/>
        <w:rPr>
          <w:rFonts w:ascii="Arial" w:hAnsi="Arial" w:cs="Arial"/>
          <w:iCs/>
        </w:rPr>
      </w:pPr>
      <w:r w:rsidRPr="001D347B">
        <w:rPr>
          <w:rFonts w:ascii="Arial" w:hAnsi="Arial" w:cs="Arial"/>
          <w:iCs/>
        </w:rPr>
        <w:t>úhrada ceny má být provedena zcela nebo zčásti bezhotovostním převodem na účet vedený poskytovatelem platebních služeb mimo tuzemsko ve smyslu § 109 odst. 2 písm. b) ZDPH nebo</w:t>
      </w:r>
    </w:p>
    <w:p w14:paraId="3EAF5677" w14:textId="77777777" w:rsidR="005E390D" w:rsidRDefault="005E390D" w:rsidP="005E390D">
      <w:pPr>
        <w:pStyle w:val="Odstavecseseznamem"/>
        <w:numPr>
          <w:ilvl w:val="0"/>
          <w:numId w:val="67"/>
        </w:numPr>
        <w:tabs>
          <w:tab w:val="left" w:pos="426"/>
        </w:tabs>
        <w:autoSpaceDE w:val="0"/>
        <w:autoSpaceDN w:val="0"/>
        <w:spacing w:after="120" w:line="240" w:lineRule="auto"/>
        <w:ind w:left="1208" w:hanging="357"/>
        <w:jc w:val="both"/>
        <w:rPr>
          <w:rFonts w:ascii="Arial" w:hAnsi="Arial" w:cs="Arial"/>
          <w:iCs/>
        </w:rPr>
      </w:pPr>
      <w:r w:rsidRPr="0082030F">
        <w:rPr>
          <w:rFonts w:ascii="Arial" w:hAnsi="Arial" w:cs="Arial"/>
          <w:iCs/>
        </w:rPr>
        <w:t xml:space="preserve">číslo bankovního účtu zhotovitele uvedené v této smlouvě nebo na daňovém dokladu vystaveném zhotovitelem nebude uveřejněno způsobem umožňujícím dálkový přístup ve smyslu § 109 odst. 2 písm. c) ZDPH, </w:t>
      </w:r>
    </w:p>
    <w:p w14:paraId="6794F576" w14:textId="77777777" w:rsidR="005E390D" w:rsidRDefault="005E390D" w:rsidP="005E390D">
      <w:pPr>
        <w:tabs>
          <w:tab w:val="left" w:pos="426"/>
        </w:tabs>
        <w:autoSpaceDE w:val="0"/>
        <w:autoSpaceDN w:val="0"/>
        <w:spacing w:after="120"/>
        <w:ind w:left="851"/>
        <w:rPr>
          <w:rFonts w:ascii="Arial" w:hAnsi="Arial" w:cs="Arial"/>
          <w:iCs/>
          <w:sz w:val="22"/>
          <w:szCs w:val="22"/>
        </w:rPr>
      </w:pPr>
      <w:r w:rsidRPr="0082030F">
        <w:rPr>
          <w:rFonts w:ascii="Arial" w:hAnsi="Arial" w:cs="Arial"/>
          <w:iCs/>
          <w:sz w:val="22"/>
          <w:szCs w:val="22"/>
        </w:rPr>
        <w:t>je objednat</w:t>
      </w:r>
      <w:r>
        <w:rPr>
          <w:rFonts w:ascii="Arial" w:hAnsi="Arial" w:cs="Arial"/>
          <w:iCs/>
          <w:sz w:val="22"/>
          <w:szCs w:val="22"/>
        </w:rPr>
        <w:t>el oprávněn uhradit zhotoviteli</w:t>
      </w:r>
      <w:r w:rsidRPr="0082030F">
        <w:rPr>
          <w:rFonts w:ascii="Arial" w:hAnsi="Arial" w:cs="Arial"/>
          <w:iCs/>
          <w:sz w:val="22"/>
          <w:szCs w:val="22"/>
        </w:rPr>
        <w:t xml:space="preserve"> pouze tu část peněžitého závazku vyplývajícího z daňového dokladu, jež odpovídá výši základu daně, a zbylou část pak ve smyslu § 109a ZDPH uhradit přímo správci daně. Stane-li se zhotovitel nespolehlivým plátcem ve smyslu § 106a ZDPH, použije se ujednání podle této odrážky obdobně</w:t>
      </w:r>
      <w:r>
        <w:rPr>
          <w:rFonts w:ascii="Arial" w:hAnsi="Arial" w:cs="Arial"/>
          <w:iCs/>
          <w:sz w:val="22"/>
          <w:szCs w:val="22"/>
        </w:rPr>
        <w:t xml:space="preserve">. </w:t>
      </w:r>
    </w:p>
    <w:p w14:paraId="58998EBA" w14:textId="77777777" w:rsidR="005E390D" w:rsidRPr="0091516D" w:rsidRDefault="005E390D" w:rsidP="005E390D">
      <w:pPr>
        <w:pStyle w:val="Normodsaz"/>
        <w:numPr>
          <w:ilvl w:val="0"/>
          <w:numId w:val="34"/>
        </w:numPr>
        <w:tabs>
          <w:tab w:val="left" w:pos="426"/>
        </w:tabs>
        <w:spacing w:before="0" w:after="240"/>
        <w:ind w:left="425" w:hanging="425"/>
        <w:rPr>
          <w:rFonts w:ascii="Arial" w:hAnsi="Arial" w:cs="Arial"/>
          <w:sz w:val="22"/>
          <w:szCs w:val="22"/>
        </w:rPr>
      </w:pPr>
      <w:r w:rsidRPr="0091516D">
        <w:rPr>
          <w:rFonts w:ascii="Arial" w:hAnsi="Arial" w:cs="Arial"/>
          <w:sz w:val="22"/>
          <w:szCs w:val="22"/>
        </w:rPr>
        <w:lastRenderedPageBreak/>
        <w:t>Cenu plnění uhradí objednatel na základě faktury poskytovatele bezhotovostním převodem, přičemž splatnost faktury je 21 dnů ode dne jejího doručení objednateli. Povinnost objednatele zaplatit fakturovanou částku dle této smlouvy je splněna odepsáním příslušné částky z účtu objednatele ve prospěch účtu poskytovatele.</w:t>
      </w:r>
    </w:p>
    <w:p w14:paraId="16054DC4" w14:textId="77777777" w:rsidR="00F7357D" w:rsidRPr="0091516D" w:rsidRDefault="00F7357D" w:rsidP="00F7357D">
      <w:pPr>
        <w:pStyle w:val="lnky"/>
        <w:spacing w:before="480"/>
        <w:rPr>
          <w:rFonts w:ascii="Arial" w:hAnsi="Arial" w:cs="Arial"/>
          <w:sz w:val="22"/>
          <w:szCs w:val="22"/>
        </w:rPr>
      </w:pPr>
      <w:r w:rsidRPr="0091516D">
        <w:rPr>
          <w:rFonts w:ascii="Arial" w:hAnsi="Arial" w:cs="Arial"/>
          <w:sz w:val="22"/>
          <w:szCs w:val="22"/>
        </w:rPr>
        <w:t>Článek IV.</w:t>
      </w:r>
    </w:p>
    <w:p w14:paraId="648503A9" w14:textId="77777777" w:rsidR="00F7357D" w:rsidRPr="0091516D" w:rsidRDefault="00F7357D" w:rsidP="00F7357D">
      <w:pPr>
        <w:spacing w:after="240"/>
        <w:jc w:val="center"/>
        <w:rPr>
          <w:rFonts w:ascii="Arial" w:hAnsi="Arial" w:cs="Arial"/>
          <w:b/>
          <w:sz w:val="22"/>
          <w:szCs w:val="22"/>
        </w:rPr>
      </w:pPr>
      <w:r w:rsidRPr="0091516D">
        <w:rPr>
          <w:rFonts w:ascii="Arial" w:hAnsi="Arial" w:cs="Arial"/>
          <w:b/>
          <w:sz w:val="22"/>
          <w:szCs w:val="22"/>
        </w:rPr>
        <w:t>Předání a akceptace plnění</w:t>
      </w:r>
    </w:p>
    <w:p w14:paraId="5DEA51B8" w14:textId="77777777" w:rsidR="00F7357D" w:rsidRPr="0091516D" w:rsidRDefault="00F7357D" w:rsidP="003E744E">
      <w:pPr>
        <w:pStyle w:val="Normodsaz"/>
        <w:numPr>
          <w:ilvl w:val="0"/>
          <w:numId w:val="35"/>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Poskytovatel předá jednotlivé dílčí výstupy plnění ve lhůtách stanovených v čl. II odst. 2 </w:t>
      </w:r>
      <w:proofErr w:type="gramStart"/>
      <w:r w:rsidRPr="0091516D">
        <w:rPr>
          <w:rFonts w:ascii="Arial" w:hAnsi="Arial" w:cs="Arial"/>
          <w:sz w:val="22"/>
          <w:szCs w:val="22"/>
        </w:rPr>
        <w:t>této</w:t>
      </w:r>
      <w:proofErr w:type="gramEnd"/>
      <w:r w:rsidRPr="0091516D">
        <w:rPr>
          <w:rFonts w:ascii="Arial" w:hAnsi="Arial" w:cs="Arial"/>
          <w:sz w:val="22"/>
          <w:szCs w:val="22"/>
        </w:rPr>
        <w:t xml:space="preserve"> smlouvy. </w:t>
      </w:r>
    </w:p>
    <w:p w14:paraId="014DEC32" w14:textId="77777777" w:rsidR="00F7357D" w:rsidRPr="0091516D" w:rsidRDefault="00F7357D" w:rsidP="003E744E">
      <w:pPr>
        <w:pStyle w:val="Normodsaz"/>
        <w:tabs>
          <w:tab w:val="left" w:pos="426"/>
        </w:tabs>
        <w:spacing w:before="0"/>
        <w:ind w:left="425"/>
        <w:rPr>
          <w:rFonts w:ascii="Arial" w:hAnsi="Arial" w:cs="Arial"/>
          <w:sz w:val="22"/>
          <w:szCs w:val="22"/>
        </w:rPr>
      </w:pPr>
      <w:r w:rsidRPr="0091516D">
        <w:rPr>
          <w:rFonts w:ascii="Arial" w:hAnsi="Arial" w:cs="Arial"/>
          <w:sz w:val="22"/>
          <w:szCs w:val="22"/>
        </w:rPr>
        <w:t>O předání jednotlivých dílčích výstupů plnění za jednotlivé fáze realizace plnění bude sepsán dílčí předávací protokol, který bude potvrzen podpisy oprávněného zaměstnance objednatele a poskytovatele. Návrh dílčího předávacího protokolu připraví poskytovatel a bude sepsán ve</w:t>
      </w:r>
      <w:r>
        <w:rPr>
          <w:rFonts w:ascii="Arial" w:hAnsi="Arial" w:cs="Arial"/>
          <w:sz w:val="22"/>
          <w:szCs w:val="22"/>
        </w:rPr>
        <w:t> </w:t>
      </w:r>
      <w:r w:rsidRPr="0091516D">
        <w:rPr>
          <w:rFonts w:ascii="Arial" w:hAnsi="Arial" w:cs="Arial"/>
          <w:sz w:val="22"/>
          <w:szCs w:val="22"/>
        </w:rPr>
        <w:t>2 vyhotoveních, z nichž každá smluvní strana obdrží po 1 vyhotovení.</w:t>
      </w:r>
    </w:p>
    <w:p w14:paraId="256AE04E" w14:textId="77777777" w:rsidR="00F7357D" w:rsidRPr="0091516D" w:rsidRDefault="00F7357D" w:rsidP="003E744E">
      <w:pPr>
        <w:pStyle w:val="Normodsaz"/>
        <w:numPr>
          <w:ilvl w:val="0"/>
          <w:numId w:val="35"/>
        </w:numPr>
        <w:tabs>
          <w:tab w:val="left" w:pos="426"/>
        </w:tabs>
        <w:spacing w:before="0"/>
        <w:ind w:left="425" w:hanging="425"/>
        <w:rPr>
          <w:rFonts w:ascii="Arial" w:hAnsi="Arial" w:cs="Arial"/>
          <w:sz w:val="22"/>
          <w:szCs w:val="22"/>
        </w:rPr>
      </w:pPr>
      <w:r w:rsidRPr="0091516D">
        <w:rPr>
          <w:rFonts w:ascii="Arial" w:hAnsi="Arial" w:cs="Arial"/>
          <w:sz w:val="22"/>
          <w:szCs w:val="22"/>
        </w:rPr>
        <w:t>Po předání jednotlivých dílčích výstupů plnění provede objednatel kontrolu těchto dílčích výstupů a do 14 pracovních dnů sdělí poskytovateli, zda je plnění bez vad či nikoliv.</w:t>
      </w:r>
    </w:p>
    <w:p w14:paraId="102BD546" w14:textId="77777777" w:rsidR="00F7357D" w:rsidRPr="0091516D" w:rsidRDefault="00F7357D" w:rsidP="003E744E">
      <w:pPr>
        <w:pStyle w:val="Normodsaz"/>
        <w:numPr>
          <w:ilvl w:val="0"/>
          <w:numId w:val="35"/>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V případě, že při kontrole jednotlivých dílčích výstupů objednatel nezjistí žádné jejich vady, potvrdí objednatel jeho bezvadnost formou dílčího akceptačního protokolu. Návrh dílčího akceptačního protokolu připraví poskytovatel a bude sepsán ve 2 vyhotoveních, z nichž každá smluvní strana obdrží po 1 vyhotovení. </w:t>
      </w:r>
    </w:p>
    <w:p w14:paraId="7CA1A199" w14:textId="77777777" w:rsidR="00F7357D" w:rsidRPr="0091516D" w:rsidRDefault="00F7357D" w:rsidP="003E744E">
      <w:pPr>
        <w:pStyle w:val="Normodsaz"/>
        <w:numPr>
          <w:ilvl w:val="0"/>
          <w:numId w:val="35"/>
        </w:numPr>
        <w:tabs>
          <w:tab w:val="left" w:pos="426"/>
        </w:tabs>
        <w:spacing w:before="0"/>
        <w:ind w:left="425" w:hanging="425"/>
        <w:rPr>
          <w:rFonts w:ascii="Arial" w:hAnsi="Arial" w:cs="Arial"/>
          <w:sz w:val="22"/>
          <w:szCs w:val="22"/>
        </w:rPr>
      </w:pPr>
      <w:r w:rsidRPr="0091516D">
        <w:rPr>
          <w:rFonts w:ascii="Arial" w:hAnsi="Arial" w:cs="Arial"/>
          <w:sz w:val="22"/>
          <w:szCs w:val="22"/>
        </w:rPr>
        <w:t>V případě, že při kontrole jednotlivých dílčích výstupů objednatel zjistí vady plnění, je poskytovatel povinen je opravit do 15 dnů od jejich sdělení objednatelem, pokud objednatel s ohledem na povahu vady nebo pokynu nestanoví lhůtu delší. Po předání výstupů plnění bez</w:t>
      </w:r>
      <w:r>
        <w:rPr>
          <w:rFonts w:ascii="Arial" w:hAnsi="Arial" w:cs="Arial"/>
          <w:sz w:val="22"/>
          <w:szCs w:val="22"/>
        </w:rPr>
        <w:t> </w:t>
      </w:r>
      <w:r w:rsidRPr="0091516D">
        <w:rPr>
          <w:rFonts w:ascii="Arial" w:hAnsi="Arial" w:cs="Arial"/>
          <w:sz w:val="22"/>
          <w:szCs w:val="22"/>
        </w:rPr>
        <w:t>vad bude objednatelem potvrzena bezvadnost plnění formou dílčího akceptačního protokolu obdobně jako dle odst. 3 tohoto článku.</w:t>
      </w:r>
    </w:p>
    <w:p w14:paraId="5FC177DC" w14:textId="77777777" w:rsidR="00F7357D" w:rsidRPr="0091516D" w:rsidRDefault="00F7357D" w:rsidP="00F7357D">
      <w:pPr>
        <w:pStyle w:val="Normodsaz"/>
        <w:numPr>
          <w:ilvl w:val="0"/>
          <w:numId w:val="35"/>
        </w:numPr>
        <w:tabs>
          <w:tab w:val="left" w:pos="426"/>
        </w:tabs>
        <w:spacing w:before="0" w:after="240"/>
        <w:ind w:left="425" w:hanging="425"/>
        <w:rPr>
          <w:rFonts w:ascii="Arial" w:hAnsi="Arial" w:cs="Arial"/>
          <w:sz w:val="22"/>
          <w:szCs w:val="22"/>
        </w:rPr>
      </w:pPr>
      <w:r w:rsidRPr="0091516D">
        <w:rPr>
          <w:rFonts w:ascii="Arial" w:hAnsi="Arial" w:cs="Arial"/>
          <w:sz w:val="22"/>
          <w:szCs w:val="22"/>
        </w:rPr>
        <w:t>Potvrzení dílčího akceptačního protokolu objednatelem zakládá právo poskytovatele fakturovat příslušnou část plnění, ale nezbavuje objednatele práv na reklamaci a práv z odpovědnosti za vady, které zjistí později v průběhu záruční lhůty.</w:t>
      </w:r>
    </w:p>
    <w:p w14:paraId="1C200C2A" w14:textId="77777777" w:rsidR="00F7357D" w:rsidRPr="0091516D" w:rsidRDefault="00F7357D" w:rsidP="00F7357D">
      <w:pPr>
        <w:pStyle w:val="lnky"/>
        <w:spacing w:before="480"/>
        <w:rPr>
          <w:rFonts w:ascii="Arial" w:hAnsi="Arial" w:cs="Arial"/>
          <w:sz w:val="22"/>
          <w:szCs w:val="22"/>
        </w:rPr>
      </w:pPr>
      <w:r w:rsidRPr="0091516D">
        <w:rPr>
          <w:rFonts w:ascii="Arial" w:hAnsi="Arial" w:cs="Arial"/>
          <w:sz w:val="22"/>
          <w:szCs w:val="22"/>
        </w:rPr>
        <w:t>Článek V.</w:t>
      </w:r>
    </w:p>
    <w:p w14:paraId="147F678D" w14:textId="77777777" w:rsidR="00F7357D" w:rsidRPr="0091516D" w:rsidRDefault="00F7357D" w:rsidP="00F7357D">
      <w:pPr>
        <w:spacing w:after="240"/>
        <w:jc w:val="center"/>
        <w:rPr>
          <w:rFonts w:ascii="Arial" w:hAnsi="Arial" w:cs="Arial"/>
          <w:b/>
          <w:sz w:val="22"/>
          <w:szCs w:val="22"/>
        </w:rPr>
      </w:pPr>
      <w:r w:rsidRPr="0091516D">
        <w:rPr>
          <w:rFonts w:ascii="Arial" w:hAnsi="Arial" w:cs="Arial"/>
          <w:b/>
          <w:sz w:val="22"/>
          <w:szCs w:val="22"/>
        </w:rPr>
        <w:t>Záruka za jakost, odpovědnost za vady</w:t>
      </w:r>
      <w:r>
        <w:rPr>
          <w:rFonts w:ascii="Arial" w:hAnsi="Arial" w:cs="Arial"/>
          <w:b/>
          <w:sz w:val="22"/>
          <w:szCs w:val="22"/>
        </w:rPr>
        <w:t>, pojištění</w:t>
      </w:r>
    </w:p>
    <w:p w14:paraId="76B439DA" w14:textId="24666D36" w:rsidR="00DC0CA2" w:rsidRPr="0091516D" w:rsidRDefault="00DC0CA2" w:rsidP="00DC0CA2">
      <w:pPr>
        <w:pStyle w:val="Normodsaz"/>
        <w:numPr>
          <w:ilvl w:val="0"/>
          <w:numId w:val="32"/>
        </w:numPr>
        <w:tabs>
          <w:tab w:val="left" w:pos="426"/>
        </w:tabs>
        <w:autoSpaceDE/>
        <w:autoSpaceDN/>
        <w:spacing w:before="0"/>
        <w:ind w:left="425" w:hanging="425"/>
        <w:rPr>
          <w:rFonts w:ascii="Arial" w:hAnsi="Arial" w:cs="Arial"/>
          <w:sz w:val="22"/>
          <w:szCs w:val="22"/>
        </w:rPr>
      </w:pPr>
      <w:r w:rsidRPr="0091516D">
        <w:rPr>
          <w:rFonts w:ascii="Arial" w:hAnsi="Arial" w:cs="Arial"/>
          <w:sz w:val="22"/>
          <w:szCs w:val="22"/>
        </w:rPr>
        <w:t>Poskytovatel odpovídá za to, že poskytnut</w:t>
      </w:r>
      <w:r>
        <w:rPr>
          <w:rFonts w:ascii="Arial" w:hAnsi="Arial" w:cs="Arial"/>
          <w:sz w:val="22"/>
          <w:szCs w:val="22"/>
        </w:rPr>
        <w:t>á</w:t>
      </w:r>
      <w:r w:rsidR="00F85F78">
        <w:rPr>
          <w:rFonts w:ascii="Arial" w:hAnsi="Arial" w:cs="Arial"/>
          <w:sz w:val="22"/>
          <w:szCs w:val="22"/>
        </w:rPr>
        <w:t xml:space="preserve"> </w:t>
      </w:r>
      <w:r>
        <w:rPr>
          <w:rFonts w:ascii="Arial" w:hAnsi="Arial" w:cs="Arial"/>
          <w:sz w:val="22"/>
          <w:szCs w:val="22"/>
        </w:rPr>
        <w:t>plnění</w:t>
      </w:r>
      <w:r w:rsidRPr="0091516D">
        <w:rPr>
          <w:rFonts w:ascii="Arial" w:hAnsi="Arial" w:cs="Arial"/>
          <w:sz w:val="22"/>
          <w:szCs w:val="22"/>
        </w:rPr>
        <w:t xml:space="preserve"> a výstupy z nich mají vlastnosti stanovené touto smlouvou.</w:t>
      </w:r>
    </w:p>
    <w:p w14:paraId="7B1C51C9" w14:textId="77777777" w:rsidR="00DC0CA2" w:rsidRPr="0091516D" w:rsidRDefault="00DC0CA2" w:rsidP="00DC0CA2">
      <w:pPr>
        <w:pStyle w:val="Normodsaz"/>
        <w:numPr>
          <w:ilvl w:val="0"/>
          <w:numId w:val="32"/>
        </w:numPr>
        <w:tabs>
          <w:tab w:val="left" w:pos="426"/>
        </w:tabs>
        <w:autoSpaceDE/>
        <w:autoSpaceDN/>
        <w:spacing w:before="0"/>
        <w:ind w:left="425" w:hanging="425"/>
        <w:rPr>
          <w:rFonts w:ascii="Arial" w:hAnsi="Arial" w:cs="Arial"/>
          <w:sz w:val="22"/>
          <w:szCs w:val="22"/>
        </w:rPr>
      </w:pPr>
      <w:r w:rsidRPr="0091516D">
        <w:rPr>
          <w:rFonts w:ascii="Arial" w:hAnsi="Arial" w:cs="Arial"/>
          <w:sz w:val="22"/>
          <w:szCs w:val="22"/>
        </w:rPr>
        <w:t xml:space="preserve">Poskytovatel odpovídá za vady poskytnutých </w:t>
      </w:r>
      <w:r>
        <w:rPr>
          <w:rFonts w:ascii="Arial" w:hAnsi="Arial" w:cs="Arial"/>
          <w:sz w:val="22"/>
          <w:szCs w:val="22"/>
        </w:rPr>
        <w:t>plnění</w:t>
      </w:r>
      <w:r w:rsidRPr="0091516D">
        <w:rPr>
          <w:rFonts w:ascii="Arial" w:hAnsi="Arial" w:cs="Arial"/>
          <w:sz w:val="22"/>
          <w:szCs w:val="22"/>
        </w:rPr>
        <w:t xml:space="preserve"> a výstupů z nich zjištěné při jejich předání nebo v průběhu záruční doby. Poskytovatel za tímto účelem poskytuje objednateli záruku za jakost po záruční dobu v délce 12 měsíců.</w:t>
      </w:r>
    </w:p>
    <w:p w14:paraId="087A73F3" w14:textId="77777777" w:rsidR="00DC0CA2" w:rsidRPr="0091516D" w:rsidRDefault="00DC0CA2" w:rsidP="00DC0CA2">
      <w:pPr>
        <w:pStyle w:val="Normodsaz"/>
        <w:numPr>
          <w:ilvl w:val="0"/>
          <w:numId w:val="32"/>
        </w:numPr>
        <w:tabs>
          <w:tab w:val="left" w:pos="426"/>
        </w:tabs>
        <w:autoSpaceDE/>
        <w:autoSpaceDN/>
        <w:spacing w:before="0"/>
        <w:ind w:left="425" w:hanging="425"/>
        <w:rPr>
          <w:rFonts w:ascii="Arial" w:hAnsi="Arial" w:cs="Arial"/>
          <w:sz w:val="22"/>
          <w:szCs w:val="22"/>
        </w:rPr>
      </w:pPr>
      <w:r w:rsidRPr="0091516D">
        <w:rPr>
          <w:rFonts w:ascii="Arial" w:hAnsi="Arial" w:cs="Arial"/>
          <w:sz w:val="22"/>
          <w:szCs w:val="22"/>
        </w:rPr>
        <w:t xml:space="preserve">Záruční doba začíná běžet samostatně pro každou část dílčího plnění vždy dnem podpisu dílčího akceptačního protokolu. </w:t>
      </w:r>
    </w:p>
    <w:p w14:paraId="5CBEE25B" w14:textId="77777777" w:rsidR="00DC0CA2" w:rsidRPr="0091516D" w:rsidRDefault="00DC0CA2" w:rsidP="00DC0CA2">
      <w:pPr>
        <w:pStyle w:val="Normodsaz"/>
        <w:numPr>
          <w:ilvl w:val="0"/>
          <w:numId w:val="32"/>
        </w:numPr>
        <w:tabs>
          <w:tab w:val="left" w:pos="426"/>
        </w:tabs>
        <w:autoSpaceDE/>
        <w:autoSpaceDN/>
        <w:spacing w:before="0"/>
        <w:ind w:left="425" w:hanging="425"/>
        <w:rPr>
          <w:rFonts w:ascii="Arial" w:hAnsi="Arial" w:cs="Arial"/>
          <w:sz w:val="22"/>
          <w:szCs w:val="22"/>
        </w:rPr>
      </w:pPr>
      <w:r w:rsidRPr="0091516D">
        <w:rPr>
          <w:rFonts w:ascii="Arial" w:hAnsi="Arial" w:cs="Arial"/>
          <w:sz w:val="22"/>
          <w:szCs w:val="22"/>
        </w:rPr>
        <w:t>Poskytovatel bezplatně odstraní reklamovanou vadu nejdéle do 15 dnů od nahlášení vady.</w:t>
      </w:r>
    </w:p>
    <w:p w14:paraId="21FE95ED" w14:textId="77777777" w:rsidR="00DC0CA2" w:rsidRPr="0091516D" w:rsidRDefault="00DC0CA2" w:rsidP="00DC0CA2">
      <w:pPr>
        <w:pStyle w:val="Normodsaz"/>
        <w:numPr>
          <w:ilvl w:val="0"/>
          <w:numId w:val="32"/>
        </w:numPr>
        <w:tabs>
          <w:tab w:val="left" w:pos="426"/>
        </w:tabs>
        <w:autoSpaceDE/>
        <w:autoSpaceDN/>
        <w:spacing w:before="0"/>
        <w:ind w:left="425" w:hanging="425"/>
        <w:rPr>
          <w:rFonts w:ascii="Arial" w:hAnsi="Arial" w:cs="Arial"/>
          <w:sz w:val="22"/>
          <w:szCs w:val="22"/>
        </w:rPr>
      </w:pPr>
      <w:r w:rsidRPr="0091516D">
        <w:rPr>
          <w:rFonts w:ascii="Arial" w:hAnsi="Arial" w:cs="Arial"/>
          <w:sz w:val="22"/>
          <w:szCs w:val="22"/>
        </w:rPr>
        <w:t>O dobu odstraňování vady se prodlužuje záruční doba.</w:t>
      </w:r>
    </w:p>
    <w:p w14:paraId="3ECA68E8" w14:textId="77777777" w:rsidR="00DC0CA2" w:rsidRPr="0091516D" w:rsidRDefault="00DC0CA2" w:rsidP="00DC0CA2">
      <w:pPr>
        <w:pStyle w:val="Normodsaz"/>
        <w:numPr>
          <w:ilvl w:val="0"/>
          <w:numId w:val="32"/>
        </w:numPr>
        <w:tabs>
          <w:tab w:val="left" w:pos="426"/>
        </w:tabs>
        <w:autoSpaceDE/>
        <w:autoSpaceDN/>
        <w:spacing w:before="0"/>
        <w:ind w:left="425" w:hanging="425"/>
        <w:rPr>
          <w:rFonts w:ascii="Arial" w:hAnsi="Arial" w:cs="Arial"/>
          <w:sz w:val="22"/>
          <w:szCs w:val="22"/>
        </w:rPr>
      </w:pPr>
      <w:r w:rsidRPr="0091516D">
        <w:rPr>
          <w:rFonts w:ascii="Arial" w:hAnsi="Arial" w:cs="Arial"/>
          <w:sz w:val="22"/>
          <w:szCs w:val="22"/>
        </w:rPr>
        <w:t>Reklamaci lze pro každou dílčí fázi plnění uplatnit nejpozději do posledního dne záruční doby, přičemž reklamace odeslaná objednatelem v poslední den záruční doby se považuje za včas uplatněnou.</w:t>
      </w:r>
    </w:p>
    <w:p w14:paraId="762774E1" w14:textId="6AA31B75" w:rsidR="00DC0CA2" w:rsidRDefault="00DC0CA2" w:rsidP="00DC0CA2">
      <w:pPr>
        <w:pStyle w:val="Normodsaz"/>
        <w:numPr>
          <w:ilvl w:val="0"/>
          <w:numId w:val="32"/>
        </w:numPr>
        <w:tabs>
          <w:tab w:val="left" w:pos="426"/>
        </w:tabs>
        <w:autoSpaceDE/>
        <w:autoSpaceDN/>
        <w:spacing w:before="0"/>
        <w:ind w:left="425" w:hanging="425"/>
        <w:rPr>
          <w:rFonts w:ascii="Arial" w:hAnsi="Arial" w:cs="Arial"/>
          <w:sz w:val="22"/>
          <w:szCs w:val="22"/>
        </w:rPr>
      </w:pPr>
      <w:r w:rsidRPr="0091516D">
        <w:rPr>
          <w:rFonts w:ascii="Arial" w:hAnsi="Arial" w:cs="Arial"/>
          <w:sz w:val="22"/>
          <w:szCs w:val="22"/>
        </w:rPr>
        <w:t>Poskytovatel odstraní v záruční době reklamované vady na svůj náklad. Odmítne-li poskytovatel odstranit reklamované vady, případně neodstraní-li je do 15 dnů od </w:t>
      </w:r>
      <w:r w:rsidR="00934D0C">
        <w:rPr>
          <w:rFonts w:ascii="Arial" w:hAnsi="Arial" w:cs="Arial"/>
          <w:sz w:val="22"/>
          <w:szCs w:val="22"/>
        </w:rPr>
        <w:t>nahlášení</w:t>
      </w:r>
      <w:r w:rsidRPr="0091516D">
        <w:rPr>
          <w:rFonts w:ascii="Arial" w:hAnsi="Arial" w:cs="Arial"/>
          <w:sz w:val="22"/>
          <w:szCs w:val="22"/>
        </w:rPr>
        <w:t>,</w:t>
      </w:r>
      <w:r>
        <w:rPr>
          <w:rFonts w:ascii="Arial" w:hAnsi="Arial" w:cs="Arial"/>
          <w:sz w:val="22"/>
          <w:szCs w:val="22"/>
        </w:rPr>
        <w:t xml:space="preserve"> nebude-li vzhledem </w:t>
      </w:r>
      <w:r w:rsidR="00934D0C">
        <w:rPr>
          <w:rFonts w:ascii="Arial" w:hAnsi="Arial" w:cs="Arial"/>
          <w:sz w:val="22"/>
          <w:szCs w:val="22"/>
        </w:rPr>
        <w:t>k</w:t>
      </w:r>
      <w:r>
        <w:rPr>
          <w:rFonts w:ascii="Arial" w:hAnsi="Arial" w:cs="Arial"/>
          <w:sz w:val="22"/>
          <w:szCs w:val="22"/>
        </w:rPr>
        <w:t xml:space="preserve"> charakteru vady dohodnuto jinak,</w:t>
      </w:r>
      <w:r w:rsidRPr="0091516D">
        <w:rPr>
          <w:rFonts w:ascii="Arial" w:hAnsi="Arial" w:cs="Arial"/>
          <w:sz w:val="22"/>
          <w:szCs w:val="22"/>
        </w:rPr>
        <w:t xml:space="preserve"> je objednatel oprávněn odstranit vady sám nebo prostřednictvím </w:t>
      </w:r>
      <w:r>
        <w:rPr>
          <w:rFonts w:ascii="Arial" w:hAnsi="Arial" w:cs="Arial"/>
          <w:sz w:val="22"/>
          <w:szCs w:val="22"/>
        </w:rPr>
        <w:t>jiné osoby</w:t>
      </w:r>
      <w:r w:rsidRPr="0091516D">
        <w:rPr>
          <w:rFonts w:ascii="Arial" w:hAnsi="Arial" w:cs="Arial"/>
          <w:sz w:val="22"/>
          <w:szCs w:val="22"/>
        </w:rPr>
        <w:t xml:space="preserve"> a náklady s tím spojené vyúčtovat poskytovateli.</w:t>
      </w:r>
    </w:p>
    <w:p w14:paraId="62BBCB74" w14:textId="77777777" w:rsidR="00DC0CA2" w:rsidRDefault="00DC0CA2" w:rsidP="00DC0CA2">
      <w:pPr>
        <w:pStyle w:val="Normodsaz"/>
        <w:numPr>
          <w:ilvl w:val="0"/>
          <w:numId w:val="32"/>
        </w:numPr>
        <w:tabs>
          <w:tab w:val="left" w:pos="426"/>
        </w:tabs>
        <w:autoSpaceDE/>
        <w:autoSpaceDN/>
        <w:spacing w:before="0"/>
        <w:ind w:left="425" w:hanging="425"/>
        <w:rPr>
          <w:rFonts w:ascii="Arial" w:hAnsi="Arial" w:cs="Arial"/>
          <w:sz w:val="22"/>
          <w:szCs w:val="22"/>
        </w:rPr>
      </w:pPr>
      <w:r>
        <w:rPr>
          <w:rFonts w:ascii="Arial" w:hAnsi="Arial" w:cs="Arial"/>
          <w:sz w:val="22"/>
          <w:szCs w:val="22"/>
        </w:rPr>
        <w:lastRenderedPageBreak/>
        <w:t>Poskytovatel</w:t>
      </w:r>
      <w:r w:rsidRPr="0091516D">
        <w:rPr>
          <w:rFonts w:ascii="Arial" w:hAnsi="Arial" w:cs="Arial"/>
          <w:sz w:val="22"/>
          <w:szCs w:val="22"/>
        </w:rPr>
        <w:t xml:space="preserve"> odpovídá za škody, které svou činností způsobí objednateli nebo třetím osobám, a to zejména v důsledku neplnění podmínek, vyplývajících z právních předpisů nebo z této smlouvy. Jakoukoliv škodu takto vzniklou je </w:t>
      </w:r>
      <w:r>
        <w:rPr>
          <w:rFonts w:ascii="Arial" w:hAnsi="Arial" w:cs="Arial"/>
          <w:sz w:val="22"/>
          <w:szCs w:val="22"/>
        </w:rPr>
        <w:t>poskytovatel</w:t>
      </w:r>
      <w:r w:rsidRPr="0091516D">
        <w:rPr>
          <w:rFonts w:ascii="Arial" w:hAnsi="Arial" w:cs="Arial"/>
          <w:sz w:val="22"/>
          <w:szCs w:val="22"/>
        </w:rPr>
        <w:t xml:space="preserve"> povinen bezodkladně odstranit a</w:t>
      </w:r>
      <w:r>
        <w:rPr>
          <w:rFonts w:ascii="Arial" w:hAnsi="Arial" w:cs="Arial"/>
          <w:sz w:val="22"/>
          <w:szCs w:val="22"/>
        </w:rPr>
        <w:t> </w:t>
      </w:r>
      <w:r w:rsidRPr="0091516D">
        <w:rPr>
          <w:rFonts w:ascii="Arial" w:hAnsi="Arial" w:cs="Arial"/>
          <w:sz w:val="22"/>
          <w:szCs w:val="22"/>
        </w:rPr>
        <w:t>není-li to možné, pak finančně nahradit v plné výši.</w:t>
      </w:r>
    </w:p>
    <w:p w14:paraId="59791ABF" w14:textId="77777777" w:rsidR="00DC0CA2" w:rsidRPr="00221E3B" w:rsidRDefault="00DC0CA2" w:rsidP="00DC0CA2">
      <w:pPr>
        <w:pStyle w:val="Normodsaz"/>
        <w:numPr>
          <w:ilvl w:val="0"/>
          <w:numId w:val="32"/>
        </w:numPr>
        <w:tabs>
          <w:tab w:val="left" w:pos="426"/>
        </w:tabs>
        <w:autoSpaceDE/>
        <w:autoSpaceDN/>
        <w:spacing w:before="0"/>
        <w:ind w:left="425" w:hanging="425"/>
        <w:rPr>
          <w:rFonts w:ascii="Arial" w:hAnsi="Arial" w:cs="Arial"/>
          <w:sz w:val="22"/>
          <w:szCs w:val="22"/>
        </w:rPr>
      </w:pPr>
      <w:r>
        <w:rPr>
          <w:rFonts w:ascii="Arial" w:hAnsi="Arial" w:cs="Arial"/>
          <w:sz w:val="22"/>
          <w:szCs w:val="22"/>
        </w:rPr>
        <w:t>Poskytovatel</w:t>
      </w:r>
      <w:r w:rsidRPr="0091516D">
        <w:rPr>
          <w:rFonts w:ascii="Arial" w:hAnsi="Arial" w:cs="Arial"/>
          <w:sz w:val="22"/>
          <w:szCs w:val="22"/>
        </w:rPr>
        <w:t xml:space="preserve"> má uzavřenu pojistnou smlouvu na pojištění odpovědnosti za škodu způsobenou třetí osobě, kdy výše pojist</w:t>
      </w:r>
      <w:r>
        <w:rPr>
          <w:rFonts w:ascii="Arial" w:hAnsi="Arial" w:cs="Arial"/>
          <w:sz w:val="22"/>
          <w:szCs w:val="22"/>
        </w:rPr>
        <w:t>ného plnění není nižší než 500</w:t>
      </w:r>
      <w:r w:rsidRPr="0091516D">
        <w:rPr>
          <w:rFonts w:ascii="Arial" w:hAnsi="Arial" w:cs="Arial"/>
          <w:sz w:val="22"/>
          <w:szCs w:val="22"/>
        </w:rPr>
        <w:t xml:space="preserve">.000 Kč. Pojištění je sjednáno ve vztahu k území České republiky a ve vztahu ke všem podnikatelským oprávněním, která jsou nutná pro plnění předmětu této smlouvy a </w:t>
      </w:r>
      <w:r>
        <w:rPr>
          <w:rFonts w:ascii="Arial" w:hAnsi="Arial" w:cs="Arial"/>
          <w:sz w:val="22"/>
          <w:szCs w:val="22"/>
        </w:rPr>
        <w:t>poskytovatel</w:t>
      </w:r>
      <w:r w:rsidRPr="0091516D">
        <w:rPr>
          <w:rFonts w:ascii="Arial" w:hAnsi="Arial" w:cs="Arial"/>
          <w:sz w:val="22"/>
          <w:szCs w:val="22"/>
        </w:rPr>
        <w:t xml:space="preserve"> je povinen jej udržet v platnosti a v účinnosti bez přerušení po dobu nejméně </w:t>
      </w:r>
      <w:r>
        <w:rPr>
          <w:rFonts w:ascii="Arial" w:hAnsi="Arial" w:cs="Arial"/>
          <w:sz w:val="22"/>
          <w:szCs w:val="22"/>
        </w:rPr>
        <w:t>12 měsíců</w:t>
      </w:r>
      <w:r w:rsidRPr="0091516D">
        <w:rPr>
          <w:rFonts w:ascii="Arial" w:hAnsi="Arial" w:cs="Arial"/>
          <w:sz w:val="22"/>
          <w:szCs w:val="22"/>
        </w:rPr>
        <w:t xml:space="preserve"> od protokolárního předání</w:t>
      </w:r>
      <w:r>
        <w:rPr>
          <w:rFonts w:ascii="Arial" w:hAnsi="Arial" w:cs="Arial"/>
          <w:sz w:val="22"/>
          <w:szCs w:val="22"/>
        </w:rPr>
        <w:t xml:space="preserve"> posledního dílčího plnění za Fázi III</w:t>
      </w:r>
      <w:r w:rsidRPr="0091516D">
        <w:rPr>
          <w:rFonts w:ascii="Arial" w:hAnsi="Arial" w:cs="Arial"/>
          <w:sz w:val="22"/>
          <w:szCs w:val="22"/>
        </w:rPr>
        <w:t xml:space="preserve">. Kopii pojistné smlouvy je </w:t>
      </w:r>
      <w:r>
        <w:rPr>
          <w:rFonts w:ascii="Arial" w:hAnsi="Arial" w:cs="Arial"/>
          <w:sz w:val="22"/>
          <w:szCs w:val="22"/>
        </w:rPr>
        <w:t>poskytovatel</w:t>
      </w:r>
      <w:r w:rsidRPr="0091516D">
        <w:rPr>
          <w:rFonts w:ascii="Arial" w:hAnsi="Arial" w:cs="Arial"/>
          <w:sz w:val="22"/>
          <w:szCs w:val="22"/>
        </w:rPr>
        <w:t xml:space="preserve"> povinen předložit objednateli vždy nejpozději do 10 pracovních dnů ode dne doručení výzvy k jejímu předložení.  </w:t>
      </w:r>
    </w:p>
    <w:p w14:paraId="16040A06" w14:textId="77777777" w:rsidR="00DC0CA2" w:rsidRPr="0091516D" w:rsidRDefault="00DC0CA2" w:rsidP="00DC0CA2">
      <w:pPr>
        <w:pStyle w:val="Normodsaz"/>
        <w:numPr>
          <w:ilvl w:val="0"/>
          <w:numId w:val="32"/>
        </w:numPr>
        <w:tabs>
          <w:tab w:val="left" w:pos="426"/>
        </w:tabs>
        <w:autoSpaceDE/>
        <w:autoSpaceDN/>
        <w:spacing w:before="0" w:after="240"/>
        <w:ind w:left="425" w:hanging="425"/>
        <w:rPr>
          <w:rFonts w:ascii="Arial" w:hAnsi="Arial" w:cs="Arial"/>
          <w:sz w:val="22"/>
          <w:szCs w:val="22"/>
        </w:rPr>
      </w:pPr>
      <w:r w:rsidRPr="0091516D">
        <w:rPr>
          <w:rFonts w:ascii="Arial" w:hAnsi="Arial" w:cs="Arial"/>
          <w:sz w:val="22"/>
          <w:szCs w:val="22"/>
        </w:rPr>
        <w:t>Uplatněním odpovědnosti za vady nejsou dotčeny nároky na náhradu škody nebo na uplatnění smluvní pokuty.</w:t>
      </w:r>
    </w:p>
    <w:p w14:paraId="34014C97" w14:textId="77777777" w:rsidR="00F7357D" w:rsidRPr="0091516D" w:rsidRDefault="00F7357D" w:rsidP="00F7357D">
      <w:pPr>
        <w:pStyle w:val="lnky"/>
        <w:spacing w:before="480"/>
        <w:rPr>
          <w:rFonts w:ascii="Arial" w:hAnsi="Arial" w:cs="Arial"/>
          <w:sz w:val="22"/>
          <w:szCs w:val="22"/>
        </w:rPr>
      </w:pPr>
      <w:r w:rsidRPr="0091516D">
        <w:rPr>
          <w:rFonts w:ascii="Arial" w:hAnsi="Arial" w:cs="Arial"/>
          <w:sz w:val="22"/>
          <w:szCs w:val="22"/>
        </w:rPr>
        <w:t>Článek VI.</w:t>
      </w:r>
    </w:p>
    <w:p w14:paraId="30E4107A" w14:textId="77777777" w:rsidR="00F7357D" w:rsidRPr="0091516D" w:rsidRDefault="00F7357D" w:rsidP="00F7357D">
      <w:pPr>
        <w:pStyle w:val="lnky"/>
        <w:spacing w:before="0" w:after="240"/>
        <w:rPr>
          <w:rFonts w:ascii="Arial" w:hAnsi="Arial" w:cs="Arial"/>
          <w:sz w:val="22"/>
          <w:szCs w:val="22"/>
        </w:rPr>
      </w:pPr>
      <w:r w:rsidRPr="0091516D">
        <w:rPr>
          <w:rFonts w:ascii="Arial" w:hAnsi="Arial" w:cs="Arial"/>
          <w:sz w:val="22"/>
          <w:szCs w:val="22"/>
        </w:rPr>
        <w:t>Práva duševního vlastnictví</w:t>
      </w:r>
    </w:p>
    <w:p w14:paraId="3858E712" w14:textId="77777777" w:rsidR="00F7357D" w:rsidRPr="0091516D" w:rsidRDefault="00F7357D" w:rsidP="003E744E">
      <w:pPr>
        <w:pStyle w:val="Normodsaz"/>
        <w:numPr>
          <w:ilvl w:val="0"/>
          <w:numId w:val="31"/>
        </w:numPr>
        <w:tabs>
          <w:tab w:val="left" w:pos="426"/>
        </w:tabs>
        <w:spacing w:before="0"/>
        <w:ind w:left="425" w:hanging="425"/>
        <w:rPr>
          <w:rFonts w:ascii="Arial" w:hAnsi="Arial" w:cs="Arial"/>
          <w:sz w:val="22"/>
          <w:szCs w:val="22"/>
        </w:rPr>
      </w:pPr>
      <w:r w:rsidRPr="0091516D">
        <w:rPr>
          <w:rFonts w:ascii="Arial" w:hAnsi="Arial" w:cs="Arial"/>
          <w:sz w:val="22"/>
          <w:szCs w:val="22"/>
        </w:rPr>
        <w:t>Poskytovatel se zavazuje, že při p</w:t>
      </w:r>
      <w:r>
        <w:rPr>
          <w:rFonts w:ascii="Arial" w:hAnsi="Arial" w:cs="Arial"/>
          <w:sz w:val="22"/>
          <w:szCs w:val="22"/>
        </w:rPr>
        <w:t>lnění</w:t>
      </w:r>
      <w:r w:rsidRPr="0091516D">
        <w:rPr>
          <w:rFonts w:ascii="Arial" w:hAnsi="Arial" w:cs="Arial"/>
          <w:sz w:val="22"/>
          <w:szCs w:val="22"/>
        </w:rPr>
        <w:t xml:space="preserve"> této smlouvy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w:t>
      </w:r>
      <w:r>
        <w:rPr>
          <w:rFonts w:ascii="Arial" w:hAnsi="Arial" w:cs="Arial"/>
          <w:sz w:val="22"/>
          <w:szCs w:val="22"/>
        </w:rPr>
        <w:t> </w:t>
      </w:r>
      <w:r w:rsidRPr="0091516D">
        <w:rPr>
          <w:rFonts w:ascii="Arial" w:hAnsi="Arial" w:cs="Arial"/>
          <w:sz w:val="22"/>
          <w:szCs w:val="22"/>
        </w:rPr>
        <w:t>zavazuje se za tímto účelem zajistit řádné a nerušené užívání výstupů p</w:t>
      </w:r>
      <w:r>
        <w:rPr>
          <w:rFonts w:ascii="Arial" w:hAnsi="Arial" w:cs="Arial"/>
          <w:sz w:val="22"/>
          <w:szCs w:val="22"/>
        </w:rPr>
        <w:t>lnění</w:t>
      </w:r>
      <w:r w:rsidRPr="0091516D">
        <w:rPr>
          <w:rFonts w:ascii="Arial" w:hAnsi="Arial" w:cs="Arial"/>
          <w:sz w:val="22"/>
          <w:szCs w:val="22"/>
        </w:rPr>
        <w:t xml:space="preserve"> objednatelem, včetně případného zajištění dalších souhlasů a licencí od autorů děl v souladu se autorským zákonem, popř. od nositelů jiných práv duševního vlastnictví v souladu s právními předpisy. Poskytovatel se zavazuje, že objednateli uhradí veškeré náklady, výdaje, škody a majetkovou i nemajetkovou újmu, které objednateli vzniknou v důsledku porušení povinností dle předchozí věty.</w:t>
      </w:r>
    </w:p>
    <w:p w14:paraId="45A573B5" w14:textId="3C023104" w:rsidR="00F7357D" w:rsidRPr="0091516D" w:rsidRDefault="00F7357D" w:rsidP="003E744E">
      <w:pPr>
        <w:pStyle w:val="Normodsaz"/>
        <w:numPr>
          <w:ilvl w:val="0"/>
          <w:numId w:val="31"/>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w:t>
      </w:r>
      <w:r>
        <w:rPr>
          <w:rFonts w:ascii="Arial" w:hAnsi="Arial" w:cs="Arial"/>
          <w:sz w:val="22"/>
          <w:szCs w:val="22"/>
        </w:rPr>
        <w:t>plnění</w:t>
      </w:r>
      <w:r w:rsidRPr="0091516D">
        <w:rPr>
          <w:rFonts w:ascii="Arial" w:hAnsi="Arial" w:cs="Arial"/>
          <w:sz w:val="22"/>
          <w:szCs w:val="22"/>
        </w:rPr>
        <w:t xml:space="preserve"> dle této smlouvy anebo součástí </w:t>
      </w:r>
      <w:r>
        <w:rPr>
          <w:rFonts w:ascii="Arial" w:hAnsi="Arial" w:cs="Arial"/>
          <w:sz w:val="22"/>
          <w:szCs w:val="22"/>
        </w:rPr>
        <w:t>předaných výstupů</w:t>
      </w:r>
      <w:r w:rsidR="00F85F78">
        <w:rPr>
          <w:rFonts w:ascii="Arial" w:hAnsi="Arial" w:cs="Arial"/>
          <w:sz w:val="22"/>
          <w:szCs w:val="22"/>
        </w:rPr>
        <w:t xml:space="preserve"> </w:t>
      </w:r>
      <w:r>
        <w:rPr>
          <w:rFonts w:ascii="Arial" w:hAnsi="Arial" w:cs="Arial"/>
          <w:sz w:val="22"/>
          <w:szCs w:val="22"/>
        </w:rPr>
        <w:t>plnění</w:t>
      </w:r>
      <w:r w:rsidRPr="0091516D">
        <w:rPr>
          <w:rFonts w:ascii="Arial" w:hAnsi="Arial" w:cs="Arial"/>
          <w:sz w:val="22"/>
          <w:szCs w:val="22"/>
        </w:rPr>
        <w:t xml:space="preserve"> výtvor, který je předmětem práv autorských, práv souvisejících</w:t>
      </w:r>
      <w:r>
        <w:rPr>
          <w:rFonts w:ascii="Arial" w:hAnsi="Arial" w:cs="Arial"/>
          <w:sz w:val="22"/>
          <w:szCs w:val="22"/>
        </w:rPr>
        <w:t xml:space="preserve"> s právem autorským</w:t>
      </w:r>
      <w:r w:rsidRPr="0091516D">
        <w:rPr>
          <w:rFonts w:ascii="Arial" w:hAnsi="Arial" w:cs="Arial"/>
          <w:sz w:val="22"/>
          <w:szCs w:val="22"/>
        </w:rPr>
        <w:t xml:space="preserve">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w:t>
      </w:r>
      <w:r>
        <w:rPr>
          <w:rFonts w:ascii="Arial" w:hAnsi="Arial" w:cs="Arial"/>
          <w:sz w:val="22"/>
          <w:szCs w:val="22"/>
        </w:rPr>
        <w:t>toho</w:t>
      </w:r>
      <w:r w:rsidR="000F3F4C">
        <w:rPr>
          <w:rFonts w:ascii="Arial" w:hAnsi="Arial" w:cs="Arial"/>
          <w:sz w:val="22"/>
          <w:szCs w:val="22"/>
        </w:rPr>
        <w:t xml:space="preserve"> </w:t>
      </w:r>
      <w:r>
        <w:rPr>
          <w:rFonts w:ascii="Arial" w:hAnsi="Arial" w:cs="Arial"/>
          <w:sz w:val="22"/>
          <w:szCs w:val="22"/>
        </w:rPr>
        <w:t>výstupu plnění</w:t>
      </w:r>
      <w:r w:rsidRPr="0091516D">
        <w:rPr>
          <w:rFonts w:ascii="Arial" w:hAnsi="Arial" w:cs="Arial"/>
          <w:sz w:val="22"/>
          <w:szCs w:val="22"/>
        </w:rPr>
        <w:t xml:space="preserve"> dle této smlouvy</w:t>
      </w:r>
      <w:r>
        <w:rPr>
          <w:rFonts w:ascii="Arial" w:hAnsi="Arial" w:cs="Arial"/>
          <w:sz w:val="22"/>
          <w:szCs w:val="22"/>
        </w:rPr>
        <w:t xml:space="preserve"> jehož součástí je Předmět ochrany podle autorského zákona</w:t>
      </w:r>
      <w:r w:rsidRPr="0091516D">
        <w:rPr>
          <w:rFonts w:ascii="Arial" w:hAnsi="Arial" w:cs="Arial"/>
          <w:sz w:val="22"/>
          <w:szCs w:val="22"/>
        </w:rPr>
        <w:t xml:space="preserve"> objednateli pro území celého světa včetně České republiky výhradní neomezené právo k užití těchto Předmětů ochrany podle autorského zákona, a to na dobu trvání práva k Předmětům ochrany podle autorského zákona, resp. na zákonnou dobu ochrany. Poskytovatel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poskytovatele a objednatel není povinen postoupení licence nebo její části na třetí osobu poskytovateli oznamovat. Toto právo objednatele k Předmětům ochrany podle autorského zákona se automaticky vztahuje i na všechny nové verze, úpravy a překlady Předmětů ochrany podle autorského zákona dodané poskytovatelem. Objednatel není povinen výše uvedenou licenci využít. Poskytovatel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dle přílohy č. 3 </w:t>
      </w:r>
      <w:proofErr w:type="gramStart"/>
      <w:r w:rsidRPr="0091516D">
        <w:rPr>
          <w:rFonts w:ascii="Arial" w:hAnsi="Arial" w:cs="Arial"/>
          <w:sz w:val="22"/>
          <w:szCs w:val="22"/>
        </w:rPr>
        <w:t>této</w:t>
      </w:r>
      <w:proofErr w:type="gramEnd"/>
      <w:r w:rsidRPr="0091516D">
        <w:rPr>
          <w:rFonts w:ascii="Arial" w:hAnsi="Arial" w:cs="Arial"/>
          <w:sz w:val="22"/>
          <w:szCs w:val="22"/>
        </w:rPr>
        <w:t xml:space="preserve"> smlouvy. </w:t>
      </w:r>
    </w:p>
    <w:p w14:paraId="7754BC3E" w14:textId="37BEBCC2" w:rsidR="00F7357D" w:rsidRPr="0091516D" w:rsidRDefault="00F7357D" w:rsidP="003E744E">
      <w:pPr>
        <w:pStyle w:val="Normodsaz"/>
        <w:numPr>
          <w:ilvl w:val="0"/>
          <w:numId w:val="31"/>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w:t>
      </w:r>
      <w:r>
        <w:rPr>
          <w:rFonts w:ascii="Arial" w:hAnsi="Arial" w:cs="Arial"/>
          <w:sz w:val="22"/>
          <w:szCs w:val="22"/>
        </w:rPr>
        <w:t>plnění</w:t>
      </w:r>
      <w:r w:rsidRPr="0091516D">
        <w:rPr>
          <w:rFonts w:ascii="Arial" w:hAnsi="Arial" w:cs="Arial"/>
          <w:sz w:val="22"/>
          <w:szCs w:val="22"/>
        </w:rPr>
        <w:t xml:space="preserve"> dle této smlouvy anebo součástí předan</w:t>
      </w:r>
      <w:r>
        <w:rPr>
          <w:rFonts w:ascii="Arial" w:hAnsi="Arial" w:cs="Arial"/>
          <w:sz w:val="22"/>
          <w:szCs w:val="22"/>
        </w:rPr>
        <w:t>ých</w:t>
      </w:r>
      <w:r w:rsidR="000F3F4C">
        <w:rPr>
          <w:rFonts w:ascii="Arial" w:hAnsi="Arial" w:cs="Arial"/>
          <w:sz w:val="22"/>
          <w:szCs w:val="22"/>
        </w:rPr>
        <w:t xml:space="preserve"> </w:t>
      </w:r>
      <w:r>
        <w:rPr>
          <w:rFonts w:ascii="Arial" w:hAnsi="Arial" w:cs="Arial"/>
          <w:sz w:val="22"/>
          <w:szCs w:val="22"/>
        </w:rPr>
        <w:t>výstupů plnění</w:t>
      </w:r>
      <w:r w:rsidRPr="0091516D">
        <w:rPr>
          <w:rFonts w:ascii="Arial" w:hAnsi="Arial" w:cs="Arial"/>
          <w:sz w:val="22"/>
          <w:szCs w:val="22"/>
        </w:rPr>
        <w:t xml:space="preserve"> výtvor, který je předmětem práv průmyslového vlastnictví, avšak dosud nebyl k ochraně nebo na základě </w:t>
      </w:r>
      <w:r w:rsidRPr="0091516D">
        <w:rPr>
          <w:rFonts w:ascii="Arial" w:hAnsi="Arial" w:cs="Arial"/>
          <w:sz w:val="22"/>
          <w:szCs w:val="22"/>
        </w:rPr>
        <w:lastRenderedPageBreak/>
        <w:t xml:space="preserve">přihlášky zapsán či udělen anebo se jeho zápis nevyžaduje, zejména vynález, užitný vzor či průmyslový vzor (dále pro účely tohoto článku souhrnně jen „Nezapsané předměty průmyslových práv“), převádí poskytovatel na objednatele od okamžiku předání </w:t>
      </w:r>
      <w:r>
        <w:rPr>
          <w:rFonts w:ascii="Arial" w:hAnsi="Arial" w:cs="Arial"/>
          <w:sz w:val="22"/>
          <w:szCs w:val="22"/>
        </w:rPr>
        <w:t>toho</w:t>
      </w:r>
      <w:r w:rsidR="000F3F4C">
        <w:rPr>
          <w:rFonts w:ascii="Arial" w:hAnsi="Arial" w:cs="Arial"/>
          <w:sz w:val="22"/>
          <w:szCs w:val="22"/>
        </w:rPr>
        <w:t xml:space="preserve"> </w:t>
      </w:r>
      <w:r>
        <w:rPr>
          <w:rFonts w:ascii="Arial" w:hAnsi="Arial" w:cs="Arial"/>
          <w:sz w:val="22"/>
          <w:szCs w:val="22"/>
        </w:rPr>
        <w:t>výstupu plnění</w:t>
      </w:r>
      <w:r w:rsidRPr="0091516D">
        <w:rPr>
          <w:rFonts w:ascii="Arial" w:hAnsi="Arial" w:cs="Arial"/>
          <w:sz w:val="22"/>
          <w:szCs w:val="22"/>
        </w:rPr>
        <w:t xml:space="preserve"> dle této smlouvy </w:t>
      </w:r>
      <w:r>
        <w:rPr>
          <w:rFonts w:ascii="Arial" w:hAnsi="Arial" w:cs="Arial"/>
          <w:sz w:val="22"/>
          <w:szCs w:val="22"/>
        </w:rPr>
        <w:t>jehož součástí je Nezapsaný předmět průmyslových práv</w:t>
      </w:r>
      <w:r w:rsidRPr="0091516D">
        <w:rPr>
          <w:rFonts w:ascii="Arial" w:hAnsi="Arial" w:cs="Arial"/>
          <w:sz w:val="22"/>
          <w:szCs w:val="22"/>
        </w:rPr>
        <w:t xml:space="preserve"> veškerá práva na</w:t>
      </w:r>
      <w:r>
        <w:rPr>
          <w:rFonts w:ascii="Arial" w:hAnsi="Arial" w:cs="Arial"/>
          <w:sz w:val="22"/>
          <w:szCs w:val="22"/>
        </w:rPr>
        <w:t xml:space="preserve"> tyto</w:t>
      </w:r>
      <w:r w:rsidRPr="0091516D">
        <w:rPr>
          <w:rFonts w:ascii="Arial" w:hAnsi="Arial" w:cs="Arial"/>
          <w:sz w:val="22"/>
          <w:szCs w:val="22"/>
        </w:rPr>
        <w:t xml:space="preserve">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w:t>
      </w:r>
      <w:r>
        <w:rPr>
          <w:rFonts w:ascii="Arial" w:hAnsi="Arial" w:cs="Arial"/>
          <w:sz w:val="22"/>
          <w:szCs w:val="22"/>
        </w:rPr>
        <w:t> </w:t>
      </w:r>
      <w:r w:rsidRPr="0091516D">
        <w:rPr>
          <w:rFonts w:ascii="Arial" w:hAnsi="Arial" w:cs="Arial"/>
          <w:sz w:val="22"/>
          <w:szCs w:val="22"/>
        </w:rPr>
        <w:t>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poskytovatelem na základě této smlouvy. Poskytovatel je o takovémto výtvoru povinen objednatele neprodleně informovat. Dohodou smluvních stran se stanoví, že cena za</w:t>
      </w:r>
      <w:r>
        <w:rPr>
          <w:rFonts w:ascii="Arial" w:hAnsi="Arial" w:cs="Arial"/>
          <w:sz w:val="22"/>
          <w:szCs w:val="22"/>
        </w:rPr>
        <w:t> </w:t>
      </w:r>
      <w:r w:rsidRPr="0091516D">
        <w:rPr>
          <w:rFonts w:ascii="Arial" w:hAnsi="Arial" w:cs="Arial"/>
          <w:sz w:val="22"/>
          <w:szCs w:val="22"/>
        </w:rPr>
        <w:t xml:space="preserve">převod práv k Nezapsaným předmětům průmyslových práv je součástí ceny dle přílohy č. 3 </w:t>
      </w:r>
      <w:proofErr w:type="gramStart"/>
      <w:r w:rsidRPr="0091516D">
        <w:rPr>
          <w:rFonts w:ascii="Arial" w:hAnsi="Arial" w:cs="Arial"/>
          <w:sz w:val="22"/>
          <w:szCs w:val="22"/>
        </w:rPr>
        <w:t>této</w:t>
      </w:r>
      <w:proofErr w:type="gramEnd"/>
      <w:r w:rsidRPr="0091516D">
        <w:rPr>
          <w:rFonts w:ascii="Arial" w:hAnsi="Arial" w:cs="Arial"/>
          <w:sz w:val="22"/>
          <w:szCs w:val="22"/>
        </w:rPr>
        <w:t xml:space="preserve"> smlouvy.</w:t>
      </w:r>
    </w:p>
    <w:p w14:paraId="08C6A065" w14:textId="0D9A5999" w:rsidR="00F7357D" w:rsidRPr="0091516D" w:rsidRDefault="00F7357D" w:rsidP="003E744E">
      <w:pPr>
        <w:pStyle w:val="Normodsaz"/>
        <w:numPr>
          <w:ilvl w:val="0"/>
          <w:numId w:val="31"/>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w:t>
      </w:r>
      <w:r>
        <w:rPr>
          <w:rFonts w:ascii="Arial" w:hAnsi="Arial" w:cs="Arial"/>
          <w:sz w:val="22"/>
          <w:szCs w:val="22"/>
        </w:rPr>
        <w:t>plnění</w:t>
      </w:r>
      <w:r w:rsidRPr="0091516D">
        <w:rPr>
          <w:rFonts w:ascii="Arial" w:hAnsi="Arial" w:cs="Arial"/>
          <w:sz w:val="22"/>
          <w:szCs w:val="22"/>
        </w:rPr>
        <w:t xml:space="preserve"> dle této smlouvy anebo součástí předan</w:t>
      </w:r>
      <w:r>
        <w:rPr>
          <w:rFonts w:ascii="Arial" w:hAnsi="Arial" w:cs="Arial"/>
          <w:sz w:val="22"/>
          <w:szCs w:val="22"/>
        </w:rPr>
        <w:t>ých</w:t>
      </w:r>
      <w:r w:rsidR="000F3F4C">
        <w:rPr>
          <w:rFonts w:ascii="Arial" w:hAnsi="Arial" w:cs="Arial"/>
          <w:sz w:val="22"/>
          <w:szCs w:val="22"/>
        </w:rPr>
        <w:t xml:space="preserve"> </w:t>
      </w:r>
      <w:r>
        <w:rPr>
          <w:rFonts w:ascii="Arial" w:hAnsi="Arial" w:cs="Arial"/>
          <w:sz w:val="22"/>
          <w:szCs w:val="22"/>
        </w:rPr>
        <w:t>výstupů plnění</w:t>
      </w:r>
      <w:r w:rsidRPr="0091516D">
        <w:rPr>
          <w:rFonts w:ascii="Arial" w:hAnsi="Arial" w:cs="Arial"/>
          <w:sz w:val="22"/>
          <w:szCs w:val="22"/>
        </w:rPr>
        <w:t xml:space="preserve">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w:t>
      </w:r>
      <w:r>
        <w:rPr>
          <w:rFonts w:ascii="Arial" w:hAnsi="Arial" w:cs="Arial"/>
          <w:sz w:val="22"/>
          <w:szCs w:val="22"/>
        </w:rPr>
        <w:t>plnění</w:t>
      </w:r>
      <w:r w:rsidRPr="0091516D">
        <w:rPr>
          <w:rFonts w:ascii="Arial" w:hAnsi="Arial" w:cs="Arial"/>
          <w:sz w:val="22"/>
          <w:szCs w:val="22"/>
        </w:rPr>
        <w:t xml:space="preserve"> podle této smlouvy k Zapsaným předmětům průmyslových práv výhradní neomezené právo k užití těchto Zapsaných předmětů průmyslových práv, a to pro území celého světa včetně České republiky. Poskytovatel touto smlouvou opravňuje objednatele k výkonu uvedených výhradních práv k Zapsaným předmětům průmyslových práv, a to bez časového, územního a</w:t>
      </w:r>
      <w:r>
        <w:rPr>
          <w:rFonts w:ascii="Arial" w:hAnsi="Arial" w:cs="Arial"/>
          <w:sz w:val="22"/>
          <w:szCs w:val="22"/>
        </w:rPr>
        <w:t> </w:t>
      </w:r>
      <w:r w:rsidRPr="0091516D">
        <w:rPr>
          <w:rFonts w:ascii="Arial" w:hAnsi="Arial" w:cs="Arial"/>
          <w:sz w:val="22"/>
          <w:szCs w:val="22"/>
        </w:rPr>
        <w:t>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w:t>
      </w:r>
      <w:r>
        <w:rPr>
          <w:rFonts w:ascii="Arial" w:hAnsi="Arial" w:cs="Arial"/>
          <w:sz w:val="22"/>
          <w:szCs w:val="22"/>
        </w:rPr>
        <w:t> </w:t>
      </w:r>
      <w:r w:rsidRPr="0091516D">
        <w:rPr>
          <w:rFonts w:ascii="Arial" w:hAnsi="Arial" w:cs="Arial"/>
          <w:sz w:val="22"/>
          <w:szCs w:val="22"/>
        </w:rPr>
        <w:t>automaticky vztahuje i na všechny nové verze a úpravy Zapsaných předmětů průmyslových práv dodaných poskytovatelem, ať již budou přihlášeny k ochraně či nikoliv. Poskytovatel je o</w:t>
      </w:r>
      <w:r>
        <w:rPr>
          <w:rFonts w:ascii="Arial" w:hAnsi="Arial" w:cs="Arial"/>
          <w:sz w:val="22"/>
          <w:szCs w:val="22"/>
        </w:rPr>
        <w:t> </w:t>
      </w:r>
      <w:r w:rsidRPr="0091516D">
        <w:rPr>
          <w:rFonts w:ascii="Arial" w:hAnsi="Arial" w:cs="Arial"/>
          <w:sz w:val="22"/>
          <w:szCs w:val="22"/>
        </w:rPr>
        <w:t>takovémto výtvoru povinen objednatele neprodleně informovat. Poskytovatel je dále povinen učinit veškeré nezbytné úkony a poskytnout objednateli veškerou nezbytnou součinnost směřující k zápisu uvedené licence k Zapsaným předmětům průmyslových práv do příslušných rejstříků. Poskytovatel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ceny dle</w:t>
      </w:r>
      <w:r w:rsidR="00E141B8">
        <w:rPr>
          <w:rFonts w:ascii="Arial" w:hAnsi="Arial" w:cs="Arial"/>
          <w:sz w:val="22"/>
          <w:szCs w:val="22"/>
        </w:rPr>
        <w:t> </w:t>
      </w:r>
      <w:r w:rsidRPr="0091516D">
        <w:rPr>
          <w:rFonts w:ascii="Arial" w:hAnsi="Arial" w:cs="Arial"/>
          <w:sz w:val="22"/>
          <w:szCs w:val="22"/>
        </w:rPr>
        <w:t xml:space="preserve">přílohy č. 3 </w:t>
      </w:r>
      <w:proofErr w:type="gramStart"/>
      <w:r w:rsidRPr="0091516D">
        <w:rPr>
          <w:rFonts w:ascii="Arial" w:hAnsi="Arial" w:cs="Arial"/>
          <w:sz w:val="22"/>
          <w:szCs w:val="22"/>
        </w:rPr>
        <w:t>této</w:t>
      </w:r>
      <w:proofErr w:type="gramEnd"/>
      <w:r w:rsidRPr="0091516D">
        <w:rPr>
          <w:rFonts w:ascii="Arial" w:hAnsi="Arial" w:cs="Arial"/>
          <w:sz w:val="22"/>
          <w:szCs w:val="22"/>
        </w:rPr>
        <w:t xml:space="preserve"> smlouvy.</w:t>
      </w:r>
    </w:p>
    <w:p w14:paraId="4703FE8F" w14:textId="425C7FD7" w:rsidR="00F7357D" w:rsidRPr="0091516D" w:rsidRDefault="00F7357D" w:rsidP="003E744E">
      <w:pPr>
        <w:pStyle w:val="Normodsaz"/>
        <w:numPr>
          <w:ilvl w:val="0"/>
          <w:numId w:val="31"/>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w:t>
      </w:r>
      <w:r>
        <w:rPr>
          <w:rFonts w:ascii="Arial" w:hAnsi="Arial" w:cs="Arial"/>
          <w:sz w:val="22"/>
          <w:szCs w:val="22"/>
        </w:rPr>
        <w:t>plnění</w:t>
      </w:r>
      <w:r w:rsidRPr="0091516D">
        <w:rPr>
          <w:rFonts w:ascii="Arial" w:hAnsi="Arial" w:cs="Arial"/>
          <w:sz w:val="22"/>
          <w:szCs w:val="22"/>
        </w:rPr>
        <w:t xml:space="preserve"> dle této smlouvy anebo součástí předan</w:t>
      </w:r>
      <w:r>
        <w:rPr>
          <w:rFonts w:ascii="Arial" w:hAnsi="Arial" w:cs="Arial"/>
          <w:sz w:val="22"/>
          <w:szCs w:val="22"/>
        </w:rPr>
        <w:t>ých</w:t>
      </w:r>
      <w:r w:rsidR="007C463B">
        <w:rPr>
          <w:rFonts w:ascii="Arial" w:hAnsi="Arial" w:cs="Arial"/>
          <w:sz w:val="22"/>
          <w:szCs w:val="22"/>
        </w:rPr>
        <w:t xml:space="preserve"> </w:t>
      </w:r>
      <w:r>
        <w:rPr>
          <w:rFonts w:ascii="Arial" w:hAnsi="Arial" w:cs="Arial"/>
          <w:sz w:val="22"/>
          <w:szCs w:val="22"/>
        </w:rPr>
        <w:t>výstupů plnění</w:t>
      </w:r>
      <w:r w:rsidRPr="0091516D">
        <w:rPr>
          <w:rFonts w:ascii="Arial" w:hAnsi="Arial" w:cs="Arial"/>
          <w:sz w:val="22"/>
          <w:szCs w:val="22"/>
        </w:rPr>
        <w:t xml:space="preserve">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poskytovatel na objednatele od okamžiku předání </w:t>
      </w:r>
      <w:r>
        <w:rPr>
          <w:rFonts w:ascii="Arial" w:hAnsi="Arial" w:cs="Arial"/>
          <w:sz w:val="22"/>
          <w:szCs w:val="22"/>
        </w:rPr>
        <w:t>toho výstupu plnění, jehož součástí je Ostatní předmět duševního vlastnictví</w:t>
      </w:r>
      <w:r w:rsidRPr="0091516D">
        <w:rPr>
          <w:rFonts w:ascii="Arial" w:hAnsi="Arial" w:cs="Arial"/>
          <w:sz w:val="22"/>
          <w:szCs w:val="22"/>
        </w:rPr>
        <w:t xml:space="preserve"> veškerá práva k </w:t>
      </w:r>
      <w:r>
        <w:rPr>
          <w:rFonts w:ascii="Arial" w:hAnsi="Arial" w:cs="Arial"/>
          <w:sz w:val="22"/>
          <w:szCs w:val="22"/>
        </w:rPr>
        <w:t>těmto</w:t>
      </w:r>
      <w:r w:rsidRPr="0091516D">
        <w:rPr>
          <w:rFonts w:ascii="Arial" w:hAnsi="Arial" w:cs="Arial"/>
          <w:sz w:val="22"/>
          <w:szCs w:val="22"/>
        </w:rPr>
        <w:t xml:space="preserve">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w:t>
      </w:r>
      <w:r>
        <w:rPr>
          <w:rFonts w:ascii="Arial" w:hAnsi="Arial" w:cs="Arial"/>
          <w:sz w:val="22"/>
          <w:szCs w:val="22"/>
        </w:rPr>
        <w:t> </w:t>
      </w:r>
      <w:r w:rsidRPr="0091516D">
        <w:rPr>
          <w:rFonts w:ascii="Arial" w:hAnsi="Arial" w:cs="Arial"/>
          <w:sz w:val="22"/>
          <w:szCs w:val="22"/>
        </w:rPr>
        <w:t xml:space="preserve">na všechny nové verze a úpravy Ostatních předmětů duševního vlastnictví dodaných poskytovatelem. Poskytovatel je o takovémto výtvoru povinen objednatele neprodleně informovat. Dohodou smluvních stran se stanoví, že cena za užití Ostatních předmětů duševního vlastnictví dle tohoto odstavce je součástí ceny dle přílohy č. 3 </w:t>
      </w:r>
      <w:proofErr w:type="gramStart"/>
      <w:r w:rsidRPr="0091516D">
        <w:rPr>
          <w:rFonts w:ascii="Arial" w:hAnsi="Arial" w:cs="Arial"/>
          <w:sz w:val="22"/>
          <w:szCs w:val="22"/>
        </w:rPr>
        <w:t>této</w:t>
      </w:r>
      <w:proofErr w:type="gramEnd"/>
      <w:r w:rsidRPr="0091516D">
        <w:rPr>
          <w:rFonts w:ascii="Arial" w:hAnsi="Arial" w:cs="Arial"/>
          <w:sz w:val="22"/>
          <w:szCs w:val="22"/>
        </w:rPr>
        <w:t xml:space="preserve"> smlouvy.</w:t>
      </w:r>
    </w:p>
    <w:p w14:paraId="7F4992CE" w14:textId="3F27FBA5" w:rsidR="00F7357D" w:rsidRPr="0091516D" w:rsidRDefault="00F7357D" w:rsidP="003E744E">
      <w:pPr>
        <w:pStyle w:val="Normodsaz"/>
        <w:numPr>
          <w:ilvl w:val="0"/>
          <w:numId w:val="31"/>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nebo součástí </w:t>
      </w:r>
      <w:r>
        <w:rPr>
          <w:rFonts w:ascii="Arial" w:hAnsi="Arial" w:cs="Arial"/>
          <w:sz w:val="22"/>
          <w:szCs w:val="22"/>
        </w:rPr>
        <w:t>plnění</w:t>
      </w:r>
      <w:r w:rsidRPr="0091516D">
        <w:rPr>
          <w:rFonts w:ascii="Arial" w:hAnsi="Arial" w:cs="Arial"/>
          <w:sz w:val="22"/>
          <w:szCs w:val="22"/>
        </w:rPr>
        <w:t xml:space="preserve"> i zaměstnanecké či kolektivní dílo, které je předmětem autorských práv, práv souvisejících s právem autorským či práv pořizovatele k jím pořízené databázi, poskytovatel jako zaměstnavatel či osoba, z jejíhož podnětu a pod jejímž vedením je dílo vytvářeno a pod jejímž jménem je dílo uváděno na veřejnost, ke dni předání </w:t>
      </w:r>
      <w:r>
        <w:rPr>
          <w:rFonts w:ascii="Arial" w:hAnsi="Arial" w:cs="Arial"/>
          <w:sz w:val="22"/>
          <w:szCs w:val="22"/>
        </w:rPr>
        <w:t>výstupu plnění</w:t>
      </w:r>
      <w:r w:rsidRPr="0091516D">
        <w:rPr>
          <w:rFonts w:ascii="Arial" w:hAnsi="Arial" w:cs="Arial"/>
          <w:sz w:val="22"/>
          <w:szCs w:val="22"/>
        </w:rPr>
        <w:t xml:space="preserve"> dle této smlouvy</w:t>
      </w:r>
      <w:r w:rsidR="002A16E3">
        <w:rPr>
          <w:rFonts w:ascii="Arial" w:hAnsi="Arial" w:cs="Arial"/>
          <w:sz w:val="22"/>
          <w:szCs w:val="22"/>
        </w:rPr>
        <w:t>,</w:t>
      </w:r>
      <w:r>
        <w:rPr>
          <w:rFonts w:ascii="Arial" w:hAnsi="Arial" w:cs="Arial"/>
          <w:sz w:val="22"/>
          <w:szCs w:val="22"/>
        </w:rPr>
        <w:t xml:space="preserve"> jehož je toto dílo součástí</w:t>
      </w:r>
      <w:r w:rsidRPr="0091516D">
        <w:rPr>
          <w:rFonts w:ascii="Arial" w:hAnsi="Arial" w:cs="Arial"/>
          <w:sz w:val="22"/>
          <w:szCs w:val="22"/>
        </w:rPr>
        <w:t xml:space="preserve"> postupuje právo výkonu majetkových práv k</w:t>
      </w:r>
      <w:r>
        <w:rPr>
          <w:rFonts w:ascii="Arial" w:hAnsi="Arial" w:cs="Arial"/>
          <w:sz w:val="22"/>
          <w:szCs w:val="22"/>
        </w:rPr>
        <w:t> </w:t>
      </w:r>
      <w:r w:rsidRPr="0091516D">
        <w:rPr>
          <w:rFonts w:ascii="Arial" w:hAnsi="Arial" w:cs="Arial"/>
          <w:sz w:val="22"/>
          <w:szCs w:val="22"/>
        </w:rPr>
        <w:t xml:space="preserve">dílu na objednatele, přičemž výše odměny za postoupení je již zahrnuta v ceně dle přílohy </w:t>
      </w:r>
      <w:r w:rsidRPr="0091516D">
        <w:rPr>
          <w:rFonts w:ascii="Arial" w:hAnsi="Arial" w:cs="Arial"/>
          <w:sz w:val="22"/>
          <w:szCs w:val="22"/>
        </w:rPr>
        <w:lastRenderedPageBreak/>
        <w:t>č.</w:t>
      </w:r>
      <w:r w:rsidR="00E141B8">
        <w:rPr>
          <w:rFonts w:ascii="Arial" w:hAnsi="Arial" w:cs="Arial"/>
          <w:sz w:val="22"/>
          <w:szCs w:val="22"/>
        </w:rPr>
        <w:t> </w:t>
      </w:r>
      <w:r w:rsidRPr="0091516D">
        <w:rPr>
          <w:rFonts w:ascii="Arial" w:hAnsi="Arial" w:cs="Arial"/>
          <w:sz w:val="22"/>
          <w:szCs w:val="22"/>
        </w:rPr>
        <w:t>3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Poskytovateli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w:t>
      </w:r>
      <w:r w:rsidR="00E141B8">
        <w:rPr>
          <w:rFonts w:ascii="Arial" w:hAnsi="Arial" w:cs="Arial"/>
          <w:sz w:val="22"/>
          <w:szCs w:val="22"/>
        </w:rPr>
        <w:t> </w:t>
      </w:r>
      <w:r w:rsidRPr="0091516D">
        <w:rPr>
          <w:rFonts w:ascii="Arial" w:hAnsi="Arial" w:cs="Arial"/>
          <w:sz w:val="22"/>
          <w:szCs w:val="22"/>
        </w:rPr>
        <w:t>veřejnost pod vlastním jménem.</w:t>
      </w:r>
    </w:p>
    <w:p w14:paraId="4491E764" w14:textId="77777777" w:rsidR="00F7357D" w:rsidRPr="0091516D" w:rsidRDefault="00F7357D" w:rsidP="00F7357D">
      <w:pPr>
        <w:pStyle w:val="Normodsaz"/>
        <w:numPr>
          <w:ilvl w:val="0"/>
          <w:numId w:val="31"/>
        </w:numPr>
        <w:tabs>
          <w:tab w:val="left" w:pos="426"/>
        </w:tabs>
        <w:spacing w:before="0" w:after="240"/>
        <w:ind w:left="425" w:hanging="425"/>
        <w:rPr>
          <w:rFonts w:ascii="Arial" w:hAnsi="Arial" w:cs="Arial"/>
          <w:sz w:val="22"/>
          <w:szCs w:val="22"/>
        </w:rPr>
      </w:pPr>
      <w:r w:rsidRPr="0091516D">
        <w:rPr>
          <w:rFonts w:ascii="Arial" w:hAnsi="Arial" w:cs="Arial"/>
          <w:sz w:val="22"/>
          <w:szCs w:val="22"/>
        </w:rPr>
        <w:t xml:space="preserve">Poskytovatel je povinen předat </w:t>
      </w:r>
      <w:r>
        <w:rPr>
          <w:rFonts w:ascii="Arial" w:hAnsi="Arial" w:cs="Arial"/>
          <w:sz w:val="22"/>
          <w:szCs w:val="22"/>
        </w:rPr>
        <w:t>o</w:t>
      </w:r>
      <w:r w:rsidRPr="0091516D">
        <w:rPr>
          <w:rFonts w:ascii="Arial" w:hAnsi="Arial" w:cs="Arial"/>
          <w:sz w:val="22"/>
          <w:szCs w:val="22"/>
        </w:rPr>
        <w:t xml:space="preserve">bjednateli bezodkladně veškeré informace, doklady </w:t>
      </w:r>
      <w:r w:rsidRPr="0091516D">
        <w:rPr>
          <w:rFonts w:ascii="Arial" w:hAnsi="Arial" w:cs="Arial"/>
          <w:sz w:val="22"/>
          <w:szCs w:val="22"/>
        </w:rPr>
        <w:br/>
        <w:t xml:space="preserve">a dokumentaci potřebné pro výkon práv dle tohoto článku. </w:t>
      </w:r>
    </w:p>
    <w:p w14:paraId="2C66B93A" w14:textId="77777777" w:rsidR="00F7357D" w:rsidRPr="0091516D" w:rsidRDefault="00F7357D" w:rsidP="00F7357D">
      <w:pPr>
        <w:pStyle w:val="lnky"/>
        <w:spacing w:before="480"/>
        <w:rPr>
          <w:rFonts w:ascii="Arial" w:hAnsi="Arial" w:cs="Arial"/>
          <w:sz w:val="22"/>
          <w:szCs w:val="22"/>
        </w:rPr>
      </w:pPr>
      <w:r w:rsidRPr="0091516D">
        <w:rPr>
          <w:rFonts w:ascii="Arial" w:hAnsi="Arial" w:cs="Arial"/>
          <w:sz w:val="22"/>
          <w:szCs w:val="22"/>
        </w:rPr>
        <w:t>Článek VII.</w:t>
      </w:r>
    </w:p>
    <w:p w14:paraId="7BDCAE00" w14:textId="77777777" w:rsidR="00F7357D" w:rsidRPr="0091516D" w:rsidRDefault="00F7357D" w:rsidP="00F7357D">
      <w:pPr>
        <w:spacing w:after="240"/>
        <w:jc w:val="center"/>
        <w:rPr>
          <w:rFonts w:ascii="Arial" w:hAnsi="Arial" w:cs="Arial"/>
          <w:b/>
          <w:sz w:val="22"/>
          <w:szCs w:val="22"/>
        </w:rPr>
      </w:pPr>
      <w:r w:rsidRPr="0091516D">
        <w:rPr>
          <w:rFonts w:ascii="Arial" w:hAnsi="Arial" w:cs="Arial"/>
          <w:b/>
          <w:sz w:val="22"/>
          <w:szCs w:val="22"/>
        </w:rPr>
        <w:t>Realizační tým</w:t>
      </w:r>
    </w:p>
    <w:p w14:paraId="5C0C1E39" w14:textId="77777777" w:rsidR="00F7357D" w:rsidRPr="0091516D" w:rsidRDefault="00F7357D" w:rsidP="003E744E">
      <w:pPr>
        <w:pStyle w:val="Odstavecseseznamem"/>
        <w:numPr>
          <w:ilvl w:val="0"/>
          <w:numId w:val="41"/>
        </w:numPr>
        <w:autoSpaceDE w:val="0"/>
        <w:autoSpaceDN w:val="0"/>
        <w:adjustRightInd w:val="0"/>
        <w:spacing w:after="120" w:line="240" w:lineRule="auto"/>
        <w:ind w:left="425" w:hanging="425"/>
        <w:contextualSpacing w:val="0"/>
        <w:jc w:val="both"/>
        <w:rPr>
          <w:rFonts w:ascii="Arial" w:eastAsiaTheme="minorHAnsi" w:hAnsi="Arial" w:cs="Arial"/>
          <w:color w:val="000000"/>
        </w:rPr>
      </w:pPr>
      <w:r w:rsidRPr="0091516D">
        <w:rPr>
          <w:rFonts w:ascii="Arial" w:eastAsiaTheme="minorHAnsi" w:hAnsi="Arial" w:cs="Arial"/>
          <w:color w:val="000000"/>
        </w:rPr>
        <w:t xml:space="preserve">Poskytovatel prohlašuje, že plnění bude realizovat členy realizačního týmu, které uvedl v nabídce a kteří splnili kritéria technické kvalifikace minimálně v rozsahu požadovaném zadavatelem v čl. 4.3.2 výzvy k podání nabídek. </w:t>
      </w:r>
    </w:p>
    <w:p w14:paraId="57F06405" w14:textId="77777777" w:rsidR="00F7357D" w:rsidRPr="0091516D" w:rsidRDefault="00F7357D" w:rsidP="003E744E">
      <w:pPr>
        <w:pStyle w:val="Odstavecseseznamem"/>
        <w:numPr>
          <w:ilvl w:val="0"/>
          <w:numId w:val="41"/>
        </w:numPr>
        <w:autoSpaceDE w:val="0"/>
        <w:autoSpaceDN w:val="0"/>
        <w:adjustRightInd w:val="0"/>
        <w:spacing w:after="120" w:line="240" w:lineRule="auto"/>
        <w:ind w:left="425" w:hanging="425"/>
        <w:contextualSpacing w:val="0"/>
        <w:jc w:val="both"/>
        <w:rPr>
          <w:rFonts w:ascii="Arial" w:eastAsiaTheme="minorHAnsi" w:hAnsi="Arial" w:cs="Arial"/>
          <w:color w:val="000000"/>
        </w:rPr>
      </w:pPr>
      <w:r w:rsidRPr="0091516D">
        <w:rPr>
          <w:rFonts w:ascii="Arial" w:eastAsiaTheme="minorHAnsi" w:hAnsi="Arial" w:cs="Arial"/>
          <w:color w:val="000000"/>
        </w:rPr>
        <w:t xml:space="preserve">Členové realizačního týmu uvedení v nabídce poskytovatele jako účastníka zadávacího řízení se musí aktivně podílet na plnění této smlouvy. V případě potřeby změny člena realizačního týmu uvedeného v nabídce poskytovatele je tato možná pouze se souhlasem objednatele. Objednatel tento souhlas neudělí v případě, že by po takové změně člen realizačního týmu nesplňoval požadavky objednatele na člena realizačního týmu uvedené v zadávací dokumentaci. </w:t>
      </w:r>
    </w:p>
    <w:p w14:paraId="3C3A0290" w14:textId="6BEE9D79" w:rsidR="00F7357D" w:rsidRPr="0091516D" w:rsidRDefault="00F7357D" w:rsidP="003E744E">
      <w:pPr>
        <w:pStyle w:val="Odstavecseseznamem"/>
        <w:numPr>
          <w:ilvl w:val="0"/>
          <w:numId w:val="41"/>
        </w:numPr>
        <w:autoSpaceDE w:val="0"/>
        <w:autoSpaceDN w:val="0"/>
        <w:adjustRightInd w:val="0"/>
        <w:spacing w:after="120" w:line="240" w:lineRule="auto"/>
        <w:ind w:left="425" w:hanging="425"/>
        <w:contextualSpacing w:val="0"/>
        <w:jc w:val="both"/>
        <w:rPr>
          <w:rFonts w:ascii="Arial" w:eastAsiaTheme="minorHAnsi" w:hAnsi="Arial" w:cs="Arial"/>
          <w:color w:val="000000"/>
        </w:rPr>
      </w:pPr>
      <w:r w:rsidRPr="0091516D">
        <w:rPr>
          <w:rFonts w:ascii="Arial" w:eastAsiaTheme="minorHAnsi" w:hAnsi="Arial" w:cs="Arial"/>
          <w:color w:val="000000"/>
        </w:rPr>
        <w:t>V případě potřeby změny člena realizačního týmu poskytovatel písemně požádá o souhlas objednatele s touto změnou alespoň 14 dní před touto změnou. Výjimkou je situace, kdy poskytovatel jednoznačně prokáže, že lhůtu dle věty první nemohl dodržet z důvodu nespočívajících na jeho straně (např. pracovní neschopnost člena realizačního týmu, smrt člena realizačního týmu); v takovém případě je povinen požádat o souhlas bezodkladně po</w:t>
      </w:r>
      <w:r w:rsidR="00E141B8">
        <w:rPr>
          <w:rFonts w:ascii="Arial" w:eastAsiaTheme="minorHAnsi" w:hAnsi="Arial" w:cs="Arial"/>
          <w:color w:val="000000"/>
        </w:rPr>
        <w:t> </w:t>
      </w:r>
      <w:r w:rsidRPr="0091516D">
        <w:rPr>
          <w:rFonts w:ascii="Arial" w:eastAsiaTheme="minorHAnsi" w:hAnsi="Arial" w:cs="Arial"/>
          <w:color w:val="000000"/>
        </w:rPr>
        <w:t xml:space="preserve">zjištění těchto důvodů. Součástí žádosti o souhlas se změnou člena realizačního týmu musí být doklady prokazující splnění kvality a kvalifikace nahrazovaného člena realizačního týmu. </w:t>
      </w:r>
    </w:p>
    <w:p w14:paraId="188113A0" w14:textId="1BA5C433" w:rsidR="00F7357D" w:rsidRDefault="00F7357D" w:rsidP="00F7357D">
      <w:pPr>
        <w:pStyle w:val="Odstavecseseznamem"/>
        <w:numPr>
          <w:ilvl w:val="0"/>
          <w:numId w:val="41"/>
        </w:numPr>
        <w:autoSpaceDE w:val="0"/>
        <w:autoSpaceDN w:val="0"/>
        <w:adjustRightInd w:val="0"/>
        <w:spacing w:after="240" w:line="240" w:lineRule="auto"/>
        <w:ind w:left="425" w:hanging="425"/>
        <w:contextualSpacing w:val="0"/>
        <w:jc w:val="both"/>
        <w:rPr>
          <w:rFonts w:ascii="Arial" w:eastAsiaTheme="minorHAnsi" w:hAnsi="Arial" w:cs="Arial"/>
          <w:color w:val="000000"/>
        </w:rPr>
      </w:pPr>
      <w:r w:rsidRPr="0091516D">
        <w:rPr>
          <w:rFonts w:ascii="Arial" w:eastAsiaTheme="minorHAnsi" w:hAnsi="Arial" w:cs="Arial"/>
          <w:color w:val="000000"/>
        </w:rPr>
        <w:t>Změna člena realizačního týmu bez souhlasu objednatele se považuje za podstatné porušení smlouvy, a to bez ohledu na to, zda se jedná o člena vyhovujícího požadavkům dle</w:t>
      </w:r>
      <w:r w:rsidR="00E141B8">
        <w:rPr>
          <w:rFonts w:ascii="Arial" w:eastAsiaTheme="minorHAnsi" w:hAnsi="Arial" w:cs="Arial"/>
          <w:color w:val="000000"/>
        </w:rPr>
        <w:t> </w:t>
      </w:r>
      <w:r w:rsidRPr="0091516D">
        <w:rPr>
          <w:rFonts w:ascii="Arial" w:eastAsiaTheme="minorHAnsi" w:hAnsi="Arial" w:cs="Arial"/>
          <w:color w:val="000000"/>
        </w:rPr>
        <w:t xml:space="preserve">zadávacích podmínek a této smlouvy či nikoliv. </w:t>
      </w:r>
    </w:p>
    <w:p w14:paraId="2ADA9547" w14:textId="77777777" w:rsidR="00F7357D" w:rsidRPr="0091516D" w:rsidRDefault="00F7357D" w:rsidP="00F7357D">
      <w:pPr>
        <w:pStyle w:val="lnky"/>
        <w:spacing w:before="480"/>
        <w:rPr>
          <w:rFonts w:ascii="Arial" w:hAnsi="Arial" w:cs="Arial"/>
          <w:sz w:val="22"/>
          <w:szCs w:val="22"/>
        </w:rPr>
      </w:pPr>
      <w:r w:rsidRPr="0091516D">
        <w:rPr>
          <w:rFonts w:ascii="Arial" w:hAnsi="Arial" w:cs="Arial"/>
          <w:sz w:val="22"/>
          <w:szCs w:val="22"/>
        </w:rPr>
        <w:t>Článek VIII.</w:t>
      </w:r>
    </w:p>
    <w:p w14:paraId="1E9D8875" w14:textId="77777777" w:rsidR="00F7357D" w:rsidRPr="0091516D" w:rsidRDefault="00F7357D" w:rsidP="00F7357D">
      <w:pPr>
        <w:autoSpaceDE w:val="0"/>
        <w:autoSpaceDN w:val="0"/>
        <w:adjustRightInd w:val="0"/>
        <w:spacing w:after="240"/>
        <w:jc w:val="center"/>
        <w:rPr>
          <w:rFonts w:ascii="Arial" w:hAnsi="Arial" w:cs="Arial"/>
          <w:b/>
          <w:bCs/>
          <w:sz w:val="22"/>
          <w:szCs w:val="22"/>
        </w:rPr>
      </w:pPr>
      <w:r w:rsidRPr="0091516D">
        <w:rPr>
          <w:rFonts w:ascii="Arial" w:hAnsi="Arial" w:cs="Arial"/>
          <w:b/>
          <w:bCs/>
          <w:sz w:val="22"/>
          <w:szCs w:val="22"/>
        </w:rPr>
        <w:t>Povinnost mlčenlivosti</w:t>
      </w:r>
    </w:p>
    <w:p w14:paraId="1C88A4CE" w14:textId="3C805E4D" w:rsidR="00F7357D" w:rsidRPr="00D63033" w:rsidRDefault="00F7357D" w:rsidP="00F7357D">
      <w:pPr>
        <w:pStyle w:val="Odstavecseseznamem"/>
        <w:numPr>
          <w:ilvl w:val="0"/>
          <w:numId w:val="5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425" w:hanging="425"/>
        <w:contextualSpacing w:val="0"/>
        <w:jc w:val="both"/>
        <w:rPr>
          <w:rFonts w:ascii="Arial" w:eastAsia="@Arial Unicode MS" w:hAnsi="Arial" w:cs="Arial"/>
          <w:color w:val="000000"/>
        </w:rPr>
      </w:pPr>
      <w:r w:rsidRPr="00D63033">
        <w:rPr>
          <w:rFonts w:ascii="Arial" w:eastAsia="@Arial Unicode MS" w:hAnsi="Arial" w:cs="Arial"/>
          <w:color w:val="000000"/>
        </w:rPr>
        <w:t>Obě smluvní strany se zavazují dodržet důvěrný charakter všech informací (bez ohledu na</w:t>
      </w:r>
      <w:r w:rsidR="00F23501">
        <w:rPr>
          <w:rFonts w:ascii="Arial" w:eastAsia="@Arial Unicode MS" w:hAnsi="Arial" w:cs="Arial"/>
          <w:color w:val="000000"/>
        </w:rPr>
        <w:t> </w:t>
      </w:r>
      <w:r w:rsidRPr="00D63033">
        <w:rPr>
          <w:rFonts w:ascii="Arial" w:eastAsia="@Arial Unicode MS" w:hAnsi="Arial" w:cs="Arial"/>
          <w:color w:val="000000"/>
        </w:rPr>
        <w:t>formu jejich zachycení) o činnostech a záležitostech druhé smluvní strany, které získaly během jednání vedoucích k uzavření této smlouvy, nebo které získaly během plnění této smlouvy a to i po ukončení smlouvy, vyjma informací, které:</w:t>
      </w:r>
    </w:p>
    <w:p w14:paraId="4127446F" w14:textId="77777777" w:rsidR="00F7357D" w:rsidRPr="00D63033" w:rsidRDefault="00F7357D" w:rsidP="00F7357D">
      <w:pPr>
        <w:pStyle w:val="Odstavecseseznamem"/>
        <w:numPr>
          <w:ilvl w:val="0"/>
          <w:numId w:val="5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sidRPr="00D63033">
        <w:rPr>
          <w:rFonts w:ascii="Arial" w:eastAsia="@Arial Unicode MS" w:hAnsi="Arial" w:cs="Arial"/>
          <w:color w:val="000000"/>
        </w:rPr>
        <w:t>je strana povinna sdělit ze zákona;</w:t>
      </w:r>
    </w:p>
    <w:p w14:paraId="1A7928BF" w14:textId="77777777" w:rsidR="00F7357D" w:rsidRPr="00D63033" w:rsidRDefault="00F7357D" w:rsidP="00F7357D">
      <w:pPr>
        <w:pStyle w:val="Odstavecseseznamem"/>
        <w:numPr>
          <w:ilvl w:val="0"/>
          <w:numId w:val="5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sidRPr="00D63033">
        <w:rPr>
          <w:rFonts w:ascii="Arial" w:eastAsia="@Arial Unicode MS" w:hAnsi="Arial" w:cs="Arial"/>
          <w:color w:val="000000"/>
        </w:rPr>
        <w:t xml:space="preserve">jsou již v držení druhé smluvní strany, ne však následkem porušení této povinnosti; </w:t>
      </w:r>
    </w:p>
    <w:p w14:paraId="351CF9BC" w14:textId="77777777" w:rsidR="00F7357D" w:rsidRPr="00D63033" w:rsidRDefault="00F7357D" w:rsidP="00F7357D">
      <w:pPr>
        <w:pStyle w:val="Odstavecseseznamem"/>
        <w:numPr>
          <w:ilvl w:val="0"/>
          <w:numId w:val="5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sidRPr="00D63033">
        <w:rPr>
          <w:rFonts w:ascii="Arial" w:eastAsia="@Arial Unicode MS" w:hAnsi="Arial" w:cs="Arial"/>
          <w:color w:val="000000"/>
        </w:rPr>
        <w:t>jsou veřejně známé, a to ne v důsledku porušení této povinnosti nebo</w:t>
      </w:r>
    </w:p>
    <w:p w14:paraId="33A56CAD" w14:textId="77777777" w:rsidR="00F7357D" w:rsidRPr="00D63033" w:rsidRDefault="00F7357D" w:rsidP="003E744E">
      <w:pPr>
        <w:pStyle w:val="Odstavecseseznamem"/>
        <w:numPr>
          <w:ilvl w:val="0"/>
          <w:numId w:val="5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D63033">
        <w:rPr>
          <w:rFonts w:ascii="Arial" w:eastAsia="@Arial Unicode MS" w:hAnsi="Arial" w:cs="Arial"/>
          <w:color w:val="000000"/>
        </w:rPr>
        <w:t>které smluvní strana, jíž se informace týkají, písemně výslovně označí jako nedůvěrné.</w:t>
      </w:r>
    </w:p>
    <w:p w14:paraId="6C46F858" w14:textId="77777777" w:rsidR="00F7357D" w:rsidRPr="00D63033" w:rsidRDefault="00F7357D" w:rsidP="003E744E">
      <w:pPr>
        <w:pStyle w:val="Odstavecseseznamem"/>
        <w:numPr>
          <w:ilvl w:val="0"/>
          <w:numId w:val="5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D63033">
        <w:rPr>
          <w:rFonts w:ascii="Arial" w:eastAsia="@Arial Unicode MS" w:hAnsi="Arial" w:cs="Arial"/>
          <w:color w:val="000000"/>
        </w:rPr>
        <w:t>Každá smluvní strana se zavazuje druhé učinit všechna nezbytná opatření, aby zajistila, že tuto povinnost dodržují i její zaměstnanci, spolupracující osoby a dodavatelé.</w:t>
      </w:r>
    </w:p>
    <w:p w14:paraId="79B23D74" w14:textId="0E6138B0" w:rsidR="00F7357D" w:rsidRPr="00D63033" w:rsidRDefault="00F7357D" w:rsidP="003E744E">
      <w:pPr>
        <w:numPr>
          <w:ilvl w:val="0"/>
          <w:numId w:val="50"/>
        </w:numPr>
        <w:tabs>
          <w:tab w:val="num" w:pos="426"/>
        </w:tabs>
        <w:spacing w:after="120"/>
        <w:ind w:left="425" w:hanging="425"/>
        <w:rPr>
          <w:rFonts w:ascii="Arial" w:hAnsi="Arial" w:cs="Arial"/>
          <w:sz w:val="22"/>
          <w:szCs w:val="22"/>
        </w:rPr>
      </w:pPr>
      <w:r>
        <w:rPr>
          <w:rFonts w:ascii="Arial" w:hAnsi="Arial" w:cs="Arial"/>
          <w:sz w:val="22"/>
          <w:szCs w:val="22"/>
        </w:rPr>
        <w:lastRenderedPageBreak/>
        <w:t>P</w:t>
      </w:r>
      <w:r w:rsidR="00EB0DD1">
        <w:rPr>
          <w:rFonts w:ascii="Arial" w:hAnsi="Arial" w:cs="Arial"/>
          <w:sz w:val="22"/>
          <w:szCs w:val="22"/>
        </w:rPr>
        <w:t>oskytovatel</w:t>
      </w:r>
      <w:r>
        <w:rPr>
          <w:rFonts w:ascii="Arial" w:hAnsi="Arial" w:cs="Arial"/>
          <w:sz w:val="22"/>
          <w:szCs w:val="22"/>
        </w:rPr>
        <w:t xml:space="preserve"> </w:t>
      </w:r>
      <w:r w:rsidRPr="00D63033">
        <w:rPr>
          <w:rFonts w:ascii="Arial" w:hAnsi="Arial" w:cs="Arial"/>
          <w:sz w:val="22"/>
          <w:szCs w:val="22"/>
        </w:rPr>
        <w:t xml:space="preserve">je povinen zavázat povinností mlčenlivosti podle odst. 1 tohoto článku všechny osoby, které se budou podílet na </w:t>
      </w:r>
      <w:r>
        <w:rPr>
          <w:rFonts w:ascii="Arial" w:hAnsi="Arial" w:cs="Arial"/>
          <w:sz w:val="22"/>
          <w:szCs w:val="22"/>
        </w:rPr>
        <w:t xml:space="preserve">plnění předmětu veřejné zakázky </w:t>
      </w:r>
      <w:r w:rsidRPr="00D63033">
        <w:rPr>
          <w:rFonts w:ascii="Arial" w:hAnsi="Arial" w:cs="Arial"/>
          <w:sz w:val="22"/>
          <w:szCs w:val="22"/>
        </w:rPr>
        <w:t>dle této smlouvy. Za</w:t>
      </w:r>
      <w:r w:rsidR="002A16E3">
        <w:rPr>
          <w:rFonts w:ascii="Arial" w:hAnsi="Arial" w:cs="Arial"/>
          <w:sz w:val="22"/>
          <w:szCs w:val="22"/>
        </w:rPr>
        <w:t> </w:t>
      </w:r>
      <w:r w:rsidRPr="00D63033">
        <w:rPr>
          <w:rFonts w:ascii="Arial" w:hAnsi="Arial" w:cs="Arial"/>
          <w:sz w:val="22"/>
          <w:szCs w:val="22"/>
        </w:rPr>
        <w:t>porušení povinnosti mlčenlivosti osobami, které se budou podílet na</w:t>
      </w:r>
      <w:r>
        <w:rPr>
          <w:rFonts w:ascii="Arial" w:hAnsi="Arial" w:cs="Arial"/>
          <w:sz w:val="22"/>
          <w:szCs w:val="22"/>
        </w:rPr>
        <w:t> plnění předmětu</w:t>
      </w:r>
      <w:r w:rsidRPr="00D63033">
        <w:rPr>
          <w:rFonts w:ascii="Arial" w:hAnsi="Arial" w:cs="Arial"/>
          <w:sz w:val="22"/>
          <w:szCs w:val="22"/>
        </w:rPr>
        <w:t xml:space="preserve"> smlouvy, odpovídá </w:t>
      </w:r>
      <w:r>
        <w:rPr>
          <w:rFonts w:ascii="Arial" w:hAnsi="Arial" w:cs="Arial"/>
          <w:sz w:val="22"/>
          <w:szCs w:val="22"/>
        </w:rPr>
        <w:t>prodávající</w:t>
      </w:r>
      <w:r w:rsidRPr="00D63033">
        <w:rPr>
          <w:rFonts w:ascii="Arial" w:hAnsi="Arial" w:cs="Arial"/>
          <w:sz w:val="22"/>
          <w:szCs w:val="22"/>
        </w:rPr>
        <w:t>, jako by povinnost porušil sám.</w:t>
      </w:r>
    </w:p>
    <w:p w14:paraId="45EC8426" w14:textId="77777777" w:rsidR="00F7357D" w:rsidRPr="00D63033" w:rsidRDefault="00F7357D" w:rsidP="00F7357D">
      <w:pPr>
        <w:numPr>
          <w:ilvl w:val="0"/>
          <w:numId w:val="50"/>
        </w:numPr>
        <w:tabs>
          <w:tab w:val="num" w:pos="426"/>
        </w:tabs>
        <w:spacing w:after="240"/>
        <w:ind w:left="425" w:hanging="425"/>
        <w:rPr>
          <w:rFonts w:ascii="Arial" w:hAnsi="Arial" w:cs="Arial"/>
          <w:sz w:val="22"/>
          <w:szCs w:val="22"/>
        </w:rPr>
      </w:pPr>
      <w:r w:rsidRPr="00D63033">
        <w:rPr>
          <w:rFonts w:ascii="Arial" w:hAnsi="Arial" w:cs="Arial"/>
          <w:sz w:val="22"/>
          <w:szCs w:val="22"/>
        </w:rPr>
        <w:t>Povinnost  mlčenlivosti  trvá  i  po  skončení účinnosti  této  smlouvy.</w:t>
      </w:r>
    </w:p>
    <w:p w14:paraId="1D968D22" w14:textId="77777777" w:rsidR="00F7357D" w:rsidRPr="0091516D" w:rsidRDefault="00F7357D" w:rsidP="00F7357D">
      <w:pPr>
        <w:pStyle w:val="lnky"/>
        <w:spacing w:before="480"/>
        <w:rPr>
          <w:rFonts w:ascii="Arial" w:hAnsi="Arial" w:cs="Arial"/>
          <w:sz w:val="22"/>
          <w:szCs w:val="22"/>
        </w:rPr>
      </w:pPr>
      <w:r w:rsidRPr="0091516D">
        <w:rPr>
          <w:rFonts w:ascii="Arial" w:hAnsi="Arial" w:cs="Arial"/>
          <w:sz w:val="22"/>
          <w:szCs w:val="22"/>
        </w:rPr>
        <w:t>Článek IX.</w:t>
      </w:r>
    </w:p>
    <w:p w14:paraId="33B11756" w14:textId="77777777" w:rsidR="00F7357D" w:rsidRPr="0091516D" w:rsidRDefault="00F7357D" w:rsidP="00F7357D">
      <w:pPr>
        <w:spacing w:after="240"/>
        <w:jc w:val="center"/>
        <w:rPr>
          <w:rFonts w:ascii="Arial" w:hAnsi="Arial" w:cs="Arial"/>
          <w:sz w:val="22"/>
          <w:szCs w:val="22"/>
        </w:rPr>
      </w:pPr>
      <w:r w:rsidRPr="0091516D">
        <w:rPr>
          <w:rFonts w:ascii="Arial" w:hAnsi="Arial" w:cs="Arial"/>
          <w:b/>
          <w:sz w:val="22"/>
          <w:szCs w:val="22"/>
        </w:rPr>
        <w:t>S</w:t>
      </w:r>
      <w:r>
        <w:rPr>
          <w:rFonts w:ascii="Arial" w:hAnsi="Arial" w:cs="Arial"/>
          <w:b/>
          <w:sz w:val="22"/>
          <w:szCs w:val="22"/>
        </w:rPr>
        <w:t>ankce, s</w:t>
      </w:r>
      <w:r w:rsidRPr="0091516D">
        <w:rPr>
          <w:rFonts w:ascii="Arial" w:hAnsi="Arial" w:cs="Arial"/>
          <w:b/>
          <w:sz w:val="22"/>
          <w:szCs w:val="22"/>
        </w:rPr>
        <w:t>mluvní pokuta, úrok z prodlení</w:t>
      </w:r>
    </w:p>
    <w:p w14:paraId="2BD90ABF" w14:textId="77777777" w:rsidR="007A41EF" w:rsidRPr="0091516D" w:rsidRDefault="007A41EF" w:rsidP="007A41EF">
      <w:pPr>
        <w:pStyle w:val="Normodsaz"/>
        <w:numPr>
          <w:ilvl w:val="0"/>
          <w:numId w:val="38"/>
        </w:numPr>
        <w:tabs>
          <w:tab w:val="clear" w:pos="720"/>
          <w:tab w:val="num" w:pos="426"/>
        </w:tabs>
        <w:autoSpaceDE/>
        <w:autoSpaceDN/>
        <w:spacing w:before="0"/>
        <w:ind w:left="425" w:hanging="425"/>
        <w:rPr>
          <w:rFonts w:ascii="Arial" w:hAnsi="Arial" w:cs="Arial"/>
          <w:sz w:val="22"/>
          <w:szCs w:val="22"/>
        </w:rPr>
      </w:pPr>
      <w:r w:rsidRPr="0091516D">
        <w:rPr>
          <w:rFonts w:ascii="Arial" w:hAnsi="Arial" w:cs="Arial"/>
          <w:sz w:val="22"/>
          <w:szCs w:val="22"/>
        </w:rPr>
        <w:t xml:space="preserve">Poskytovatel je povinen </w:t>
      </w:r>
      <w:r>
        <w:rPr>
          <w:rFonts w:ascii="Arial" w:hAnsi="Arial" w:cs="Arial"/>
          <w:sz w:val="22"/>
          <w:szCs w:val="22"/>
        </w:rPr>
        <w:t xml:space="preserve">poskytnout </w:t>
      </w:r>
      <w:r w:rsidRPr="0091516D">
        <w:rPr>
          <w:rFonts w:ascii="Arial" w:hAnsi="Arial" w:cs="Arial"/>
          <w:sz w:val="22"/>
          <w:szCs w:val="22"/>
        </w:rPr>
        <w:t xml:space="preserve">objednateli </w:t>
      </w:r>
      <w:r>
        <w:rPr>
          <w:rFonts w:ascii="Arial" w:hAnsi="Arial" w:cs="Arial"/>
          <w:sz w:val="22"/>
          <w:szCs w:val="22"/>
        </w:rPr>
        <w:t xml:space="preserve">slevu z ceny dílčího plnění ve výši 25% </w:t>
      </w:r>
      <w:r w:rsidRPr="0091516D">
        <w:rPr>
          <w:rFonts w:ascii="Arial" w:hAnsi="Arial" w:cs="Arial"/>
          <w:sz w:val="22"/>
          <w:szCs w:val="22"/>
        </w:rPr>
        <w:t>v případě, že:</w:t>
      </w:r>
    </w:p>
    <w:p w14:paraId="407E0652" w14:textId="77777777" w:rsidR="007A41EF" w:rsidRPr="0091516D" w:rsidRDefault="007A41EF" w:rsidP="00E766BE">
      <w:pPr>
        <w:pStyle w:val="Normodsaz"/>
        <w:numPr>
          <w:ilvl w:val="0"/>
          <w:numId w:val="39"/>
        </w:numPr>
        <w:autoSpaceDE/>
        <w:autoSpaceDN/>
        <w:spacing w:before="0" w:after="60"/>
        <w:ind w:left="709" w:hanging="284"/>
        <w:rPr>
          <w:rFonts w:ascii="Arial" w:hAnsi="Arial" w:cs="Arial"/>
          <w:sz w:val="22"/>
          <w:szCs w:val="22"/>
        </w:rPr>
      </w:pPr>
      <w:r w:rsidRPr="0091516D">
        <w:rPr>
          <w:rFonts w:ascii="Arial" w:hAnsi="Arial" w:cs="Arial"/>
          <w:sz w:val="22"/>
          <w:szCs w:val="22"/>
        </w:rPr>
        <w:t xml:space="preserve">bude v prodlení s poskytováním služeb nebo předáním jednotlivých </w:t>
      </w:r>
      <w:r>
        <w:rPr>
          <w:rFonts w:ascii="Arial" w:hAnsi="Arial" w:cs="Arial"/>
          <w:sz w:val="22"/>
          <w:szCs w:val="22"/>
        </w:rPr>
        <w:t xml:space="preserve">dílčích </w:t>
      </w:r>
      <w:r w:rsidRPr="0091516D">
        <w:rPr>
          <w:rFonts w:ascii="Arial" w:hAnsi="Arial" w:cs="Arial"/>
          <w:sz w:val="22"/>
          <w:szCs w:val="22"/>
        </w:rPr>
        <w:t>výstupů z</w:t>
      </w:r>
      <w:r>
        <w:rPr>
          <w:rFonts w:ascii="Arial" w:hAnsi="Arial" w:cs="Arial"/>
          <w:sz w:val="22"/>
          <w:szCs w:val="22"/>
        </w:rPr>
        <w:t> </w:t>
      </w:r>
      <w:r w:rsidRPr="0091516D">
        <w:rPr>
          <w:rFonts w:ascii="Arial" w:hAnsi="Arial" w:cs="Arial"/>
          <w:sz w:val="22"/>
          <w:szCs w:val="22"/>
        </w:rPr>
        <w:t>nich, a to i v případě jejich nepřevzetí objednatelem z titulu vad,</w:t>
      </w:r>
    </w:p>
    <w:p w14:paraId="3DC555D3" w14:textId="77777777" w:rsidR="007A41EF" w:rsidRDefault="007A41EF" w:rsidP="007A41EF">
      <w:pPr>
        <w:pStyle w:val="Normodsaz"/>
        <w:numPr>
          <w:ilvl w:val="0"/>
          <w:numId w:val="39"/>
        </w:numPr>
        <w:autoSpaceDE/>
        <w:autoSpaceDN/>
        <w:spacing w:before="0" w:after="240"/>
        <w:ind w:left="709" w:hanging="283"/>
        <w:rPr>
          <w:rFonts w:ascii="Arial" w:hAnsi="Arial" w:cs="Arial"/>
          <w:sz w:val="22"/>
          <w:szCs w:val="22"/>
        </w:rPr>
      </w:pPr>
      <w:r w:rsidRPr="0091516D">
        <w:rPr>
          <w:rFonts w:ascii="Arial" w:hAnsi="Arial" w:cs="Arial"/>
          <w:sz w:val="22"/>
          <w:szCs w:val="22"/>
        </w:rPr>
        <w:t>bude v prodlení s odstraněním vad plnění podle čl. IV odst. 4</w:t>
      </w:r>
      <w:r>
        <w:rPr>
          <w:rFonts w:ascii="Arial" w:hAnsi="Arial" w:cs="Arial"/>
          <w:sz w:val="22"/>
          <w:szCs w:val="22"/>
        </w:rPr>
        <w:t>.</w:t>
      </w:r>
    </w:p>
    <w:p w14:paraId="567A57EB" w14:textId="77777777" w:rsidR="007A41EF" w:rsidRPr="0091516D" w:rsidRDefault="007A41EF" w:rsidP="007A41EF">
      <w:pPr>
        <w:pStyle w:val="Normodsaz"/>
        <w:autoSpaceDE/>
        <w:autoSpaceDN/>
        <w:spacing w:before="0"/>
        <w:ind w:left="425"/>
        <w:rPr>
          <w:rFonts w:ascii="Arial" w:hAnsi="Arial" w:cs="Arial"/>
          <w:sz w:val="22"/>
          <w:szCs w:val="22"/>
        </w:rPr>
      </w:pPr>
      <w:r w:rsidRPr="0091516D">
        <w:rPr>
          <w:rFonts w:ascii="Arial" w:hAnsi="Arial" w:cs="Arial"/>
          <w:sz w:val="22"/>
          <w:szCs w:val="22"/>
        </w:rPr>
        <w:t>Prodlením s poskytováním služeb se rozumí prodlení s plněním jakékoliv dílčí povinnosti dle</w:t>
      </w:r>
      <w:r>
        <w:rPr>
          <w:rFonts w:ascii="Arial" w:hAnsi="Arial" w:cs="Arial"/>
          <w:sz w:val="22"/>
          <w:szCs w:val="22"/>
        </w:rPr>
        <w:t> </w:t>
      </w:r>
      <w:r w:rsidRPr="0091516D">
        <w:rPr>
          <w:rFonts w:ascii="Arial" w:hAnsi="Arial" w:cs="Arial"/>
          <w:sz w:val="22"/>
          <w:szCs w:val="22"/>
        </w:rPr>
        <w:t>této smlouvy.</w:t>
      </w:r>
    </w:p>
    <w:p w14:paraId="2E8BAB2A" w14:textId="77777777" w:rsidR="007A41EF" w:rsidRDefault="007A41EF" w:rsidP="007A41EF">
      <w:pPr>
        <w:pStyle w:val="Normodsaz"/>
        <w:numPr>
          <w:ilvl w:val="0"/>
          <w:numId w:val="38"/>
        </w:numPr>
        <w:tabs>
          <w:tab w:val="clear" w:pos="720"/>
          <w:tab w:val="num" w:pos="426"/>
        </w:tabs>
        <w:autoSpaceDE/>
        <w:autoSpaceDN/>
        <w:spacing w:before="0"/>
        <w:ind w:left="425" w:hanging="425"/>
        <w:rPr>
          <w:rFonts w:ascii="Arial" w:hAnsi="Arial" w:cs="Arial"/>
          <w:sz w:val="22"/>
          <w:szCs w:val="22"/>
        </w:rPr>
      </w:pPr>
      <w:r w:rsidRPr="0091516D">
        <w:rPr>
          <w:rFonts w:ascii="Arial" w:hAnsi="Arial" w:cs="Arial"/>
          <w:sz w:val="22"/>
          <w:szCs w:val="22"/>
        </w:rPr>
        <w:t>Poskytovatel je povinen uhradit objednateli smluvní pokutu ve výši 5.000 Kč v případě neplnění předmětu smlouvy osobami uvedenými v seznamu členů realizačního týmu ve smyslu čl. VII této smlouvy nebo změny člena realizačního týmu bez souhlasu objednatele.</w:t>
      </w:r>
    </w:p>
    <w:p w14:paraId="3F32271A" w14:textId="77777777" w:rsidR="007A41EF" w:rsidRPr="00D9010B" w:rsidRDefault="007A41EF" w:rsidP="007A41EF">
      <w:pPr>
        <w:pStyle w:val="Normodsaz"/>
        <w:numPr>
          <w:ilvl w:val="0"/>
          <w:numId w:val="38"/>
        </w:numPr>
        <w:tabs>
          <w:tab w:val="clear" w:pos="720"/>
          <w:tab w:val="num" w:pos="426"/>
        </w:tabs>
        <w:autoSpaceDE/>
        <w:autoSpaceDN/>
        <w:spacing w:before="0"/>
        <w:ind w:left="425" w:hanging="425"/>
        <w:rPr>
          <w:rFonts w:ascii="Arial" w:hAnsi="Arial" w:cs="Arial"/>
          <w:sz w:val="22"/>
          <w:szCs w:val="22"/>
        </w:rPr>
      </w:pPr>
      <w:r w:rsidRPr="0018216D">
        <w:rPr>
          <w:rFonts w:ascii="Arial" w:hAnsi="Arial" w:cs="Arial"/>
          <w:sz w:val="22"/>
          <w:szCs w:val="22"/>
        </w:rPr>
        <w:t>Poskytovatel je povinen uhradit obje</w:t>
      </w:r>
      <w:r>
        <w:rPr>
          <w:rFonts w:ascii="Arial" w:hAnsi="Arial" w:cs="Arial"/>
          <w:sz w:val="22"/>
          <w:szCs w:val="22"/>
        </w:rPr>
        <w:t>dnateli smluvní pokutu ve výši 1</w:t>
      </w:r>
      <w:r w:rsidRPr="0018216D">
        <w:rPr>
          <w:rFonts w:ascii="Arial" w:hAnsi="Arial" w:cs="Arial"/>
          <w:sz w:val="22"/>
          <w:szCs w:val="22"/>
        </w:rPr>
        <w:t>.000 Kč</w:t>
      </w:r>
      <w:r w:rsidR="00944D57">
        <w:rPr>
          <w:rFonts w:ascii="Arial" w:hAnsi="Arial" w:cs="Arial"/>
          <w:sz w:val="22"/>
          <w:szCs w:val="22"/>
        </w:rPr>
        <w:t xml:space="preserve"> </w:t>
      </w:r>
      <w:r w:rsidRPr="0091516D">
        <w:rPr>
          <w:rFonts w:ascii="Arial" w:hAnsi="Arial" w:cs="Arial"/>
          <w:sz w:val="22"/>
          <w:szCs w:val="22"/>
        </w:rPr>
        <w:t>v</w:t>
      </w:r>
      <w:r>
        <w:rPr>
          <w:rFonts w:ascii="Arial" w:hAnsi="Arial" w:cs="Arial"/>
          <w:sz w:val="22"/>
          <w:szCs w:val="22"/>
        </w:rPr>
        <w:t xml:space="preserve">  případě, že </w:t>
      </w:r>
      <w:r w:rsidRPr="00D9010B">
        <w:rPr>
          <w:rFonts w:ascii="Arial" w:hAnsi="Arial" w:cs="Arial"/>
          <w:sz w:val="22"/>
          <w:szCs w:val="22"/>
        </w:rPr>
        <w:t>bude v prodlení s odstraněním vad plnění podle čl. V odst. 4 této smlouvy.</w:t>
      </w:r>
    </w:p>
    <w:p w14:paraId="0212D6CF" w14:textId="77777777" w:rsidR="007A41EF" w:rsidRPr="00D9010B" w:rsidRDefault="007A41EF" w:rsidP="007A41EF">
      <w:pPr>
        <w:pStyle w:val="Normodsaz"/>
        <w:numPr>
          <w:ilvl w:val="0"/>
          <w:numId w:val="38"/>
        </w:numPr>
        <w:tabs>
          <w:tab w:val="clear" w:pos="720"/>
          <w:tab w:val="num" w:pos="426"/>
        </w:tabs>
        <w:autoSpaceDE/>
        <w:autoSpaceDN/>
        <w:spacing w:before="0"/>
        <w:ind w:left="425" w:hanging="425"/>
        <w:rPr>
          <w:rFonts w:ascii="Arial" w:hAnsi="Arial" w:cs="Arial"/>
          <w:sz w:val="22"/>
          <w:szCs w:val="22"/>
        </w:rPr>
      </w:pPr>
      <w:r w:rsidRPr="00D9010B">
        <w:rPr>
          <w:rFonts w:ascii="Arial" w:hAnsi="Arial" w:cs="Arial"/>
          <w:sz w:val="22"/>
          <w:szCs w:val="22"/>
        </w:rPr>
        <w:t>Poskytovatel je povinen zaplatit objednateli smluvní pokutu ve výši 5.000 Kč v případě jakéhokoliv porušení čl. VI a čl. VIII této smlouvy za každé jednotlivé porušení povinnosti.</w:t>
      </w:r>
    </w:p>
    <w:p w14:paraId="27C765D1" w14:textId="77777777" w:rsidR="007A41EF" w:rsidRPr="00D9010B" w:rsidRDefault="007A41EF" w:rsidP="007A41EF">
      <w:pPr>
        <w:pStyle w:val="Normodsaz"/>
        <w:numPr>
          <w:ilvl w:val="0"/>
          <w:numId w:val="38"/>
        </w:numPr>
        <w:tabs>
          <w:tab w:val="clear" w:pos="720"/>
          <w:tab w:val="num" w:pos="426"/>
        </w:tabs>
        <w:autoSpaceDE/>
        <w:autoSpaceDN/>
        <w:spacing w:before="0"/>
        <w:ind w:left="425" w:hanging="425"/>
        <w:rPr>
          <w:rFonts w:ascii="Arial" w:hAnsi="Arial" w:cs="Arial"/>
          <w:sz w:val="22"/>
          <w:szCs w:val="22"/>
        </w:rPr>
      </w:pPr>
      <w:r w:rsidRPr="00D9010B">
        <w:rPr>
          <w:rFonts w:ascii="Arial" w:eastAsiaTheme="minorHAnsi" w:hAnsi="Arial" w:cs="Arial"/>
          <w:color w:val="000000"/>
          <w:sz w:val="22"/>
          <w:szCs w:val="22"/>
          <w:lang w:eastAsia="en-US"/>
        </w:rPr>
        <w:t xml:space="preserve">Jestliže poskytovatel poruší svoji povinnost uvedenou v čl. XI odst. 7, </w:t>
      </w:r>
      <w:r w:rsidRPr="00D9010B">
        <w:rPr>
          <w:rFonts w:ascii="Arial" w:hAnsi="Arial" w:cs="Arial"/>
          <w:sz w:val="22"/>
          <w:szCs w:val="22"/>
        </w:rPr>
        <w:t>zavazuje se</w:t>
      </w:r>
      <w:r>
        <w:rPr>
          <w:rFonts w:ascii="Arial" w:hAnsi="Arial" w:cs="Arial"/>
          <w:sz w:val="22"/>
          <w:szCs w:val="22"/>
        </w:rPr>
        <w:t> </w:t>
      </w:r>
      <w:r w:rsidRPr="00D9010B">
        <w:rPr>
          <w:rFonts w:ascii="Arial" w:hAnsi="Arial" w:cs="Arial"/>
          <w:sz w:val="22"/>
          <w:szCs w:val="22"/>
        </w:rPr>
        <w:t xml:space="preserve">poskytovatel uhradit objednateli smluvní pokutu ve výši 10.000 Kč za každé jednotlivé porušení povinnosti. </w:t>
      </w:r>
    </w:p>
    <w:p w14:paraId="2799D99F" w14:textId="09DD87EA" w:rsidR="007A41EF" w:rsidRPr="00D9010B" w:rsidRDefault="007A41EF" w:rsidP="007A41EF">
      <w:pPr>
        <w:pStyle w:val="Normodsaz"/>
        <w:numPr>
          <w:ilvl w:val="0"/>
          <w:numId w:val="38"/>
        </w:numPr>
        <w:tabs>
          <w:tab w:val="clear" w:pos="720"/>
          <w:tab w:val="num" w:pos="426"/>
        </w:tabs>
        <w:autoSpaceDE/>
        <w:autoSpaceDN/>
        <w:spacing w:before="0"/>
        <w:ind w:left="425" w:hanging="425"/>
        <w:rPr>
          <w:rFonts w:ascii="Arial" w:hAnsi="Arial" w:cs="Arial"/>
          <w:sz w:val="22"/>
          <w:szCs w:val="22"/>
        </w:rPr>
      </w:pPr>
      <w:r w:rsidRPr="00D9010B">
        <w:rPr>
          <w:rFonts w:ascii="Arial" w:hAnsi="Arial" w:cs="Arial"/>
          <w:iCs/>
          <w:sz w:val="22"/>
          <w:szCs w:val="22"/>
        </w:rPr>
        <w:t xml:space="preserve">Poskytovatel se zavazuje řádně a včas plnit své povinnosti vztahující se ke správě </w:t>
      </w:r>
      <w:r w:rsidRPr="00D9010B">
        <w:rPr>
          <w:rFonts w:ascii="Arial" w:hAnsi="Arial" w:cs="Arial"/>
          <w:sz w:val="22"/>
          <w:szCs w:val="22"/>
        </w:rPr>
        <w:t>DPH po dobu trvání této smlouvy, zejména tuto daň řádně a včas zaplatit. Pokud v</w:t>
      </w:r>
      <w:r w:rsidRPr="00D9010B">
        <w:rPr>
          <w:rFonts w:ascii="Arial" w:hAnsi="Arial" w:cs="Arial"/>
          <w:iCs/>
          <w:sz w:val="22"/>
          <w:szCs w:val="22"/>
        </w:rPr>
        <w:t xml:space="preserve"> důsledku porušení tohoto závazku příslušný finanční úřad vyzve objednatele k zaplacení DPH z  důvodu jeho ručení ve smyslu čl. III odst. 8 bodu (i) této smlouvy, poskytovatel se zavazuje zaplatit objednateli jednorázovou smluvní pokutu ve výši DPH</w:t>
      </w:r>
      <w:r w:rsidR="00F85F78">
        <w:rPr>
          <w:rFonts w:ascii="Arial" w:hAnsi="Arial" w:cs="Arial"/>
          <w:iCs/>
          <w:sz w:val="22"/>
          <w:szCs w:val="22"/>
        </w:rPr>
        <w:t xml:space="preserve"> </w:t>
      </w:r>
      <w:r w:rsidRPr="00D9010B">
        <w:rPr>
          <w:rFonts w:ascii="Arial" w:hAnsi="Arial" w:cs="Arial"/>
          <w:iCs/>
          <w:sz w:val="22"/>
          <w:szCs w:val="22"/>
        </w:rPr>
        <w:t>vztahující se k porušení závazku poskytovatele řádně a včas zaplatit DPH, s níž je spojeno ručení objednatele</w:t>
      </w:r>
      <w:r w:rsidR="00F85F78">
        <w:rPr>
          <w:rFonts w:ascii="Arial" w:hAnsi="Arial" w:cs="Arial"/>
          <w:iCs/>
          <w:sz w:val="22"/>
          <w:szCs w:val="22"/>
        </w:rPr>
        <w:t xml:space="preserve"> </w:t>
      </w:r>
      <w:r w:rsidRPr="00D9010B">
        <w:rPr>
          <w:rFonts w:ascii="Arial" w:hAnsi="Arial" w:cs="Arial"/>
          <w:iCs/>
          <w:sz w:val="22"/>
          <w:szCs w:val="22"/>
        </w:rPr>
        <w:t xml:space="preserve">ve smyslu </w:t>
      </w:r>
      <w:r w:rsidR="00EA3381">
        <w:rPr>
          <w:rFonts w:ascii="Arial" w:hAnsi="Arial" w:cs="Arial"/>
          <w:iCs/>
          <w:sz w:val="22"/>
          <w:szCs w:val="22"/>
        </w:rPr>
        <w:t xml:space="preserve">čl. </w:t>
      </w:r>
      <w:r w:rsidRPr="00D9010B">
        <w:rPr>
          <w:rFonts w:ascii="Arial" w:hAnsi="Arial" w:cs="Arial"/>
          <w:iCs/>
          <w:sz w:val="22"/>
          <w:szCs w:val="22"/>
        </w:rPr>
        <w:t>III odst. 8 bodu (i) této smlouvy.</w:t>
      </w:r>
    </w:p>
    <w:p w14:paraId="543E794F" w14:textId="212ECC41" w:rsidR="007A41EF" w:rsidRPr="00D9010B" w:rsidRDefault="007A41EF" w:rsidP="007A41EF">
      <w:pPr>
        <w:pStyle w:val="Normodsaz"/>
        <w:numPr>
          <w:ilvl w:val="0"/>
          <w:numId w:val="38"/>
        </w:numPr>
        <w:tabs>
          <w:tab w:val="clear" w:pos="720"/>
          <w:tab w:val="num" w:pos="426"/>
        </w:tabs>
        <w:autoSpaceDE/>
        <w:autoSpaceDN/>
        <w:spacing w:before="0"/>
        <w:ind w:left="425" w:hanging="425"/>
        <w:rPr>
          <w:rFonts w:ascii="Arial" w:hAnsi="Arial" w:cs="Arial"/>
          <w:sz w:val="22"/>
          <w:szCs w:val="22"/>
        </w:rPr>
      </w:pPr>
      <w:r w:rsidRPr="00D9010B">
        <w:rPr>
          <w:rFonts w:ascii="Arial" w:hAnsi="Arial" w:cs="Arial"/>
          <w:sz w:val="22"/>
          <w:szCs w:val="22"/>
        </w:rPr>
        <w:t xml:space="preserve">V případě prodlení objednatele se zaplacením faktury </w:t>
      </w:r>
      <w:r w:rsidR="005C1487">
        <w:rPr>
          <w:rFonts w:ascii="Arial" w:hAnsi="Arial" w:cs="Arial"/>
          <w:sz w:val="22"/>
          <w:szCs w:val="22"/>
        </w:rPr>
        <w:t>poskytovatele</w:t>
      </w:r>
      <w:r w:rsidRPr="00D9010B">
        <w:rPr>
          <w:rFonts w:ascii="Arial" w:hAnsi="Arial" w:cs="Arial"/>
          <w:sz w:val="22"/>
          <w:szCs w:val="22"/>
        </w:rPr>
        <w:t xml:space="preserve"> je </w:t>
      </w:r>
      <w:r w:rsidR="005C1487">
        <w:rPr>
          <w:rFonts w:ascii="Arial" w:hAnsi="Arial" w:cs="Arial"/>
          <w:sz w:val="22"/>
          <w:szCs w:val="22"/>
        </w:rPr>
        <w:t>poskytovatel</w:t>
      </w:r>
      <w:r w:rsidRPr="00D9010B">
        <w:rPr>
          <w:rFonts w:ascii="Arial" w:hAnsi="Arial" w:cs="Arial"/>
          <w:sz w:val="22"/>
          <w:szCs w:val="22"/>
        </w:rPr>
        <w:t xml:space="preserve"> oprávněn účtovat objednateli, který je v prodlení, úroky z prodlení v zákonné výši z dlužné částky za každý den prodlení. </w:t>
      </w:r>
    </w:p>
    <w:p w14:paraId="7BC0AFA6" w14:textId="77777777" w:rsidR="007A41EF" w:rsidRPr="00D9010B" w:rsidRDefault="007A41EF" w:rsidP="007A41EF">
      <w:pPr>
        <w:pStyle w:val="Normodsaz"/>
        <w:numPr>
          <w:ilvl w:val="0"/>
          <w:numId w:val="38"/>
        </w:numPr>
        <w:tabs>
          <w:tab w:val="clear" w:pos="720"/>
          <w:tab w:val="num" w:pos="426"/>
        </w:tabs>
        <w:autoSpaceDE/>
        <w:autoSpaceDN/>
        <w:spacing w:before="0"/>
        <w:ind w:left="425" w:hanging="425"/>
        <w:rPr>
          <w:rFonts w:ascii="Arial" w:hAnsi="Arial" w:cs="Arial"/>
          <w:sz w:val="22"/>
          <w:szCs w:val="22"/>
        </w:rPr>
      </w:pPr>
      <w:r w:rsidRPr="00D9010B">
        <w:rPr>
          <w:rFonts w:ascii="Arial" w:hAnsi="Arial" w:cs="Arial"/>
          <w:sz w:val="22"/>
          <w:szCs w:val="22"/>
        </w:rPr>
        <w:t>Smluvní pokuta je splatná do 21 dnů ode dne doručení faktury s vyčíslením výše smluvní pokuty objednatelem poskytovateli.</w:t>
      </w:r>
    </w:p>
    <w:p w14:paraId="2A1F7F59" w14:textId="77777777" w:rsidR="007A41EF" w:rsidRPr="00D9010B" w:rsidRDefault="007A41EF" w:rsidP="007A41EF">
      <w:pPr>
        <w:pStyle w:val="Normodsaz"/>
        <w:numPr>
          <w:ilvl w:val="0"/>
          <w:numId w:val="38"/>
        </w:numPr>
        <w:tabs>
          <w:tab w:val="clear" w:pos="720"/>
          <w:tab w:val="num" w:pos="426"/>
        </w:tabs>
        <w:autoSpaceDE/>
        <w:autoSpaceDN/>
        <w:spacing w:before="0" w:after="240"/>
        <w:ind w:left="426" w:hanging="426"/>
        <w:rPr>
          <w:rFonts w:ascii="Arial" w:hAnsi="Arial" w:cs="Arial"/>
          <w:sz w:val="22"/>
          <w:szCs w:val="22"/>
          <w:lang w:eastAsia="en-US"/>
        </w:rPr>
      </w:pPr>
      <w:r w:rsidRPr="00D9010B">
        <w:rPr>
          <w:rFonts w:ascii="Arial" w:hAnsi="Arial" w:cs="Arial"/>
          <w:sz w:val="22"/>
          <w:szCs w:val="22"/>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14:paraId="15653F8B" w14:textId="77777777" w:rsidR="00F7357D" w:rsidRPr="0091516D" w:rsidRDefault="00F7357D" w:rsidP="00F7357D">
      <w:pPr>
        <w:pStyle w:val="lnky"/>
        <w:spacing w:before="480"/>
        <w:rPr>
          <w:rFonts w:ascii="Arial" w:hAnsi="Arial" w:cs="Arial"/>
          <w:sz w:val="22"/>
          <w:szCs w:val="22"/>
        </w:rPr>
      </w:pPr>
      <w:r>
        <w:rPr>
          <w:rFonts w:ascii="Arial" w:hAnsi="Arial" w:cs="Arial"/>
          <w:sz w:val="22"/>
          <w:szCs w:val="22"/>
        </w:rPr>
        <w:t xml:space="preserve">Článek </w:t>
      </w:r>
      <w:r w:rsidRPr="0091516D">
        <w:rPr>
          <w:rFonts w:ascii="Arial" w:hAnsi="Arial" w:cs="Arial"/>
          <w:sz w:val="22"/>
          <w:szCs w:val="22"/>
        </w:rPr>
        <w:t>X.</w:t>
      </w:r>
    </w:p>
    <w:p w14:paraId="6843728A" w14:textId="77777777" w:rsidR="00F7357D" w:rsidRPr="0091516D" w:rsidRDefault="00F7357D" w:rsidP="00F7357D">
      <w:pPr>
        <w:spacing w:after="240"/>
        <w:jc w:val="center"/>
        <w:rPr>
          <w:rFonts w:ascii="Arial" w:hAnsi="Arial" w:cs="Arial"/>
          <w:b/>
          <w:sz w:val="22"/>
          <w:szCs w:val="22"/>
        </w:rPr>
      </w:pPr>
      <w:r w:rsidRPr="0091516D">
        <w:rPr>
          <w:rFonts w:ascii="Arial" w:hAnsi="Arial" w:cs="Arial"/>
          <w:b/>
          <w:sz w:val="22"/>
          <w:szCs w:val="22"/>
        </w:rPr>
        <w:t>Ukončení smlouvy, odstoupení od smlouvy</w:t>
      </w:r>
    </w:p>
    <w:p w14:paraId="7E8DF710" w14:textId="77777777" w:rsidR="002A16E3" w:rsidRPr="0091516D" w:rsidRDefault="002A16E3" w:rsidP="002A16E3">
      <w:pPr>
        <w:pStyle w:val="Normodsaz"/>
        <w:numPr>
          <w:ilvl w:val="0"/>
          <w:numId w:val="28"/>
        </w:numPr>
        <w:tabs>
          <w:tab w:val="left" w:pos="426"/>
        </w:tabs>
        <w:autoSpaceDE/>
        <w:autoSpaceDN/>
        <w:spacing w:before="0"/>
        <w:ind w:left="425" w:hanging="425"/>
        <w:rPr>
          <w:rFonts w:ascii="Arial" w:hAnsi="Arial" w:cs="Arial"/>
          <w:sz w:val="22"/>
          <w:szCs w:val="22"/>
        </w:rPr>
      </w:pPr>
      <w:r w:rsidRPr="0091516D">
        <w:rPr>
          <w:rFonts w:ascii="Arial" w:hAnsi="Arial" w:cs="Arial"/>
          <w:sz w:val="22"/>
          <w:szCs w:val="22"/>
        </w:rPr>
        <w:t>Smluvní vztah vzniklý na základě této smlouvy lze ukončit těmito způsoby:</w:t>
      </w:r>
    </w:p>
    <w:p w14:paraId="274C2656" w14:textId="77777777" w:rsidR="002A16E3" w:rsidRPr="0091516D" w:rsidRDefault="002A16E3" w:rsidP="002A16E3">
      <w:pPr>
        <w:pStyle w:val="Normodsaz"/>
        <w:numPr>
          <w:ilvl w:val="0"/>
          <w:numId w:val="29"/>
        </w:numPr>
        <w:tabs>
          <w:tab w:val="left" w:pos="709"/>
        </w:tabs>
        <w:autoSpaceDE/>
        <w:autoSpaceDN/>
        <w:spacing w:before="0"/>
        <w:ind w:left="709" w:hanging="284"/>
        <w:rPr>
          <w:rFonts w:ascii="Arial" w:hAnsi="Arial" w:cs="Arial"/>
          <w:sz w:val="22"/>
          <w:szCs w:val="22"/>
        </w:rPr>
      </w:pPr>
      <w:r w:rsidRPr="0091516D">
        <w:rPr>
          <w:rFonts w:ascii="Arial" w:hAnsi="Arial" w:cs="Arial"/>
          <w:sz w:val="22"/>
          <w:szCs w:val="22"/>
        </w:rPr>
        <w:t>odstoupením od smlouvy:</w:t>
      </w:r>
    </w:p>
    <w:p w14:paraId="2F677F18" w14:textId="77777777" w:rsidR="002A16E3" w:rsidRPr="00304E77" w:rsidRDefault="002A16E3" w:rsidP="002A16E3">
      <w:pPr>
        <w:numPr>
          <w:ilvl w:val="0"/>
          <w:numId w:val="30"/>
        </w:numPr>
        <w:tabs>
          <w:tab w:val="clear" w:pos="2160"/>
          <w:tab w:val="num" w:pos="993"/>
        </w:tabs>
        <w:ind w:left="993" w:hanging="142"/>
        <w:rPr>
          <w:rFonts w:ascii="Arial" w:hAnsi="Arial" w:cs="Arial"/>
          <w:sz w:val="22"/>
          <w:szCs w:val="22"/>
        </w:rPr>
      </w:pPr>
      <w:r w:rsidRPr="007C22B0">
        <w:rPr>
          <w:rFonts w:ascii="Arial" w:hAnsi="Arial" w:cs="Arial"/>
          <w:sz w:val="22"/>
          <w:szCs w:val="22"/>
        </w:rPr>
        <w:lastRenderedPageBreak/>
        <w:t xml:space="preserve">za podmínek uvedených </w:t>
      </w:r>
      <w:r w:rsidRPr="00A25F36">
        <w:rPr>
          <w:rFonts w:ascii="Arial" w:hAnsi="Arial" w:cs="Arial"/>
          <w:sz w:val="22"/>
          <w:szCs w:val="22"/>
        </w:rPr>
        <w:t>v § 2002 a násl. občanského zákoníku v případě porušení smlouvy druhou smluvní stranou podstatným způsobem</w:t>
      </w:r>
      <w:r w:rsidRPr="007C22B0">
        <w:rPr>
          <w:rFonts w:ascii="Arial" w:hAnsi="Arial" w:cs="Arial"/>
          <w:sz w:val="22"/>
          <w:szCs w:val="22"/>
        </w:rPr>
        <w:t>;</w:t>
      </w:r>
    </w:p>
    <w:p w14:paraId="30838AFF" w14:textId="77777777" w:rsidR="002A16E3" w:rsidRPr="0091516D" w:rsidRDefault="002A16E3" w:rsidP="002A16E3">
      <w:pPr>
        <w:numPr>
          <w:ilvl w:val="0"/>
          <w:numId w:val="30"/>
        </w:numPr>
        <w:tabs>
          <w:tab w:val="clear" w:pos="2160"/>
          <w:tab w:val="num" w:pos="993"/>
        </w:tabs>
        <w:spacing w:after="120"/>
        <w:ind w:left="993" w:hanging="142"/>
        <w:rPr>
          <w:rFonts w:ascii="Arial" w:hAnsi="Arial" w:cs="Arial"/>
          <w:sz w:val="22"/>
          <w:szCs w:val="22"/>
        </w:rPr>
      </w:pPr>
      <w:r w:rsidRPr="006C4E37">
        <w:rPr>
          <w:rFonts w:ascii="Arial" w:hAnsi="Arial" w:cs="Arial"/>
          <w:sz w:val="22"/>
          <w:szCs w:val="22"/>
        </w:rPr>
        <w:t xml:space="preserve">v případech, které si smluvní strany ujednaly </w:t>
      </w:r>
      <w:r>
        <w:rPr>
          <w:rFonts w:ascii="Arial" w:hAnsi="Arial" w:cs="Arial"/>
          <w:sz w:val="22"/>
          <w:szCs w:val="22"/>
        </w:rPr>
        <w:t>v této smlouvě;</w:t>
      </w:r>
    </w:p>
    <w:p w14:paraId="417812DB" w14:textId="77777777" w:rsidR="002A16E3" w:rsidRPr="0091516D" w:rsidRDefault="002A16E3" w:rsidP="002A16E3">
      <w:pPr>
        <w:pStyle w:val="Normodsaz"/>
        <w:numPr>
          <w:ilvl w:val="0"/>
          <w:numId w:val="29"/>
        </w:numPr>
        <w:tabs>
          <w:tab w:val="left" w:pos="709"/>
        </w:tabs>
        <w:autoSpaceDE/>
        <w:autoSpaceDN/>
        <w:spacing w:before="0"/>
        <w:ind w:left="709" w:hanging="284"/>
        <w:rPr>
          <w:rFonts w:ascii="Arial" w:hAnsi="Arial" w:cs="Arial"/>
          <w:sz w:val="22"/>
          <w:szCs w:val="22"/>
        </w:rPr>
      </w:pPr>
      <w:r w:rsidRPr="0091516D">
        <w:rPr>
          <w:rFonts w:ascii="Arial" w:hAnsi="Arial" w:cs="Arial"/>
          <w:sz w:val="22"/>
          <w:szCs w:val="22"/>
        </w:rPr>
        <w:t>dohodou smluvních stran</w:t>
      </w:r>
      <w:r>
        <w:rPr>
          <w:rFonts w:ascii="Arial" w:hAnsi="Arial" w:cs="Arial"/>
          <w:sz w:val="22"/>
          <w:szCs w:val="22"/>
        </w:rPr>
        <w:t>.</w:t>
      </w:r>
    </w:p>
    <w:p w14:paraId="36783A92" w14:textId="77777777" w:rsidR="002A16E3" w:rsidRPr="0091516D" w:rsidRDefault="002A16E3" w:rsidP="002A16E3">
      <w:pPr>
        <w:pStyle w:val="Normodsaz"/>
        <w:numPr>
          <w:ilvl w:val="0"/>
          <w:numId w:val="28"/>
        </w:numPr>
        <w:tabs>
          <w:tab w:val="left" w:pos="426"/>
        </w:tabs>
        <w:autoSpaceDE/>
        <w:autoSpaceDN/>
        <w:spacing w:before="0"/>
        <w:ind w:left="425" w:hanging="425"/>
        <w:rPr>
          <w:rFonts w:ascii="Arial" w:hAnsi="Arial" w:cs="Arial"/>
          <w:sz w:val="22"/>
          <w:szCs w:val="22"/>
        </w:rPr>
      </w:pPr>
      <w:r w:rsidRPr="0091516D">
        <w:rPr>
          <w:rFonts w:ascii="Arial" w:hAnsi="Arial" w:cs="Arial"/>
          <w:sz w:val="22"/>
          <w:szCs w:val="22"/>
        </w:rPr>
        <w:t>Objednatel je oprávněn odstoupit od smlouvy v případě:</w:t>
      </w:r>
    </w:p>
    <w:p w14:paraId="3D6BB2CE" w14:textId="77777777" w:rsidR="002A16E3" w:rsidRPr="0091516D" w:rsidRDefault="002A16E3" w:rsidP="00E766BE">
      <w:pPr>
        <w:pStyle w:val="Normodsaz"/>
        <w:numPr>
          <w:ilvl w:val="0"/>
          <w:numId w:val="37"/>
        </w:numPr>
        <w:tabs>
          <w:tab w:val="left" w:pos="709"/>
        </w:tabs>
        <w:autoSpaceDE/>
        <w:autoSpaceDN/>
        <w:spacing w:before="0" w:after="60"/>
        <w:ind w:left="709" w:hanging="284"/>
        <w:rPr>
          <w:rFonts w:ascii="Arial" w:hAnsi="Arial" w:cs="Arial"/>
          <w:sz w:val="22"/>
          <w:szCs w:val="22"/>
        </w:rPr>
      </w:pPr>
      <w:r w:rsidRPr="0091516D">
        <w:rPr>
          <w:rFonts w:ascii="Arial" w:hAnsi="Arial" w:cs="Arial"/>
          <w:sz w:val="22"/>
          <w:szCs w:val="22"/>
        </w:rPr>
        <w:t>prodlení poskytovatele s</w:t>
      </w:r>
      <w:r>
        <w:rPr>
          <w:rFonts w:ascii="Arial" w:hAnsi="Arial" w:cs="Arial"/>
          <w:sz w:val="22"/>
          <w:szCs w:val="22"/>
        </w:rPr>
        <w:t xml:space="preserve"> dílčím</w:t>
      </w:r>
      <w:r w:rsidRPr="0091516D">
        <w:rPr>
          <w:rFonts w:ascii="Arial" w:hAnsi="Arial" w:cs="Arial"/>
          <w:sz w:val="22"/>
          <w:szCs w:val="22"/>
        </w:rPr>
        <w:t> </w:t>
      </w:r>
      <w:r>
        <w:rPr>
          <w:rFonts w:ascii="Arial" w:hAnsi="Arial" w:cs="Arial"/>
          <w:sz w:val="22"/>
          <w:szCs w:val="22"/>
        </w:rPr>
        <w:t>plněním</w:t>
      </w:r>
      <w:r w:rsidRPr="0091516D">
        <w:rPr>
          <w:rFonts w:ascii="Arial" w:hAnsi="Arial" w:cs="Arial"/>
          <w:sz w:val="22"/>
          <w:szCs w:val="22"/>
        </w:rPr>
        <w:t xml:space="preserve"> nebo předáním </w:t>
      </w:r>
      <w:r>
        <w:rPr>
          <w:rFonts w:ascii="Arial" w:hAnsi="Arial" w:cs="Arial"/>
          <w:sz w:val="22"/>
          <w:szCs w:val="22"/>
        </w:rPr>
        <w:t xml:space="preserve">jednotlivých dílčích </w:t>
      </w:r>
      <w:r w:rsidRPr="0091516D">
        <w:rPr>
          <w:rFonts w:ascii="Arial" w:hAnsi="Arial" w:cs="Arial"/>
          <w:sz w:val="22"/>
          <w:szCs w:val="22"/>
        </w:rPr>
        <w:t>výstupů z n</w:t>
      </w:r>
      <w:r>
        <w:rPr>
          <w:rFonts w:ascii="Arial" w:hAnsi="Arial" w:cs="Arial"/>
          <w:sz w:val="22"/>
          <w:szCs w:val="22"/>
        </w:rPr>
        <w:t>ěj</w:t>
      </w:r>
      <w:r w:rsidRPr="0091516D">
        <w:rPr>
          <w:rFonts w:ascii="Arial" w:hAnsi="Arial" w:cs="Arial"/>
          <w:sz w:val="22"/>
          <w:szCs w:val="22"/>
        </w:rPr>
        <w:t>, a</w:t>
      </w:r>
      <w:r>
        <w:rPr>
          <w:rFonts w:ascii="Arial" w:hAnsi="Arial" w:cs="Arial"/>
          <w:sz w:val="22"/>
          <w:szCs w:val="22"/>
        </w:rPr>
        <w:t> </w:t>
      </w:r>
      <w:r w:rsidRPr="0091516D">
        <w:rPr>
          <w:rFonts w:ascii="Arial" w:hAnsi="Arial" w:cs="Arial"/>
          <w:sz w:val="22"/>
          <w:szCs w:val="22"/>
        </w:rPr>
        <w:t>to i v případě nepřevzetí objednatelem z titulu vad, delšího než 15 dnů,</w:t>
      </w:r>
    </w:p>
    <w:p w14:paraId="67B7526A" w14:textId="77777777" w:rsidR="002A16E3" w:rsidRPr="0091516D" w:rsidRDefault="002A16E3" w:rsidP="00E766BE">
      <w:pPr>
        <w:pStyle w:val="Normodsaz"/>
        <w:numPr>
          <w:ilvl w:val="0"/>
          <w:numId w:val="37"/>
        </w:numPr>
        <w:tabs>
          <w:tab w:val="left" w:pos="709"/>
        </w:tabs>
        <w:autoSpaceDE/>
        <w:autoSpaceDN/>
        <w:spacing w:before="0" w:after="60"/>
        <w:ind w:left="709" w:hanging="284"/>
        <w:rPr>
          <w:rFonts w:ascii="Arial" w:hAnsi="Arial" w:cs="Arial"/>
          <w:sz w:val="22"/>
          <w:szCs w:val="22"/>
        </w:rPr>
      </w:pPr>
      <w:r w:rsidRPr="0091516D">
        <w:rPr>
          <w:rFonts w:ascii="Arial" w:hAnsi="Arial" w:cs="Arial"/>
          <w:sz w:val="22"/>
          <w:szCs w:val="22"/>
        </w:rPr>
        <w:t>prodlení poskytovatele s odstraněním vad díla podle čl. IV odst. 4 nebo V odst. 4 této smlouvy, delšího než 15 dnů,</w:t>
      </w:r>
    </w:p>
    <w:p w14:paraId="7EE19494" w14:textId="77777777" w:rsidR="002A16E3" w:rsidRDefault="002A16E3" w:rsidP="00E766BE">
      <w:pPr>
        <w:pStyle w:val="Normodsaz"/>
        <w:numPr>
          <w:ilvl w:val="0"/>
          <w:numId w:val="37"/>
        </w:numPr>
        <w:tabs>
          <w:tab w:val="left" w:pos="709"/>
        </w:tabs>
        <w:autoSpaceDE/>
        <w:autoSpaceDN/>
        <w:spacing w:before="0" w:after="60"/>
        <w:ind w:left="709" w:hanging="283"/>
        <w:rPr>
          <w:rFonts w:ascii="Arial" w:hAnsi="Arial" w:cs="Arial"/>
          <w:sz w:val="22"/>
          <w:szCs w:val="22"/>
        </w:rPr>
      </w:pPr>
      <w:r w:rsidRPr="0091516D">
        <w:rPr>
          <w:rFonts w:ascii="Arial" w:hAnsi="Arial" w:cs="Arial"/>
          <w:sz w:val="22"/>
          <w:szCs w:val="22"/>
        </w:rPr>
        <w:t xml:space="preserve">že řádně uplatní u poskytovatele své požadavky nebo připomínky v průběhu </w:t>
      </w:r>
      <w:r>
        <w:rPr>
          <w:rFonts w:ascii="Arial" w:hAnsi="Arial" w:cs="Arial"/>
          <w:sz w:val="22"/>
          <w:szCs w:val="22"/>
        </w:rPr>
        <w:t>plnění</w:t>
      </w:r>
      <w:r w:rsidRPr="0091516D">
        <w:rPr>
          <w:rFonts w:ascii="Arial" w:hAnsi="Arial" w:cs="Arial"/>
          <w:sz w:val="22"/>
          <w:szCs w:val="22"/>
        </w:rPr>
        <w:t xml:space="preserve"> a poskytovatel je bez vážného důvodu neakceptuje nebo podle nich nepostupuje</w:t>
      </w:r>
      <w:r>
        <w:rPr>
          <w:rFonts w:ascii="Arial" w:hAnsi="Arial" w:cs="Arial"/>
          <w:sz w:val="22"/>
          <w:szCs w:val="22"/>
        </w:rPr>
        <w:t>,</w:t>
      </w:r>
    </w:p>
    <w:p w14:paraId="2F0DFD6F" w14:textId="77777777" w:rsidR="002A16E3" w:rsidRDefault="002A16E3" w:rsidP="002A16E3">
      <w:pPr>
        <w:pStyle w:val="Normodsaz"/>
        <w:numPr>
          <w:ilvl w:val="0"/>
          <w:numId w:val="37"/>
        </w:numPr>
        <w:tabs>
          <w:tab w:val="left" w:pos="709"/>
        </w:tabs>
        <w:autoSpaceDE/>
        <w:autoSpaceDN/>
        <w:spacing w:before="0"/>
        <w:ind w:left="709" w:hanging="283"/>
        <w:rPr>
          <w:rFonts w:ascii="Arial" w:hAnsi="Arial" w:cs="Arial"/>
          <w:sz w:val="22"/>
          <w:szCs w:val="22"/>
        </w:rPr>
      </w:pPr>
      <w:r w:rsidRPr="00F657DF">
        <w:rPr>
          <w:rFonts w:ascii="Arial" w:hAnsi="Arial" w:cs="Arial"/>
          <w:iCs/>
          <w:sz w:val="22"/>
          <w:szCs w:val="22"/>
        </w:rPr>
        <w:t>stane-li se poskytovatel nespolehlivým plátcem ve smyslu § 106a ZDPH</w:t>
      </w:r>
      <w:r w:rsidRPr="0091516D">
        <w:rPr>
          <w:rFonts w:ascii="Arial" w:hAnsi="Arial" w:cs="Arial"/>
          <w:sz w:val="22"/>
          <w:szCs w:val="22"/>
        </w:rPr>
        <w:t>.</w:t>
      </w:r>
    </w:p>
    <w:p w14:paraId="46C054FB" w14:textId="77777777" w:rsidR="002A16E3" w:rsidRPr="0018691B" w:rsidRDefault="002A16E3" w:rsidP="002A16E3">
      <w:pPr>
        <w:pStyle w:val="Odstavecseseznamem"/>
        <w:numPr>
          <w:ilvl w:val="0"/>
          <w:numId w:val="28"/>
        </w:numPr>
        <w:spacing w:after="120" w:line="240" w:lineRule="auto"/>
        <w:ind w:left="357" w:hanging="357"/>
        <w:contextualSpacing w:val="0"/>
        <w:jc w:val="both"/>
        <w:rPr>
          <w:rFonts w:ascii="Arial" w:hAnsi="Arial" w:cs="Arial"/>
        </w:rPr>
      </w:pPr>
      <w:r>
        <w:rPr>
          <w:rFonts w:ascii="Arial" w:hAnsi="Arial" w:cs="Arial"/>
        </w:rPr>
        <w:t>Objednatel</w:t>
      </w:r>
      <w:r w:rsidRPr="0018691B">
        <w:rPr>
          <w:rFonts w:ascii="Arial" w:hAnsi="Arial" w:cs="Arial"/>
        </w:rPr>
        <w:t xml:space="preserve"> může smlouvu vypovědět nebo od ní odstoupit v případě, že v jejím plnění nelze pokračovat, aniž by byla porušena pravidla uvedená v § 222 zákona č. 134/2016 Sb., o zadávání veřejných zakázek</w:t>
      </w:r>
      <w:r>
        <w:rPr>
          <w:rFonts w:ascii="Arial" w:hAnsi="Arial" w:cs="Arial"/>
        </w:rPr>
        <w:t>, ve znění pozdějších předpisů (dále jen „ZZVZ“)</w:t>
      </w:r>
      <w:r w:rsidRPr="0018691B">
        <w:rPr>
          <w:rFonts w:ascii="Arial" w:hAnsi="Arial" w:cs="Arial"/>
        </w:rPr>
        <w:t>.</w:t>
      </w:r>
    </w:p>
    <w:p w14:paraId="5B88E9DD" w14:textId="77777777" w:rsidR="002A16E3" w:rsidRPr="007A3572" w:rsidRDefault="002A16E3" w:rsidP="002A16E3">
      <w:pPr>
        <w:pStyle w:val="Odstavecseseznamem"/>
        <w:numPr>
          <w:ilvl w:val="0"/>
          <w:numId w:val="28"/>
        </w:numPr>
        <w:spacing w:after="120" w:line="240" w:lineRule="auto"/>
        <w:ind w:left="357" w:hanging="357"/>
        <w:contextualSpacing w:val="0"/>
        <w:jc w:val="both"/>
        <w:rPr>
          <w:rFonts w:ascii="Arial" w:hAnsi="Arial" w:cs="Arial"/>
        </w:rPr>
      </w:pPr>
      <w:r>
        <w:rPr>
          <w:rFonts w:ascii="Arial" w:hAnsi="Arial" w:cs="Arial"/>
        </w:rPr>
        <w:t>Objednatel</w:t>
      </w:r>
      <w:r w:rsidRPr="007A3572">
        <w:rPr>
          <w:rFonts w:ascii="Arial" w:hAnsi="Arial" w:cs="Arial"/>
        </w:rPr>
        <w:t xml:space="preserve"> může </w:t>
      </w:r>
      <w:r>
        <w:rPr>
          <w:rFonts w:ascii="Arial" w:hAnsi="Arial" w:cs="Arial"/>
        </w:rPr>
        <w:t xml:space="preserve">tuto smlouvu </w:t>
      </w:r>
      <w:r w:rsidRPr="007A3572">
        <w:rPr>
          <w:rFonts w:ascii="Arial" w:hAnsi="Arial" w:cs="Arial"/>
        </w:rPr>
        <w:t>vypovědět nebo od ní odstoupit, a to bez zbytečného odkladu poté, co zjistí, že smlouva neměla být uzavřena,</w:t>
      </w:r>
      <w:r>
        <w:rPr>
          <w:rFonts w:ascii="Arial" w:hAnsi="Arial" w:cs="Arial"/>
        </w:rPr>
        <w:t xml:space="preserve"> neboť</w:t>
      </w:r>
    </w:p>
    <w:p w14:paraId="2E80A478" w14:textId="07BD9774" w:rsidR="002A16E3" w:rsidRDefault="000F3F4C" w:rsidP="00E766BE">
      <w:pPr>
        <w:numPr>
          <w:ilvl w:val="0"/>
          <w:numId w:val="42"/>
        </w:numPr>
        <w:spacing w:after="60"/>
        <w:ind w:left="714" w:hanging="357"/>
        <w:rPr>
          <w:rFonts w:ascii="Arial" w:hAnsi="Arial" w:cs="Arial"/>
          <w:sz w:val="22"/>
          <w:szCs w:val="22"/>
        </w:rPr>
      </w:pPr>
      <w:r>
        <w:rPr>
          <w:rFonts w:ascii="Arial" w:hAnsi="Arial" w:cs="Arial"/>
          <w:sz w:val="22"/>
          <w:szCs w:val="22"/>
        </w:rPr>
        <w:t>P</w:t>
      </w:r>
      <w:r w:rsidR="002A16E3">
        <w:rPr>
          <w:rFonts w:ascii="Arial" w:hAnsi="Arial" w:cs="Arial"/>
          <w:sz w:val="22"/>
          <w:szCs w:val="22"/>
        </w:rPr>
        <w:t>oskytovatel</w:t>
      </w:r>
      <w:r>
        <w:rPr>
          <w:rFonts w:ascii="Arial" w:hAnsi="Arial" w:cs="Arial"/>
          <w:sz w:val="22"/>
          <w:szCs w:val="22"/>
        </w:rPr>
        <w:t xml:space="preserve"> </w:t>
      </w:r>
      <w:r w:rsidR="002A16E3">
        <w:rPr>
          <w:rFonts w:ascii="Arial" w:hAnsi="Arial" w:cs="Arial"/>
          <w:sz w:val="22"/>
          <w:szCs w:val="22"/>
        </w:rPr>
        <w:t xml:space="preserve">jako vybraný dodavatel v zadávacím řízení, na základě něhož byla tato smlouva uzavřena, </w:t>
      </w:r>
      <w:r w:rsidR="002A16E3" w:rsidRPr="00C51AED">
        <w:rPr>
          <w:rFonts w:ascii="Arial" w:hAnsi="Arial" w:cs="Arial"/>
          <w:sz w:val="22"/>
          <w:szCs w:val="22"/>
        </w:rPr>
        <w:t>měl být vyloučen z účasti v zadávacím řízení,</w:t>
      </w:r>
    </w:p>
    <w:p w14:paraId="183259A0" w14:textId="77777777" w:rsidR="002A16E3" w:rsidRDefault="002A16E3" w:rsidP="00E766BE">
      <w:pPr>
        <w:numPr>
          <w:ilvl w:val="0"/>
          <w:numId w:val="42"/>
        </w:numPr>
        <w:spacing w:after="60"/>
        <w:ind w:left="714" w:hanging="357"/>
        <w:rPr>
          <w:rFonts w:ascii="Arial" w:hAnsi="Arial" w:cs="Arial"/>
          <w:sz w:val="22"/>
          <w:szCs w:val="22"/>
        </w:rPr>
      </w:pPr>
      <w:r>
        <w:rPr>
          <w:rFonts w:ascii="Arial" w:hAnsi="Arial" w:cs="Arial"/>
          <w:sz w:val="22"/>
          <w:szCs w:val="22"/>
        </w:rPr>
        <w:t>poskytovatel</w:t>
      </w:r>
      <w:r w:rsidRPr="00DE062E">
        <w:rPr>
          <w:rFonts w:ascii="Arial" w:hAnsi="Arial" w:cs="Arial"/>
          <w:sz w:val="22"/>
          <w:szCs w:val="22"/>
        </w:rPr>
        <w:t xml:space="preserve"> jako vybraný dodavatel v zadávacím řízení, na základě něhož byla tato smlouva uzavřena, před podpisem smlouvy předložil údaje, dokumenty, vzorky nebo modely, které neodpovídaly skutečnosti a měly nebo mohly mít vliv na výběr dodavatele, nebo</w:t>
      </w:r>
    </w:p>
    <w:p w14:paraId="5EA51448" w14:textId="77777777" w:rsidR="002A16E3" w:rsidRPr="003E4FD7" w:rsidRDefault="002A16E3" w:rsidP="002A16E3">
      <w:pPr>
        <w:numPr>
          <w:ilvl w:val="0"/>
          <w:numId w:val="42"/>
        </w:numPr>
        <w:spacing w:after="120"/>
        <w:ind w:left="714" w:hanging="357"/>
        <w:rPr>
          <w:rFonts w:ascii="Arial" w:hAnsi="Arial" w:cs="Arial"/>
          <w:sz w:val="22"/>
          <w:szCs w:val="22"/>
        </w:rPr>
      </w:pPr>
      <w:r w:rsidRPr="003E4FD7">
        <w:rPr>
          <w:rFonts w:ascii="Arial" w:hAnsi="Arial" w:cs="Arial"/>
          <w:sz w:val="22"/>
          <w:szCs w:val="22"/>
        </w:rPr>
        <w:t>výběr dodavatele v zadávacím řízení, na základě něhož byla tato smlouva uzavřena, souvisí se závažným porušením povinnosti členského státu ve smyslu čl. 258 Smlouvy o</w:t>
      </w:r>
      <w:r>
        <w:rPr>
          <w:rFonts w:ascii="Arial" w:hAnsi="Arial" w:cs="Arial"/>
          <w:sz w:val="22"/>
          <w:szCs w:val="22"/>
        </w:rPr>
        <w:t> </w:t>
      </w:r>
      <w:r w:rsidRPr="003E4FD7">
        <w:rPr>
          <w:rFonts w:ascii="Arial" w:hAnsi="Arial" w:cs="Arial"/>
          <w:sz w:val="22"/>
          <w:szCs w:val="22"/>
        </w:rPr>
        <w:t>fungování Evropské unie, o kterém rozhodl Soudní dvůr Evropské unie.</w:t>
      </w:r>
    </w:p>
    <w:p w14:paraId="7E080118" w14:textId="77777777" w:rsidR="002A16E3" w:rsidRPr="0091516D" w:rsidRDefault="002A16E3" w:rsidP="002A16E3">
      <w:pPr>
        <w:pStyle w:val="Odstavecseseznamem"/>
        <w:numPr>
          <w:ilvl w:val="0"/>
          <w:numId w:val="28"/>
        </w:numPr>
        <w:spacing w:after="120" w:line="240" w:lineRule="auto"/>
        <w:ind w:left="425" w:hanging="425"/>
        <w:contextualSpacing w:val="0"/>
        <w:jc w:val="both"/>
        <w:rPr>
          <w:rFonts w:ascii="Arial" w:hAnsi="Arial" w:cs="Arial"/>
        </w:rPr>
      </w:pPr>
      <w:r w:rsidRPr="0091516D">
        <w:rPr>
          <w:rFonts w:ascii="Arial" w:hAnsi="Arial" w:cs="Arial"/>
        </w:rPr>
        <w:t xml:space="preserve">Objednatel je oprávněn odstoupit i jen pro budoucí plnění. V takovém případě mu náleží všechna práva k již předaným </w:t>
      </w:r>
      <w:r>
        <w:rPr>
          <w:rFonts w:ascii="Arial" w:hAnsi="Arial" w:cs="Arial"/>
        </w:rPr>
        <w:t>výstupům dílčích</w:t>
      </w:r>
      <w:r w:rsidRPr="0091516D">
        <w:rPr>
          <w:rFonts w:ascii="Arial" w:hAnsi="Arial" w:cs="Arial"/>
        </w:rPr>
        <w:t xml:space="preserve"> plnění, zejm</w:t>
      </w:r>
      <w:r>
        <w:rPr>
          <w:rFonts w:ascii="Arial" w:hAnsi="Arial" w:cs="Arial"/>
        </w:rPr>
        <w:t>éna</w:t>
      </w:r>
      <w:r w:rsidRPr="0091516D">
        <w:rPr>
          <w:rFonts w:ascii="Arial" w:hAnsi="Arial" w:cs="Arial"/>
        </w:rPr>
        <w:t xml:space="preserve"> pak práva dle</w:t>
      </w:r>
      <w:r>
        <w:rPr>
          <w:rFonts w:ascii="Arial" w:hAnsi="Arial" w:cs="Arial"/>
        </w:rPr>
        <w:t> </w:t>
      </w:r>
      <w:r w:rsidRPr="0091516D">
        <w:rPr>
          <w:rFonts w:ascii="Arial" w:hAnsi="Arial" w:cs="Arial"/>
        </w:rPr>
        <w:t xml:space="preserve">čl. VI této smlouvy a záruka k již předaným </w:t>
      </w:r>
      <w:r>
        <w:rPr>
          <w:rFonts w:ascii="Arial" w:hAnsi="Arial" w:cs="Arial"/>
        </w:rPr>
        <w:t>výstupům dílčích</w:t>
      </w:r>
      <w:r w:rsidRPr="0091516D">
        <w:rPr>
          <w:rFonts w:ascii="Arial" w:hAnsi="Arial" w:cs="Arial"/>
        </w:rPr>
        <w:t xml:space="preserve"> plnění.</w:t>
      </w:r>
    </w:p>
    <w:p w14:paraId="141EE7FD" w14:textId="77777777" w:rsidR="002A16E3" w:rsidRPr="0091516D" w:rsidRDefault="002A16E3" w:rsidP="002A16E3">
      <w:pPr>
        <w:pStyle w:val="Normodsaz"/>
        <w:numPr>
          <w:ilvl w:val="0"/>
          <w:numId w:val="28"/>
        </w:numPr>
        <w:tabs>
          <w:tab w:val="left" w:pos="426"/>
        </w:tabs>
        <w:autoSpaceDE/>
        <w:autoSpaceDN/>
        <w:spacing w:before="0"/>
        <w:ind w:left="426" w:hanging="426"/>
        <w:rPr>
          <w:rFonts w:ascii="Arial" w:hAnsi="Arial" w:cs="Arial"/>
          <w:sz w:val="22"/>
          <w:szCs w:val="22"/>
        </w:rPr>
      </w:pPr>
      <w:r w:rsidRPr="0091516D">
        <w:rPr>
          <w:rFonts w:ascii="Arial" w:hAnsi="Arial" w:cs="Arial"/>
          <w:sz w:val="22"/>
          <w:szCs w:val="22"/>
        </w:rPr>
        <w:t xml:space="preserve">Poskytovatel je oprávněn odstoupit od smlouvy v případě prodlení objednatele se zaplacením ceny za </w:t>
      </w:r>
      <w:r>
        <w:rPr>
          <w:rFonts w:ascii="Arial" w:hAnsi="Arial" w:cs="Arial"/>
          <w:sz w:val="22"/>
          <w:szCs w:val="22"/>
        </w:rPr>
        <w:t xml:space="preserve">dílčí plnění </w:t>
      </w:r>
      <w:r w:rsidRPr="0091516D">
        <w:rPr>
          <w:rFonts w:ascii="Arial" w:hAnsi="Arial" w:cs="Arial"/>
          <w:sz w:val="22"/>
          <w:szCs w:val="22"/>
        </w:rPr>
        <w:t>akceptované objednatelem, a to delším než 15 dní.</w:t>
      </w:r>
    </w:p>
    <w:p w14:paraId="00B6888A" w14:textId="77777777" w:rsidR="002A16E3" w:rsidRPr="0091516D" w:rsidRDefault="002A16E3" w:rsidP="002A16E3">
      <w:pPr>
        <w:pStyle w:val="Normodsaz"/>
        <w:numPr>
          <w:ilvl w:val="0"/>
          <w:numId w:val="28"/>
        </w:numPr>
        <w:tabs>
          <w:tab w:val="left" w:pos="426"/>
        </w:tabs>
        <w:autoSpaceDE/>
        <w:autoSpaceDN/>
        <w:spacing w:before="0"/>
        <w:ind w:left="426" w:hanging="426"/>
        <w:rPr>
          <w:rFonts w:ascii="Arial" w:hAnsi="Arial" w:cs="Arial"/>
          <w:sz w:val="22"/>
          <w:szCs w:val="22"/>
        </w:rPr>
      </w:pPr>
      <w:r w:rsidRPr="0091516D">
        <w:rPr>
          <w:rFonts w:ascii="Arial" w:hAnsi="Arial" w:cs="Arial"/>
          <w:sz w:val="22"/>
          <w:szCs w:val="22"/>
        </w:rPr>
        <w:t>Poskytovatel není oprávněn odstoupit od smlouvy z důvodů uvedených v § 2382 občanského zákoníku.</w:t>
      </w:r>
    </w:p>
    <w:p w14:paraId="75A0CF60" w14:textId="77777777" w:rsidR="002A16E3" w:rsidRPr="0091516D" w:rsidRDefault="002A16E3" w:rsidP="002A16E3">
      <w:pPr>
        <w:pStyle w:val="Normodsaz"/>
        <w:numPr>
          <w:ilvl w:val="0"/>
          <w:numId w:val="28"/>
        </w:numPr>
        <w:tabs>
          <w:tab w:val="left" w:pos="426"/>
        </w:tabs>
        <w:autoSpaceDE/>
        <w:autoSpaceDN/>
        <w:spacing w:before="0"/>
        <w:ind w:left="426" w:hanging="426"/>
        <w:rPr>
          <w:rFonts w:ascii="Arial" w:hAnsi="Arial" w:cs="Arial"/>
          <w:sz w:val="22"/>
          <w:szCs w:val="22"/>
        </w:rPr>
      </w:pPr>
      <w:r w:rsidRPr="0091516D">
        <w:rPr>
          <w:rFonts w:ascii="Arial" w:hAnsi="Arial" w:cs="Arial"/>
          <w:sz w:val="22"/>
          <w:szCs w:val="22"/>
        </w:rPr>
        <w:t>Účinky odstoupení od smlouvy nastávají okamžikem doručení písemného projevu vůle odstoupit od této smlouvy druhé smluvní straně.</w:t>
      </w:r>
    </w:p>
    <w:p w14:paraId="35408D63" w14:textId="77777777" w:rsidR="002A16E3" w:rsidRPr="0091516D" w:rsidRDefault="002A16E3" w:rsidP="002A16E3">
      <w:pPr>
        <w:pStyle w:val="Normodsaz"/>
        <w:numPr>
          <w:ilvl w:val="0"/>
          <w:numId w:val="28"/>
        </w:numPr>
        <w:tabs>
          <w:tab w:val="left" w:pos="426"/>
        </w:tabs>
        <w:autoSpaceDE/>
        <w:autoSpaceDN/>
        <w:spacing w:before="0"/>
        <w:ind w:left="426" w:hanging="426"/>
        <w:rPr>
          <w:rFonts w:ascii="Arial" w:hAnsi="Arial" w:cs="Arial"/>
          <w:sz w:val="22"/>
          <w:szCs w:val="22"/>
        </w:rPr>
      </w:pPr>
      <w:r w:rsidRPr="0091516D">
        <w:rPr>
          <w:rFonts w:ascii="Arial" w:hAnsi="Arial" w:cs="Arial"/>
          <w:sz w:val="22"/>
          <w:szCs w:val="22"/>
        </w:rPr>
        <w:t>Odstoupením od smlouvy není dotčen případný nárok na náhradu škody</w:t>
      </w:r>
      <w:r>
        <w:rPr>
          <w:rFonts w:ascii="Arial" w:hAnsi="Arial" w:cs="Arial"/>
          <w:sz w:val="22"/>
          <w:szCs w:val="22"/>
        </w:rPr>
        <w:t xml:space="preserve"> a zaplacení smluvních pokut</w:t>
      </w:r>
      <w:r w:rsidRPr="0091516D">
        <w:rPr>
          <w:rFonts w:ascii="Arial" w:hAnsi="Arial" w:cs="Arial"/>
          <w:sz w:val="22"/>
          <w:szCs w:val="22"/>
        </w:rPr>
        <w:t>.</w:t>
      </w:r>
    </w:p>
    <w:p w14:paraId="087CE98F" w14:textId="77777777" w:rsidR="002A16E3" w:rsidRPr="0002383A" w:rsidRDefault="002A16E3" w:rsidP="002A16E3">
      <w:pPr>
        <w:pStyle w:val="Normodsaz"/>
        <w:numPr>
          <w:ilvl w:val="0"/>
          <w:numId w:val="28"/>
        </w:numPr>
        <w:tabs>
          <w:tab w:val="left" w:pos="426"/>
        </w:tabs>
        <w:autoSpaceDE/>
        <w:autoSpaceDN/>
        <w:spacing w:before="0" w:after="240"/>
        <w:ind w:left="425" w:hanging="425"/>
        <w:rPr>
          <w:rFonts w:ascii="Arial" w:hAnsi="Arial" w:cs="Arial"/>
          <w:sz w:val="22"/>
          <w:szCs w:val="22"/>
        </w:rPr>
      </w:pPr>
      <w:r w:rsidRPr="0091516D">
        <w:rPr>
          <w:rFonts w:ascii="Arial" w:hAnsi="Arial" w:cs="Arial"/>
          <w:sz w:val="22"/>
          <w:szCs w:val="22"/>
        </w:rPr>
        <w:t>Práva a povinnosti smluvních stran dle čl. V a VI, případně další, z jejichž povahy je zřejmé, že mají být zachována i po skončení účinnosti této smlouvy, zůstávají zachována i</w:t>
      </w:r>
      <w:r>
        <w:rPr>
          <w:rFonts w:ascii="Arial" w:hAnsi="Arial" w:cs="Arial"/>
          <w:sz w:val="22"/>
          <w:szCs w:val="22"/>
        </w:rPr>
        <w:t> </w:t>
      </w:r>
      <w:r w:rsidRPr="0091516D">
        <w:rPr>
          <w:rFonts w:ascii="Arial" w:hAnsi="Arial" w:cs="Arial"/>
          <w:sz w:val="22"/>
          <w:szCs w:val="22"/>
        </w:rPr>
        <w:t>po</w:t>
      </w:r>
      <w:r>
        <w:rPr>
          <w:rFonts w:ascii="Arial" w:hAnsi="Arial" w:cs="Arial"/>
          <w:sz w:val="22"/>
          <w:szCs w:val="22"/>
        </w:rPr>
        <w:t> </w:t>
      </w:r>
      <w:r w:rsidRPr="0091516D">
        <w:rPr>
          <w:rFonts w:ascii="Arial" w:hAnsi="Arial" w:cs="Arial"/>
          <w:sz w:val="22"/>
          <w:szCs w:val="22"/>
        </w:rPr>
        <w:t xml:space="preserve">ukončení </w:t>
      </w:r>
      <w:r>
        <w:rPr>
          <w:rFonts w:ascii="Arial" w:hAnsi="Arial" w:cs="Arial"/>
          <w:sz w:val="22"/>
          <w:szCs w:val="22"/>
        </w:rPr>
        <w:t xml:space="preserve">účinnosti </w:t>
      </w:r>
      <w:r w:rsidRPr="0091516D">
        <w:rPr>
          <w:rFonts w:ascii="Arial" w:hAnsi="Arial" w:cs="Arial"/>
          <w:sz w:val="22"/>
          <w:szCs w:val="22"/>
        </w:rPr>
        <w:t>této smlouvy.</w:t>
      </w:r>
    </w:p>
    <w:p w14:paraId="3B18B737" w14:textId="77777777" w:rsidR="00F7357D" w:rsidRPr="0091516D" w:rsidRDefault="00F7357D" w:rsidP="00F7357D">
      <w:pPr>
        <w:pStyle w:val="lnky"/>
        <w:spacing w:before="480"/>
        <w:rPr>
          <w:rFonts w:ascii="Arial" w:hAnsi="Arial" w:cs="Arial"/>
          <w:sz w:val="22"/>
          <w:szCs w:val="22"/>
        </w:rPr>
      </w:pPr>
      <w:r>
        <w:rPr>
          <w:rFonts w:ascii="Arial" w:hAnsi="Arial" w:cs="Arial"/>
          <w:sz w:val="22"/>
          <w:szCs w:val="22"/>
        </w:rPr>
        <w:t xml:space="preserve">Článek </w:t>
      </w:r>
      <w:r w:rsidRPr="0091516D">
        <w:rPr>
          <w:rFonts w:ascii="Arial" w:hAnsi="Arial" w:cs="Arial"/>
          <w:sz w:val="22"/>
          <w:szCs w:val="22"/>
        </w:rPr>
        <w:t>X</w:t>
      </w:r>
      <w:r>
        <w:rPr>
          <w:rFonts w:ascii="Arial" w:hAnsi="Arial" w:cs="Arial"/>
          <w:sz w:val="22"/>
          <w:szCs w:val="22"/>
        </w:rPr>
        <w:t>I</w:t>
      </w:r>
      <w:r w:rsidRPr="0091516D">
        <w:rPr>
          <w:rFonts w:ascii="Arial" w:hAnsi="Arial" w:cs="Arial"/>
          <w:sz w:val="22"/>
          <w:szCs w:val="22"/>
        </w:rPr>
        <w:t>.</w:t>
      </w:r>
    </w:p>
    <w:p w14:paraId="3E398F86" w14:textId="77777777" w:rsidR="00F7357D" w:rsidRPr="0091516D" w:rsidRDefault="00F7357D" w:rsidP="00F7357D">
      <w:pPr>
        <w:tabs>
          <w:tab w:val="num" w:pos="360"/>
          <w:tab w:val="num" w:pos="426"/>
        </w:tabs>
        <w:spacing w:after="240"/>
        <w:jc w:val="center"/>
        <w:rPr>
          <w:rFonts w:ascii="Arial" w:hAnsi="Arial" w:cs="Arial"/>
          <w:b/>
          <w:sz w:val="22"/>
          <w:szCs w:val="22"/>
        </w:rPr>
      </w:pPr>
      <w:r w:rsidRPr="0091516D">
        <w:rPr>
          <w:rFonts w:ascii="Arial" w:hAnsi="Arial" w:cs="Arial"/>
          <w:b/>
          <w:sz w:val="22"/>
          <w:szCs w:val="22"/>
        </w:rPr>
        <w:t>Závěrečná ustanovení</w:t>
      </w:r>
    </w:p>
    <w:p w14:paraId="4143D9A7" w14:textId="1B5EA631" w:rsidR="007A41EF" w:rsidRPr="00E41EAB" w:rsidRDefault="007A41EF" w:rsidP="007A41EF">
      <w:pPr>
        <w:numPr>
          <w:ilvl w:val="0"/>
          <w:numId w:val="27"/>
        </w:numPr>
        <w:autoSpaceDE w:val="0"/>
        <w:autoSpaceDN w:val="0"/>
        <w:adjustRightInd w:val="0"/>
        <w:spacing w:after="120"/>
        <w:ind w:left="357" w:hanging="357"/>
        <w:rPr>
          <w:rFonts w:ascii="Arial" w:hAnsi="Arial" w:cs="Arial"/>
          <w:sz w:val="22"/>
          <w:szCs w:val="22"/>
        </w:rPr>
      </w:pPr>
      <w:r w:rsidRPr="00E41EAB">
        <w:rPr>
          <w:rFonts w:ascii="Arial" w:hAnsi="Arial" w:cs="Arial"/>
          <w:sz w:val="22"/>
          <w:szCs w:val="22"/>
        </w:rPr>
        <w:t>Veškeré změny či doplnění smlouvy lze učinit pouze na základě písemné dohody smluvních stran. Takové dohody musí mít podobu datovaných, číslovaných a oběma smluvními stranami podepsaných dodatků smlouvy.</w:t>
      </w:r>
    </w:p>
    <w:p w14:paraId="6301AA91" w14:textId="77777777" w:rsidR="007A41EF" w:rsidRPr="00E41EAB" w:rsidRDefault="007A41EF" w:rsidP="007A41EF">
      <w:pPr>
        <w:widowControl w:val="0"/>
        <w:numPr>
          <w:ilvl w:val="0"/>
          <w:numId w:val="27"/>
        </w:numPr>
        <w:tabs>
          <w:tab w:val="left" w:pos="426"/>
        </w:tabs>
        <w:autoSpaceDE w:val="0"/>
        <w:autoSpaceDN w:val="0"/>
        <w:spacing w:after="120"/>
        <w:ind w:left="357" w:hanging="357"/>
        <w:rPr>
          <w:rFonts w:ascii="Arial" w:hAnsi="Arial" w:cs="Arial"/>
          <w:sz w:val="22"/>
          <w:szCs w:val="22"/>
        </w:rPr>
      </w:pPr>
      <w:r w:rsidRPr="00E41EAB">
        <w:rPr>
          <w:rFonts w:ascii="Arial" w:hAnsi="Arial" w:cs="Arial"/>
          <w:sz w:val="22"/>
          <w:szCs w:val="22"/>
        </w:rPr>
        <w:t xml:space="preserve">Obě smluvní strany podpisem této smlouvy vylučují, aby nad rámec jejích výslovných ustanovení byla jakákoliv jejich práva či povinnosti dovozovány z dosavadní či budoucí praxe </w:t>
      </w:r>
      <w:r w:rsidRPr="00E41EAB">
        <w:rPr>
          <w:rFonts w:ascii="Arial" w:hAnsi="Arial" w:cs="Arial"/>
          <w:sz w:val="22"/>
          <w:szCs w:val="22"/>
        </w:rPr>
        <w:lastRenderedPageBreak/>
        <w:t xml:space="preserve">zavedené mezi smluvními stranami, resp. ze zvyklostí zachovávaných obecně či v odvětví týkajícím se předmětu této smlouvy. </w:t>
      </w:r>
    </w:p>
    <w:p w14:paraId="51F960C7" w14:textId="77777777" w:rsidR="007A41EF" w:rsidRDefault="007A41EF" w:rsidP="007A41EF">
      <w:pPr>
        <w:widowControl w:val="0"/>
        <w:numPr>
          <w:ilvl w:val="0"/>
          <w:numId w:val="27"/>
        </w:numPr>
        <w:tabs>
          <w:tab w:val="left" w:pos="426"/>
        </w:tabs>
        <w:autoSpaceDE w:val="0"/>
        <w:autoSpaceDN w:val="0"/>
        <w:spacing w:after="120"/>
        <w:ind w:left="357" w:hanging="357"/>
        <w:rPr>
          <w:rFonts w:ascii="Arial" w:hAnsi="Arial" w:cs="Arial"/>
          <w:sz w:val="22"/>
          <w:szCs w:val="22"/>
        </w:rPr>
      </w:pPr>
      <w:r w:rsidRPr="009773CF">
        <w:rPr>
          <w:rFonts w:ascii="Arial" w:hAnsi="Arial" w:cs="Arial"/>
          <w:sz w:val="22"/>
          <w:szCs w:val="22"/>
        </w:rPr>
        <w:t>Poskytovatel převzal na sebe nebezpečí změny okolností po uzavření této smlouvy, a proto mu nepřísluší domáhat se práv uvedených v § 1765 a § 2620 odst. 2 občanského zákoníku.</w:t>
      </w:r>
    </w:p>
    <w:p w14:paraId="6702A5E8" w14:textId="77777777" w:rsidR="007A41EF" w:rsidRPr="009773CF" w:rsidRDefault="007A41EF" w:rsidP="007A41EF">
      <w:pPr>
        <w:widowControl w:val="0"/>
        <w:numPr>
          <w:ilvl w:val="0"/>
          <w:numId w:val="27"/>
        </w:numPr>
        <w:tabs>
          <w:tab w:val="left" w:pos="426"/>
        </w:tabs>
        <w:autoSpaceDE w:val="0"/>
        <w:autoSpaceDN w:val="0"/>
        <w:spacing w:after="120"/>
        <w:ind w:left="357" w:hanging="357"/>
        <w:rPr>
          <w:rFonts w:ascii="Arial" w:hAnsi="Arial" w:cs="Arial"/>
          <w:sz w:val="22"/>
          <w:szCs w:val="22"/>
        </w:rPr>
      </w:pPr>
      <w:r w:rsidRPr="009773CF">
        <w:rPr>
          <w:rFonts w:ascii="Arial" w:hAnsi="Arial" w:cs="Arial"/>
          <w:sz w:val="22"/>
          <w:szCs w:val="22"/>
        </w:rPr>
        <w:t>Tato smlouva nabývá platnosti dnem jejího podpisu oběma smluvními stranami a účinnosti dnem uveřejnění v Registru smluv v souladu se zákonem č. 340/2015 Sb., o zvláštních podmínkách účinnosti některých smluv, uveřejňování těchto smluv a o registru smluv, ve znění pozdějších předpisů (dále jen „Registr smluv“)</w:t>
      </w:r>
    </w:p>
    <w:p w14:paraId="6BA39988" w14:textId="77777777" w:rsidR="007A41EF" w:rsidRPr="00E41EAB" w:rsidRDefault="007A41EF" w:rsidP="007A41EF">
      <w:pPr>
        <w:pStyle w:val="StylLatinkaArialSloitArial10bPed0cm"/>
        <w:numPr>
          <w:ilvl w:val="0"/>
          <w:numId w:val="27"/>
        </w:numPr>
        <w:tabs>
          <w:tab w:val="clear" w:pos="1531"/>
          <w:tab w:val="clear" w:pos="2325"/>
        </w:tabs>
        <w:autoSpaceDE w:val="0"/>
        <w:autoSpaceDN w:val="0"/>
        <w:adjustRightInd w:val="0"/>
        <w:spacing w:after="120" w:line="240" w:lineRule="auto"/>
        <w:ind w:left="357" w:hanging="357"/>
        <w:jc w:val="both"/>
        <w:rPr>
          <w:rFonts w:eastAsia="Times New Roman"/>
          <w:sz w:val="22"/>
          <w:szCs w:val="22"/>
          <w:lang w:eastAsia="cs-CZ"/>
        </w:rPr>
      </w:pPr>
      <w:r w:rsidRPr="00E41EAB">
        <w:rPr>
          <w:sz w:val="22"/>
          <w:szCs w:val="22"/>
        </w:rPr>
        <w:t xml:space="preserve">Smluvní strany jsou povinny bez zbytečného odkladu oznámit druhé smluvní straně změnu údajů v záhlaví smlouvy. </w:t>
      </w:r>
    </w:p>
    <w:p w14:paraId="7E45F7F4" w14:textId="77777777" w:rsidR="007A41EF" w:rsidRPr="00E41EAB" w:rsidRDefault="007A41EF" w:rsidP="007A41EF">
      <w:pPr>
        <w:pStyle w:val="StylLatinkaArialSloitArial10bPed0cm"/>
        <w:numPr>
          <w:ilvl w:val="0"/>
          <w:numId w:val="27"/>
        </w:numPr>
        <w:tabs>
          <w:tab w:val="clear" w:pos="1531"/>
          <w:tab w:val="clear" w:pos="2325"/>
        </w:tabs>
        <w:autoSpaceDE w:val="0"/>
        <w:autoSpaceDN w:val="0"/>
        <w:adjustRightInd w:val="0"/>
        <w:spacing w:after="120" w:line="240" w:lineRule="auto"/>
        <w:ind w:left="357" w:hanging="357"/>
        <w:jc w:val="both"/>
        <w:rPr>
          <w:rFonts w:eastAsia="Times New Roman"/>
          <w:sz w:val="22"/>
          <w:szCs w:val="22"/>
          <w:lang w:eastAsia="cs-CZ"/>
        </w:rPr>
      </w:pPr>
      <w:r>
        <w:rPr>
          <w:sz w:val="22"/>
          <w:szCs w:val="22"/>
        </w:rPr>
        <w:t>Poskytovatel</w:t>
      </w:r>
      <w:r w:rsidRPr="00E41EAB">
        <w:rPr>
          <w:sz w:val="22"/>
          <w:szCs w:val="22"/>
        </w:rPr>
        <w:t xml:space="preserve"> není bez předchozího písemného souhlasu objednatele oprávněn postoupit jakákoli práva a povinnosti z této smlouvy na třetí osobu. </w:t>
      </w:r>
    </w:p>
    <w:p w14:paraId="5D464E17" w14:textId="77777777" w:rsidR="007A41EF" w:rsidRPr="00E41EAB" w:rsidRDefault="007A41EF" w:rsidP="007A41EF">
      <w:pPr>
        <w:pStyle w:val="StylLatinkaArialSloitArial10bPed0cm"/>
        <w:numPr>
          <w:ilvl w:val="0"/>
          <w:numId w:val="27"/>
        </w:numPr>
        <w:tabs>
          <w:tab w:val="clear" w:pos="1531"/>
          <w:tab w:val="clear" w:pos="2325"/>
        </w:tabs>
        <w:autoSpaceDE w:val="0"/>
        <w:autoSpaceDN w:val="0"/>
        <w:adjustRightInd w:val="0"/>
        <w:spacing w:after="120" w:line="240" w:lineRule="auto"/>
        <w:ind w:left="357" w:hanging="357"/>
        <w:jc w:val="both"/>
        <w:rPr>
          <w:rFonts w:eastAsia="Times New Roman"/>
          <w:sz w:val="22"/>
          <w:szCs w:val="22"/>
          <w:lang w:eastAsia="cs-CZ"/>
        </w:rPr>
      </w:pPr>
      <w:r>
        <w:rPr>
          <w:sz w:val="22"/>
          <w:szCs w:val="22"/>
        </w:rPr>
        <w:t>Poskytovatel</w:t>
      </w:r>
      <w:r w:rsidRPr="00E41EAB">
        <w:rPr>
          <w:sz w:val="22"/>
          <w:szCs w:val="22"/>
        </w:rPr>
        <w:t xml:space="preserve"> je povinen upozornit objednatele písemně na existující či hrozící střet zájmů bezodkladně poté, co střet zájmů vznikne nebo vyjde najevo, pokud </w:t>
      </w:r>
      <w:r>
        <w:rPr>
          <w:sz w:val="22"/>
          <w:szCs w:val="22"/>
        </w:rPr>
        <w:t>poskytovatel</w:t>
      </w:r>
      <w:r w:rsidRPr="00E41EAB">
        <w:rPr>
          <w:sz w:val="22"/>
          <w:szCs w:val="22"/>
        </w:rPr>
        <w:t xml:space="preserve"> i</w:t>
      </w:r>
      <w:r>
        <w:rPr>
          <w:sz w:val="22"/>
          <w:szCs w:val="22"/>
        </w:rPr>
        <w:t> </w:t>
      </w:r>
      <w:r w:rsidRPr="00E41EAB">
        <w:rPr>
          <w:sz w:val="22"/>
          <w:szCs w:val="22"/>
        </w:rPr>
        <w:t>při</w:t>
      </w:r>
      <w:r>
        <w:rPr>
          <w:sz w:val="22"/>
          <w:szCs w:val="22"/>
        </w:rPr>
        <w:t> </w:t>
      </w:r>
      <w:r w:rsidRPr="00E41EAB">
        <w:rPr>
          <w:sz w:val="22"/>
          <w:szCs w:val="22"/>
        </w:rPr>
        <w:t xml:space="preserve">vynaložení veškeré odborné péče nemohl střet zájmů zjistit před uzavřením této smlouvy. </w:t>
      </w:r>
    </w:p>
    <w:p w14:paraId="6D2EAB55" w14:textId="77777777" w:rsidR="007A41EF" w:rsidRDefault="007A41EF" w:rsidP="007A41EF">
      <w:pPr>
        <w:pStyle w:val="Odstavecseseznamem"/>
        <w:numPr>
          <w:ilvl w:val="0"/>
          <w:numId w:val="27"/>
        </w:numPr>
        <w:autoSpaceDE w:val="0"/>
        <w:autoSpaceDN w:val="0"/>
        <w:adjustRightInd w:val="0"/>
        <w:spacing w:after="120" w:line="240" w:lineRule="auto"/>
        <w:ind w:left="357" w:hanging="357"/>
        <w:contextualSpacing w:val="0"/>
        <w:jc w:val="both"/>
        <w:rPr>
          <w:rFonts w:ascii="Arial" w:hAnsi="Arial" w:cs="Arial"/>
        </w:rPr>
      </w:pPr>
      <w:r w:rsidRPr="00E41EAB">
        <w:rPr>
          <w:rFonts w:ascii="Arial" w:hAnsi="Arial" w:cs="Arial"/>
        </w:rPr>
        <w:t xml:space="preserve">Vztahy mezi smluvními stranami se řídí českým právním řádem. Ve věcech smlouvou výslovně neupravených se právní vztahy z ní vznikající řídí příslušnými ustanoveními </w:t>
      </w:r>
      <w:r>
        <w:rPr>
          <w:rFonts w:ascii="Arial" w:hAnsi="Arial" w:cs="Arial"/>
        </w:rPr>
        <w:t>občanského</w:t>
      </w:r>
      <w:r w:rsidRPr="00E41EAB">
        <w:rPr>
          <w:rFonts w:ascii="Arial" w:hAnsi="Arial" w:cs="Arial"/>
        </w:rPr>
        <w:t xml:space="preserve"> zákoník</w:t>
      </w:r>
      <w:r>
        <w:rPr>
          <w:rFonts w:ascii="Arial" w:hAnsi="Arial" w:cs="Arial"/>
        </w:rPr>
        <w:t>u a autorského zákona</w:t>
      </w:r>
      <w:r w:rsidRPr="00E41EAB">
        <w:rPr>
          <w:rFonts w:ascii="Arial" w:hAnsi="Arial" w:cs="Arial"/>
        </w:rPr>
        <w:t xml:space="preserve">. </w:t>
      </w:r>
    </w:p>
    <w:p w14:paraId="326FDA0F" w14:textId="3B306F3A" w:rsidR="007A41EF" w:rsidRDefault="007A41EF" w:rsidP="007A41EF">
      <w:pPr>
        <w:pStyle w:val="Odstavecseseznamem"/>
        <w:numPr>
          <w:ilvl w:val="0"/>
          <w:numId w:val="27"/>
        </w:numPr>
        <w:autoSpaceDE w:val="0"/>
        <w:autoSpaceDN w:val="0"/>
        <w:adjustRightInd w:val="0"/>
        <w:spacing w:after="120" w:line="240" w:lineRule="auto"/>
        <w:ind w:left="357" w:hanging="357"/>
        <w:contextualSpacing w:val="0"/>
        <w:jc w:val="both"/>
        <w:rPr>
          <w:rFonts w:ascii="Arial" w:hAnsi="Arial" w:cs="Arial"/>
        </w:rPr>
      </w:pPr>
      <w:r>
        <w:rPr>
          <w:rFonts w:ascii="Arial" w:hAnsi="Arial" w:cs="Arial"/>
        </w:rPr>
        <w:t>Poskytovatel</w:t>
      </w:r>
      <w:r w:rsidRPr="00D3091E">
        <w:rPr>
          <w:rFonts w:ascii="Arial" w:hAnsi="Arial" w:cs="Arial"/>
        </w:rPr>
        <w:t xml:space="preserve"> souhlasí se zveřejněním této smlouvy,</w:t>
      </w:r>
      <w:r w:rsidR="000F3F4C">
        <w:rPr>
          <w:rFonts w:ascii="Arial" w:hAnsi="Arial" w:cs="Arial"/>
        </w:rPr>
        <w:t xml:space="preserve"> </w:t>
      </w:r>
      <w:r w:rsidRPr="00D3091E">
        <w:rPr>
          <w:rFonts w:ascii="Arial" w:hAnsi="Arial" w:cs="Arial"/>
        </w:rPr>
        <w:t xml:space="preserve">včetně všech jejích případných dodatků, především na profilu zadavatele a v Registru smluv. </w:t>
      </w:r>
      <w:r>
        <w:rPr>
          <w:rFonts w:ascii="Arial" w:hAnsi="Arial" w:cs="Arial"/>
        </w:rPr>
        <w:t>Objednatel</w:t>
      </w:r>
      <w:r w:rsidRPr="00D3091E">
        <w:rPr>
          <w:rFonts w:ascii="Arial" w:hAnsi="Arial" w:cs="Arial"/>
        </w:rPr>
        <w:t xml:space="preserve"> je dále v souladu se </w:t>
      </w:r>
      <w:r>
        <w:rPr>
          <w:rFonts w:ascii="Arial" w:hAnsi="Arial" w:cs="Arial"/>
        </w:rPr>
        <w:t>zákonem č. 134/2016 Sb., o zadávání veřejných zakázek, ve znění pozdějších předpisů,</w:t>
      </w:r>
      <w:r w:rsidR="000F3F4C">
        <w:rPr>
          <w:rFonts w:ascii="Arial" w:hAnsi="Arial" w:cs="Arial"/>
        </w:rPr>
        <w:t xml:space="preserve"> </w:t>
      </w:r>
      <w:r>
        <w:rPr>
          <w:rFonts w:ascii="Arial" w:hAnsi="Arial" w:cs="Arial"/>
        </w:rPr>
        <w:t xml:space="preserve">oprávněn </w:t>
      </w:r>
      <w:r w:rsidRPr="00D3091E">
        <w:rPr>
          <w:rFonts w:ascii="Arial" w:hAnsi="Arial" w:cs="Arial"/>
        </w:rPr>
        <w:t>na profilu zadavatele uveřejnit skutečně uhrazenou cenu.</w:t>
      </w:r>
      <w:r w:rsidR="000F3F4C">
        <w:rPr>
          <w:rFonts w:ascii="Arial" w:hAnsi="Arial" w:cs="Arial"/>
        </w:rPr>
        <w:t xml:space="preserve"> </w:t>
      </w:r>
      <w:r w:rsidRPr="00D3091E">
        <w:rPr>
          <w:rFonts w:ascii="Arial" w:hAnsi="Arial" w:cs="Arial"/>
        </w:rPr>
        <w:t>Splnění těchto zákonných povinnosti není porušením důvěrnosti informací.</w:t>
      </w:r>
    </w:p>
    <w:p w14:paraId="080D46CC" w14:textId="77777777" w:rsidR="007A41EF" w:rsidRPr="00D9010B" w:rsidRDefault="007A41EF" w:rsidP="007A41EF">
      <w:pPr>
        <w:pStyle w:val="Odstavecseseznamem"/>
        <w:numPr>
          <w:ilvl w:val="0"/>
          <w:numId w:val="27"/>
        </w:numPr>
        <w:autoSpaceDE w:val="0"/>
        <w:autoSpaceDN w:val="0"/>
        <w:adjustRightInd w:val="0"/>
        <w:spacing w:after="120" w:line="240" w:lineRule="auto"/>
        <w:ind w:left="357" w:hanging="357"/>
        <w:contextualSpacing w:val="0"/>
        <w:jc w:val="both"/>
        <w:rPr>
          <w:rFonts w:ascii="Arial" w:hAnsi="Arial" w:cs="Arial"/>
        </w:rPr>
      </w:pPr>
      <w:r>
        <w:rPr>
          <w:rFonts w:ascii="Arial" w:hAnsi="Arial" w:cs="Arial"/>
        </w:rPr>
        <w:t>Poskytovatel</w:t>
      </w:r>
      <w:r w:rsidRPr="00D9010B">
        <w:rPr>
          <w:rFonts w:ascii="Arial" w:hAnsi="Arial" w:cs="Arial"/>
        </w:rPr>
        <w:t xml:space="preserve"> tímto dává </w:t>
      </w:r>
      <w:r>
        <w:rPr>
          <w:rFonts w:ascii="Arial" w:hAnsi="Arial" w:cs="Arial"/>
        </w:rPr>
        <w:t>objednateli</w:t>
      </w:r>
      <w:r w:rsidRPr="00D9010B">
        <w:rPr>
          <w:rFonts w:ascii="Arial" w:hAnsi="Arial" w:cs="Arial"/>
        </w:rPr>
        <w:t xml:space="preserve"> výslovný souhlas se zpracováním a uchováváním, popř. uveřejněním (pokud takové uveřejní zvláštní právní předpisy vyžadují) osobních údajů dle </w:t>
      </w:r>
      <w:r w:rsidRPr="00D9010B">
        <w:rPr>
          <w:rFonts w:ascii="Arial" w:hAnsi="Arial" w:cs="Arial"/>
          <w:iCs/>
        </w:rPr>
        <w:t xml:space="preserve">Nařízení Evropského parlamentu a Rady (EU) č. 2016/679 ze dne 27. dubna 2016 o ochraně </w:t>
      </w:r>
      <w:hyperlink r:id="rId19" w:tooltip="Fyzická osoba" w:history="1">
        <w:r w:rsidRPr="00D9010B">
          <w:rPr>
            <w:rStyle w:val="Hypertextovodkaz"/>
            <w:rFonts w:ascii="Arial" w:hAnsi="Arial" w:cs="Arial"/>
            <w:iCs/>
            <w:color w:val="auto"/>
            <w:u w:val="none"/>
          </w:rPr>
          <w:t>fyzických osob</w:t>
        </w:r>
      </w:hyperlink>
      <w:r w:rsidRPr="00D9010B">
        <w:rPr>
          <w:rFonts w:ascii="Arial" w:hAnsi="Arial" w:cs="Arial"/>
          <w:iCs/>
        </w:rPr>
        <w:t xml:space="preserve"> v souvislosti se zpracováním </w:t>
      </w:r>
      <w:hyperlink r:id="rId20" w:tooltip="Osobní údaj" w:history="1">
        <w:r w:rsidRPr="00D9010B">
          <w:rPr>
            <w:rStyle w:val="Hypertextovodkaz"/>
            <w:rFonts w:ascii="Arial" w:hAnsi="Arial" w:cs="Arial"/>
            <w:iCs/>
            <w:color w:val="auto"/>
            <w:u w:val="none"/>
          </w:rPr>
          <w:t>osobních údajů</w:t>
        </w:r>
      </w:hyperlink>
      <w:r w:rsidRPr="00D9010B">
        <w:rPr>
          <w:rFonts w:ascii="Arial" w:hAnsi="Arial" w:cs="Arial"/>
          <w:iCs/>
        </w:rPr>
        <w:t xml:space="preserve"> a o volném pohybu těchto údajů a o zrušení směrnice 95/46/ES (obecné nařízení o ochraně osobních údajů)</w:t>
      </w:r>
      <w:r w:rsidRPr="00D9010B">
        <w:rPr>
          <w:rFonts w:ascii="Arial" w:hAnsi="Arial" w:cs="Arial"/>
        </w:rPr>
        <w:t xml:space="preserve">, a to v rozsahu, v jakém </w:t>
      </w:r>
      <w:r>
        <w:rPr>
          <w:rFonts w:ascii="Arial" w:hAnsi="Arial" w:cs="Arial"/>
        </w:rPr>
        <w:t>poskytovatel</w:t>
      </w:r>
      <w:r w:rsidRPr="00D9010B">
        <w:rPr>
          <w:rFonts w:ascii="Arial" w:hAnsi="Arial" w:cs="Arial"/>
        </w:rPr>
        <w:t xml:space="preserve"> poskytl tyto údaje objednateli v rámci zadávacího řízení (zejména doklady o kvalifikaci </w:t>
      </w:r>
      <w:r>
        <w:rPr>
          <w:rFonts w:ascii="Arial" w:hAnsi="Arial" w:cs="Arial"/>
        </w:rPr>
        <w:t>poskytovatele</w:t>
      </w:r>
      <w:r w:rsidRPr="00D9010B">
        <w:rPr>
          <w:rFonts w:ascii="Arial" w:hAnsi="Arial" w:cs="Arial"/>
        </w:rPr>
        <w:t xml:space="preserve">, jména a kontaktní údaje osob zastupujících </w:t>
      </w:r>
      <w:r>
        <w:rPr>
          <w:rFonts w:ascii="Arial" w:hAnsi="Arial" w:cs="Arial"/>
        </w:rPr>
        <w:t>poskytovatele</w:t>
      </w:r>
      <w:r w:rsidRPr="00D9010B">
        <w:rPr>
          <w:rFonts w:ascii="Arial" w:hAnsi="Arial" w:cs="Arial"/>
        </w:rPr>
        <w:t xml:space="preserve"> a kontaktních osob, jména skutečných vlastníků právnických osob, údajů, jejichž předložení si objednatel vyhradil jako podmínku uzavření smlouvy atd.) a v rozsahu, v jakém jsou nezbytně nutné pro plnění zákonných povinností ze strany objednatele vztahujících se k zadávacímu řízení a plnění předmětu veřejné zakázky a plnění smluvních povinností ze</w:t>
      </w:r>
      <w:r>
        <w:rPr>
          <w:rFonts w:ascii="Arial" w:hAnsi="Arial" w:cs="Arial"/>
        </w:rPr>
        <w:t> </w:t>
      </w:r>
      <w:r w:rsidRPr="00D9010B">
        <w:rPr>
          <w:rFonts w:ascii="Arial" w:hAnsi="Arial" w:cs="Arial"/>
        </w:rPr>
        <w:t xml:space="preserve">strany </w:t>
      </w:r>
      <w:r>
        <w:rPr>
          <w:rFonts w:ascii="Arial" w:hAnsi="Arial" w:cs="Arial"/>
        </w:rPr>
        <w:t>poskytovatele</w:t>
      </w:r>
      <w:r w:rsidRPr="00D9010B">
        <w:rPr>
          <w:rFonts w:ascii="Arial" w:hAnsi="Arial" w:cs="Arial"/>
        </w:rPr>
        <w:t>.</w:t>
      </w:r>
    </w:p>
    <w:p w14:paraId="0061AF52" w14:textId="77777777" w:rsidR="007A41EF" w:rsidRPr="00E41EAB" w:rsidRDefault="007A41EF" w:rsidP="007A41EF">
      <w:pPr>
        <w:numPr>
          <w:ilvl w:val="0"/>
          <w:numId w:val="27"/>
        </w:numPr>
        <w:autoSpaceDE w:val="0"/>
        <w:autoSpaceDN w:val="0"/>
        <w:adjustRightInd w:val="0"/>
        <w:spacing w:after="240"/>
        <w:ind w:left="357" w:hanging="357"/>
        <w:rPr>
          <w:rFonts w:ascii="Arial" w:hAnsi="Arial" w:cs="Arial"/>
          <w:sz w:val="22"/>
          <w:szCs w:val="22"/>
        </w:rPr>
      </w:pPr>
      <w:r w:rsidRPr="00E41EAB">
        <w:rPr>
          <w:rFonts w:ascii="Arial" w:hAnsi="Arial" w:cs="Arial"/>
          <w:sz w:val="22"/>
          <w:szCs w:val="22"/>
        </w:rPr>
        <w:t xml:space="preserve">Nastanou-li u některé ze smluvních stran skutečnosti bránící řádnému plnění této smlouvy, je </w:t>
      </w:r>
      <w:r w:rsidR="00EA3381">
        <w:rPr>
          <w:rFonts w:ascii="Arial" w:hAnsi="Arial" w:cs="Arial"/>
          <w:sz w:val="22"/>
          <w:szCs w:val="22"/>
        </w:rPr>
        <w:t xml:space="preserve">tato smluvní strana </w:t>
      </w:r>
      <w:r w:rsidRPr="00E41EAB">
        <w:rPr>
          <w:rFonts w:ascii="Arial" w:hAnsi="Arial" w:cs="Arial"/>
          <w:sz w:val="22"/>
          <w:szCs w:val="22"/>
        </w:rPr>
        <w:t xml:space="preserve">povinna to ihned bez zbytečného odkladu oznámit druhé straně a vyvolat jednání zástupců objednatele a </w:t>
      </w:r>
      <w:r>
        <w:rPr>
          <w:rFonts w:ascii="Arial" w:hAnsi="Arial" w:cs="Arial"/>
          <w:sz w:val="22"/>
          <w:szCs w:val="22"/>
        </w:rPr>
        <w:t>poskytovatele</w:t>
      </w:r>
      <w:r w:rsidRPr="00E41EAB">
        <w:rPr>
          <w:rFonts w:ascii="Arial" w:hAnsi="Arial" w:cs="Arial"/>
          <w:sz w:val="22"/>
          <w:szCs w:val="22"/>
        </w:rPr>
        <w:t xml:space="preserve">. </w:t>
      </w:r>
    </w:p>
    <w:p w14:paraId="3E8F7A89" w14:textId="77777777" w:rsidR="007A41EF" w:rsidRPr="00E41EAB" w:rsidRDefault="007A41EF" w:rsidP="007A41EF">
      <w:pPr>
        <w:numPr>
          <w:ilvl w:val="0"/>
          <w:numId w:val="27"/>
        </w:numPr>
        <w:autoSpaceDE w:val="0"/>
        <w:autoSpaceDN w:val="0"/>
        <w:adjustRightInd w:val="0"/>
        <w:spacing w:after="120"/>
        <w:ind w:left="357" w:hanging="357"/>
        <w:rPr>
          <w:rFonts w:ascii="Arial" w:hAnsi="Arial" w:cs="Arial"/>
          <w:sz w:val="22"/>
          <w:szCs w:val="22"/>
        </w:rPr>
      </w:pPr>
      <w:r w:rsidRPr="00E41EAB">
        <w:rPr>
          <w:rFonts w:ascii="Arial" w:hAnsi="Arial" w:cs="Arial"/>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215CB7E2" w14:textId="77777777" w:rsidR="007A41EF" w:rsidRDefault="007A41EF" w:rsidP="007A41EF">
      <w:pPr>
        <w:numPr>
          <w:ilvl w:val="0"/>
          <w:numId w:val="27"/>
        </w:numPr>
        <w:autoSpaceDE w:val="0"/>
        <w:autoSpaceDN w:val="0"/>
        <w:adjustRightInd w:val="0"/>
        <w:spacing w:after="120"/>
        <w:ind w:left="357" w:hanging="357"/>
        <w:rPr>
          <w:rFonts w:ascii="Arial" w:hAnsi="Arial" w:cs="Arial"/>
          <w:sz w:val="22"/>
          <w:szCs w:val="22"/>
        </w:rPr>
      </w:pPr>
      <w:r w:rsidRPr="00AA0E95">
        <w:rPr>
          <w:rFonts w:ascii="Arial" w:hAnsi="Arial" w:cs="Arial"/>
          <w:sz w:val="22"/>
          <w:szCs w:val="22"/>
        </w:rPr>
        <w:t>Tato smlouva je vyhotovena v</w:t>
      </w:r>
      <w:r>
        <w:rPr>
          <w:rFonts w:ascii="Arial" w:hAnsi="Arial" w:cs="Arial"/>
          <w:sz w:val="22"/>
          <w:szCs w:val="22"/>
        </w:rPr>
        <w:t>e</w:t>
      </w:r>
      <w:r w:rsidRPr="00AA0E95">
        <w:rPr>
          <w:rFonts w:ascii="Arial" w:hAnsi="Arial" w:cs="Arial"/>
          <w:sz w:val="22"/>
          <w:szCs w:val="22"/>
        </w:rPr>
        <w:t> 4 stejnopisech, z nic</w:t>
      </w:r>
      <w:r>
        <w:rPr>
          <w:rFonts w:ascii="Arial" w:hAnsi="Arial" w:cs="Arial"/>
          <w:sz w:val="22"/>
          <w:szCs w:val="22"/>
        </w:rPr>
        <w:t>hž každý má platnost originálu, z </w:t>
      </w:r>
      <w:proofErr w:type="gramStart"/>
      <w:r>
        <w:rPr>
          <w:rFonts w:ascii="Arial" w:hAnsi="Arial" w:cs="Arial"/>
          <w:sz w:val="22"/>
          <w:szCs w:val="22"/>
        </w:rPr>
        <w:t>nichž</w:t>
      </w:r>
      <w:proofErr w:type="gramEnd"/>
      <w:r>
        <w:rPr>
          <w:rFonts w:ascii="Arial" w:hAnsi="Arial" w:cs="Arial"/>
          <w:sz w:val="22"/>
          <w:szCs w:val="22"/>
        </w:rPr>
        <w:t> objednatel obdrží po 3 vyhotoveních a poskytovatel 1 vyhotovení.</w:t>
      </w:r>
    </w:p>
    <w:p w14:paraId="7D07205B" w14:textId="77777777" w:rsidR="007A41EF" w:rsidRDefault="007A41EF" w:rsidP="007A41EF">
      <w:pPr>
        <w:numPr>
          <w:ilvl w:val="0"/>
          <w:numId w:val="27"/>
        </w:numPr>
        <w:autoSpaceDE w:val="0"/>
        <w:autoSpaceDN w:val="0"/>
        <w:adjustRightInd w:val="0"/>
        <w:spacing w:after="120"/>
        <w:ind w:left="357" w:hanging="357"/>
        <w:rPr>
          <w:rFonts w:ascii="Arial" w:hAnsi="Arial" w:cs="Arial"/>
          <w:sz w:val="22"/>
          <w:szCs w:val="22"/>
        </w:rPr>
      </w:pPr>
      <w:r w:rsidRPr="00AA0E95">
        <w:rPr>
          <w:rFonts w:ascii="Arial" w:hAnsi="Arial" w:cs="Arial"/>
          <w:sz w:val="22"/>
          <w:szCs w:val="22"/>
        </w:rPr>
        <w:t>Ned</w:t>
      </w:r>
      <w:r>
        <w:rPr>
          <w:rFonts w:ascii="Arial" w:hAnsi="Arial" w:cs="Arial"/>
          <w:sz w:val="22"/>
          <w:szCs w:val="22"/>
        </w:rPr>
        <w:t>ílnou součástí této smlouvy jsou:</w:t>
      </w:r>
    </w:p>
    <w:p w14:paraId="1571394C" w14:textId="77777777" w:rsidR="007A41EF" w:rsidRPr="001B4E72" w:rsidRDefault="007A41EF" w:rsidP="007A41EF">
      <w:pPr>
        <w:widowControl w:val="0"/>
        <w:tabs>
          <w:tab w:val="left" w:pos="567"/>
        </w:tabs>
        <w:autoSpaceDE w:val="0"/>
        <w:autoSpaceDN w:val="0"/>
        <w:ind w:left="357"/>
        <w:rPr>
          <w:rFonts w:ascii="Arial" w:hAnsi="Arial" w:cs="Arial"/>
          <w:i/>
          <w:sz w:val="22"/>
          <w:szCs w:val="22"/>
        </w:rPr>
      </w:pPr>
      <w:r>
        <w:rPr>
          <w:rFonts w:ascii="Arial" w:hAnsi="Arial" w:cs="Arial"/>
          <w:sz w:val="22"/>
          <w:szCs w:val="22"/>
        </w:rPr>
        <w:t xml:space="preserve">Příloha č. 1 </w:t>
      </w:r>
      <w:r>
        <w:rPr>
          <w:rFonts w:ascii="Arial" w:hAnsi="Arial" w:cs="Arial"/>
          <w:sz w:val="22"/>
          <w:szCs w:val="22"/>
        </w:rPr>
        <w:tab/>
      </w:r>
      <w:r w:rsidRPr="001B4E72">
        <w:rPr>
          <w:rFonts w:ascii="Arial" w:hAnsi="Arial" w:cs="Arial"/>
          <w:sz w:val="22"/>
          <w:szCs w:val="22"/>
        </w:rPr>
        <w:t>Specifikace předmětu plnění</w:t>
      </w:r>
    </w:p>
    <w:p w14:paraId="33AFE45D" w14:textId="10DB9F08" w:rsidR="007A41EF" w:rsidRPr="001B4E72" w:rsidRDefault="007A41EF" w:rsidP="007A41EF">
      <w:pPr>
        <w:widowControl w:val="0"/>
        <w:tabs>
          <w:tab w:val="left" w:pos="567"/>
        </w:tabs>
        <w:autoSpaceDE w:val="0"/>
        <w:autoSpaceDN w:val="0"/>
        <w:ind w:left="2127" w:hanging="1770"/>
        <w:rPr>
          <w:rFonts w:ascii="Arial" w:hAnsi="Arial" w:cs="Arial"/>
          <w:i/>
          <w:sz w:val="22"/>
          <w:szCs w:val="22"/>
        </w:rPr>
      </w:pPr>
      <w:r>
        <w:rPr>
          <w:rFonts w:ascii="Arial" w:hAnsi="Arial" w:cs="Arial"/>
          <w:sz w:val="22"/>
          <w:szCs w:val="22"/>
        </w:rPr>
        <w:t xml:space="preserve">Příloha č. 2 </w:t>
      </w:r>
      <w:r>
        <w:rPr>
          <w:rFonts w:ascii="Arial" w:hAnsi="Arial" w:cs="Arial"/>
          <w:sz w:val="22"/>
          <w:szCs w:val="22"/>
        </w:rPr>
        <w:tab/>
      </w:r>
      <w:r w:rsidRPr="001B4E72">
        <w:rPr>
          <w:rFonts w:ascii="Arial" w:hAnsi="Arial" w:cs="Arial"/>
          <w:sz w:val="22"/>
          <w:szCs w:val="22"/>
        </w:rPr>
        <w:t xml:space="preserve">Podrobný způsob realizace plnění </w:t>
      </w:r>
      <w:r w:rsidRPr="009773CF">
        <w:rPr>
          <w:rFonts w:ascii="Arial" w:hAnsi="Arial" w:cs="Arial"/>
          <w:sz w:val="22"/>
          <w:szCs w:val="22"/>
          <w:highlight w:val="green"/>
        </w:rPr>
        <w:t>(</w:t>
      </w:r>
      <w:r w:rsidRPr="009773CF">
        <w:rPr>
          <w:rFonts w:ascii="Arial" w:hAnsi="Arial" w:cs="Arial"/>
          <w:i/>
          <w:sz w:val="22"/>
          <w:szCs w:val="22"/>
          <w:highlight w:val="green"/>
        </w:rPr>
        <w:t>příloha</w:t>
      </w:r>
      <w:r w:rsidR="005225A5">
        <w:rPr>
          <w:rFonts w:ascii="Arial" w:hAnsi="Arial" w:cs="Arial"/>
          <w:i/>
          <w:sz w:val="22"/>
          <w:szCs w:val="22"/>
          <w:highlight w:val="green"/>
        </w:rPr>
        <w:t xml:space="preserve"> </w:t>
      </w:r>
      <w:r w:rsidRPr="009773CF">
        <w:rPr>
          <w:rFonts w:ascii="Arial" w:hAnsi="Arial" w:cs="Arial"/>
          <w:i/>
          <w:sz w:val="22"/>
          <w:szCs w:val="22"/>
          <w:highlight w:val="green"/>
        </w:rPr>
        <w:t>bude zpracována v součinnosti s vybraným dodavatelem na základě jeho nabídky v zadávacím řízení</w:t>
      </w:r>
      <w:r w:rsidRPr="009773CF">
        <w:rPr>
          <w:rFonts w:ascii="Arial" w:hAnsi="Arial" w:cs="Arial"/>
          <w:i/>
          <w:sz w:val="22"/>
          <w:szCs w:val="22"/>
          <w:highlight w:val="green"/>
          <w:lang w:eastAsia="en-US"/>
        </w:rPr>
        <w:t>)</w:t>
      </w:r>
    </w:p>
    <w:p w14:paraId="7DD88FC2" w14:textId="77777777" w:rsidR="007A41EF" w:rsidRPr="001B4E72" w:rsidRDefault="007A41EF" w:rsidP="007A41EF">
      <w:pPr>
        <w:widowControl w:val="0"/>
        <w:tabs>
          <w:tab w:val="left" w:pos="567"/>
        </w:tabs>
        <w:autoSpaceDE w:val="0"/>
        <w:autoSpaceDN w:val="0"/>
        <w:spacing w:after="120"/>
        <w:ind w:left="2126" w:hanging="1769"/>
        <w:rPr>
          <w:rFonts w:ascii="Arial" w:hAnsi="Arial" w:cs="Arial"/>
          <w:i/>
          <w:sz w:val="22"/>
          <w:szCs w:val="22"/>
        </w:rPr>
      </w:pPr>
      <w:r>
        <w:rPr>
          <w:rFonts w:ascii="Arial" w:hAnsi="Arial" w:cs="Arial"/>
          <w:sz w:val="22"/>
          <w:szCs w:val="22"/>
        </w:rPr>
        <w:t xml:space="preserve">Příloha č. 3 </w:t>
      </w:r>
      <w:r>
        <w:rPr>
          <w:rFonts w:ascii="Arial" w:hAnsi="Arial" w:cs="Arial"/>
          <w:sz w:val="22"/>
          <w:szCs w:val="22"/>
        </w:rPr>
        <w:tab/>
      </w:r>
      <w:r w:rsidRPr="001B4E72">
        <w:rPr>
          <w:rFonts w:ascii="Arial" w:hAnsi="Arial" w:cs="Arial"/>
          <w:sz w:val="22"/>
          <w:szCs w:val="22"/>
        </w:rPr>
        <w:t xml:space="preserve">Kalkulace ceny v položkovém členění </w:t>
      </w:r>
      <w:r w:rsidRPr="009773CF">
        <w:rPr>
          <w:rFonts w:ascii="Arial" w:hAnsi="Arial" w:cs="Arial"/>
          <w:sz w:val="22"/>
          <w:szCs w:val="22"/>
          <w:highlight w:val="green"/>
        </w:rPr>
        <w:t>(</w:t>
      </w:r>
      <w:r w:rsidRPr="009773CF">
        <w:rPr>
          <w:rFonts w:ascii="Arial" w:hAnsi="Arial" w:cs="Arial"/>
          <w:i/>
          <w:sz w:val="22"/>
          <w:szCs w:val="22"/>
          <w:highlight w:val="green"/>
        </w:rPr>
        <w:t>bude zpracována zadavatelem na základě nabídky vybraného dodavatele v zadávacím řízení</w:t>
      </w:r>
      <w:r w:rsidRPr="009773CF">
        <w:rPr>
          <w:rFonts w:ascii="Arial" w:hAnsi="Arial" w:cs="Arial"/>
          <w:i/>
          <w:sz w:val="22"/>
          <w:szCs w:val="22"/>
          <w:highlight w:val="green"/>
          <w:lang w:eastAsia="en-US"/>
        </w:rPr>
        <w:t>)</w:t>
      </w:r>
      <w:r>
        <w:rPr>
          <w:rFonts w:ascii="Arial" w:hAnsi="Arial" w:cs="Arial"/>
          <w:i/>
          <w:sz w:val="22"/>
          <w:szCs w:val="22"/>
          <w:lang w:eastAsia="en-US"/>
        </w:rPr>
        <w:t>.</w:t>
      </w:r>
    </w:p>
    <w:p w14:paraId="78100CB8" w14:textId="77777777" w:rsidR="007A41EF" w:rsidRDefault="007A41EF" w:rsidP="007A41EF">
      <w:pPr>
        <w:numPr>
          <w:ilvl w:val="0"/>
          <w:numId w:val="27"/>
        </w:numPr>
        <w:autoSpaceDE w:val="0"/>
        <w:autoSpaceDN w:val="0"/>
        <w:adjustRightInd w:val="0"/>
        <w:spacing w:after="240"/>
        <w:ind w:left="357" w:hanging="357"/>
        <w:rPr>
          <w:rFonts w:ascii="Arial" w:hAnsi="Arial" w:cs="Arial"/>
          <w:sz w:val="22"/>
          <w:szCs w:val="22"/>
        </w:rPr>
      </w:pPr>
      <w:r w:rsidRPr="00E41EAB">
        <w:rPr>
          <w:rFonts w:ascii="Arial" w:hAnsi="Arial" w:cs="Arial"/>
          <w:sz w:val="22"/>
          <w:szCs w:val="22"/>
        </w:rPr>
        <w:lastRenderedPageBreak/>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1AC4E9CE" w14:textId="77777777" w:rsidR="003E744E" w:rsidRDefault="003E744E" w:rsidP="00F7357D">
      <w:pPr>
        <w:tabs>
          <w:tab w:val="left" w:pos="3969"/>
          <w:tab w:val="left" w:pos="5670"/>
        </w:tabs>
        <w:ind w:left="4963" w:hanging="4963"/>
        <w:rPr>
          <w:rFonts w:ascii="Arial" w:hAnsi="Arial" w:cs="Arial"/>
          <w:sz w:val="22"/>
          <w:szCs w:val="22"/>
        </w:rPr>
      </w:pPr>
    </w:p>
    <w:p w14:paraId="0F4A3A2A" w14:textId="77777777" w:rsidR="007A41EF" w:rsidRPr="001D347B" w:rsidRDefault="007A41EF" w:rsidP="007A41EF">
      <w:pPr>
        <w:tabs>
          <w:tab w:val="left" w:pos="5245"/>
        </w:tabs>
        <w:ind w:left="113" w:right="-20"/>
        <w:rPr>
          <w:rStyle w:val="Zvraznn"/>
          <w:rFonts w:ascii="Arial" w:hAnsi="Arial" w:cs="Arial"/>
          <w:sz w:val="22"/>
          <w:szCs w:val="22"/>
        </w:rPr>
      </w:pPr>
      <w:proofErr w:type="gramStart"/>
      <w:r w:rsidRPr="001D347B">
        <w:rPr>
          <w:rFonts w:ascii="Arial" w:eastAsia="Times New Roman" w:hAnsi="Arial" w:cs="Arial"/>
          <w:sz w:val="22"/>
          <w:szCs w:val="22"/>
        </w:rPr>
        <w:t>V </w:t>
      </w:r>
      <w:r w:rsidRPr="00204884">
        <w:rPr>
          <w:rFonts w:ascii="Arial" w:eastAsia="Times New Roman" w:hAnsi="Arial" w:cs="Arial"/>
          <w:sz w:val="22"/>
          <w:szCs w:val="22"/>
          <w:highlight w:val="cyan"/>
        </w:rPr>
        <w:t>...................</w:t>
      </w:r>
      <w:r w:rsidRPr="00204884">
        <w:rPr>
          <w:rFonts w:ascii="Arial" w:eastAsia="Times New Roman" w:hAnsi="Arial" w:cs="Arial"/>
          <w:spacing w:val="2"/>
          <w:sz w:val="22"/>
          <w:szCs w:val="22"/>
          <w:highlight w:val="cyan"/>
        </w:rPr>
        <w:t>.</w:t>
      </w:r>
      <w:r w:rsidRPr="00204884">
        <w:rPr>
          <w:rFonts w:ascii="Arial" w:eastAsia="Times New Roman" w:hAnsi="Arial" w:cs="Arial"/>
          <w:sz w:val="22"/>
          <w:szCs w:val="22"/>
          <w:highlight w:val="cyan"/>
        </w:rPr>
        <w:t>......</w:t>
      </w:r>
      <w:r w:rsidRPr="001D347B">
        <w:rPr>
          <w:rFonts w:ascii="Arial" w:eastAsia="Times New Roman" w:hAnsi="Arial" w:cs="Arial"/>
          <w:sz w:val="22"/>
          <w:szCs w:val="22"/>
        </w:rPr>
        <w:t xml:space="preserve"> dne</w:t>
      </w:r>
      <w:proofErr w:type="gramEnd"/>
      <w:r w:rsidRPr="00204884">
        <w:rPr>
          <w:rFonts w:ascii="Arial" w:eastAsia="Times New Roman" w:hAnsi="Arial" w:cs="Arial"/>
          <w:sz w:val="22"/>
          <w:szCs w:val="22"/>
          <w:highlight w:val="cyan"/>
        </w:rPr>
        <w:t>...................</w:t>
      </w:r>
      <w:r w:rsidRPr="00204884">
        <w:rPr>
          <w:rFonts w:ascii="Arial" w:eastAsia="Times New Roman" w:hAnsi="Arial" w:cs="Arial"/>
          <w:spacing w:val="2"/>
          <w:sz w:val="22"/>
          <w:szCs w:val="22"/>
          <w:highlight w:val="cyan"/>
        </w:rPr>
        <w:t>.</w:t>
      </w:r>
      <w:r w:rsidRPr="00204884">
        <w:rPr>
          <w:rFonts w:ascii="Arial" w:eastAsia="Times New Roman" w:hAnsi="Arial" w:cs="Arial"/>
          <w:sz w:val="22"/>
          <w:szCs w:val="22"/>
          <w:highlight w:val="cyan"/>
        </w:rPr>
        <w:t>......</w:t>
      </w:r>
      <w:r w:rsidRPr="001D347B">
        <w:rPr>
          <w:rFonts w:ascii="Arial" w:eastAsia="Times New Roman" w:hAnsi="Arial" w:cs="Arial"/>
          <w:sz w:val="22"/>
          <w:szCs w:val="22"/>
        </w:rPr>
        <w:t>.</w:t>
      </w:r>
      <w:r w:rsidRPr="001D347B">
        <w:rPr>
          <w:rFonts w:ascii="Arial" w:eastAsia="Times New Roman" w:hAnsi="Arial" w:cs="Arial"/>
          <w:sz w:val="22"/>
          <w:szCs w:val="22"/>
        </w:rPr>
        <w:tab/>
        <w:t>V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pacing w:val="1"/>
          <w:sz w:val="22"/>
          <w:szCs w:val="22"/>
        </w:rPr>
        <w:t>z</w:t>
      </w:r>
      <w:r w:rsidRPr="001D347B">
        <w:rPr>
          <w:rFonts w:ascii="Arial" w:eastAsia="Times New Roman" w:hAnsi="Arial" w:cs="Arial"/>
          <w:sz w:val="22"/>
          <w:szCs w:val="22"/>
        </w:rPr>
        <w:t xml:space="preserve">e dne </w:t>
      </w:r>
      <w:r w:rsidRPr="00204884">
        <w:rPr>
          <w:rFonts w:ascii="Arial" w:eastAsia="Times New Roman" w:hAnsi="Arial" w:cs="Arial"/>
          <w:sz w:val="22"/>
          <w:szCs w:val="22"/>
          <w:highlight w:val="cyan"/>
        </w:rPr>
        <w:t>..........</w:t>
      </w:r>
      <w:r w:rsidRPr="00204884">
        <w:rPr>
          <w:rFonts w:ascii="Arial" w:eastAsia="Times New Roman" w:hAnsi="Arial" w:cs="Arial"/>
          <w:spacing w:val="2"/>
          <w:sz w:val="22"/>
          <w:szCs w:val="22"/>
          <w:highlight w:val="cyan"/>
        </w:rPr>
        <w:t>.</w:t>
      </w:r>
      <w:r w:rsidRPr="00204884">
        <w:rPr>
          <w:rFonts w:ascii="Arial" w:eastAsia="Times New Roman" w:hAnsi="Arial" w:cs="Arial"/>
          <w:sz w:val="22"/>
          <w:szCs w:val="22"/>
          <w:highlight w:val="cyan"/>
        </w:rPr>
        <w:t>................</w:t>
      </w:r>
    </w:p>
    <w:p w14:paraId="2DA604D2" w14:textId="77777777" w:rsidR="007A41EF" w:rsidRDefault="007A41EF" w:rsidP="007A41EF">
      <w:pPr>
        <w:tabs>
          <w:tab w:val="left" w:pos="6330"/>
        </w:tabs>
        <w:rPr>
          <w:rFonts w:ascii="Arial" w:eastAsia="Times New Roman" w:hAnsi="Arial" w:cs="Arial"/>
          <w:sz w:val="22"/>
          <w:szCs w:val="22"/>
        </w:rPr>
      </w:pPr>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7A41EF" w:rsidRPr="00131F7D" w14:paraId="2D3DD897" w14:textId="77777777" w:rsidTr="00A0511A">
        <w:trPr>
          <w:trHeight w:val="309"/>
          <w:jc w:val="center"/>
        </w:trPr>
        <w:tc>
          <w:tcPr>
            <w:tcW w:w="4839" w:type="dxa"/>
          </w:tcPr>
          <w:p w14:paraId="5513C288" w14:textId="77777777" w:rsidR="007A41EF" w:rsidRPr="00131F7D" w:rsidRDefault="007A41EF" w:rsidP="00A0511A">
            <w:pPr>
              <w:rPr>
                <w:rFonts w:ascii="Arial" w:eastAsia="Times New Roman" w:hAnsi="Arial" w:cs="Arial"/>
                <w:sz w:val="22"/>
                <w:szCs w:val="22"/>
              </w:rPr>
            </w:pPr>
          </w:p>
        </w:tc>
        <w:tc>
          <w:tcPr>
            <w:tcW w:w="264" w:type="dxa"/>
          </w:tcPr>
          <w:p w14:paraId="721AB7DD" w14:textId="77777777" w:rsidR="007A41EF" w:rsidRPr="00131F7D" w:rsidRDefault="007A41EF" w:rsidP="00A0511A">
            <w:pPr>
              <w:rPr>
                <w:rFonts w:ascii="Arial" w:eastAsia="Times New Roman" w:hAnsi="Arial" w:cs="Arial"/>
                <w:sz w:val="22"/>
                <w:szCs w:val="22"/>
              </w:rPr>
            </w:pPr>
          </w:p>
        </w:tc>
        <w:tc>
          <w:tcPr>
            <w:tcW w:w="4443" w:type="dxa"/>
          </w:tcPr>
          <w:p w14:paraId="060C9F09" w14:textId="77777777" w:rsidR="007A41EF" w:rsidRPr="00131F7D" w:rsidRDefault="007A41EF" w:rsidP="00A0511A">
            <w:pPr>
              <w:rPr>
                <w:rFonts w:ascii="Arial" w:eastAsia="Times New Roman" w:hAnsi="Arial" w:cs="Arial"/>
                <w:sz w:val="22"/>
                <w:szCs w:val="22"/>
              </w:rPr>
            </w:pPr>
          </w:p>
        </w:tc>
      </w:tr>
      <w:tr w:rsidR="007A41EF" w:rsidRPr="00131F7D" w14:paraId="32D7DE00" w14:textId="77777777" w:rsidTr="00A0511A">
        <w:trPr>
          <w:trHeight w:val="1222"/>
          <w:jc w:val="center"/>
        </w:trPr>
        <w:tc>
          <w:tcPr>
            <w:tcW w:w="4839" w:type="dxa"/>
            <w:tcBorders>
              <w:bottom w:val="single" w:sz="4" w:space="0" w:color="auto"/>
            </w:tcBorders>
          </w:tcPr>
          <w:p w14:paraId="38AAD4CD" w14:textId="77777777" w:rsidR="007A41EF" w:rsidRPr="00131F7D" w:rsidRDefault="007A41EF" w:rsidP="00A0511A">
            <w:pPr>
              <w:rPr>
                <w:rFonts w:ascii="Arial" w:eastAsia="Times New Roman" w:hAnsi="Arial" w:cs="Arial"/>
                <w:sz w:val="22"/>
                <w:szCs w:val="22"/>
              </w:rPr>
            </w:pPr>
            <w:r w:rsidRPr="00131F7D">
              <w:rPr>
                <w:rFonts w:ascii="Arial" w:eastAsia="Times New Roman" w:hAnsi="Arial" w:cs="Arial"/>
                <w:sz w:val="22"/>
                <w:szCs w:val="22"/>
              </w:rPr>
              <w:t xml:space="preserve">za </w:t>
            </w:r>
            <w:r w:rsidRPr="00131F7D">
              <w:rPr>
                <w:rFonts w:ascii="Arial" w:hAnsi="Arial" w:cs="Arial"/>
                <w:sz w:val="22"/>
                <w:szCs w:val="22"/>
              </w:rPr>
              <w:t>poskytovatele</w:t>
            </w:r>
          </w:p>
          <w:p w14:paraId="0CB27BF1" w14:textId="77777777" w:rsidR="007A41EF" w:rsidRPr="00131F7D" w:rsidRDefault="007A41EF" w:rsidP="00A0511A">
            <w:pPr>
              <w:rPr>
                <w:rFonts w:ascii="Arial" w:eastAsia="Times New Roman" w:hAnsi="Arial" w:cs="Arial"/>
                <w:sz w:val="22"/>
                <w:szCs w:val="22"/>
              </w:rPr>
            </w:pPr>
            <w:r w:rsidRPr="00131F7D">
              <w:rPr>
                <w:rFonts w:ascii="Arial" w:eastAsia="Times New Roman" w:hAnsi="Arial" w:cs="Arial"/>
                <w:sz w:val="22"/>
                <w:szCs w:val="22"/>
                <w:highlight w:val="cyan"/>
              </w:rPr>
              <w:t>...................</w:t>
            </w:r>
            <w:r w:rsidRPr="00131F7D">
              <w:rPr>
                <w:rFonts w:ascii="Arial" w:eastAsia="Times New Roman" w:hAnsi="Arial" w:cs="Arial"/>
                <w:spacing w:val="2"/>
                <w:sz w:val="22"/>
                <w:szCs w:val="22"/>
                <w:highlight w:val="cyan"/>
              </w:rPr>
              <w:t>.................</w:t>
            </w:r>
            <w:r w:rsidRPr="00131F7D">
              <w:rPr>
                <w:rFonts w:ascii="Arial" w:eastAsia="Times New Roman" w:hAnsi="Arial" w:cs="Arial"/>
                <w:sz w:val="22"/>
                <w:szCs w:val="22"/>
                <w:highlight w:val="cyan"/>
              </w:rPr>
              <w:t>......</w:t>
            </w:r>
            <w:r w:rsidRPr="00131F7D">
              <w:rPr>
                <w:rFonts w:ascii="Arial" w:eastAsia="Times New Roman" w:hAnsi="Arial" w:cs="Arial"/>
                <w:sz w:val="22"/>
                <w:szCs w:val="22"/>
              </w:rPr>
              <w:tab/>
            </w:r>
          </w:p>
        </w:tc>
        <w:tc>
          <w:tcPr>
            <w:tcW w:w="264" w:type="dxa"/>
          </w:tcPr>
          <w:p w14:paraId="36497A42" w14:textId="77777777" w:rsidR="007A41EF" w:rsidRPr="00131F7D" w:rsidRDefault="007A41EF" w:rsidP="00A0511A">
            <w:pPr>
              <w:rPr>
                <w:rFonts w:ascii="Arial" w:eastAsia="Times New Roman" w:hAnsi="Arial" w:cs="Arial"/>
                <w:sz w:val="22"/>
                <w:szCs w:val="22"/>
              </w:rPr>
            </w:pPr>
          </w:p>
          <w:p w14:paraId="3BE4082C" w14:textId="77777777" w:rsidR="007A41EF" w:rsidRPr="00131F7D" w:rsidRDefault="007A41EF" w:rsidP="00A0511A">
            <w:pPr>
              <w:rPr>
                <w:rFonts w:ascii="Arial" w:eastAsia="Times New Roman" w:hAnsi="Arial" w:cs="Arial"/>
                <w:sz w:val="22"/>
                <w:szCs w:val="22"/>
              </w:rPr>
            </w:pPr>
          </w:p>
        </w:tc>
        <w:tc>
          <w:tcPr>
            <w:tcW w:w="4443" w:type="dxa"/>
            <w:tcBorders>
              <w:bottom w:val="single" w:sz="4" w:space="0" w:color="auto"/>
            </w:tcBorders>
          </w:tcPr>
          <w:p w14:paraId="361A63CA" w14:textId="77777777" w:rsidR="007A41EF" w:rsidRPr="00131F7D" w:rsidRDefault="007A41EF" w:rsidP="00A0511A">
            <w:pPr>
              <w:rPr>
                <w:rFonts w:ascii="Arial" w:eastAsia="Times New Roman" w:hAnsi="Arial" w:cs="Arial"/>
                <w:sz w:val="22"/>
                <w:szCs w:val="22"/>
              </w:rPr>
            </w:pPr>
            <w:r w:rsidRPr="00131F7D">
              <w:rPr>
                <w:rFonts w:ascii="Arial" w:eastAsia="Times New Roman" w:hAnsi="Arial" w:cs="Arial"/>
                <w:sz w:val="22"/>
                <w:szCs w:val="22"/>
              </w:rPr>
              <w:t>za Českou republiku</w:t>
            </w:r>
          </w:p>
          <w:p w14:paraId="2D731420" w14:textId="77777777" w:rsidR="007A41EF" w:rsidRPr="00131F7D" w:rsidRDefault="007A41EF" w:rsidP="00A0511A">
            <w:pPr>
              <w:rPr>
                <w:rFonts w:ascii="Arial" w:eastAsia="Times New Roman" w:hAnsi="Arial" w:cs="Arial"/>
                <w:sz w:val="22"/>
                <w:szCs w:val="22"/>
              </w:rPr>
            </w:pPr>
            <w:r w:rsidRPr="00131F7D">
              <w:rPr>
                <w:rFonts w:ascii="Arial" w:eastAsia="Times New Roman" w:hAnsi="Arial" w:cs="Arial"/>
                <w:sz w:val="22"/>
                <w:szCs w:val="22"/>
              </w:rPr>
              <w:t xml:space="preserve">Úřad vlády České republiky </w:t>
            </w:r>
          </w:p>
        </w:tc>
      </w:tr>
      <w:tr w:rsidR="007A41EF" w:rsidRPr="00131F7D" w14:paraId="1DC81265" w14:textId="77777777" w:rsidTr="00A0511A">
        <w:trPr>
          <w:trHeight w:val="253"/>
          <w:jc w:val="center"/>
        </w:trPr>
        <w:tc>
          <w:tcPr>
            <w:tcW w:w="4839" w:type="dxa"/>
            <w:tcBorders>
              <w:top w:val="single" w:sz="4" w:space="0" w:color="auto"/>
            </w:tcBorders>
          </w:tcPr>
          <w:p w14:paraId="1E6C7FB1" w14:textId="77777777" w:rsidR="007A41EF" w:rsidRPr="00131F7D" w:rsidRDefault="007A41EF" w:rsidP="00A0511A">
            <w:pPr>
              <w:tabs>
                <w:tab w:val="left" w:pos="931"/>
              </w:tabs>
              <w:rPr>
                <w:rFonts w:ascii="Arial" w:eastAsia="Times New Roman" w:hAnsi="Arial" w:cs="Arial"/>
                <w:sz w:val="22"/>
                <w:szCs w:val="22"/>
              </w:rPr>
            </w:pPr>
            <w:proofErr w:type="gramStart"/>
            <w:r w:rsidRPr="00131F7D">
              <w:rPr>
                <w:rFonts w:ascii="Arial" w:eastAsia="Times New Roman" w:hAnsi="Arial" w:cs="Arial"/>
                <w:sz w:val="22"/>
                <w:szCs w:val="22"/>
              </w:rPr>
              <w:t xml:space="preserve">Jméno:   </w:t>
            </w:r>
            <w:r w:rsidRPr="00131F7D">
              <w:rPr>
                <w:rFonts w:ascii="Arial" w:eastAsia="Times New Roman" w:hAnsi="Arial" w:cs="Arial"/>
                <w:sz w:val="22"/>
                <w:szCs w:val="22"/>
                <w:highlight w:val="cyan"/>
              </w:rPr>
              <w:t>.......................................................</w:t>
            </w:r>
            <w:proofErr w:type="gramEnd"/>
          </w:p>
        </w:tc>
        <w:tc>
          <w:tcPr>
            <w:tcW w:w="264" w:type="dxa"/>
          </w:tcPr>
          <w:p w14:paraId="436B6D09" w14:textId="77777777" w:rsidR="007A41EF" w:rsidRPr="00131F7D" w:rsidRDefault="007A41EF" w:rsidP="00A0511A">
            <w:pPr>
              <w:rPr>
                <w:rFonts w:ascii="Arial" w:eastAsia="Times New Roman" w:hAnsi="Arial" w:cs="Arial"/>
                <w:sz w:val="22"/>
                <w:szCs w:val="22"/>
              </w:rPr>
            </w:pPr>
          </w:p>
        </w:tc>
        <w:tc>
          <w:tcPr>
            <w:tcW w:w="4443" w:type="dxa"/>
            <w:tcBorders>
              <w:top w:val="single" w:sz="4" w:space="0" w:color="auto"/>
            </w:tcBorders>
          </w:tcPr>
          <w:p w14:paraId="0B42D3E8" w14:textId="77777777" w:rsidR="007A41EF" w:rsidRPr="00131F7D" w:rsidRDefault="007A41EF" w:rsidP="00A0511A">
            <w:pPr>
              <w:tabs>
                <w:tab w:val="left" w:pos="870"/>
              </w:tabs>
              <w:rPr>
                <w:rFonts w:ascii="Arial" w:eastAsia="Times New Roman" w:hAnsi="Arial" w:cs="Arial"/>
                <w:sz w:val="22"/>
                <w:szCs w:val="22"/>
              </w:rPr>
            </w:pPr>
            <w:r w:rsidRPr="00131F7D">
              <w:rPr>
                <w:rFonts w:ascii="Arial" w:hAnsi="Arial" w:cs="Arial"/>
                <w:sz w:val="22"/>
                <w:szCs w:val="22"/>
              </w:rPr>
              <w:t>Ing. Radka Soukupová</w:t>
            </w:r>
          </w:p>
        </w:tc>
      </w:tr>
      <w:tr w:rsidR="007A41EF" w:rsidRPr="00131F7D" w14:paraId="18AAA933" w14:textId="77777777" w:rsidTr="00A0511A">
        <w:trPr>
          <w:trHeight w:val="72"/>
          <w:jc w:val="center"/>
        </w:trPr>
        <w:tc>
          <w:tcPr>
            <w:tcW w:w="4839" w:type="dxa"/>
          </w:tcPr>
          <w:p w14:paraId="1F767F7D" w14:textId="77777777" w:rsidR="007A41EF" w:rsidRPr="00131F7D" w:rsidRDefault="007A41EF" w:rsidP="00A0511A">
            <w:pPr>
              <w:tabs>
                <w:tab w:val="left" w:pos="931"/>
              </w:tabs>
              <w:rPr>
                <w:rFonts w:ascii="Arial" w:eastAsia="Times New Roman" w:hAnsi="Arial" w:cs="Arial"/>
                <w:sz w:val="22"/>
                <w:szCs w:val="22"/>
              </w:rPr>
            </w:pPr>
            <w:proofErr w:type="gramStart"/>
            <w:r w:rsidRPr="00131F7D">
              <w:rPr>
                <w:rFonts w:ascii="Arial" w:eastAsia="Times New Roman" w:hAnsi="Arial" w:cs="Arial"/>
                <w:sz w:val="22"/>
                <w:szCs w:val="22"/>
              </w:rPr>
              <w:t xml:space="preserve">Funkce:  </w:t>
            </w:r>
            <w:r w:rsidRPr="00131F7D">
              <w:rPr>
                <w:rFonts w:ascii="Arial" w:eastAsia="Times New Roman" w:hAnsi="Arial" w:cs="Arial"/>
                <w:sz w:val="22"/>
                <w:szCs w:val="22"/>
                <w:highlight w:val="cyan"/>
              </w:rPr>
              <w:t>.......................................................</w:t>
            </w:r>
            <w:proofErr w:type="gramEnd"/>
          </w:p>
        </w:tc>
        <w:tc>
          <w:tcPr>
            <w:tcW w:w="264" w:type="dxa"/>
          </w:tcPr>
          <w:p w14:paraId="2005AD3D" w14:textId="77777777" w:rsidR="007A41EF" w:rsidRPr="00131F7D" w:rsidRDefault="007A41EF" w:rsidP="00A0511A">
            <w:pPr>
              <w:rPr>
                <w:rFonts w:ascii="Arial" w:eastAsia="Times New Roman" w:hAnsi="Arial" w:cs="Arial"/>
                <w:sz w:val="22"/>
                <w:szCs w:val="22"/>
              </w:rPr>
            </w:pPr>
          </w:p>
        </w:tc>
        <w:tc>
          <w:tcPr>
            <w:tcW w:w="4443" w:type="dxa"/>
          </w:tcPr>
          <w:p w14:paraId="14D3B3F0" w14:textId="77777777" w:rsidR="007A41EF" w:rsidRPr="00131F7D" w:rsidRDefault="007A41EF" w:rsidP="00A0511A">
            <w:pPr>
              <w:rPr>
                <w:rFonts w:ascii="Arial" w:eastAsia="Times New Roman" w:hAnsi="Arial" w:cs="Arial"/>
                <w:sz w:val="22"/>
                <w:szCs w:val="22"/>
              </w:rPr>
            </w:pPr>
            <w:r w:rsidRPr="00131F7D">
              <w:rPr>
                <w:rFonts w:ascii="Arial" w:hAnsi="Arial" w:cs="Arial"/>
                <w:sz w:val="22"/>
                <w:szCs w:val="22"/>
              </w:rPr>
              <w:t>pověřená řízením Odboru pro sociální začleňování</w:t>
            </w:r>
          </w:p>
        </w:tc>
      </w:tr>
    </w:tbl>
    <w:p w14:paraId="6629C70B" w14:textId="77777777" w:rsidR="007A41EF" w:rsidRDefault="007A41EF" w:rsidP="007A41EF">
      <w:pPr>
        <w:tabs>
          <w:tab w:val="left" w:pos="3969"/>
          <w:tab w:val="left" w:pos="5670"/>
        </w:tabs>
        <w:rPr>
          <w:b/>
          <w:sz w:val="28"/>
          <w:szCs w:val="28"/>
        </w:rPr>
      </w:pPr>
    </w:p>
    <w:p w14:paraId="6BC5CFB4" w14:textId="77777777" w:rsidR="003E744E" w:rsidRDefault="003E744E" w:rsidP="003E744E"/>
    <w:p w14:paraId="1EBE1D03" w14:textId="77777777" w:rsidR="00F7357D" w:rsidRDefault="00F7357D" w:rsidP="00F7357D">
      <w:pPr>
        <w:tabs>
          <w:tab w:val="left" w:pos="3969"/>
          <w:tab w:val="left" w:pos="5670"/>
        </w:tabs>
        <w:ind w:left="4963" w:hanging="4963"/>
        <w:rPr>
          <w:b/>
          <w:sz w:val="28"/>
          <w:szCs w:val="28"/>
        </w:rPr>
      </w:pPr>
      <w:r>
        <w:rPr>
          <w:b/>
          <w:sz w:val="28"/>
          <w:szCs w:val="28"/>
        </w:rPr>
        <w:br w:type="page"/>
      </w:r>
    </w:p>
    <w:p w14:paraId="7E6BAFDD" w14:textId="77777777" w:rsidR="00F7357D" w:rsidRDefault="00F7357D" w:rsidP="00F7357D">
      <w:pPr>
        <w:rPr>
          <w:b/>
          <w:sz w:val="28"/>
          <w:szCs w:val="28"/>
        </w:rPr>
        <w:sectPr w:rsidR="00F7357D" w:rsidSect="00826670">
          <w:headerReference w:type="default" r:id="rId21"/>
          <w:headerReference w:type="first" r:id="rId22"/>
          <w:pgSz w:w="11906" w:h="16838"/>
          <w:pgMar w:top="1134" w:right="1134" w:bottom="1134" w:left="1134" w:header="709" w:footer="454" w:gutter="0"/>
          <w:cols w:space="708"/>
          <w:titlePg/>
          <w:docGrid w:linePitch="360"/>
        </w:sectPr>
      </w:pPr>
    </w:p>
    <w:p w14:paraId="04469ED6" w14:textId="77777777" w:rsidR="00F7357D" w:rsidRDefault="00F7357D" w:rsidP="00F7357D">
      <w:pPr>
        <w:rPr>
          <w:b/>
          <w:sz w:val="28"/>
          <w:szCs w:val="28"/>
        </w:rPr>
      </w:pPr>
    </w:p>
    <w:p w14:paraId="24481A70" w14:textId="77777777" w:rsidR="00F7357D" w:rsidRDefault="00F7357D" w:rsidP="00F7357D">
      <w:pPr>
        <w:jc w:val="center"/>
        <w:rPr>
          <w:rFonts w:ascii="Arial" w:hAnsi="Arial" w:cs="Arial"/>
          <w:b/>
          <w:sz w:val="28"/>
          <w:szCs w:val="28"/>
        </w:rPr>
      </w:pPr>
      <w:r w:rsidRPr="009C7761">
        <w:rPr>
          <w:rFonts w:ascii="Arial" w:hAnsi="Arial" w:cs="Arial"/>
          <w:b/>
          <w:sz w:val="28"/>
          <w:szCs w:val="28"/>
        </w:rPr>
        <w:t xml:space="preserve">Specifikace předmětu </w:t>
      </w:r>
      <w:r>
        <w:rPr>
          <w:rFonts w:ascii="Arial" w:hAnsi="Arial" w:cs="Arial"/>
          <w:b/>
          <w:sz w:val="28"/>
          <w:szCs w:val="28"/>
        </w:rPr>
        <w:t>smlouvy</w:t>
      </w:r>
    </w:p>
    <w:p w14:paraId="7D2AF1FB" w14:textId="77777777" w:rsidR="00F7357D" w:rsidRDefault="00F7357D" w:rsidP="00F7357D">
      <w:pPr>
        <w:rPr>
          <w:rFonts w:ascii="Arial" w:hAnsi="Arial" w:cs="Arial"/>
          <w:sz w:val="22"/>
          <w:szCs w:val="22"/>
          <w:highlight w:val="green"/>
        </w:rPr>
      </w:pPr>
    </w:p>
    <w:p w14:paraId="73922C55" w14:textId="77777777" w:rsidR="00F7357D" w:rsidRPr="00E477E7" w:rsidRDefault="00F7357D" w:rsidP="00F7357D">
      <w:pPr>
        <w:rPr>
          <w:rFonts w:ascii="Arial" w:hAnsi="Arial" w:cs="Arial"/>
          <w:sz w:val="22"/>
          <w:szCs w:val="22"/>
        </w:rPr>
      </w:pPr>
      <w:r w:rsidRPr="00E477E7">
        <w:rPr>
          <w:rFonts w:ascii="Arial" w:hAnsi="Arial" w:cs="Arial"/>
          <w:sz w:val="22"/>
          <w:szCs w:val="22"/>
          <w:highlight w:val="green"/>
        </w:rPr>
        <w:t>Příloha může být v rámci součinnosti před podpisem smlouvy upravena a rozpracována v souladu s nabídkou vybraného dodavatele, zejména s Návrhem způsobu realizace předmětu veřejné zakázky.</w:t>
      </w:r>
    </w:p>
    <w:p w14:paraId="49BBA659" w14:textId="77777777" w:rsidR="00F7357D" w:rsidRPr="00E477E7" w:rsidRDefault="00F7357D" w:rsidP="00F7357D">
      <w:pPr>
        <w:rPr>
          <w:rFonts w:ascii="Arial" w:hAnsi="Arial" w:cs="Arial"/>
          <w:b/>
          <w:sz w:val="22"/>
          <w:szCs w:val="22"/>
        </w:rPr>
      </w:pPr>
    </w:p>
    <w:p w14:paraId="3EE98CB5" w14:textId="77777777" w:rsidR="00F7357D" w:rsidRPr="00E477E7" w:rsidRDefault="00F7357D" w:rsidP="00E477E7">
      <w:pPr>
        <w:spacing w:after="120"/>
        <w:rPr>
          <w:rFonts w:ascii="Arial" w:hAnsi="Arial" w:cs="Arial"/>
          <w:sz w:val="22"/>
          <w:szCs w:val="22"/>
        </w:rPr>
      </w:pPr>
      <w:r w:rsidRPr="00E477E7">
        <w:rPr>
          <w:rFonts w:ascii="Arial" w:hAnsi="Arial" w:cs="Arial"/>
          <w:b/>
          <w:sz w:val="22"/>
          <w:szCs w:val="22"/>
        </w:rPr>
        <w:t>Zdůvodnění výzkumu:</w:t>
      </w:r>
      <w:r w:rsidR="00944D57">
        <w:rPr>
          <w:rFonts w:ascii="Arial" w:hAnsi="Arial" w:cs="Arial"/>
          <w:b/>
          <w:sz w:val="22"/>
          <w:szCs w:val="22"/>
        </w:rPr>
        <w:t xml:space="preserve"> </w:t>
      </w:r>
      <w:r w:rsidRPr="00E477E7">
        <w:rPr>
          <w:rFonts w:ascii="Arial" w:hAnsi="Arial" w:cs="Arial"/>
          <w:sz w:val="22"/>
          <w:szCs w:val="22"/>
        </w:rPr>
        <w:t xml:space="preserve">Novela </w:t>
      </w:r>
      <w:r w:rsidR="00E477E7" w:rsidRPr="00E477E7">
        <w:rPr>
          <w:rFonts w:ascii="Arial" w:hAnsi="Arial" w:cs="Arial"/>
          <w:sz w:val="22"/>
          <w:szCs w:val="22"/>
        </w:rPr>
        <w:t>insolvenčního zákona</w:t>
      </w:r>
      <w:r w:rsidR="006A0D16">
        <w:rPr>
          <w:rFonts w:ascii="Arial" w:hAnsi="Arial" w:cs="Arial"/>
          <w:sz w:val="22"/>
          <w:szCs w:val="22"/>
        </w:rPr>
        <w:t xml:space="preserve"> provedená zákonem č. </w:t>
      </w:r>
      <w:r w:rsidR="006A0D16" w:rsidRPr="00325B93">
        <w:rPr>
          <w:rFonts w:ascii="Arial" w:hAnsi="Arial" w:cs="Arial"/>
          <w:sz w:val="22"/>
          <w:szCs w:val="22"/>
        </w:rPr>
        <w:t>64/2017 Sb.</w:t>
      </w:r>
      <w:r w:rsidR="006A0D16">
        <w:rPr>
          <w:rFonts w:ascii="Arial" w:hAnsi="Arial" w:cs="Arial"/>
          <w:sz w:val="22"/>
          <w:szCs w:val="22"/>
        </w:rPr>
        <w:t xml:space="preserve">, </w:t>
      </w:r>
      <w:r w:rsidR="006A0D16" w:rsidRPr="00325B93">
        <w:rPr>
          <w:rFonts w:ascii="Arial" w:hAnsi="Arial" w:cs="Arial"/>
          <w:sz w:val="22"/>
          <w:szCs w:val="22"/>
        </w:rPr>
        <w:t>kterým se mění zákon č.</w:t>
      </w:r>
      <w:r w:rsidR="006A0D16">
        <w:rPr>
          <w:rFonts w:ascii="Arial" w:hAnsi="Arial" w:cs="Arial"/>
          <w:sz w:val="22"/>
          <w:szCs w:val="22"/>
        </w:rPr>
        <w:t> </w:t>
      </w:r>
      <w:r w:rsidR="006A0D16" w:rsidRPr="00325B93">
        <w:rPr>
          <w:rFonts w:ascii="Arial" w:hAnsi="Arial" w:cs="Arial"/>
          <w:sz w:val="22"/>
          <w:szCs w:val="22"/>
        </w:rPr>
        <w:t xml:space="preserve">182/2006 Sb., o </w:t>
      </w:r>
      <w:r w:rsidR="006A0D16">
        <w:rPr>
          <w:rFonts w:ascii="Arial" w:hAnsi="Arial" w:cs="Arial"/>
          <w:sz w:val="22"/>
          <w:szCs w:val="22"/>
        </w:rPr>
        <w:t>úpadku a způsobech jeho řešení,</w:t>
      </w:r>
      <w:r w:rsidR="006A0D16" w:rsidRPr="00325B93">
        <w:rPr>
          <w:rFonts w:ascii="Arial" w:hAnsi="Arial" w:cs="Arial"/>
          <w:sz w:val="22"/>
          <w:szCs w:val="22"/>
        </w:rPr>
        <w:t xml:space="preserve"> ve znění pozdějších předpisů</w:t>
      </w:r>
      <w:r w:rsidR="006A0D16">
        <w:rPr>
          <w:rFonts w:ascii="Arial" w:hAnsi="Arial" w:cs="Arial"/>
          <w:sz w:val="22"/>
          <w:szCs w:val="22"/>
        </w:rPr>
        <w:t>,</w:t>
      </w:r>
      <w:r w:rsidRPr="00E477E7">
        <w:rPr>
          <w:rFonts w:ascii="Arial" w:hAnsi="Arial" w:cs="Arial"/>
          <w:sz w:val="22"/>
          <w:szCs w:val="22"/>
        </w:rPr>
        <w:t xml:space="preserve"> účinná od </w:t>
      </w:r>
      <w:proofErr w:type="gramStart"/>
      <w:r w:rsidR="00E477E7" w:rsidRPr="00E477E7">
        <w:rPr>
          <w:rFonts w:ascii="Arial" w:hAnsi="Arial" w:cs="Arial"/>
          <w:sz w:val="22"/>
          <w:szCs w:val="22"/>
        </w:rPr>
        <w:t>0</w:t>
      </w:r>
      <w:r w:rsidRPr="00E477E7">
        <w:rPr>
          <w:rFonts w:ascii="Arial" w:hAnsi="Arial" w:cs="Arial"/>
          <w:sz w:val="22"/>
          <w:szCs w:val="22"/>
        </w:rPr>
        <w:t>1.</w:t>
      </w:r>
      <w:r w:rsidR="00E477E7" w:rsidRPr="00E477E7">
        <w:rPr>
          <w:rFonts w:ascii="Arial" w:hAnsi="Arial" w:cs="Arial"/>
          <w:sz w:val="22"/>
          <w:szCs w:val="22"/>
        </w:rPr>
        <w:t>07.</w:t>
      </w:r>
      <w:r w:rsidRPr="00E477E7">
        <w:rPr>
          <w:rFonts w:ascii="Arial" w:hAnsi="Arial" w:cs="Arial"/>
          <w:sz w:val="22"/>
          <w:szCs w:val="22"/>
        </w:rPr>
        <w:t>2017</w:t>
      </w:r>
      <w:proofErr w:type="gramEnd"/>
      <w:r w:rsidRPr="00E477E7">
        <w:rPr>
          <w:rFonts w:ascii="Arial" w:hAnsi="Arial" w:cs="Arial"/>
          <w:sz w:val="22"/>
          <w:szCs w:val="22"/>
        </w:rPr>
        <w:t xml:space="preserve"> velmi zpřísnila pravidla pro poskytování služeb v oblasti oddlužení. Nově mohou zpracovávat a podávat insolvenční návrhy za klienty jen akreditované osoby, a to zdarma, případně advokáti, notáři, insolvenční správci a exekutoři za zákonem regulovanou cenu. </w:t>
      </w:r>
    </w:p>
    <w:p w14:paraId="20C7D692" w14:textId="77777777" w:rsidR="00F7357D" w:rsidRPr="00E477E7" w:rsidRDefault="00F7357D" w:rsidP="00F7357D">
      <w:pPr>
        <w:rPr>
          <w:rFonts w:ascii="Arial" w:hAnsi="Arial" w:cs="Arial"/>
          <w:sz w:val="22"/>
          <w:szCs w:val="22"/>
        </w:rPr>
      </w:pPr>
      <w:r w:rsidRPr="00E477E7">
        <w:rPr>
          <w:rFonts w:ascii="Arial" w:hAnsi="Arial" w:cs="Arial"/>
          <w:sz w:val="22"/>
          <w:szCs w:val="22"/>
        </w:rPr>
        <w:t>V praxi se však ukazuje, že určité společnosti poskytují tyto služby (i nadále) za vyšší než regulovanou cenu v rozporu se zákonem. Některé společnosti také s cílem nalákat klienta poskytují zkreslené, či zavádějící informace a nabízí oddlužení i lidem, kteří zákonných podmínek pro vstup do procesu oddlužení nedosahují. Objevují se i signály různých způsobů obcházení tohoto zákona s cílem postavit si na problematice vysokého předlužení českých domácností výnosný obchod.</w:t>
      </w:r>
    </w:p>
    <w:p w14:paraId="2D7F5836" w14:textId="77777777" w:rsidR="00F7357D" w:rsidRPr="00E477E7" w:rsidRDefault="00F7357D" w:rsidP="00F7357D">
      <w:pPr>
        <w:rPr>
          <w:rFonts w:ascii="Arial" w:hAnsi="Arial" w:cs="Arial"/>
          <w:sz w:val="22"/>
          <w:szCs w:val="22"/>
        </w:rPr>
      </w:pPr>
    </w:p>
    <w:p w14:paraId="0967D9CD" w14:textId="77777777" w:rsidR="00F7357D" w:rsidRPr="00E477E7" w:rsidRDefault="00F7357D" w:rsidP="00F7357D">
      <w:pPr>
        <w:spacing w:after="240"/>
        <w:rPr>
          <w:rFonts w:ascii="Arial" w:hAnsi="Arial" w:cs="Arial"/>
          <w:b/>
          <w:sz w:val="22"/>
          <w:szCs w:val="22"/>
        </w:rPr>
      </w:pPr>
      <w:r w:rsidRPr="00E477E7">
        <w:rPr>
          <w:rFonts w:ascii="Arial" w:hAnsi="Arial" w:cs="Arial"/>
          <w:b/>
          <w:sz w:val="22"/>
          <w:szCs w:val="22"/>
        </w:rPr>
        <w:t>Cíle výzkumu</w:t>
      </w:r>
    </w:p>
    <w:p w14:paraId="701B3A34" w14:textId="23AE8804" w:rsidR="00F7357D" w:rsidRPr="00E477E7" w:rsidRDefault="00F7357D" w:rsidP="00F7357D">
      <w:pPr>
        <w:rPr>
          <w:rFonts w:ascii="Arial" w:hAnsi="Arial" w:cs="Arial"/>
          <w:sz w:val="22"/>
          <w:szCs w:val="22"/>
        </w:rPr>
      </w:pPr>
      <w:r w:rsidRPr="00E477E7">
        <w:rPr>
          <w:rFonts w:ascii="Arial" w:hAnsi="Arial" w:cs="Arial"/>
          <w:sz w:val="22"/>
          <w:szCs w:val="22"/>
        </w:rPr>
        <w:t>Cílem výzkumu je zmapování současné praxe subjektů, které poskytují služby v oblasti oddlužení dle Insolvenčního zákona zdarma (v případě akreditovaných subjektů) či za úplatu. Zejména, zda si za své služby neúčtují poplatky v rozporu se zákonem, či se nesnaží současnou legislativu různými způsoby obcházet. U takových nalezených případů budou identifikovány konkrétní praktiky a postupy obcházení zákona a stanoven rozsah,</w:t>
      </w:r>
      <w:r w:rsidR="004F03CE">
        <w:rPr>
          <w:rFonts w:ascii="Arial" w:hAnsi="Arial" w:cs="Arial"/>
          <w:sz w:val="22"/>
          <w:szCs w:val="22"/>
        </w:rPr>
        <w:t xml:space="preserve"> v jakém se tomu děje (</w:t>
      </w:r>
      <w:r w:rsidRPr="00E477E7">
        <w:rPr>
          <w:rFonts w:ascii="Arial" w:hAnsi="Arial" w:cs="Arial"/>
          <w:sz w:val="22"/>
          <w:szCs w:val="22"/>
        </w:rPr>
        <w:t>buďto plošně na</w:t>
      </w:r>
      <w:r w:rsidR="004F03CE">
        <w:rPr>
          <w:rFonts w:ascii="Arial" w:hAnsi="Arial" w:cs="Arial"/>
          <w:sz w:val="22"/>
          <w:szCs w:val="22"/>
        </w:rPr>
        <w:t> </w:t>
      </w:r>
      <w:r w:rsidRPr="00E477E7">
        <w:rPr>
          <w:rFonts w:ascii="Arial" w:hAnsi="Arial" w:cs="Arial"/>
          <w:sz w:val="22"/>
          <w:szCs w:val="22"/>
        </w:rPr>
        <w:t>území celé ČR, nebo na příkladu předem specifikovaných územních celků – k</w:t>
      </w:r>
      <w:r w:rsidR="004F03CE">
        <w:rPr>
          <w:rFonts w:ascii="Arial" w:hAnsi="Arial" w:cs="Arial"/>
          <w:sz w:val="22"/>
          <w:szCs w:val="22"/>
        </w:rPr>
        <w:t>rajů, regionálních center</w:t>
      </w:r>
      <w:r w:rsidR="007C463B">
        <w:rPr>
          <w:rFonts w:ascii="Arial" w:hAnsi="Arial" w:cs="Arial"/>
          <w:sz w:val="22"/>
          <w:szCs w:val="22"/>
        </w:rPr>
        <w:t xml:space="preserve"> A</w:t>
      </w:r>
      <w:r w:rsidR="005373AD">
        <w:rPr>
          <w:rFonts w:ascii="Arial" w:hAnsi="Arial" w:cs="Arial"/>
          <w:sz w:val="22"/>
          <w:szCs w:val="22"/>
        </w:rPr>
        <w:t>gentury pro soc. začleňování</w:t>
      </w:r>
      <w:r w:rsidR="00B40157">
        <w:rPr>
          <w:rFonts w:ascii="Arial" w:hAnsi="Arial" w:cs="Arial"/>
          <w:sz w:val="22"/>
          <w:szCs w:val="22"/>
        </w:rPr>
        <w:t>,</w:t>
      </w:r>
      <w:r w:rsidR="004F03CE">
        <w:rPr>
          <w:rFonts w:ascii="Arial" w:hAnsi="Arial" w:cs="Arial"/>
          <w:sz w:val="22"/>
          <w:szCs w:val="22"/>
        </w:rPr>
        <w:t xml:space="preserve"> apod</w:t>
      </w:r>
      <w:r w:rsidR="00F23501">
        <w:rPr>
          <w:rFonts w:ascii="Arial" w:hAnsi="Arial" w:cs="Arial"/>
          <w:sz w:val="22"/>
          <w:szCs w:val="22"/>
        </w:rPr>
        <w:t>.</w:t>
      </w:r>
      <w:r w:rsidR="004F03CE">
        <w:rPr>
          <w:rFonts w:ascii="Arial" w:hAnsi="Arial" w:cs="Arial"/>
          <w:sz w:val="22"/>
          <w:szCs w:val="22"/>
        </w:rPr>
        <w:t>).</w:t>
      </w:r>
    </w:p>
    <w:p w14:paraId="5F94C796" w14:textId="77777777" w:rsidR="00F7357D" w:rsidRPr="00E477E7" w:rsidRDefault="00F7357D" w:rsidP="00F7357D">
      <w:pPr>
        <w:rPr>
          <w:rFonts w:ascii="Arial" w:hAnsi="Arial" w:cs="Arial"/>
          <w:sz w:val="22"/>
          <w:szCs w:val="22"/>
        </w:rPr>
      </w:pPr>
    </w:p>
    <w:p w14:paraId="69B9B881" w14:textId="77777777" w:rsidR="00F7357D" w:rsidRPr="00E477E7" w:rsidRDefault="00F7357D" w:rsidP="00F7357D">
      <w:pPr>
        <w:rPr>
          <w:rFonts w:ascii="Arial" w:hAnsi="Arial" w:cs="Arial"/>
          <w:sz w:val="22"/>
          <w:szCs w:val="22"/>
        </w:rPr>
      </w:pPr>
      <w:r w:rsidRPr="00E477E7">
        <w:rPr>
          <w:rFonts w:ascii="Arial" w:hAnsi="Arial" w:cs="Arial"/>
          <w:sz w:val="22"/>
          <w:szCs w:val="22"/>
        </w:rPr>
        <w:t xml:space="preserve">Vedle zmapování a popisu stávající situace je cílem výzkumu i vytvoření analyticky (statisticky) podložených doporučení pro případnou změnu legislativy. Cílem šetření je především sledovat konformitu praxe akreditovaných oddlužovacích subjektů s platnou legislativou (bezplatná příprava dokumentace, účtování poplatků za tzv. „extra služby“, nastavení nejvýhodnějšího (personalizovaného) postupu pro klienta, transparentnost procesu). </w:t>
      </w:r>
    </w:p>
    <w:p w14:paraId="14E8261A" w14:textId="6B88E7DE" w:rsidR="00F7357D" w:rsidRPr="00E477E7" w:rsidRDefault="00F7357D" w:rsidP="00F7357D">
      <w:pPr>
        <w:rPr>
          <w:rFonts w:ascii="Arial" w:hAnsi="Arial" w:cs="Arial"/>
          <w:sz w:val="22"/>
          <w:szCs w:val="22"/>
        </w:rPr>
      </w:pPr>
      <w:r w:rsidRPr="00E477E7">
        <w:rPr>
          <w:rFonts w:ascii="Arial" w:hAnsi="Arial" w:cs="Arial"/>
          <w:sz w:val="22"/>
          <w:szCs w:val="22"/>
        </w:rPr>
        <w:t xml:space="preserve">Dílčím cílem (v rámci </w:t>
      </w:r>
      <w:proofErr w:type="spellStart"/>
      <w:r w:rsidRPr="00E477E7">
        <w:rPr>
          <w:rFonts w:ascii="Arial" w:hAnsi="Arial" w:cs="Arial"/>
          <w:sz w:val="22"/>
          <w:szCs w:val="22"/>
        </w:rPr>
        <w:t>deskresearch</w:t>
      </w:r>
      <w:proofErr w:type="spellEnd"/>
      <w:r w:rsidRPr="00E477E7">
        <w:rPr>
          <w:rFonts w:ascii="Arial" w:hAnsi="Arial" w:cs="Arial"/>
          <w:sz w:val="22"/>
          <w:szCs w:val="22"/>
        </w:rPr>
        <w:t>) je i získání statistických dat o celkovém množství podaných a</w:t>
      </w:r>
      <w:r w:rsidR="00E766BE">
        <w:rPr>
          <w:rFonts w:ascii="Arial" w:hAnsi="Arial" w:cs="Arial"/>
          <w:sz w:val="22"/>
          <w:szCs w:val="22"/>
        </w:rPr>
        <w:t> </w:t>
      </w:r>
      <w:r w:rsidRPr="00E477E7">
        <w:rPr>
          <w:rFonts w:ascii="Arial" w:hAnsi="Arial" w:cs="Arial"/>
          <w:sz w:val="22"/>
          <w:szCs w:val="22"/>
        </w:rPr>
        <w:t xml:space="preserve">schválených insolvenčních návrhů spojených s návrhem na povolení oddlužení dle insolvenčního zákona různými subjekty a jejich porovnání v čase s ohledem na účinnost novely insolvenčního zákona. </w:t>
      </w:r>
    </w:p>
    <w:p w14:paraId="290A62E0" w14:textId="77777777" w:rsidR="00F7357D" w:rsidRPr="00E477E7" w:rsidRDefault="00F7357D" w:rsidP="00F7357D">
      <w:pPr>
        <w:rPr>
          <w:rFonts w:ascii="Arial" w:hAnsi="Arial" w:cs="Arial"/>
          <w:sz w:val="22"/>
          <w:szCs w:val="22"/>
        </w:rPr>
      </w:pPr>
    </w:p>
    <w:p w14:paraId="0E800465" w14:textId="77777777" w:rsidR="00F7357D" w:rsidRPr="00E477E7" w:rsidRDefault="00F7357D" w:rsidP="00F7357D">
      <w:pPr>
        <w:pStyle w:val="Odstavecseseznamem"/>
        <w:numPr>
          <w:ilvl w:val="0"/>
          <w:numId w:val="40"/>
        </w:numPr>
        <w:spacing w:after="240" w:line="240" w:lineRule="auto"/>
        <w:ind w:left="357" w:hanging="357"/>
        <w:contextualSpacing w:val="0"/>
        <w:rPr>
          <w:rFonts w:ascii="Arial" w:hAnsi="Arial" w:cs="Arial"/>
          <w:b/>
        </w:rPr>
      </w:pPr>
      <w:r w:rsidRPr="00E477E7">
        <w:rPr>
          <w:rFonts w:ascii="Arial" w:hAnsi="Arial" w:cs="Arial"/>
          <w:b/>
        </w:rPr>
        <w:t xml:space="preserve">Výzkumný design </w:t>
      </w:r>
    </w:p>
    <w:p w14:paraId="60354213" w14:textId="77777777" w:rsidR="00F7357D" w:rsidRPr="00E477E7" w:rsidRDefault="00F7357D" w:rsidP="00F7357D">
      <w:pPr>
        <w:spacing w:after="240"/>
        <w:rPr>
          <w:rFonts w:ascii="Arial" w:hAnsi="Arial" w:cs="Arial"/>
          <w:sz w:val="22"/>
          <w:szCs w:val="22"/>
        </w:rPr>
      </w:pPr>
      <w:r w:rsidRPr="00E477E7">
        <w:rPr>
          <w:rFonts w:ascii="Arial" w:hAnsi="Arial" w:cs="Arial"/>
          <w:sz w:val="22"/>
          <w:szCs w:val="22"/>
        </w:rPr>
        <w:t xml:space="preserve">Využitá metoda/metody se budou odvíjet od specifikace výzkumných otázek, geografického (plošného, místně-specifického) zacílení, stanovení výzkumného/reprezentativního vzorku tazatelů – </w:t>
      </w:r>
      <w:proofErr w:type="spellStart"/>
      <w:r w:rsidRPr="00E477E7">
        <w:rPr>
          <w:rFonts w:ascii="Arial" w:hAnsi="Arial" w:cs="Arial"/>
          <w:sz w:val="22"/>
          <w:szCs w:val="22"/>
        </w:rPr>
        <w:t>mysteryshopperů</w:t>
      </w:r>
      <w:proofErr w:type="spellEnd"/>
      <w:r w:rsidRPr="00E477E7">
        <w:rPr>
          <w:rFonts w:ascii="Arial" w:hAnsi="Arial" w:cs="Arial"/>
          <w:sz w:val="22"/>
          <w:szCs w:val="22"/>
        </w:rPr>
        <w:t xml:space="preserve"> reprezentujících typologii osob v dluhové tísni (potenciálních klientů s</w:t>
      </w:r>
      <w:r w:rsidR="004F03CE">
        <w:rPr>
          <w:rFonts w:ascii="Arial" w:hAnsi="Arial" w:cs="Arial"/>
          <w:sz w:val="22"/>
          <w:szCs w:val="22"/>
        </w:rPr>
        <w:t xml:space="preserve">ubjektů nabízejících oddlužení </w:t>
      </w:r>
      <w:r w:rsidRPr="00E477E7">
        <w:rPr>
          <w:rFonts w:ascii="Arial" w:hAnsi="Arial" w:cs="Arial"/>
          <w:sz w:val="22"/>
          <w:szCs w:val="22"/>
        </w:rPr>
        <w:t>v rámci dané oblasti</w:t>
      </w:r>
      <w:r w:rsidR="004F03CE">
        <w:rPr>
          <w:rFonts w:ascii="Arial" w:hAnsi="Arial" w:cs="Arial"/>
          <w:sz w:val="22"/>
          <w:szCs w:val="22"/>
        </w:rPr>
        <w:t>)</w:t>
      </w:r>
      <w:r w:rsidRPr="00E477E7">
        <w:rPr>
          <w:rFonts w:ascii="Arial" w:hAnsi="Arial" w:cs="Arial"/>
          <w:sz w:val="22"/>
          <w:szCs w:val="22"/>
        </w:rPr>
        <w:t>, reálné možnosti přístupu k poptávaným datům skrze dostupné metody a možnosti vyvozovat z nich reprezentativní závěry.</w:t>
      </w:r>
    </w:p>
    <w:p w14:paraId="7634B342" w14:textId="77777777" w:rsidR="00F7357D" w:rsidRPr="00E477E7" w:rsidRDefault="00F7357D" w:rsidP="00F7357D">
      <w:pPr>
        <w:spacing w:after="240"/>
        <w:rPr>
          <w:rFonts w:ascii="Arial" w:hAnsi="Arial" w:cs="Arial"/>
          <w:sz w:val="22"/>
          <w:szCs w:val="22"/>
        </w:rPr>
      </w:pPr>
      <w:r w:rsidRPr="00E477E7">
        <w:rPr>
          <w:rFonts w:ascii="Arial" w:hAnsi="Arial" w:cs="Arial"/>
          <w:sz w:val="22"/>
          <w:szCs w:val="22"/>
        </w:rPr>
        <w:t>V první fázi by měl být na základě zodpovězení níže zmíněných otázek realizován pilotní (ověřovací) výzkum testující zvolenou metodu a vedoucí k jejímu potvrzení/optimalizaci/změně.</w:t>
      </w:r>
    </w:p>
    <w:p w14:paraId="5ECDDB71" w14:textId="6C11E8F9" w:rsidR="00F7357D" w:rsidRPr="00E477E7" w:rsidRDefault="00F7357D" w:rsidP="00F7357D">
      <w:pPr>
        <w:spacing w:after="240"/>
        <w:rPr>
          <w:rFonts w:ascii="Arial" w:hAnsi="Arial" w:cs="Arial"/>
          <w:sz w:val="22"/>
          <w:szCs w:val="22"/>
        </w:rPr>
      </w:pPr>
      <w:r w:rsidRPr="00E477E7">
        <w:rPr>
          <w:rFonts w:ascii="Arial" w:hAnsi="Arial" w:cs="Arial"/>
          <w:sz w:val="22"/>
          <w:szCs w:val="22"/>
        </w:rPr>
        <w:t xml:space="preserve">Volba vzorku by měla odpovídat proporčnímu zastoupení osob v exekuci podle krajů (v rámci regionálních center), případně reflektovat podíl osob v oddlužení podle stejného klíče. Roli by mohla hrát i podrobnější „typologie“ prostředí, ze kterého respondenti pochází (velikost sídla, bydliště v sociálně vyloučené lokalitě/lokalitě) případně další parametry mající vliv na apriorní posuzování tazatelů – potenciálních klientů ze strany oddlužovacích subjektů.   </w:t>
      </w:r>
    </w:p>
    <w:p w14:paraId="1A68709E" w14:textId="77777777" w:rsidR="00F7357D" w:rsidRPr="00E477E7" w:rsidRDefault="00F7357D" w:rsidP="00F7357D">
      <w:pPr>
        <w:spacing w:after="240"/>
        <w:rPr>
          <w:rFonts w:ascii="Arial" w:hAnsi="Arial" w:cs="Arial"/>
          <w:sz w:val="22"/>
          <w:szCs w:val="22"/>
        </w:rPr>
      </w:pPr>
      <w:r w:rsidRPr="00E477E7">
        <w:rPr>
          <w:rFonts w:ascii="Arial" w:hAnsi="Arial" w:cs="Arial"/>
          <w:sz w:val="22"/>
          <w:szCs w:val="22"/>
        </w:rPr>
        <w:lastRenderedPageBreak/>
        <w:t xml:space="preserve">V případě plošného zacílení by mohla být reflektována i typologie </w:t>
      </w:r>
      <w:r w:rsidR="004F03CE">
        <w:rPr>
          <w:rFonts w:ascii="Arial" w:hAnsi="Arial" w:cs="Arial"/>
          <w:sz w:val="22"/>
          <w:szCs w:val="22"/>
        </w:rPr>
        <w:t>sociálně vyloučených lokalit (dále jen „</w:t>
      </w:r>
      <w:r w:rsidRPr="00E477E7">
        <w:rPr>
          <w:rFonts w:ascii="Arial" w:hAnsi="Arial" w:cs="Arial"/>
          <w:sz w:val="22"/>
          <w:szCs w:val="22"/>
        </w:rPr>
        <w:t>SVL</w:t>
      </w:r>
      <w:r w:rsidR="004F03CE">
        <w:rPr>
          <w:rFonts w:ascii="Arial" w:hAnsi="Arial" w:cs="Arial"/>
          <w:sz w:val="22"/>
          <w:szCs w:val="22"/>
        </w:rPr>
        <w:t>“)</w:t>
      </w:r>
      <w:r w:rsidRPr="00E477E7">
        <w:rPr>
          <w:rFonts w:ascii="Arial" w:hAnsi="Arial" w:cs="Arial"/>
          <w:sz w:val="22"/>
          <w:szCs w:val="22"/>
        </w:rPr>
        <w:t>, které se na území daného regionálního centra nachází (velikost sídla, míra segregace, podíl romských obyvatel, stabilita/historie lokality specificky vzhledem k zadluženosti atd.)</w:t>
      </w:r>
    </w:p>
    <w:p w14:paraId="33B52CD3" w14:textId="77777777" w:rsidR="00F7357D" w:rsidRPr="00E477E7" w:rsidRDefault="00F7357D" w:rsidP="00F7357D">
      <w:pPr>
        <w:spacing w:after="240"/>
        <w:rPr>
          <w:rFonts w:ascii="Arial" w:hAnsi="Arial" w:cs="Arial"/>
          <w:sz w:val="22"/>
          <w:szCs w:val="22"/>
        </w:rPr>
      </w:pPr>
      <w:r w:rsidRPr="00E477E7">
        <w:rPr>
          <w:rFonts w:ascii="Arial" w:hAnsi="Arial" w:cs="Arial"/>
          <w:sz w:val="22"/>
          <w:szCs w:val="22"/>
        </w:rPr>
        <w:t xml:space="preserve">Respondenti by měli být dále rekrutováni podle dalších </w:t>
      </w:r>
      <w:proofErr w:type="spellStart"/>
      <w:r w:rsidRPr="00E477E7">
        <w:rPr>
          <w:rFonts w:ascii="Arial" w:hAnsi="Arial" w:cs="Arial"/>
          <w:sz w:val="22"/>
          <w:szCs w:val="22"/>
        </w:rPr>
        <w:t>socio</w:t>
      </w:r>
      <w:proofErr w:type="spellEnd"/>
      <w:r w:rsidRPr="00E477E7">
        <w:rPr>
          <w:rFonts w:ascii="Arial" w:hAnsi="Arial" w:cs="Arial"/>
          <w:sz w:val="22"/>
          <w:szCs w:val="22"/>
        </w:rPr>
        <w:t>-demografických ukazatelů (např. pohlaví, věk, (trvalé) bydliště, počet vyživovaných osob, měsíční příjem, vzdělání).</w:t>
      </w:r>
    </w:p>
    <w:p w14:paraId="488562CF" w14:textId="77777777" w:rsidR="00F7357D" w:rsidRPr="00E477E7" w:rsidRDefault="00F7357D" w:rsidP="00F7357D">
      <w:pPr>
        <w:spacing w:after="240"/>
        <w:rPr>
          <w:rFonts w:ascii="Arial" w:hAnsi="Arial" w:cs="Arial"/>
          <w:sz w:val="22"/>
          <w:szCs w:val="22"/>
        </w:rPr>
      </w:pPr>
      <w:r w:rsidRPr="00E477E7">
        <w:rPr>
          <w:rFonts w:ascii="Arial" w:hAnsi="Arial" w:cs="Arial"/>
          <w:sz w:val="22"/>
          <w:szCs w:val="22"/>
        </w:rPr>
        <w:t xml:space="preserve">Ve spolupráci se zadavatelem bude vypracován soubor reprezentativních specifických vlastností tazatelů a jejich životních situací. Ty budou reflektovat spektrum situací, vzorců a okolností opakujících se v případech zaznamenaných v dokumentaci, jež je součástí materiálů dostupných z insolvenčního rejstříku a které bude možné realisticky namodelovat v souboru tazatelů v rámci metody </w:t>
      </w:r>
      <w:proofErr w:type="spellStart"/>
      <w:r w:rsidRPr="00E477E7">
        <w:rPr>
          <w:rFonts w:ascii="Arial" w:hAnsi="Arial" w:cs="Arial"/>
          <w:sz w:val="22"/>
          <w:szCs w:val="22"/>
        </w:rPr>
        <w:t>mysteryshoppingu</w:t>
      </w:r>
      <w:proofErr w:type="spellEnd"/>
      <w:r w:rsidRPr="00E477E7">
        <w:rPr>
          <w:rFonts w:ascii="Arial" w:hAnsi="Arial" w:cs="Arial"/>
          <w:sz w:val="22"/>
          <w:szCs w:val="22"/>
        </w:rPr>
        <w:t>.</w:t>
      </w:r>
    </w:p>
    <w:p w14:paraId="402C75F7" w14:textId="5BCBF33C" w:rsidR="00F7357D" w:rsidRPr="00E477E7" w:rsidRDefault="00F7357D" w:rsidP="00F7357D">
      <w:pPr>
        <w:spacing w:after="240"/>
        <w:rPr>
          <w:rFonts w:ascii="Arial" w:hAnsi="Arial" w:cs="Arial"/>
          <w:sz w:val="22"/>
          <w:szCs w:val="22"/>
        </w:rPr>
      </w:pPr>
      <w:r w:rsidRPr="00E477E7">
        <w:rPr>
          <w:rFonts w:ascii="Arial" w:hAnsi="Arial" w:cs="Arial"/>
          <w:sz w:val="22"/>
          <w:szCs w:val="22"/>
        </w:rPr>
        <w:t>Tyto modelové případy (situace) budou dále ve spolupráci se zadavatelem rozpracovány do</w:t>
      </w:r>
      <w:r w:rsidR="00E477E7">
        <w:rPr>
          <w:rFonts w:ascii="Arial" w:hAnsi="Arial" w:cs="Arial"/>
          <w:sz w:val="22"/>
          <w:szCs w:val="22"/>
        </w:rPr>
        <w:t> </w:t>
      </w:r>
      <w:r w:rsidRPr="00E477E7">
        <w:rPr>
          <w:rFonts w:ascii="Arial" w:hAnsi="Arial" w:cs="Arial"/>
          <w:sz w:val="22"/>
          <w:szCs w:val="22"/>
        </w:rPr>
        <w:t xml:space="preserve">podrobného scénáře (telefonických, F2F) rozhovorů (viz dále), které budou využity v rámci metody </w:t>
      </w:r>
      <w:proofErr w:type="spellStart"/>
      <w:r w:rsidRPr="00E477E7">
        <w:rPr>
          <w:rFonts w:ascii="Arial" w:hAnsi="Arial" w:cs="Arial"/>
          <w:sz w:val="22"/>
          <w:szCs w:val="22"/>
        </w:rPr>
        <w:t>mysteryshoppingu</w:t>
      </w:r>
      <w:proofErr w:type="spellEnd"/>
      <w:r w:rsidRPr="00E477E7">
        <w:rPr>
          <w:rFonts w:ascii="Arial" w:hAnsi="Arial" w:cs="Arial"/>
          <w:sz w:val="22"/>
          <w:szCs w:val="22"/>
        </w:rPr>
        <w:t>. Budou nastaveny tak, aby zajistily jednak reprezentativnost výstupů vzhledem ke spektru životních situací zadlužených osob a zároveň otestovaly podmínky a</w:t>
      </w:r>
      <w:r w:rsidR="00E477E7">
        <w:rPr>
          <w:rFonts w:ascii="Arial" w:hAnsi="Arial" w:cs="Arial"/>
          <w:sz w:val="22"/>
          <w:szCs w:val="22"/>
        </w:rPr>
        <w:t> </w:t>
      </w:r>
      <w:r w:rsidRPr="00E477E7">
        <w:rPr>
          <w:rFonts w:ascii="Arial" w:hAnsi="Arial" w:cs="Arial"/>
          <w:sz w:val="22"/>
          <w:szCs w:val="22"/>
        </w:rPr>
        <w:t xml:space="preserve">pravděpodobnost, že jim budou (za úplatu) nabídnuty služby </w:t>
      </w:r>
      <w:r w:rsidR="009A0406">
        <w:rPr>
          <w:rFonts w:ascii="Arial" w:hAnsi="Arial" w:cs="Arial"/>
          <w:sz w:val="22"/>
          <w:szCs w:val="22"/>
        </w:rPr>
        <w:t>v rozporu s</w:t>
      </w:r>
      <w:r w:rsidRPr="00E477E7">
        <w:rPr>
          <w:rFonts w:ascii="Arial" w:hAnsi="Arial" w:cs="Arial"/>
          <w:sz w:val="22"/>
          <w:szCs w:val="22"/>
        </w:rPr>
        <w:t xml:space="preserve"> platn</w:t>
      </w:r>
      <w:r w:rsidR="009A0406">
        <w:rPr>
          <w:rFonts w:ascii="Arial" w:hAnsi="Arial" w:cs="Arial"/>
          <w:sz w:val="22"/>
          <w:szCs w:val="22"/>
        </w:rPr>
        <w:t>ou</w:t>
      </w:r>
      <w:r w:rsidRPr="00E477E7">
        <w:rPr>
          <w:rFonts w:ascii="Arial" w:hAnsi="Arial" w:cs="Arial"/>
          <w:sz w:val="22"/>
          <w:szCs w:val="22"/>
        </w:rPr>
        <w:t xml:space="preserve"> legislativ</w:t>
      </w:r>
      <w:r w:rsidR="00944D57">
        <w:rPr>
          <w:rFonts w:ascii="Arial" w:hAnsi="Arial" w:cs="Arial"/>
          <w:sz w:val="22"/>
          <w:szCs w:val="22"/>
        </w:rPr>
        <w:t>ou</w:t>
      </w:r>
      <w:r w:rsidRPr="00E477E7">
        <w:rPr>
          <w:rFonts w:ascii="Arial" w:hAnsi="Arial" w:cs="Arial"/>
          <w:sz w:val="22"/>
          <w:szCs w:val="22"/>
        </w:rPr>
        <w:t xml:space="preserve"> rámující postup v případě osobního oddlužení.</w:t>
      </w:r>
    </w:p>
    <w:p w14:paraId="04B66B9C" w14:textId="77777777" w:rsidR="00F7357D" w:rsidRPr="00E477E7" w:rsidRDefault="00F7357D" w:rsidP="00F7357D">
      <w:pPr>
        <w:spacing w:after="240"/>
        <w:rPr>
          <w:rFonts w:ascii="Arial" w:hAnsi="Arial" w:cs="Arial"/>
          <w:sz w:val="22"/>
          <w:szCs w:val="22"/>
        </w:rPr>
      </w:pPr>
      <w:r w:rsidRPr="00E477E7">
        <w:rPr>
          <w:rFonts w:ascii="Arial" w:hAnsi="Arial" w:cs="Arial"/>
          <w:sz w:val="22"/>
          <w:szCs w:val="22"/>
        </w:rPr>
        <w:t>Výstupem mapování ve zvolených regionech (okresech) bude přehled kapacit akreditovaných subjektů poskytujících služby osobního oddlužení, počet zpracovaných insolvenčních návrhů od</w:t>
      </w:r>
      <w:r w:rsidR="00E477E7">
        <w:rPr>
          <w:rFonts w:ascii="Arial" w:hAnsi="Arial" w:cs="Arial"/>
          <w:sz w:val="22"/>
          <w:szCs w:val="22"/>
        </w:rPr>
        <w:t> </w:t>
      </w:r>
      <w:r w:rsidRPr="00E477E7">
        <w:rPr>
          <w:rFonts w:ascii="Arial" w:hAnsi="Arial" w:cs="Arial"/>
          <w:sz w:val="22"/>
          <w:szCs w:val="22"/>
        </w:rPr>
        <w:t xml:space="preserve">začátku platnosti změny </w:t>
      </w:r>
      <w:r w:rsidR="00E766BE">
        <w:rPr>
          <w:rFonts w:ascii="Arial" w:hAnsi="Arial" w:cs="Arial"/>
          <w:sz w:val="22"/>
          <w:szCs w:val="22"/>
        </w:rPr>
        <w:t>insolvenčního zákona</w:t>
      </w:r>
      <w:r w:rsidRPr="00E477E7">
        <w:rPr>
          <w:rFonts w:ascii="Arial" w:hAnsi="Arial" w:cs="Arial"/>
          <w:sz w:val="22"/>
          <w:szCs w:val="22"/>
        </w:rPr>
        <w:t xml:space="preserve"> a podmínky, které jsou ze strany společností a</w:t>
      </w:r>
      <w:r w:rsidR="00E477E7">
        <w:rPr>
          <w:rFonts w:ascii="Arial" w:hAnsi="Arial" w:cs="Arial"/>
          <w:sz w:val="22"/>
          <w:szCs w:val="22"/>
        </w:rPr>
        <w:t> </w:t>
      </w:r>
      <w:r w:rsidRPr="00E477E7">
        <w:rPr>
          <w:rFonts w:ascii="Arial" w:hAnsi="Arial" w:cs="Arial"/>
          <w:sz w:val="22"/>
          <w:szCs w:val="22"/>
        </w:rPr>
        <w:t>organizací poskytujících služby v oblasti osobního oddlužení během procesu osobního oddlužení uplatňovány. Na základě rozhovorů s poskytovateli služeb v oblasti osobního oddlužení budou popsány praktiky odporující platné legislativě a způsoby, jakými jsou legitimizovány v procesu osobního oddlužení.</w:t>
      </w:r>
    </w:p>
    <w:p w14:paraId="654B0235" w14:textId="77777777" w:rsidR="00F7357D" w:rsidRPr="00E477E7" w:rsidRDefault="00F7357D" w:rsidP="00F7357D">
      <w:pPr>
        <w:spacing w:after="240"/>
        <w:rPr>
          <w:rFonts w:ascii="Arial" w:hAnsi="Arial" w:cs="Arial"/>
          <w:sz w:val="22"/>
          <w:szCs w:val="22"/>
        </w:rPr>
      </w:pPr>
      <w:r w:rsidRPr="00E477E7">
        <w:rPr>
          <w:rFonts w:ascii="Arial" w:hAnsi="Arial" w:cs="Arial"/>
          <w:sz w:val="22"/>
          <w:szCs w:val="22"/>
        </w:rPr>
        <w:t>Výzkum bude probíhat ve třech regionech (okresech) s relativně rozdílnými podíly počtů osob v</w:t>
      </w:r>
      <w:r w:rsidR="00E477E7">
        <w:rPr>
          <w:rFonts w:ascii="Arial" w:hAnsi="Arial" w:cs="Arial"/>
          <w:sz w:val="22"/>
          <w:szCs w:val="22"/>
        </w:rPr>
        <w:t> </w:t>
      </w:r>
      <w:r w:rsidRPr="00E477E7">
        <w:rPr>
          <w:rFonts w:ascii="Arial" w:hAnsi="Arial" w:cs="Arial"/>
          <w:sz w:val="22"/>
          <w:szCs w:val="22"/>
        </w:rPr>
        <w:t>exekuci a výší registrovaného dluhu (vymáhané jistiny) a bude mapovat přístup a podmínky subjektů poskytujících služby osobního oddlužení v těchto regionech. Výběr regionů by měl být reprezentativní vzhledem k výši podílu exekuovaných osob v ČR. Měly by t</w:t>
      </w:r>
      <w:r w:rsidR="00E477E7">
        <w:rPr>
          <w:rFonts w:ascii="Arial" w:hAnsi="Arial" w:cs="Arial"/>
          <w:sz w:val="22"/>
          <w:szCs w:val="22"/>
        </w:rPr>
        <w:t>ak být logicky</w:t>
      </w:r>
      <w:r w:rsidRPr="00E477E7">
        <w:rPr>
          <w:rFonts w:ascii="Arial" w:hAnsi="Arial" w:cs="Arial"/>
          <w:sz w:val="22"/>
          <w:szCs w:val="22"/>
        </w:rPr>
        <w:t xml:space="preserve"> zastoupeny jak regiony s nejvyšším podílem exekuovaných osob, tak regiony s průměrnými hodnotami, až po regiony s nejnižším možným podílem.  Konkrétní sídla budou specifikována s</w:t>
      </w:r>
      <w:r w:rsidR="00E477E7">
        <w:rPr>
          <w:rFonts w:ascii="Arial" w:hAnsi="Arial" w:cs="Arial"/>
          <w:sz w:val="22"/>
          <w:szCs w:val="22"/>
        </w:rPr>
        <w:t> </w:t>
      </w:r>
      <w:r w:rsidRPr="00E477E7">
        <w:rPr>
          <w:rFonts w:ascii="Arial" w:hAnsi="Arial" w:cs="Arial"/>
          <w:sz w:val="22"/>
          <w:szCs w:val="22"/>
        </w:rPr>
        <w:t>ohledem na předchozí či aktuální spolupráci místních samospráv s Agenturou pro sociální začleňování (ASZ) na Koordinovaném přístupu k sociálně vyloučeným lokalitám.</w:t>
      </w:r>
    </w:p>
    <w:p w14:paraId="09A0907C" w14:textId="58F42C8D" w:rsidR="00F7357D" w:rsidRPr="00E477E7" w:rsidRDefault="00F7357D" w:rsidP="00F7357D">
      <w:pPr>
        <w:rPr>
          <w:rFonts w:ascii="Arial" w:hAnsi="Arial" w:cs="Arial"/>
          <w:sz w:val="22"/>
          <w:szCs w:val="22"/>
        </w:rPr>
      </w:pPr>
      <w:r w:rsidRPr="00E477E7">
        <w:rPr>
          <w:rFonts w:ascii="Arial" w:hAnsi="Arial" w:cs="Arial"/>
          <w:sz w:val="22"/>
          <w:szCs w:val="22"/>
        </w:rPr>
        <w:t>Samotné mapování se bude realizovat kombinací metod, především formou „</w:t>
      </w:r>
      <w:proofErr w:type="spellStart"/>
      <w:r w:rsidRPr="00E477E7">
        <w:rPr>
          <w:rFonts w:ascii="Arial" w:hAnsi="Arial" w:cs="Arial"/>
          <w:sz w:val="22"/>
          <w:szCs w:val="22"/>
        </w:rPr>
        <w:t>mysteryshoppingu</w:t>
      </w:r>
      <w:proofErr w:type="spellEnd"/>
      <w:r w:rsidRPr="00E477E7">
        <w:rPr>
          <w:rFonts w:ascii="Arial" w:hAnsi="Arial" w:cs="Arial"/>
          <w:sz w:val="22"/>
          <w:szCs w:val="22"/>
        </w:rPr>
        <w:t>“, a</w:t>
      </w:r>
      <w:r w:rsidR="00F23501">
        <w:rPr>
          <w:rFonts w:ascii="Arial" w:hAnsi="Arial" w:cs="Arial"/>
          <w:sz w:val="22"/>
          <w:szCs w:val="22"/>
        </w:rPr>
        <w:t> </w:t>
      </w:r>
      <w:r w:rsidRPr="00E477E7">
        <w:rPr>
          <w:rFonts w:ascii="Arial" w:hAnsi="Arial" w:cs="Arial"/>
          <w:sz w:val="22"/>
          <w:szCs w:val="22"/>
        </w:rPr>
        <w:t>to dvojí formou – telefonicky a osobní návštěvou. S použitím této metody se počítá pro</w:t>
      </w:r>
      <w:r w:rsidR="00E477E7">
        <w:rPr>
          <w:rFonts w:ascii="Arial" w:hAnsi="Arial" w:cs="Arial"/>
          <w:sz w:val="22"/>
          <w:szCs w:val="22"/>
        </w:rPr>
        <w:t> </w:t>
      </w:r>
      <w:r w:rsidRPr="00E477E7">
        <w:rPr>
          <w:rFonts w:ascii="Arial" w:hAnsi="Arial" w:cs="Arial"/>
          <w:sz w:val="22"/>
          <w:szCs w:val="22"/>
        </w:rPr>
        <w:t>kontaktování subjektů poskytujících služby v oblasti oddlužení (právní/finanční poradenství, praxe přípravy a podání insolvenčního návrhu, zpracování vyžadované dokumentace atd.), přičemž cílem je ověřit přístup a kvalitu poskytovaných služeb a jejich konformitu s platnou legislativou, stejně jako efektivitu vzhledem k potenciálu uspokojivého řešení situace klientů.</w:t>
      </w:r>
    </w:p>
    <w:p w14:paraId="6FD3A7BB" w14:textId="77777777" w:rsidR="00F7357D" w:rsidRPr="00E477E7" w:rsidRDefault="00F7357D" w:rsidP="00F7357D">
      <w:pPr>
        <w:rPr>
          <w:rFonts w:ascii="Arial" w:hAnsi="Arial" w:cs="Arial"/>
          <w:sz w:val="22"/>
          <w:szCs w:val="22"/>
        </w:rPr>
      </w:pPr>
      <w:r w:rsidRPr="00E477E7">
        <w:rPr>
          <w:rFonts w:ascii="Arial" w:hAnsi="Arial" w:cs="Arial"/>
          <w:sz w:val="22"/>
          <w:szCs w:val="22"/>
        </w:rPr>
        <w:t>Minimální počet realizovaných telefonických rozhovorů v každé lokalitě je 30 (počet rozhovorů je odvislý od tzv. na</w:t>
      </w:r>
      <w:r w:rsidR="00E477E7">
        <w:rPr>
          <w:rFonts w:ascii="Arial" w:hAnsi="Arial" w:cs="Arial"/>
          <w:sz w:val="22"/>
          <w:szCs w:val="22"/>
        </w:rPr>
        <w:t>sycenosti dat)</w:t>
      </w:r>
      <w:r w:rsidRPr="00E477E7">
        <w:rPr>
          <w:rFonts w:ascii="Arial" w:hAnsi="Arial" w:cs="Arial"/>
          <w:sz w:val="22"/>
          <w:szCs w:val="22"/>
        </w:rPr>
        <w:t xml:space="preserve">, osobních rozhovorů (F2F) se předpokládá minimálně 10. Celkový objem rozhovorů realizovaných ve všech třech lokalitách by tedy </w:t>
      </w:r>
      <w:r w:rsidR="00E477E7">
        <w:rPr>
          <w:rFonts w:ascii="Arial" w:hAnsi="Arial" w:cs="Arial"/>
          <w:sz w:val="22"/>
          <w:szCs w:val="22"/>
        </w:rPr>
        <w:t xml:space="preserve">měl představovat min. </w:t>
      </w:r>
      <w:r w:rsidRPr="00E477E7">
        <w:rPr>
          <w:rFonts w:ascii="Arial" w:hAnsi="Arial" w:cs="Arial"/>
          <w:sz w:val="22"/>
          <w:szCs w:val="22"/>
        </w:rPr>
        <w:t>90 telefonických sond a 30 osobních schůzek (rozhovorů</w:t>
      </w:r>
      <w:r w:rsidR="00E477E7" w:rsidRPr="00E477E7">
        <w:rPr>
          <w:rFonts w:ascii="Arial" w:hAnsi="Arial" w:cs="Arial"/>
          <w:sz w:val="22"/>
          <w:szCs w:val="22"/>
        </w:rPr>
        <w:t>F2F</w:t>
      </w:r>
      <w:r w:rsidRPr="00E477E7">
        <w:rPr>
          <w:rFonts w:ascii="Arial" w:hAnsi="Arial" w:cs="Arial"/>
          <w:sz w:val="22"/>
          <w:szCs w:val="22"/>
        </w:rPr>
        <w:t>).</w:t>
      </w:r>
    </w:p>
    <w:p w14:paraId="25D6A41A" w14:textId="77777777" w:rsidR="00F7357D" w:rsidRPr="00E477E7" w:rsidRDefault="00F7357D" w:rsidP="00F7357D">
      <w:pPr>
        <w:rPr>
          <w:rFonts w:ascii="Arial" w:hAnsi="Arial" w:cs="Arial"/>
          <w:sz w:val="22"/>
          <w:szCs w:val="22"/>
        </w:rPr>
      </w:pPr>
    </w:p>
    <w:p w14:paraId="366233F7" w14:textId="77777777" w:rsidR="00F7357D" w:rsidRPr="00E477E7" w:rsidRDefault="00F7357D" w:rsidP="00F7357D">
      <w:pPr>
        <w:rPr>
          <w:rFonts w:ascii="Arial" w:hAnsi="Arial" w:cs="Arial"/>
          <w:sz w:val="22"/>
          <w:szCs w:val="22"/>
        </w:rPr>
      </w:pPr>
      <w:r w:rsidRPr="00E477E7">
        <w:rPr>
          <w:rFonts w:ascii="Arial" w:hAnsi="Arial" w:cs="Arial"/>
          <w:sz w:val="22"/>
          <w:szCs w:val="22"/>
        </w:rPr>
        <w:t>Z každého rozhovoru či schůzky by měl být pořízen zvukový záznam a následný přepis, do kterého bude na výzvu zadavatele možné nahlédnout.</w:t>
      </w:r>
    </w:p>
    <w:p w14:paraId="70705F3F" w14:textId="77777777" w:rsidR="00F7357D" w:rsidRPr="00E477E7" w:rsidRDefault="00F7357D" w:rsidP="00F7357D">
      <w:pPr>
        <w:rPr>
          <w:rFonts w:ascii="Arial" w:hAnsi="Arial" w:cs="Arial"/>
          <w:sz w:val="22"/>
          <w:szCs w:val="22"/>
        </w:rPr>
      </w:pPr>
    </w:p>
    <w:p w14:paraId="2202EFE5" w14:textId="2BE95344" w:rsidR="00F7357D" w:rsidRPr="00E477E7" w:rsidRDefault="00F7357D" w:rsidP="00F7357D">
      <w:pPr>
        <w:rPr>
          <w:rFonts w:ascii="Arial" w:hAnsi="Arial" w:cs="Arial"/>
          <w:sz w:val="22"/>
          <w:szCs w:val="22"/>
        </w:rPr>
      </w:pPr>
      <w:r w:rsidRPr="000A3B8F">
        <w:rPr>
          <w:rFonts w:ascii="Arial" w:hAnsi="Arial" w:cs="Arial"/>
          <w:sz w:val="22"/>
          <w:szCs w:val="22"/>
        </w:rPr>
        <w:t xml:space="preserve">Rozsah výzkumné zprávy bude </w:t>
      </w:r>
      <w:r w:rsidR="00E477E7" w:rsidRPr="000A3B8F">
        <w:rPr>
          <w:rFonts w:ascii="Arial" w:hAnsi="Arial" w:cs="Arial"/>
          <w:sz w:val="22"/>
          <w:szCs w:val="22"/>
        </w:rPr>
        <w:t>min. 25</w:t>
      </w:r>
      <w:r w:rsidR="003F3122" w:rsidRPr="000A3B8F">
        <w:rPr>
          <w:rFonts w:ascii="Arial" w:hAnsi="Arial" w:cs="Arial"/>
          <w:sz w:val="22"/>
          <w:szCs w:val="22"/>
        </w:rPr>
        <w:t xml:space="preserve"> </w:t>
      </w:r>
      <w:r w:rsidR="00E477E7" w:rsidRPr="000A3B8F">
        <w:rPr>
          <w:rFonts w:ascii="Arial" w:hAnsi="Arial" w:cs="Arial"/>
          <w:sz w:val="22"/>
          <w:szCs w:val="22"/>
        </w:rPr>
        <w:t>normostran</w:t>
      </w:r>
      <w:r w:rsidR="00F44D99" w:rsidRPr="000A3B8F">
        <w:rPr>
          <w:rFonts w:ascii="Arial" w:hAnsi="Arial" w:cs="Arial"/>
          <w:sz w:val="22"/>
          <w:szCs w:val="22"/>
        </w:rPr>
        <w:t xml:space="preserve"> (NS)</w:t>
      </w:r>
      <w:r w:rsidR="00E477E7" w:rsidRPr="000A3B8F">
        <w:rPr>
          <w:rFonts w:ascii="Arial" w:hAnsi="Arial" w:cs="Arial"/>
          <w:sz w:val="22"/>
          <w:szCs w:val="22"/>
        </w:rPr>
        <w:t xml:space="preserve"> bez příloh</w:t>
      </w:r>
      <w:r w:rsidRPr="000A3B8F">
        <w:rPr>
          <w:rFonts w:ascii="Arial" w:hAnsi="Arial" w:cs="Arial"/>
          <w:sz w:val="22"/>
          <w:szCs w:val="22"/>
        </w:rPr>
        <w:t>, v rámci kterých bude popsána zvolená metodologie</w:t>
      </w:r>
      <w:r w:rsidR="00F44D99" w:rsidRPr="000A3B8F">
        <w:rPr>
          <w:rFonts w:ascii="Arial" w:hAnsi="Arial" w:cs="Arial"/>
          <w:sz w:val="22"/>
          <w:szCs w:val="22"/>
        </w:rPr>
        <w:t xml:space="preserve"> a</w:t>
      </w:r>
      <w:r w:rsidRPr="000A3B8F">
        <w:rPr>
          <w:rFonts w:ascii="Arial" w:hAnsi="Arial" w:cs="Arial"/>
          <w:sz w:val="22"/>
          <w:szCs w:val="22"/>
        </w:rPr>
        <w:t xml:space="preserve"> výběr nástrojů </w:t>
      </w:r>
      <w:r w:rsidR="00F44D99" w:rsidRPr="000A3B8F">
        <w:rPr>
          <w:rFonts w:ascii="Arial" w:hAnsi="Arial" w:cs="Arial"/>
          <w:sz w:val="22"/>
          <w:szCs w:val="22"/>
        </w:rPr>
        <w:t xml:space="preserve">(v rozsahu max. 5 NS) </w:t>
      </w:r>
      <w:r w:rsidRPr="000A3B8F">
        <w:rPr>
          <w:rFonts w:ascii="Arial" w:hAnsi="Arial" w:cs="Arial"/>
          <w:sz w:val="22"/>
          <w:szCs w:val="22"/>
        </w:rPr>
        <w:t>a realizace dotazníkového (telefonického/osobního) šetření. Výstupy z</w:t>
      </w:r>
      <w:r w:rsidR="003F3122" w:rsidRPr="000A3B8F">
        <w:rPr>
          <w:rFonts w:ascii="Arial" w:hAnsi="Arial" w:cs="Arial"/>
          <w:sz w:val="22"/>
          <w:szCs w:val="22"/>
        </w:rPr>
        <w:t> </w:t>
      </w:r>
      <w:proofErr w:type="spellStart"/>
      <w:r w:rsidRPr="000A3B8F">
        <w:rPr>
          <w:rFonts w:ascii="Arial" w:hAnsi="Arial" w:cs="Arial"/>
          <w:sz w:val="22"/>
          <w:szCs w:val="22"/>
        </w:rPr>
        <w:t>deskresearch</w:t>
      </w:r>
      <w:proofErr w:type="spellEnd"/>
      <w:r w:rsidRPr="000A3B8F">
        <w:rPr>
          <w:rFonts w:ascii="Arial" w:hAnsi="Arial" w:cs="Arial"/>
          <w:sz w:val="22"/>
          <w:szCs w:val="22"/>
        </w:rPr>
        <w:t xml:space="preserve"> budou konfrontovány se závěry plynoucími z dotazníkového (telefonického/osobního) šetření a povedou k formulaci závěrů majících potenciál ovlivnit úpravu relevantní platné legislativy.</w:t>
      </w:r>
    </w:p>
    <w:p w14:paraId="65B9EF58" w14:textId="77777777" w:rsidR="00F7357D" w:rsidRPr="00E477E7" w:rsidRDefault="00F7357D" w:rsidP="00F7357D">
      <w:pPr>
        <w:spacing w:after="240"/>
        <w:ind w:left="360"/>
        <w:rPr>
          <w:rFonts w:ascii="Arial" w:hAnsi="Arial" w:cs="Arial"/>
          <w:sz w:val="22"/>
          <w:szCs w:val="22"/>
        </w:rPr>
      </w:pPr>
    </w:p>
    <w:p w14:paraId="291FE3ED" w14:textId="77777777" w:rsidR="00F7357D" w:rsidRPr="00E477E7" w:rsidRDefault="00F7357D" w:rsidP="00F7357D">
      <w:pPr>
        <w:pStyle w:val="Odstavecseseznamem"/>
        <w:numPr>
          <w:ilvl w:val="0"/>
          <w:numId w:val="40"/>
        </w:numPr>
        <w:spacing w:after="240" w:line="240" w:lineRule="auto"/>
        <w:ind w:left="357" w:hanging="357"/>
        <w:contextualSpacing w:val="0"/>
        <w:jc w:val="both"/>
        <w:rPr>
          <w:rFonts w:ascii="Arial" w:hAnsi="Arial" w:cs="Arial"/>
          <w:b/>
        </w:rPr>
      </w:pPr>
      <w:r w:rsidRPr="00E477E7">
        <w:rPr>
          <w:rFonts w:ascii="Arial" w:hAnsi="Arial" w:cs="Arial"/>
          <w:b/>
        </w:rPr>
        <w:t>Požadavky na plnění v jednotlivých fázích projektu:</w:t>
      </w:r>
    </w:p>
    <w:p w14:paraId="4777D696" w14:textId="77777777" w:rsidR="00F7357D" w:rsidRPr="007A41EF" w:rsidRDefault="00F7357D" w:rsidP="00E477E7">
      <w:pPr>
        <w:spacing w:after="240"/>
        <w:rPr>
          <w:rFonts w:ascii="Arial" w:hAnsi="Arial" w:cs="Arial"/>
          <w:b/>
          <w:sz w:val="22"/>
          <w:szCs w:val="22"/>
          <w:u w:val="single"/>
        </w:rPr>
      </w:pPr>
      <w:r w:rsidRPr="007A41EF">
        <w:rPr>
          <w:rFonts w:ascii="Arial" w:hAnsi="Arial" w:cs="Arial"/>
          <w:b/>
          <w:sz w:val="22"/>
          <w:szCs w:val="22"/>
          <w:u w:val="single"/>
        </w:rPr>
        <w:t xml:space="preserve">Fáze I (pilotní fáze k průřezovému výzkumu): </w:t>
      </w:r>
    </w:p>
    <w:p w14:paraId="5B700A03" w14:textId="77777777" w:rsidR="00F7357D" w:rsidRPr="00E477E7" w:rsidRDefault="00F7357D" w:rsidP="00E477E7">
      <w:pPr>
        <w:pStyle w:val="Odstavecseseznamem"/>
        <w:numPr>
          <w:ilvl w:val="0"/>
          <w:numId w:val="60"/>
        </w:numPr>
        <w:spacing w:after="240" w:line="240" w:lineRule="auto"/>
        <w:ind w:left="426" w:hanging="426"/>
        <w:jc w:val="both"/>
        <w:rPr>
          <w:rFonts w:ascii="Arial" w:hAnsi="Arial" w:cs="Arial"/>
        </w:rPr>
      </w:pPr>
      <w:proofErr w:type="spellStart"/>
      <w:r w:rsidRPr="00E477E7">
        <w:rPr>
          <w:rFonts w:ascii="Arial" w:hAnsi="Arial" w:cs="Arial"/>
          <w:u w:val="single"/>
        </w:rPr>
        <w:t>Deskresearch</w:t>
      </w:r>
      <w:proofErr w:type="spellEnd"/>
      <w:r w:rsidRPr="00E477E7">
        <w:rPr>
          <w:rFonts w:ascii="Arial" w:hAnsi="Arial" w:cs="Arial"/>
        </w:rPr>
        <w:t xml:space="preserve"> – rešerše dostupných zdrojů kvantitativních dat ilustrujících míru, intenzitu a</w:t>
      </w:r>
      <w:r w:rsidR="00E477E7">
        <w:rPr>
          <w:rFonts w:ascii="Arial" w:hAnsi="Arial" w:cs="Arial"/>
        </w:rPr>
        <w:t> </w:t>
      </w:r>
      <w:r w:rsidRPr="00E477E7">
        <w:rPr>
          <w:rFonts w:ascii="Arial" w:hAnsi="Arial" w:cs="Arial"/>
        </w:rPr>
        <w:t xml:space="preserve">parametry zadlužení ve vztahu k osobám v insolvenci/exekuci a k subjektům poskytujícím služby osobního oddlužení. Data budou čerpána z dostupných databází na národní úrovni (insolvenční rejstřík, insolvenční správci, soudy, exekutorská komora) a z doposud realizovaných výzkumů na relevantní témata. Těžištěm bude kvantitativní popis, nicméně kvalitativní data poskytující kontext o aktérech v procesu oddlužení (osoby v insolvenci/exekuci, oddlužovací subjekty, neziskový sektor atd.) budou sloužit jako podklad pro reprezentativní nastavení specifik informujících definici role tazatelů a výběr respondentů. </w:t>
      </w:r>
    </w:p>
    <w:p w14:paraId="743D06E7" w14:textId="77777777" w:rsidR="00F7357D" w:rsidRPr="00E477E7" w:rsidRDefault="00F7357D" w:rsidP="00E477E7">
      <w:pPr>
        <w:pStyle w:val="Odstavecseseznamem"/>
        <w:spacing w:after="240" w:line="240" w:lineRule="auto"/>
        <w:ind w:left="426"/>
        <w:jc w:val="both"/>
        <w:rPr>
          <w:rFonts w:ascii="Arial" w:hAnsi="Arial" w:cs="Arial"/>
        </w:rPr>
      </w:pPr>
    </w:p>
    <w:p w14:paraId="643EC8BF" w14:textId="77777777" w:rsidR="00F7357D" w:rsidRPr="00E477E7" w:rsidRDefault="00F7357D" w:rsidP="00E477E7">
      <w:pPr>
        <w:pStyle w:val="Odstavecseseznamem"/>
        <w:numPr>
          <w:ilvl w:val="0"/>
          <w:numId w:val="60"/>
        </w:numPr>
        <w:spacing w:after="240" w:line="240" w:lineRule="auto"/>
        <w:ind w:left="426" w:hanging="426"/>
        <w:jc w:val="both"/>
        <w:rPr>
          <w:rFonts w:ascii="Arial" w:hAnsi="Arial" w:cs="Arial"/>
        </w:rPr>
      </w:pPr>
      <w:r w:rsidRPr="00E477E7">
        <w:rPr>
          <w:rFonts w:ascii="Arial" w:hAnsi="Arial" w:cs="Arial"/>
          <w:u w:val="single"/>
        </w:rPr>
        <w:t>Specifikace tazatelů</w:t>
      </w:r>
      <w:r w:rsidRPr="00E477E7">
        <w:rPr>
          <w:rFonts w:ascii="Arial" w:hAnsi="Arial" w:cs="Arial"/>
        </w:rPr>
        <w:t xml:space="preserve"> – </w:t>
      </w:r>
      <w:proofErr w:type="spellStart"/>
      <w:r w:rsidRPr="00E477E7">
        <w:rPr>
          <w:rFonts w:ascii="Arial" w:hAnsi="Arial" w:cs="Arial"/>
        </w:rPr>
        <w:t>mysteryshopperů</w:t>
      </w:r>
      <w:proofErr w:type="spellEnd"/>
      <w:r w:rsidRPr="00E477E7">
        <w:rPr>
          <w:rFonts w:ascii="Arial" w:hAnsi="Arial" w:cs="Arial"/>
        </w:rPr>
        <w:t xml:space="preserve">  ve spolupráci se zadavatelem dojde ke specifikaci parametrů a typologie tazatelů reprezentujících modelové situace osob v dluhové tísni – potenciálních klientů oddlužovacích subjektů. Tento soubor bude reflektovat sociodemografická, územní a další specifika a současně bude brát zřetel na kvantitativní data popisující stav zadlužení a exekucí v ČR, respektive v územích (regionálních centrech), ve</w:t>
      </w:r>
      <w:r w:rsidR="00E477E7">
        <w:rPr>
          <w:rFonts w:ascii="Arial" w:hAnsi="Arial" w:cs="Arial"/>
        </w:rPr>
        <w:t> </w:t>
      </w:r>
      <w:r w:rsidRPr="00E477E7">
        <w:rPr>
          <w:rFonts w:ascii="Arial" w:hAnsi="Arial" w:cs="Arial"/>
        </w:rPr>
        <w:t>kterých se bude výzkum realizovat. Tazatelé budou odpovídajícím způsobem proškoleni a</w:t>
      </w:r>
      <w:r w:rsidR="00E477E7">
        <w:rPr>
          <w:rFonts w:ascii="Arial" w:hAnsi="Arial" w:cs="Arial"/>
        </w:rPr>
        <w:t> </w:t>
      </w:r>
      <w:r w:rsidRPr="00E477E7">
        <w:rPr>
          <w:rFonts w:ascii="Arial" w:hAnsi="Arial" w:cs="Arial"/>
        </w:rPr>
        <w:t>bude jim poskytnuta podpora např. v opatření potřebné dokumentace pro dosažení realistické</w:t>
      </w:r>
      <w:r w:rsidR="0077236E">
        <w:rPr>
          <w:rFonts w:ascii="Arial" w:hAnsi="Arial" w:cs="Arial"/>
        </w:rPr>
        <w:t>ho</w:t>
      </w:r>
      <w:r w:rsidRPr="00E477E7">
        <w:rPr>
          <w:rFonts w:ascii="Arial" w:hAnsi="Arial" w:cs="Arial"/>
        </w:rPr>
        <w:t xml:space="preserve"> vystupování v roli zadlužených osob v závislosti na specifikované typologii.</w:t>
      </w:r>
    </w:p>
    <w:p w14:paraId="57A838E7" w14:textId="77777777" w:rsidR="00F7357D" w:rsidRPr="00E477E7" w:rsidRDefault="00F7357D" w:rsidP="00E477E7">
      <w:pPr>
        <w:pStyle w:val="Odstavecseseznamem"/>
        <w:spacing w:after="240" w:line="240" w:lineRule="auto"/>
        <w:ind w:left="426"/>
        <w:jc w:val="both"/>
        <w:rPr>
          <w:rFonts w:ascii="Arial" w:hAnsi="Arial" w:cs="Arial"/>
        </w:rPr>
      </w:pPr>
    </w:p>
    <w:p w14:paraId="6B9BD6DF" w14:textId="08D355CC" w:rsidR="00F7357D" w:rsidRPr="00E477E7" w:rsidRDefault="00F7357D" w:rsidP="00E477E7">
      <w:pPr>
        <w:pStyle w:val="Odstavecseseznamem"/>
        <w:numPr>
          <w:ilvl w:val="0"/>
          <w:numId w:val="60"/>
        </w:numPr>
        <w:spacing w:after="240" w:line="240" w:lineRule="auto"/>
        <w:ind w:left="426" w:hanging="426"/>
        <w:jc w:val="both"/>
        <w:rPr>
          <w:rFonts w:ascii="Arial" w:hAnsi="Arial" w:cs="Arial"/>
        </w:rPr>
      </w:pPr>
      <w:r w:rsidRPr="00E477E7">
        <w:rPr>
          <w:rFonts w:ascii="Arial" w:hAnsi="Arial" w:cs="Arial"/>
          <w:u w:val="single"/>
        </w:rPr>
        <w:t>Specifikace respondentů (oddlužovacích subjektů)</w:t>
      </w:r>
      <w:r w:rsidRPr="00E477E7">
        <w:rPr>
          <w:rFonts w:ascii="Arial" w:hAnsi="Arial" w:cs="Arial"/>
        </w:rPr>
        <w:t xml:space="preserve"> – V závislosti na vybraném území a jeho specifikách (majících vliv na vznik zadlužení/možnosti oddlužení) bude vybrán soubor respondentů – oddlužovacích subjektů, které budou tazateli v rámci výzkumu osloveny. Zvláštní důraz bude kladen na ty subjekty, které nepůsobí dlouhodobě (indikace např. krátkou dobou působnosti</w:t>
      </w:r>
      <w:r w:rsidR="00AD630F">
        <w:rPr>
          <w:rFonts w:ascii="Arial" w:hAnsi="Arial" w:cs="Arial"/>
        </w:rPr>
        <w:t xml:space="preserve"> </w:t>
      </w:r>
      <w:r w:rsidRPr="00E477E7">
        <w:rPr>
          <w:rFonts w:ascii="Arial" w:hAnsi="Arial" w:cs="Arial"/>
        </w:rPr>
        <w:t>na poli osobního oddlužení/dluhového poradenství a u kterých tím pádem může panovat podezření na vedlejší (zištné) motivace.</w:t>
      </w:r>
    </w:p>
    <w:p w14:paraId="548F2ADD" w14:textId="77777777" w:rsidR="00F7357D" w:rsidRPr="00E477E7" w:rsidRDefault="00F7357D" w:rsidP="00E477E7">
      <w:pPr>
        <w:pStyle w:val="Odstavecseseznamem"/>
        <w:spacing w:line="240" w:lineRule="auto"/>
        <w:jc w:val="both"/>
        <w:rPr>
          <w:rFonts w:ascii="Arial" w:hAnsi="Arial" w:cs="Arial"/>
        </w:rPr>
      </w:pPr>
    </w:p>
    <w:p w14:paraId="136C31E3" w14:textId="33366EB4" w:rsidR="00F7357D" w:rsidRPr="00E477E7" w:rsidRDefault="00F7357D" w:rsidP="00E477E7">
      <w:pPr>
        <w:pStyle w:val="Odstavecseseznamem"/>
        <w:numPr>
          <w:ilvl w:val="0"/>
          <w:numId w:val="60"/>
        </w:numPr>
        <w:spacing w:after="240" w:line="240" w:lineRule="auto"/>
        <w:ind w:left="426" w:hanging="426"/>
        <w:jc w:val="both"/>
        <w:rPr>
          <w:rFonts w:ascii="Arial" w:hAnsi="Arial" w:cs="Arial"/>
        </w:rPr>
      </w:pPr>
      <w:r w:rsidRPr="00E477E7">
        <w:rPr>
          <w:rFonts w:ascii="Arial" w:hAnsi="Arial" w:cs="Arial"/>
          <w:u w:val="single"/>
        </w:rPr>
        <w:t>Sestavení scénáře / příp</w:t>
      </w:r>
      <w:r w:rsidR="00F23501">
        <w:rPr>
          <w:rFonts w:ascii="Arial" w:hAnsi="Arial" w:cs="Arial"/>
          <w:u w:val="single"/>
        </w:rPr>
        <w:t>adně scénářů rozhovorů (</w:t>
      </w:r>
      <w:proofErr w:type="spellStart"/>
      <w:r w:rsidR="00F23501">
        <w:rPr>
          <w:rFonts w:ascii="Arial" w:hAnsi="Arial" w:cs="Arial"/>
          <w:u w:val="single"/>
        </w:rPr>
        <w:t>mystery</w:t>
      </w:r>
      <w:r w:rsidRPr="00E477E7">
        <w:rPr>
          <w:rFonts w:ascii="Arial" w:hAnsi="Arial" w:cs="Arial"/>
          <w:u w:val="single"/>
        </w:rPr>
        <w:t>shopping</w:t>
      </w:r>
      <w:proofErr w:type="spellEnd"/>
      <w:r w:rsidRPr="00E477E7">
        <w:rPr>
          <w:rFonts w:ascii="Arial" w:hAnsi="Arial" w:cs="Arial"/>
          <w:u w:val="single"/>
        </w:rPr>
        <w:t>)</w:t>
      </w:r>
      <w:r w:rsidRPr="00E477E7">
        <w:rPr>
          <w:rFonts w:ascii="Arial" w:hAnsi="Arial" w:cs="Arial"/>
        </w:rPr>
        <w:t xml:space="preserve"> – v úzké spo</w:t>
      </w:r>
      <w:r w:rsidR="00E477E7">
        <w:rPr>
          <w:rFonts w:ascii="Arial" w:hAnsi="Arial" w:cs="Arial"/>
        </w:rPr>
        <w:t>l</w:t>
      </w:r>
      <w:r w:rsidRPr="00E477E7">
        <w:rPr>
          <w:rFonts w:ascii="Arial" w:hAnsi="Arial" w:cs="Arial"/>
        </w:rPr>
        <w:t>upráci se</w:t>
      </w:r>
      <w:r w:rsidR="00E477E7">
        <w:rPr>
          <w:rFonts w:ascii="Arial" w:hAnsi="Arial" w:cs="Arial"/>
        </w:rPr>
        <w:t> </w:t>
      </w:r>
      <w:r w:rsidRPr="00E477E7">
        <w:rPr>
          <w:rFonts w:ascii="Arial" w:hAnsi="Arial" w:cs="Arial"/>
        </w:rPr>
        <w:t xml:space="preserve">zadavatelem proběhne sestavení scénáře k rozhovorům, podle kterého budou tazatelé postupovat. Scénář bude vycházet ze znalosti načerpané během kroků i) – </w:t>
      </w:r>
      <w:proofErr w:type="spellStart"/>
      <w:r w:rsidRPr="00E477E7">
        <w:rPr>
          <w:rFonts w:ascii="Arial" w:hAnsi="Arial" w:cs="Arial"/>
        </w:rPr>
        <w:t>iii</w:t>
      </w:r>
      <w:proofErr w:type="spellEnd"/>
      <w:r w:rsidRPr="00E477E7">
        <w:rPr>
          <w:rFonts w:ascii="Arial" w:hAnsi="Arial" w:cs="Arial"/>
        </w:rPr>
        <w:t>) Fáze I.</w:t>
      </w:r>
    </w:p>
    <w:p w14:paraId="38C27D86" w14:textId="77777777" w:rsidR="00F7357D" w:rsidRPr="00E477E7" w:rsidRDefault="00F7357D" w:rsidP="00E477E7">
      <w:pPr>
        <w:pStyle w:val="Odstavecseseznamem"/>
        <w:spacing w:line="240" w:lineRule="auto"/>
        <w:jc w:val="both"/>
        <w:rPr>
          <w:rFonts w:ascii="Arial" w:hAnsi="Arial" w:cs="Arial"/>
        </w:rPr>
      </w:pPr>
    </w:p>
    <w:p w14:paraId="18565007" w14:textId="41F16937" w:rsidR="00F7357D" w:rsidRPr="00E477E7" w:rsidRDefault="00F7357D" w:rsidP="00E477E7">
      <w:pPr>
        <w:pStyle w:val="Odstavecseseznamem"/>
        <w:numPr>
          <w:ilvl w:val="0"/>
          <w:numId w:val="60"/>
        </w:numPr>
        <w:spacing w:after="240" w:line="240" w:lineRule="auto"/>
        <w:ind w:left="426" w:hanging="426"/>
        <w:jc w:val="both"/>
        <w:rPr>
          <w:rFonts w:ascii="Arial" w:hAnsi="Arial" w:cs="Arial"/>
        </w:rPr>
      </w:pPr>
      <w:r w:rsidRPr="00E477E7">
        <w:rPr>
          <w:rFonts w:ascii="Arial" w:hAnsi="Arial" w:cs="Arial"/>
        </w:rPr>
        <w:t xml:space="preserve">Pilotní ověření -  scénář bude pilotně otestován v jednom z regionálních center </w:t>
      </w:r>
      <w:r w:rsidR="00AD630F">
        <w:rPr>
          <w:rFonts w:ascii="Arial" w:hAnsi="Arial" w:cs="Arial"/>
        </w:rPr>
        <w:t>Agentury pro</w:t>
      </w:r>
      <w:r w:rsidR="00F23501">
        <w:rPr>
          <w:rFonts w:ascii="Arial" w:hAnsi="Arial" w:cs="Arial"/>
        </w:rPr>
        <w:t> </w:t>
      </w:r>
      <w:r w:rsidR="00AD630F">
        <w:rPr>
          <w:rFonts w:ascii="Arial" w:hAnsi="Arial" w:cs="Arial"/>
        </w:rPr>
        <w:t xml:space="preserve">sociální začleňování </w:t>
      </w:r>
      <w:r w:rsidRPr="00E477E7">
        <w:rPr>
          <w:rFonts w:ascii="Arial" w:hAnsi="Arial" w:cs="Arial"/>
        </w:rPr>
        <w:t xml:space="preserve">a ověří jeho využitelnost pro zisk </w:t>
      </w:r>
      <w:proofErr w:type="spellStart"/>
      <w:r w:rsidRPr="00E477E7">
        <w:rPr>
          <w:rFonts w:ascii="Arial" w:hAnsi="Arial" w:cs="Arial"/>
        </w:rPr>
        <w:t>komparovatelných</w:t>
      </w:r>
      <w:proofErr w:type="spellEnd"/>
      <w:r w:rsidRPr="00E477E7">
        <w:rPr>
          <w:rFonts w:ascii="Arial" w:hAnsi="Arial" w:cs="Arial"/>
        </w:rPr>
        <w:t xml:space="preserve"> a</w:t>
      </w:r>
      <w:r w:rsidR="00F23501">
        <w:rPr>
          <w:rFonts w:ascii="Arial" w:hAnsi="Arial" w:cs="Arial"/>
        </w:rPr>
        <w:t> </w:t>
      </w:r>
      <w:r w:rsidRPr="00E477E7">
        <w:rPr>
          <w:rFonts w:ascii="Arial" w:hAnsi="Arial" w:cs="Arial"/>
        </w:rPr>
        <w:t xml:space="preserve">reprezentativních dat. Výsledky pilotního ověření budou v této fázi využity k optimalizaci/adjustaci výzkumného nástroje pro celorepublikový výzkum Oddlužovací praxe po novele insolvenčního zákona ve Fázi II. Předmětem </w:t>
      </w:r>
      <w:r w:rsidR="00FB5E4E">
        <w:rPr>
          <w:rFonts w:ascii="Arial" w:hAnsi="Arial" w:cs="Arial"/>
        </w:rPr>
        <w:t>dohody</w:t>
      </w:r>
      <w:r w:rsidRPr="00E477E7">
        <w:rPr>
          <w:rFonts w:ascii="Arial" w:hAnsi="Arial" w:cs="Arial"/>
        </w:rPr>
        <w:t xml:space="preserve"> mezi </w:t>
      </w:r>
      <w:r w:rsidR="00FB5E4E">
        <w:rPr>
          <w:rFonts w:ascii="Arial" w:hAnsi="Arial" w:cs="Arial"/>
        </w:rPr>
        <w:t>poskytovatelem</w:t>
      </w:r>
      <w:r w:rsidRPr="00E477E7">
        <w:rPr>
          <w:rFonts w:ascii="Arial" w:hAnsi="Arial" w:cs="Arial"/>
        </w:rPr>
        <w:t xml:space="preserve"> a</w:t>
      </w:r>
      <w:r w:rsidR="00F23501">
        <w:rPr>
          <w:rFonts w:ascii="Arial" w:hAnsi="Arial" w:cs="Arial"/>
        </w:rPr>
        <w:t> </w:t>
      </w:r>
      <w:r w:rsidR="00FB5E4E">
        <w:rPr>
          <w:rFonts w:ascii="Arial" w:hAnsi="Arial" w:cs="Arial"/>
        </w:rPr>
        <w:t>objednatelem</w:t>
      </w:r>
      <w:r w:rsidRPr="00E477E7">
        <w:rPr>
          <w:rFonts w:ascii="Arial" w:hAnsi="Arial" w:cs="Arial"/>
        </w:rPr>
        <w:t xml:space="preserve"> bude eventualita ponížení počtu celkových rozhovorů v případě, že se ukáže jako vhodné realizovat opakované rozhovory/návštěvy jednoho tazatele za účelem hlubšího kontaktu (pro zvýšení pravděpodobnosti zachycení nabídky nestandardních služeb odporujících platné legislativě).</w:t>
      </w:r>
    </w:p>
    <w:p w14:paraId="4248E7EC" w14:textId="77777777" w:rsidR="00F7357D" w:rsidRPr="00E477E7" w:rsidRDefault="00F7357D" w:rsidP="00E477E7">
      <w:pPr>
        <w:pStyle w:val="Odstavecseseznamem"/>
        <w:spacing w:line="240" w:lineRule="auto"/>
        <w:jc w:val="both"/>
        <w:rPr>
          <w:rFonts w:ascii="Arial" w:hAnsi="Arial" w:cs="Arial"/>
        </w:rPr>
      </w:pPr>
    </w:p>
    <w:p w14:paraId="01F6183D" w14:textId="77777777" w:rsidR="00F7357D" w:rsidRPr="00E477E7" w:rsidRDefault="00F7357D" w:rsidP="00E477E7">
      <w:pPr>
        <w:spacing w:after="240"/>
        <w:rPr>
          <w:rFonts w:ascii="Arial" w:hAnsi="Arial" w:cs="Arial"/>
          <w:sz w:val="22"/>
          <w:szCs w:val="22"/>
          <w:u w:val="single"/>
        </w:rPr>
      </w:pPr>
      <w:r w:rsidRPr="00E477E7">
        <w:rPr>
          <w:rFonts w:ascii="Arial" w:hAnsi="Arial" w:cs="Arial"/>
          <w:sz w:val="22"/>
          <w:szCs w:val="22"/>
          <w:u w:val="single"/>
        </w:rPr>
        <w:t>Specifika:</w:t>
      </w:r>
    </w:p>
    <w:p w14:paraId="590C84EC" w14:textId="0EDA9D0C" w:rsidR="00F7357D" w:rsidRPr="00E477E7" w:rsidRDefault="00FB5E4E" w:rsidP="00E477E7">
      <w:pPr>
        <w:pStyle w:val="Odstavecseseznamem"/>
        <w:numPr>
          <w:ilvl w:val="2"/>
          <w:numId w:val="41"/>
        </w:numPr>
        <w:spacing w:after="60" w:line="240" w:lineRule="auto"/>
        <w:ind w:left="782" w:hanging="425"/>
        <w:contextualSpacing w:val="0"/>
        <w:jc w:val="both"/>
        <w:rPr>
          <w:rFonts w:ascii="Arial" w:hAnsi="Arial" w:cs="Arial"/>
        </w:rPr>
      </w:pPr>
      <w:r>
        <w:rPr>
          <w:rFonts w:ascii="Arial" w:hAnsi="Arial" w:cs="Arial"/>
        </w:rPr>
        <w:t>Poskytovatel</w:t>
      </w:r>
      <w:r w:rsidR="00F7357D" w:rsidRPr="00E477E7">
        <w:rPr>
          <w:rFonts w:ascii="Arial" w:hAnsi="Arial" w:cs="Arial"/>
        </w:rPr>
        <w:t xml:space="preserve"> proškolí příslušný počet</w:t>
      </w:r>
      <w:r>
        <w:rPr>
          <w:rFonts w:ascii="Arial" w:hAnsi="Arial" w:cs="Arial"/>
        </w:rPr>
        <w:t xml:space="preserve"> </w:t>
      </w:r>
      <w:r w:rsidR="00F7357D" w:rsidRPr="00E477E7">
        <w:rPr>
          <w:rFonts w:ascii="Arial" w:hAnsi="Arial" w:cs="Arial"/>
        </w:rPr>
        <w:t>tazatel</w:t>
      </w:r>
      <w:r>
        <w:rPr>
          <w:rFonts w:ascii="Arial" w:hAnsi="Arial" w:cs="Arial"/>
        </w:rPr>
        <w:t>ů</w:t>
      </w:r>
      <w:r w:rsidR="00F7357D" w:rsidRPr="00E477E7">
        <w:rPr>
          <w:rFonts w:ascii="Arial" w:hAnsi="Arial" w:cs="Arial"/>
        </w:rPr>
        <w:t xml:space="preserve"> – </w:t>
      </w:r>
      <w:proofErr w:type="spellStart"/>
      <w:r w:rsidR="00F7357D" w:rsidRPr="00E477E7">
        <w:rPr>
          <w:rFonts w:ascii="Arial" w:hAnsi="Arial" w:cs="Arial"/>
        </w:rPr>
        <w:t>mysteryshopperů</w:t>
      </w:r>
      <w:proofErr w:type="spellEnd"/>
      <w:r w:rsidR="00F7357D" w:rsidRPr="00E477E7">
        <w:rPr>
          <w:rFonts w:ascii="Arial" w:hAnsi="Arial" w:cs="Arial"/>
        </w:rPr>
        <w:t xml:space="preserve"> (konkrétní počet tazatelů – </w:t>
      </w:r>
      <w:proofErr w:type="spellStart"/>
      <w:r w:rsidR="00F7357D" w:rsidRPr="00E477E7">
        <w:rPr>
          <w:rFonts w:ascii="Arial" w:hAnsi="Arial" w:cs="Arial"/>
        </w:rPr>
        <w:t>mysteryshopperů</w:t>
      </w:r>
      <w:proofErr w:type="spellEnd"/>
      <w:r w:rsidR="00F7357D" w:rsidRPr="00E477E7">
        <w:rPr>
          <w:rFonts w:ascii="Arial" w:hAnsi="Arial" w:cs="Arial"/>
        </w:rPr>
        <w:t xml:space="preserve"> vzejde z pilotní fáze I) reflektujících předběžné výsledky získané v rámci kroků i) a </w:t>
      </w:r>
      <w:proofErr w:type="spellStart"/>
      <w:r w:rsidR="00F7357D" w:rsidRPr="00E477E7">
        <w:rPr>
          <w:rFonts w:ascii="Arial" w:hAnsi="Arial" w:cs="Arial"/>
        </w:rPr>
        <w:t>iii</w:t>
      </w:r>
      <w:proofErr w:type="spellEnd"/>
      <w:r w:rsidR="00F7357D" w:rsidRPr="00E477E7">
        <w:rPr>
          <w:rFonts w:ascii="Arial" w:hAnsi="Arial" w:cs="Arial"/>
        </w:rPr>
        <w:t>) Fáze I. pro provedení pilotního ověření scénáře/scénářů rozhovorů</w:t>
      </w:r>
    </w:p>
    <w:p w14:paraId="50542462" w14:textId="2E3509E4" w:rsidR="00F7357D" w:rsidRPr="00E477E7" w:rsidRDefault="005225A5" w:rsidP="00E477E7">
      <w:pPr>
        <w:pStyle w:val="Odstavecseseznamem"/>
        <w:numPr>
          <w:ilvl w:val="2"/>
          <w:numId w:val="41"/>
        </w:numPr>
        <w:spacing w:after="60" w:line="240" w:lineRule="auto"/>
        <w:ind w:left="782" w:hanging="425"/>
        <w:contextualSpacing w:val="0"/>
        <w:jc w:val="both"/>
        <w:rPr>
          <w:rFonts w:ascii="Arial" w:hAnsi="Arial" w:cs="Arial"/>
        </w:rPr>
      </w:pPr>
      <w:r>
        <w:rPr>
          <w:rFonts w:ascii="Arial" w:hAnsi="Arial" w:cs="Arial"/>
        </w:rPr>
        <w:t>Zástupci Agentury</w:t>
      </w:r>
      <w:r w:rsidR="00467A51">
        <w:rPr>
          <w:rFonts w:ascii="Arial" w:hAnsi="Arial" w:cs="Arial"/>
        </w:rPr>
        <w:t xml:space="preserve"> </w:t>
      </w:r>
      <w:r w:rsidR="00F7357D" w:rsidRPr="00E477E7">
        <w:rPr>
          <w:rFonts w:ascii="Arial" w:hAnsi="Arial" w:cs="Arial"/>
        </w:rPr>
        <w:t>bud</w:t>
      </w:r>
      <w:r w:rsidR="0094396C">
        <w:rPr>
          <w:rFonts w:ascii="Arial" w:hAnsi="Arial" w:cs="Arial"/>
        </w:rPr>
        <w:t>ou</w:t>
      </w:r>
      <w:r w:rsidR="00F7357D" w:rsidRPr="00E477E7">
        <w:rPr>
          <w:rFonts w:ascii="Arial" w:hAnsi="Arial" w:cs="Arial"/>
        </w:rPr>
        <w:t xml:space="preserve"> formou konzultací asistovat při výběru respondentů (oddlužovacích subjektů) působících na jejich území</w:t>
      </w:r>
    </w:p>
    <w:p w14:paraId="47049B7E" w14:textId="02348B83" w:rsidR="00F7357D" w:rsidRPr="00E477E7" w:rsidRDefault="00F7357D" w:rsidP="00E477E7">
      <w:pPr>
        <w:pStyle w:val="Odstavecseseznamem"/>
        <w:numPr>
          <w:ilvl w:val="2"/>
          <w:numId w:val="41"/>
        </w:numPr>
        <w:spacing w:after="240" w:line="240" w:lineRule="auto"/>
        <w:ind w:left="782" w:hanging="425"/>
        <w:jc w:val="both"/>
        <w:rPr>
          <w:rFonts w:ascii="Arial" w:hAnsi="Arial" w:cs="Arial"/>
        </w:rPr>
      </w:pPr>
      <w:r w:rsidRPr="00E477E7">
        <w:rPr>
          <w:rFonts w:ascii="Arial" w:hAnsi="Arial" w:cs="Arial"/>
        </w:rPr>
        <w:t xml:space="preserve">Pilotní ověření proběhne na vzorku </w:t>
      </w:r>
      <w:r w:rsidR="00C270C8">
        <w:rPr>
          <w:rFonts w:ascii="Arial" w:hAnsi="Arial" w:cs="Arial"/>
        </w:rPr>
        <w:t>8</w:t>
      </w:r>
      <w:r w:rsidRPr="00E477E7">
        <w:rPr>
          <w:rFonts w:ascii="Arial" w:hAnsi="Arial" w:cs="Arial"/>
        </w:rPr>
        <w:t xml:space="preserve"> oddlužovacích subjektů</w:t>
      </w:r>
      <w:r w:rsidR="00C270C8">
        <w:rPr>
          <w:rFonts w:ascii="Arial" w:hAnsi="Arial" w:cs="Arial"/>
        </w:rPr>
        <w:t>,</w:t>
      </w:r>
      <w:r w:rsidRPr="00E477E7">
        <w:rPr>
          <w:rFonts w:ascii="Arial" w:hAnsi="Arial" w:cs="Arial"/>
        </w:rPr>
        <w:t xml:space="preserve"> a to formou telefonického</w:t>
      </w:r>
      <w:r w:rsidR="00C270C8">
        <w:rPr>
          <w:rFonts w:ascii="Arial" w:hAnsi="Arial" w:cs="Arial"/>
        </w:rPr>
        <w:t xml:space="preserve"> kontaktu u 5 subjektů</w:t>
      </w:r>
      <w:r w:rsidRPr="00E477E7">
        <w:rPr>
          <w:rFonts w:ascii="Arial" w:hAnsi="Arial" w:cs="Arial"/>
        </w:rPr>
        <w:t xml:space="preserve">, </w:t>
      </w:r>
      <w:r w:rsidR="00C270C8">
        <w:rPr>
          <w:rFonts w:ascii="Arial" w:hAnsi="Arial" w:cs="Arial"/>
        </w:rPr>
        <w:t xml:space="preserve">a formou osobního </w:t>
      </w:r>
      <w:r w:rsidRPr="00E477E7">
        <w:rPr>
          <w:rFonts w:ascii="Arial" w:hAnsi="Arial" w:cs="Arial"/>
        </w:rPr>
        <w:t>kontaktu</w:t>
      </w:r>
      <w:r w:rsidR="00C270C8">
        <w:rPr>
          <w:rFonts w:ascii="Arial" w:hAnsi="Arial" w:cs="Arial"/>
        </w:rPr>
        <w:t xml:space="preserve"> u 3 subjektů</w:t>
      </w:r>
      <w:r w:rsidRPr="00E477E7">
        <w:rPr>
          <w:rFonts w:ascii="Arial" w:hAnsi="Arial" w:cs="Arial"/>
        </w:rPr>
        <w:t>.</w:t>
      </w:r>
    </w:p>
    <w:p w14:paraId="16CE0D17" w14:textId="77777777" w:rsidR="00E477E7" w:rsidRDefault="00E477E7" w:rsidP="00E477E7">
      <w:pPr>
        <w:spacing w:after="240"/>
        <w:rPr>
          <w:rFonts w:ascii="Arial" w:hAnsi="Arial" w:cs="Arial"/>
          <w:sz w:val="22"/>
          <w:szCs w:val="22"/>
          <w:u w:val="single"/>
        </w:rPr>
      </w:pPr>
    </w:p>
    <w:p w14:paraId="79D8D670" w14:textId="77777777" w:rsidR="00F7357D" w:rsidRPr="00E477E7" w:rsidRDefault="00F7357D" w:rsidP="00E477E7">
      <w:pPr>
        <w:spacing w:after="240"/>
        <w:rPr>
          <w:rFonts w:ascii="Arial" w:hAnsi="Arial" w:cs="Arial"/>
          <w:sz w:val="22"/>
          <w:szCs w:val="22"/>
        </w:rPr>
      </w:pPr>
      <w:r w:rsidRPr="00E477E7">
        <w:rPr>
          <w:rFonts w:ascii="Arial" w:hAnsi="Arial" w:cs="Arial"/>
          <w:sz w:val="22"/>
          <w:szCs w:val="22"/>
          <w:u w:val="single"/>
        </w:rPr>
        <w:lastRenderedPageBreak/>
        <w:t>Cíle:</w:t>
      </w:r>
    </w:p>
    <w:p w14:paraId="0EA7718A" w14:textId="77777777" w:rsidR="00F7357D" w:rsidRPr="00E477E7" w:rsidRDefault="00F7357D" w:rsidP="00E477E7">
      <w:pPr>
        <w:spacing w:after="240"/>
        <w:rPr>
          <w:rFonts w:ascii="Arial" w:hAnsi="Arial" w:cs="Arial"/>
          <w:sz w:val="22"/>
          <w:szCs w:val="22"/>
        </w:rPr>
      </w:pPr>
      <w:r w:rsidRPr="00E477E7">
        <w:rPr>
          <w:rFonts w:ascii="Arial" w:hAnsi="Arial" w:cs="Arial"/>
          <w:sz w:val="22"/>
          <w:szCs w:val="22"/>
        </w:rPr>
        <w:t>Maximálně efektivní nastavení výzkumného nástroje – scénáře pro zjištění praxe subjektů poskytujících služby osobního oddlužení s důrazem na zaznamenání platné legislativě odporujících praktik. Specifickým cílem je zachycení způsobů obcházení dané legislativy pro</w:t>
      </w:r>
      <w:r w:rsidR="004F03CE">
        <w:rPr>
          <w:rFonts w:ascii="Arial" w:hAnsi="Arial" w:cs="Arial"/>
          <w:sz w:val="22"/>
          <w:szCs w:val="22"/>
        </w:rPr>
        <w:t> </w:t>
      </w:r>
      <w:r w:rsidRPr="00E477E7">
        <w:rPr>
          <w:rFonts w:ascii="Arial" w:hAnsi="Arial" w:cs="Arial"/>
          <w:sz w:val="22"/>
          <w:szCs w:val="22"/>
        </w:rPr>
        <w:t>potřeby doporučení efektivních změn a doplnění.</w:t>
      </w:r>
    </w:p>
    <w:p w14:paraId="48BB6F82" w14:textId="77777777" w:rsidR="00F7357D" w:rsidRPr="007A41EF" w:rsidRDefault="00F7357D" w:rsidP="00E477E7">
      <w:pPr>
        <w:spacing w:after="240"/>
        <w:rPr>
          <w:rFonts w:ascii="Arial" w:hAnsi="Arial" w:cs="Arial"/>
          <w:b/>
          <w:sz w:val="22"/>
          <w:szCs w:val="22"/>
          <w:u w:val="single"/>
        </w:rPr>
      </w:pPr>
      <w:r w:rsidRPr="007A41EF">
        <w:rPr>
          <w:rFonts w:ascii="Arial" w:hAnsi="Arial" w:cs="Arial"/>
          <w:b/>
          <w:sz w:val="22"/>
          <w:szCs w:val="22"/>
          <w:u w:val="single"/>
        </w:rPr>
        <w:t xml:space="preserve">Fáze II (sběr dat v terénu): </w:t>
      </w:r>
    </w:p>
    <w:p w14:paraId="59B1A6CA" w14:textId="77777777" w:rsidR="00F7357D" w:rsidRPr="00E477E7" w:rsidRDefault="00F7357D" w:rsidP="00E477E7">
      <w:pPr>
        <w:spacing w:after="240"/>
        <w:rPr>
          <w:rFonts w:ascii="Arial" w:hAnsi="Arial" w:cs="Arial"/>
          <w:sz w:val="22"/>
          <w:szCs w:val="22"/>
        </w:rPr>
      </w:pPr>
      <w:r w:rsidRPr="00E477E7">
        <w:rPr>
          <w:rFonts w:ascii="Arial" w:hAnsi="Arial" w:cs="Arial"/>
          <w:sz w:val="22"/>
          <w:szCs w:val="22"/>
        </w:rPr>
        <w:t xml:space="preserve">Sběr dat v terénu proběhne formou (polo-) strukturovaných rozhovorů (podle scénářů vytvořených a ověřených během Fáze I.), a to telefonicky a osobně - celkem 90 telefonátů a 30 osobních návštěv celé ČR, tedy 30 telefonátů a 10 osobních návštěv připadajících na jedno území. </w:t>
      </w:r>
    </w:p>
    <w:p w14:paraId="0F58880D" w14:textId="77777777" w:rsidR="00F7357D" w:rsidRPr="00E477E7" w:rsidRDefault="00F7357D" w:rsidP="00E477E7">
      <w:pPr>
        <w:spacing w:after="240"/>
        <w:rPr>
          <w:rFonts w:ascii="Arial" w:hAnsi="Arial" w:cs="Arial"/>
          <w:sz w:val="22"/>
          <w:szCs w:val="22"/>
          <w:u w:val="single"/>
        </w:rPr>
      </w:pPr>
      <w:r w:rsidRPr="00E477E7">
        <w:rPr>
          <w:rFonts w:ascii="Arial" w:hAnsi="Arial" w:cs="Arial"/>
          <w:sz w:val="22"/>
          <w:szCs w:val="22"/>
          <w:u w:val="single"/>
        </w:rPr>
        <w:t xml:space="preserve">Specifika: </w:t>
      </w:r>
    </w:p>
    <w:p w14:paraId="52680714" w14:textId="77777777" w:rsidR="00F7357D" w:rsidRPr="00E477E7" w:rsidRDefault="00F7357D" w:rsidP="00E477E7">
      <w:pPr>
        <w:spacing w:after="240"/>
        <w:rPr>
          <w:rFonts w:ascii="Arial" w:hAnsi="Arial" w:cs="Arial"/>
          <w:sz w:val="22"/>
          <w:szCs w:val="22"/>
        </w:rPr>
      </w:pPr>
      <w:r w:rsidRPr="00E477E7">
        <w:rPr>
          <w:rFonts w:ascii="Arial" w:hAnsi="Arial" w:cs="Arial"/>
          <w:sz w:val="22"/>
          <w:szCs w:val="22"/>
        </w:rPr>
        <w:t>Výběr lokalit, ve kterých se bude výzkum realizovat, bude podléhat srovnání kvan</w:t>
      </w:r>
      <w:r w:rsidR="004F03CE">
        <w:rPr>
          <w:rFonts w:ascii="Arial" w:hAnsi="Arial" w:cs="Arial"/>
          <w:sz w:val="22"/>
          <w:szCs w:val="22"/>
        </w:rPr>
        <w:t>t</w:t>
      </w:r>
      <w:r w:rsidRPr="00E477E7">
        <w:rPr>
          <w:rFonts w:ascii="Arial" w:hAnsi="Arial" w:cs="Arial"/>
          <w:sz w:val="22"/>
          <w:szCs w:val="22"/>
        </w:rPr>
        <w:t>itativního vyčíslení podílu osob v exekuci a/nebo výši průměrné jistiny připadající na exekuci, přičemž cílem je do výzkumu zahrnout oblasti s vysokým, průměrným a nízkým výskytem daných parametrů. Orientačně lze stavět na srovnání z webu mapaexekucí.cz, zastoupeny by měly být nadprůměrné, průměrné i podprůměrné</w:t>
      </w:r>
      <w:r w:rsidR="0094396C">
        <w:rPr>
          <w:rFonts w:ascii="Arial" w:hAnsi="Arial" w:cs="Arial"/>
          <w:sz w:val="22"/>
          <w:szCs w:val="22"/>
        </w:rPr>
        <w:t>.</w:t>
      </w:r>
    </w:p>
    <w:p w14:paraId="7BE4787B" w14:textId="28203E6D" w:rsidR="00F7357D" w:rsidRPr="00E477E7" w:rsidRDefault="00F7357D" w:rsidP="00E477E7">
      <w:pPr>
        <w:spacing w:after="240"/>
        <w:rPr>
          <w:rFonts w:ascii="Arial" w:hAnsi="Arial" w:cs="Arial"/>
          <w:sz w:val="22"/>
          <w:szCs w:val="22"/>
        </w:rPr>
      </w:pPr>
      <w:r w:rsidRPr="00E477E7">
        <w:rPr>
          <w:rFonts w:ascii="Arial" w:hAnsi="Arial" w:cs="Arial"/>
          <w:sz w:val="22"/>
          <w:szCs w:val="22"/>
        </w:rPr>
        <w:t>Ve spolupráci s Agenturou bude konzultován vzorek vybraných typů tazatelů reflektujících skladbu obyvatel SVL vyskytujících se na jejich území (v konkrétních SVL na</w:t>
      </w:r>
      <w:r w:rsidR="004F03CE">
        <w:rPr>
          <w:rFonts w:ascii="Arial" w:hAnsi="Arial" w:cs="Arial"/>
          <w:sz w:val="22"/>
          <w:szCs w:val="22"/>
        </w:rPr>
        <w:t> </w:t>
      </w:r>
      <w:r w:rsidRPr="00E477E7">
        <w:rPr>
          <w:rFonts w:ascii="Arial" w:hAnsi="Arial" w:cs="Arial"/>
          <w:sz w:val="22"/>
          <w:szCs w:val="22"/>
        </w:rPr>
        <w:t>území obcí).</w:t>
      </w:r>
    </w:p>
    <w:p w14:paraId="06EF0E4F" w14:textId="77777777" w:rsidR="00F7357D" w:rsidRPr="00E477E7" w:rsidRDefault="00F7357D" w:rsidP="00E477E7">
      <w:pPr>
        <w:spacing w:after="240"/>
        <w:rPr>
          <w:rFonts w:ascii="Arial" w:hAnsi="Arial" w:cs="Arial"/>
          <w:sz w:val="22"/>
          <w:szCs w:val="22"/>
        </w:rPr>
      </w:pPr>
      <w:r w:rsidRPr="00E477E7">
        <w:rPr>
          <w:rFonts w:ascii="Arial" w:hAnsi="Arial" w:cs="Arial"/>
          <w:sz w:val="22"/>
          <w:szCs w:val="22"/>
        </w:rPr>
        <w:t xml:space="preserve">Všechny rozhovory (telefonické i osobní) budou zaznamenávány a jejich audio záznam/doslovný přepis bude na výzvu poskytnut zadavateli. </w:t>
      </w:r>
    </w:p>
    <w:p w14:paraId="1C04977C" w14:textId="77777777" w:rsidR="00F7357D" w:rsidRPr="00E477E7" w:rsidRDefault="00F7357D" w:rsidP="00E477E7">
      <w:pPr>
        <w:spacing w:after="240"/>
        <w:rPr>
          <w:rFonts w:ascii="Arial" w:hAnsi="Arial" w:cs="Arial"/>
          <w:sz w:val="22"/>
          <w:szCs w:val="22"/>
          <w:u w:val="single"/>
        </w:rPr>
      </w:pPr>
      <w:r w:rsidRPr="00E477E7">
        <w:rPr>
          <w:rFonts w:ascii="Arial" w:hAnsi="Arial" w:cs="Arial"/>
          <w:sz w:val="22"/>
          <w:szCs w:val="22"/>
          <w:u w:val="single"/>
        </w:rPr>
        <w:t>Cíle:</w:t>
      </w:r>
    </w:p>
    <w:p w14:paraId="77343F05" w14:textId="69700B8E" w:rsidR="00F7357D" w:rsidRPr="00E477E7" w:rsidRDefault="00F7357D" w:rsidP="00E477E7">
      <w:pPr>
        <w:spacing w:after="240"/>
        <w:rPr>
          <w:rFonts w:ascii="Arial" w:hAnsi="Arial" w:cs="Arial"/>
          <w:sz w:val="22"/>
          <w:szCs w:val="22"/>
        </w:rPr>
      </w:pPr>
      <w:r w:rsidRPr="00E477E7">
        <w:rPr>
          <w:rFonts w:ascii="Arial" w:hAnsi="Arial" w:cs="Arial"/>
          <w:sz w:val="22"/>
          <w:szCs w:val="22"/>
        </w:rPr>
        <w:t>Modelové situace osob v dluhové tísni, prezentované proškolenými tazateli, budou směřovat jednak k zachycení způsobů a postupů, jakými respondenti – subjekty poskytující oddlužení obcházejí platnou legislativu a požadují úplatu za poskytované služby a zároveň jak dosahují uspokojivého řešení situace klientů. Tyto situace budou ve výstupech Fáze III. popsány a</w:t>
      </w:r>
      <w:r w:rsidR="00F23501">
        <w:rPr>
          <w:rFonts w:ascii="Arial" w:hAnsi="Arial" w:cs="Arial"/>
          <w:sz w:val="22"/>
          <w:szCs w:val="22"/>
        </w:rPr>
        <w:t> </w:t>
      </w:r>
      <w:r w:rsidRPr="00E477E7">
        <w:rPr>
          <w:rFonts w:ascii="Arial" w:hAnsi="Arial" w:cs="Arial"/>
          <w:sz w:val="22"/>
          <w:szCs w:val="22"/>
        </w:rPr>
        <w:t>analyzovány.</w:t>
      </w:r>
    </w:p>
    <w:p w14:paraId="2A628DE4" w14:textId="77777777" w:rsidR="00F7357D" w:rsidRPr="007A41EF" w:rsidRDefault="00F7357D" w:rsidP="00F7357D">
      <w:pPr>
        <w:spacing w:after="240"/>
        <w:rPr>
          <w:rFonts w:ascii="Arial" w:hAnsi="Arial" w:cs="Arial"/>
          <w:b/>
          <w:sz w:val="22"/>
          <w:szCs w:val="22"/>
          <w:u w:val="single"/>
        </w:rPr>
      </w:pPr>
      <w:r w:rsidRPr="007A41EF">
        <w:rPr>
          <w:rFonts w:ascii="Arial" w:hAnsi="Arial" w:cs="Arial"/>
          <w:b/>
          <w:sz w:val="22"/>
          <w:szCs w:val="22"/>
          <w:u w:val="single"/>
        </w:rPr>
        <w:t xml:space="preserve">Fáze III (analýza a interpretace získaných dat): </w:t>
      </w:r>
    </w:p>
    <w:p w14:paraId="21EA2D09" w14:textId="77777777" w:rsidR="00F7357D" w:rsidRPr="00E477E7" w:rsidRDefault="00F7357D" w:rsidP="00131405">
      <w:pPr>
        <w:autoSpaceDE w:val="0"/>
        <w:autoSpaceDN w:val="0"/>
        <w:adjustRightInd w:val="0"/>
        <w:rPr>
          <w:rFonts w:ascii="Arial" w:hAnsi="Arial" w:cs="Arial"/>
          <w:color w:val="000000"/>
          <w:sz w:val="22"/>
          <w:szCs w:val="22"/>
        </w:rPr>
      </w:pPr>
      <w:r w:rsidRPr="00E477E7">
        <w:rPr>
          <w:rFonts w:ascii="Arial" w:hAnsi="Arial" w:cs="Arial"/>
          <w:color w:val="000000"/>
          <w:sz w:val="22"/>
          <w:szCs w:val="22"/>
        </w:rPr>
        <w:t>Poskytovatel stanoví postup vkládání, čištění a kontroly dat. Provede kontrolu úplnosti a vnitřní konzistence dat. Poskytovatel popíše způsob nakládání s daty.</w:t>
      </w:r>
    </w:p>
    <w:p w14:paraId="2FCE7781" w14:textId="77777777" w:rsidR="00F7357D" w:rsidRPr="00E477E7" w:rsidRDefault="00F7357D" w:rsidP="00131405">
      <w:pPr>
        <w:autoSpaceDE w:val="0"/>
        <w:autoSpaceDN w:val="0"/>
        <w:adjustRightInd w:val="0"/>
        <w:rPr>
          <w:rFonts w:ascii="Arial" w:hAnsi="Arial" w:cs="Arial"/>
          <w:color w:val="000000"/>
          <w:sz w:val="22"/>
          <w:szCs w:val="22"/>
        </w:rPr>
      </w:pPr>
    </w:p>
    <w:p w14:paraId="1ECB6369" w14:textId="77777777" w:rsidR="00F7357D" w:rsidRPr="00E477E7" w:rsidRDefault="00F7357D" w:rsidP="00131405">
      <w:pPr>
        <w:autoSpaceDE w:val="0"/>
        <w:autoSpaceDN w:val="0"/>
        <w:adjustRightInd w:val="0"/>
        <w:rPr>
          <w:rFonts w:ascii="Arial" w:hAnsi="Arial" w:cs="Arial"/>
          <w:color w:val="000000"/>
          <w:sz w:val="22"/>
          <w:szCs w:val="22"/>
        </w:rPr>
      </w:pPr>
      <w:r w:rsidRPr="00E477E7">
        <w:rPr>
          <w:rFonts w:ascii="Arial" w:hAnsi="Arial" w:cs="Arial"/>
          <w:color w:val="000000"/>
          <w:sz w:val="22"/>
          <w:szCs w:val="22"/>
        </w:rPr>
        <w:t xml:space="preserve">Poskytovatel zpracuje závěrečnou zprávu, včetně analýzy dat získaných metodou </w:t>
      </w:r>
      <w:proofErr w:type="spellStart"/>
      <w:r w:rsidRPr="00E477E7">
        <w:rPr>
          <w:rFonts w:ascii="Arial" w:hAnsi="Arial" w:cs="Arial"/>
          <w:color w:val="000000"/>
          <w:sz w:val="22"/>
          <w:szCs w:val="22"/>
        </w:rPr>
        <w:t>mysteryshoppingu</w:t>
      </w:r>
      <w:proofErr w:type="spellEnd"/>
      <w:r w:rsidRPr="00E477E7">
        <w:rPr>
          <w:rFonts w:ascii="Arial" w:hAnsi="Arial" w:cs="Arial"/>
          <w:color w:val="000000"/>
          <w:sz w:val="22"/>
          <w:szCs w:val="22"/>
        </w:rPr>
        <w:t>, konfrontovaných se zjištěními a kvantitativními daty získanými z </w:t>
      </w:r>
      <w:proofErr w:type="spellStart"/>
      <w:r w:rsidRPr="00E477E7">
        <w:rPr>
          <w:rFonts w:ascii="Arial" w:hAnsi="Arial" w:cs="Arial"/>
          <w:color w:val="000000"/>
          <w:sz w:val="22"/>
          <w:szCs w:val="22"/>
        </w:rPr>
        <w:t>deskresearch</w:t>
      </w:r>
      <w:proofErr w:type="spellEnd"/>
      <w:r w:rsidRPr="00E477E7">
        <w:rPr>
          <w:rFonts w:ascii="Arial" w:hAnsi="Arial" w:cs="Arial"/>
          <w:color w:val="000000"/>
          <w:sz w:val="22"/>
          <w:szCs w:val="22"/>
        </w:rPr>
        <w:t>.</w:t>
      </w:r>
    </w:p>
    <w:p w14:paraId="7BB17AEC" w14:textId="77777777" w:rsidR="00F7357D" w:rsidRPr="00E477E7" w:rsidRDefault="00F7357D" w:rsidP="00F7357D">
      <w:pPr>
        <w:autoSpaceDE w:val="0"/>
        <w:autoSpaceDN w:val="0"/>
        <w:adjustRightInd w:val="0"/>
        <w:jc w:val="left"/>
        <w:rPr>
          <w:rFonts w:ascii="Arial" w:hAnsi="Arial" w:cs="Arial"/>
          <w:sz w:val="22"/>
          <w:szCs w:val="22"/>
        </w:rPr>
      </w:pPr>
    </w:p>
    <w:p w14:paraId="62C5B062" w14:textId="77777777" w:rsidR="00F7357D" w:rsidRPr="00E477E7" w:rsidRDefault="00F7357D" w:rsidP="00F7357D">
      <w:pPr>
        <w:pStyle w:val="Odstavecseseznamem"/>
        <w:numPr>
          <w:ilvl w:val="0"/>
          <w:numId w:val="40"/>
        </w:numPr>
        <w:spacing w:before="240" w:after="240" w:line="240" w:lineRule="auto"/>
        <w:ind w:left="357" w:hanging="357"/>
        <w:contextualSpacing w:val="0"/>
        <w:rPr>
          <w:rFonts w:ascii="Arial" w:hAnsi="Arial" w:cs="Arial"/>
          <w:b/>
          <w:kern w:val="16"/>
        </w:rPr>
      </w:pPr>
      <w:r w:rsidRPr="00E477E7">
        <w:rPr>
          <w:rFonts w:ascii="Arial" w:hAnsi="Arial" w:cs="Arial"/>
          <w:b/>
          <w:kern w:val="16"/>
        </w:rPr>
        <w:t>Harmonogram realizace plnění</w:t>
      </w:r>
    </w:p>
    <w:p w14:paraId="550C9B28" w14:textId="77777777" w:rsidR="00F7357D" w:rsidRPr="00E477E7" w:rsidRDefault="00F7357D" w:rsidP="00F7357D">
      <w:pPr>
        <w:pStyle w:val="Zkladntextodsazen"/>
        <w:ind w:left="0"/>
        <w:mirrorIndents/>
        <w:rPr>
          <w:rFonts w:ascii="Arial" w:hAnsi="Arial" w:cs="Arial"/>
          <w:kern w:val="16"/>
          <w:sz w:val="22"/>
          <w:szCs w:val="22"/>
        </w:rPr>
      </w:pPr>
      <w:r w:rsidRPr="00E477E7">
        <w:rPr>
          <w:rFonts w:ascii="Arial" w:hAnsi="Arial" w:cs="Arial"/>
          <w:kern w:val="16"/>
          <w:sz w:val="22"/>
          <w:szCs w:val="22"/>
        </w:rPr>
        <w:t>Výzkum proběhne dle následujícího časového harmonogramu:</w:t>
      </w:r>
    </w:p>
    <w:p w14:paraId="5FA93B86" w14:textId="77777777" w:rsidR="00F7357D" w:rsidRPr="00E477E7" w:rsidRDefault="00F7357D" w:rsidP="00F7357D">
      <w:pPr>
        <w:spacing w:after="240"/>
        <w:mirrorIndents/>
        <w:rPr>
          <w:rFonts w:ascii="Arial" w:hAnsi="Arial" w:cs="Arial"/>
          <w:sz w:val="22"/>
          <w:szCs w:val="22"/>
        </w:rPr>
      </w:pPr>
      <w:r w:rsidRPr="00E477E7">
        <w:rPr>
          <w:rFonts w:ascii="Arial" w:hAnsi="Arial" w:cs="Arial"/>
          <w:sz w:val="22"/>
          <w:szCs w:val="22"/>
        </w:rPr>
        <w:t xml:space="preserve">Fáze I. (průřezová studie): </w:t>
      </w:r>
      <w:r w:rsidRPr="00E477E7">
        <w:rPr>
          <w:rFonts w:ascii="Arial" w:hAnsi="Arial" w:cs="Arial"/>
          <w:i/>
          <w:sz w:val="22"/>
          <w:szCs w:val="22"/>
          <w:highlight w:val="cyan"/>
        </w:rPr>
        <w:t>bude doplněno na základě nabídky vybraného dodavatele v zadávacím řízení</w:t>
      </w:r>
    </w:p>
    <w:p w14:paraId="7A5D7664" w14:textId="77777777" w:rsidR="00F7357D" w:rsidRPr="00E477E7" w:rsidRDefault="00F7357D" w:rsidP="00F7357D">
      <w:pPr>
        <w:spacing w:after="240"/>
        <w:rPr>
          <w:rFonts w:ascii="Arial" w:hAnsi="Arial" w:cs="Arial"/>
          <w:i/>
          <w:sz w:val="22"/>
          <w:szCs w:val="22"/>
        </w:rPr>
      </w:pPr>
      <w:r w:rsidRPr="00E477E7">
        <w:rPr>
          <w:rFonts w:ascii="Arial" w:hAnsi="Arial" w:cs="Arial"/>
          <w:sz w:val="22"/>
          <w:szCs w:val="22"/>
        </w:rPr>
        <w:t xml:space="preserve">Fáze II.: </w:t>
      </w:r>
      <w:r w:rsidRPr="00E477E7">
        <w:rPr>
          <w:rFonts w:ascii="Arial" w:hAnsi="Arial" w:cs="Arial"/>
          <w:i/>
          <w:sz w:val="22"/>
          <w:szCs w:val="22"/>
          <w:highlight w:val="cyan"/>
        </w:rPr>
        <w:t>bude doplněno na základě nabídky vybraného dodavatele v zadávacím řízení</w:t>
      </w:r>
    </w:p>
    <w:p w14:paraId="6E93DE0D" w14:textId="77777777" w:rsidR="00F7357D" w:rsidRDefault="00F7357D" w:rsidP="00F7357D">
      <w:pPr>
        <w:spacing w:after="240"/>
        <w:rPr>
          <w:rFonts w:ascii="Arial" w:hAnsi="Arial" w:cs="Arial"/>
          <w:i/>
          <w:sz w:val="22"/>
          <w:szCs w:val="22"/>
        </w:rPr>
      </w:pPr>
      <w:r w:rsidRPr="00E477E7">
        <w:rPr>
          <w:rFonts w:ascii="Arial" w:hAnsi="Arial" w:cs="Arial"/>
          <w:sz w:val="22"/>
          <w:szCs w:val="22"/>
        </w:rPr>
        <w:t>Fáze III</w:t>
      </w:r>
      <w:r w:rsidRPr="00E477E7">
        <w:rPr>
          <w:rFonts w:ascii="Arial" w:hAnsi="Arial" w:cs="Arial"/>
          <w:i/>
          <w:sz w:val="22"/>
          <w:szCs w:val="22"/>
        </w:rPr>
        <w:t xml:space="preserve">. </w:t>
      </w:r>
      <w:r w:rsidRPr="00E477E7">
        <w:rPr>
          <w:rFonts w:ascii="Arial" w:hAnsi="Arial" w:cs="Arial"/>
          <w:i/>
          <w:sz w:val="22"/>
          <w:szCs w:val="22"/>
          <w:highlight w:val="cyan"/>
        </w:rPr>
        <w:t>bude doplněno na základě nabídky vybraného dodavatele v zadávacím řízení</w:t>
      </w:r>
    </w:p>
    <w:p w14:paraId="086503D3" w14:textId="77777777" w:rsidR="00467A51" w:rsidRDefault="00467A51" w:rsidP="00F7357D">
      <w:pPr>
        <w:spacing w:after="240"/>
        <w:rPr>
          <w:rFonts w:ascii="Arial" w:hAnsi="Arial" w:cs="Arial"/>
          <w:i/>
          <w:sz w:val="22"/>
          <w:szCs w:val="22"/>
        </w:rPr>
      </w:pPr>
    </w:p>
    <w:p w14:paraId="26507D5C" w14:textId="77777777" w:rsidR="00467A51" w:rsidRPr="00E477E7" w:rsidRDefault="00467A51" w:rsidP="00F7357D">
      <w:pPr>
        <w:spacing w:after="240"/>
        <w:rPr>
          <w:rFonts w:ascii="Arial" w:hAnsi="Arial" w:cs="Arial"/>
          <w:sz w:val="22"/>
          <w:szCs w:val="22"/>
        </w:rPr>
      </w:pPr>
    </w:p>
    <w:p w14:paraId="42ACBA55" w14:textId="77777777" w:rsidR="00F7357D" w:rsidRPr="00E477E7" w:rsidRDefault="00F7357D" w:rsidP="00F7357D">
      <w:pPr>
        <w:pStyle w:val="Odstavecseseznamem"/>
        <w:numPr>
          <w:ilvl w:val="0"/>
          <w:numId w:val="40"/>
        </w:numPr>
        <w:spacing w:after="240"/>
        <w:ind w:left="357" w:hanging="357"/>
        <w:rPr>
          <w:rFonts w:ascii="Arial" w:hAnsi="Arial" w:cs="Arial"/>
          <w:b/>
          <w:kern w:val="16"/>
        </w:rPr>
      </w:pPr>
      <w:r w:rsidRPr="00E477E7">
        <w:rPr>
          <w:rFonts w:ascii="Arial" w:hAnsi="Arial" w:cs="Arial"/>
          <w:b/>
          <w:kern w:val="16"/>
        </w:rPr>
        <w:lastRenderedPageBreak/>
        <w:t>Ostatní požadavky</w:t>
      </w:r>
    </w:p>
    <w:p w14:paraId="77752D6F" w14:textId="77777777" w:rsidR="00F7357D" w:rsidRPr="00E477E7" w:rsidRDefault="00F7357D" w:rsidP="00F7357D">
      <w:pPr>
        <w:pStyle w:val="Zkladntextodsazen"/>
        <w:ind w:left="0"/>
        <w:rPr>
          <w:rFonts w:ascii="Arial" w:hAnsi="Arial" w:cs="Arial"/>
          <w:kern w:val="16"/>
          <w:sz w:val="22"/>
          <w:szCs w:val="22"/>
        </w:rPr>
      </w:pPr>
      <w:r w:rsidRPr="00E477E7">
        <w:rPr>
          <w:rFonts w:ascii="Arial" w:hAnsi="Arial" w:cs="Arial"/>
          <w:kern w:val="16"/>
          <w:sz w:val="22"/>
          <w:szCs w:val="22"/>
        </w:rPr>
        <w:t>Poskytovatel zaznamená průběh sběru dat, připomínky tazatelů k průběhu sběru dat. Poskytovatel shrne průběh všech fází realizace v závěrečné prezentaci, kde podrobně popíše průběh jednotlivých fází a vyhodnotí případné problémy nebo faktory, které jejich realizaci podmínily nebo ovlivnily.</w:t>
      </w:r>
    </w:p>
    <w:p w14:paraId="655D045E" w14:textId="77777777" w:rsidR="00F7357D" w:rsidRPr="00E477E7" w:rsidRDefault="00F7357D" w:rsidP="00F7357D">
      <w:pPr>
        <w:pStyle w:val="Zkladntextodsazen"/>
        <w:ind w:left="0"/>
        <w:rPr>
          <w:rFonts w:ascii="Arial" w:hAnsi="Arial" w:cs="Arial"/>
          <w:kern w:val="16"/>
          <w:sz w:val="22"/>
          <w:szCs w:val="22"/>
        </w:rPr>
      </w:pPr>
      <w:r w:rsidRPr="00E477E7">
        <w:rPr>
          <w:rFonts w:ascii="Arial" w:hAnsi="Arial" w:cs="Arial"/>
          <w:kern w:val="16"/>
          <w:sz w:val="22"/>
          <w:szCs w:val="22"/>
        </w:rPr>
        <w:t xml:space="preserve">Jako závěrečné výstupy budou objednateli poskytovatelem předány: datový soubor se záznamy </w:t>
      </w:r>
      <w:r w:rsidRPr="00E766BE">
        <w:rPr>
          <w:rFonts w:ascii="Arial" w:hAnsi="Arial" w:cs="Arial"/>
          <w:kern w:val="16"/>
          <w:sz w:val="22"/>
          <w:szCs w:val="22"/>
        </w:rPr>
        <w:t>rozhovorů s respondenty</w:t>
      </w:r>
      <w:r w:rsidRPr="00E477E7">
        <w:rPr>
          <w:rFonts w:ascii="Arial" w:hAnsi="Arial" w:cs="Arial"/>
          <w:kern w:val="16"/>
          <w:sz w:val="22"/>
          <w:szCs w:val="22"/>
        </w:rPr>
        <w:t xml:space="preserve"> a 1 průřezová studie a prezentace výstupů.</w:t>
      </w:r>
    </w:p>
    <w:p w14:paraId="3C7D6C88" w14:textId="77777777" w:rsidR="00F7357D" w:rsidRPr="004812A5" w:rsidRDefault="00F7357D" w:rsidP="00F7357D">
      <w:pPr>
        <w:jc w:val="left"/>
        <w:rPr>
          <w:rFonts w:ascii="Arial" w:hAnsi="Arial" w:cs="Arial"/>
          <w:sz w:val="22"/>
          <w:szCs w:val="22"/>
        </w:rPr>
      </w:pPr>
      <w:r w:rsidRPr="004812A5">
        <w:rPr>
          <w:rFonts w:ascii="Arial" w:hAnsi="Arial" w:cs="Arial"/>
          <w:sz w:val="22"/>
          <w:szCs w:val="22"/>
        </w:rPr>
        <w:br w:type="page"/>
      </w:r>
    </w:p>
    <w:p w14:paraId="32B963D7" w14:textId="77777777" w:rsidR="00F7357D" w:rsidRPr="004812A5" w:rsidRDefault="00F7357D" w:rsidP="00F7357D">
      <w:pPr>
        <w:rPr>
          <w:rFonts w:ascii="Arial" w:hAnsi="Arial" w:cs="Arial"/>
          <w:sz w:val="22"/>
          <w:szCs w:val="22"/>
        </w:rPr>
        <w:sectPr w:rsidR="00F7357D" w:rsidRPr="004812A5" w:rsidSect="00D21D5E">
          <w:headerReference w:type="default" r:id="rId23"/>
          <w:headerReference w:type="first" r:id="rId24"/>
          <w:pgSz w:w="11906" w:h="16838"/>
          <w:pgMar w:top="1134" w:right="1134" w:bottom="1134" w:left="1134" w:header="170" w:footer="454" w:gutter="0"/>
          <w:cols w:space="708"/>
          <w:titlePg/>
          <w:docGrid w:linePitch="360"/>
        </w:sectPr>
      </w:pPr>
    </w:p>
    <w:p w14:paraId="0D37FF0F" w14:textId="77777777" w:rsidR="00F7357D" w:rsidRDefault="00F7357D" w:rsidP="00F7357D">
      <w:pPr>
        <w:spacing w:after="120"/>
        <w:jc w:val="center"/>
        <w:rPr>
          <w:rFonts w:ascii="Arial" w:hAnsi="Arial" w:cs="Arial"/>
          <w:b/>
          <w:sz w:val="24"/>
          <w:szCs w:val="24"/>
        </w:rPr>
      </w:pPr>
    </w:p>
    <w:p w14:paraId="38408EA8" w14:textId="77777777" w:rsidR="00F7357D" w:rsidRPr="00262550" w:rsidRDefault="00F7357D" w:rsidP="00F7357D">
      <w:pPr>
        <w:spacing w:after="120"/>
        <w:jc w:val="center"/>
        <w:rPr>
          <w:rFonts w:ascii="Arial" w:hAnsi="Arial" w:cs="Arial"/>
          <w:b/>
          <w:sz w:val="28"/>
          <w:szCs w:val="28"/>
        </w:rPr>
      </w:pPr>
      <w:r w:rsidRPr="00262550">
        <w:rPr>
          <w:rFonts w:ascii="Arial" w:hAnsi="Arial" w:cs="Arial"/>
          <w:b/>
          <w:sz w:val="28"/>
          <w:szCs w:val="28"/>
        </w:rPr>
        <w:t>Podrobný způsob realizace plnění</w:t>
      </w:r>
    </w:p>
    <w:p w14:paraId="1FADA351" w14:textId="77777777" w:rsidR="00F7357D" w:rsidRDefault="00F7357D" w:rsidP="00F7357D">
      <w:pPr>
        <w:rPr>
          <w:rFonts w:ascii="Arial" w:hAnsi="Arial" w:cs="Arial"/>
          <w:i/>
          <w:sz w:val="22"/>
          <w:szCs w:val="22"/>
          <w:lang w:eastAsia="en-US"/>
        </w:rPr>
      </w:pPr>
      <w:r w:rsidRPr="00C5423E">
        <w:rPr>
          <w:rFonts w:ascii="Arial" w:hAnsi="Arial" w:cs="Arial"/>
          <w:sz w:val="22"/>
          <w:szCs w:val="22"/>
          <w:highlight w:val="cyan"/>
        </w:rPr>
        <w:t>(</w:t>
      </w:r>
      <w:proofErr w:type="spellStart"/>
      <w:r w:rsidRPr="00262550">
        <w:rPr>
          <w:rFonts w:ascii="Arial" w:hAnsi="Arial" w:cs="Arial"/>
          <w:i/>
          <w:sz w:val="22"/>
          <w:szCs w:val="22"/>
          <w:highlight w:val="cyan"/>
        </w:rPr>
        <w:t>příloha</w:t>
      </w:r>
      <w:r w:rsidRPr="00C5423E">
        <w:rPr>
          <w:rFonts w:ascii="Arial" w:hAnsi="Arial" w:cs="Arial"/>
          <w:i/>
          <w:sz w:val="22"/>
          <w:szCs w:val="22"/>
          <w:highlight w:val="cyan"/>
        </w:rPr>
        <w:t>bude</w:t>
      </w:r>
      <w:proofErr w:type="spellEnd"/>
      <w:r w:rsidRPr="00C5423E">
        <w:rPr>
          <w:rFonts w:ascii="Arial" w:hAnsi="Arial" w:cs="Arial"/>
          <w:i/>
          <w:sz w:val="22"/>
          <w:szCs w:val="22"/>
          <w:highlight w:val="cyan"/>
        </w:rPr>
        <w:t xml:space="preserve"> zpracována </w:t>
      </w:r>
      <w:r>
        <w:rPr>
          <w:rFonts w:ascii="Arial" w:hAnsi="Arial" w:cs="Arial"/>
          <w:i/>
          <w:sz w:val="22"/>
          <w:szCs w:val="22"/>
          <w:highlight w:val="cyan"/>
        </w:rPr>
        <w:t xml:space="preserve">zadavatelem </w:t>
      </w:r>
      <w:r w:rsidRPr="00C5423E">
        <w:rPr>
          <w:rFonts w:ascii="Arial" w:hAnsi="Arial" w:cs="Arial"/>
          <w:i/>
          <w:sz w:val="22"/>
          <w:szCs w:val="22"/>
          <w:highlight w:val="cyan"/>
        </w:rPr>
        <w:t xml:space="preserve">v součinnosti s vybraným dodavatelem </w:t>
      </w:r>
      <w:r>
        <w:rPr>
          <w:rFonts w:ascii="Arial" w:hAnsi="Arial" w:cs="Arial"/>
          <w:i/>
          <w:sz w:val="22"/>
          <w:szCs w:val="22"/>
          <w:highlight w:val="cyan"/>
        </w:rPr>
        <w:t>v souladu s</w:t>
      </w:r>
      <w:r w:rsidRPr="00C5423E">
        <w:rPr>
          <w:rFonts w:ascii="Arial" w:hAnsi="Arial" w:cs="Arial"/>
          <w:i/>
          <w:sz w:val="22"/>
          <w:szCs w:val="22"/>
          <w:highlight w:val="cyan"/>
        </w:rPr>
        <w:t xml:space="preserve"> jeho nabídk</w:t>
      </w:r>
      <w:r>
        <w:rPr>
          <w:rFonts w:ascii="Arial" w:hAnsi="Arial" w:cs="Arial"/>
          <w:i/>
          <w:sz w:val="22"/>
          <w:szCs w:val="22"/>
          <w:highlight w:val="cyan"/>
        </w:rPr>
        <w:t>ou</w:t>
      </w:r>
      <w:r w:rsidRPr="00C5423E">
        <w:rPr>
          <w:rFonts w:ascii="Arial" w:hAnsi="Arial" w:cs="Arial"/>
          <w:i/>
          <w:sz w:val="22"/>
          <w:szCs w:val="22"/>
          <w:highlight w:val="cyan"/>
        </w:rPr>
        <w:t xml:space="preserve"> v zadávacím řízení</w:t>
      </w:r>
      <w:r w:rsidRPr="00C5423E">
        <w:rPr>
          <w:rFonts w:ascii="Arial" w:hAnsi="Arial" w:cs="Arial"/>
          <w:i/>
          <w:sz w:val="22"/>
          <w:szCs w:val="22"/>
          <w:highlight w:val="cyan"/>
          <w:lang w:eastAsia="en-US"/>
        </w:rPr>
        <w:t>)</w:t>
      </w:r>
    </w:p>
    <w:p w14:paraId="635F1D8F" w14:textId="77777777" w:rsidR="00F7357D" w:rsidRDefault="00F7357D" w:rsidP="00F7357D">
      <w:pPr>
        <w:rPr>
          <w:rFonts w:ascii="Arial" w:hAnsi="Arial" w:cs="Arial"/>
          <w:i/>
          <w:sz w:val="22"/>
          <w:szCs w:val="22"/>
          <w:lang w:eastAsia="en-US"/>
        </w:rPr>
      </w:pPr>
    </w:p>
    <w:p w14:paraId="52FDED8F" w14:textId="77777777" w:rsidR="00F7357D" w:rsidRDefault="00F7357D" w:rsidP="00F7357D">
      <w:pPr>
        <w:jc w:val="left"/>
        <w:rPr>
          <w:rFonts w:ascii="Arial" w:hAnsi="Arial" w:cs="Arial"/>
          <w:i/>
          <w:sz w:val="22"/>
          <w:szCs w:val="22"/>
          <w:highlight w:val="cyan"/>
          <w:lang w:eastAsia="en-US"/>
        </w:rPr>
      </w:pPr>
      <w:r>
        <w:rPr>
          <w:rFonts w:ascii="Arial" w:hAnsi="Arial" w:cs="Arial"/>
          <w:i/>
          <w:sz w:val="22"/>
          <w:szCs w:val="22"/>
          <w:highlight w:val="cyan"/>
          <w:lang w:eastAsia="en-US"/>
        </w:rPr>
        <w:br w:type="page"/>
      </w:r>
    </w:p>
    <w:p w14:paraId="728F7564" w14:textId="77777777" w:rsidR="00F7357D" w:rsidRDefault="00F7357D" w:rsidP="00F7357D">
      <w:pPr>
        <w:sectPr w:rsidR="00F7357D" w:rsidSect="00826670">
          <w:headerReference w:type="first" r:id="rId25"/>
          <w:pgSz w:w="11906" w:h="16838"/>
          <w:pgMar w:top="1134" w:right="1134" w:bottom="1134" w:left="1134" w:header="709" w:footer="454" w:gutter="0"/>
          <w:cols w:space="708"/>
          <w:titlePg/>
          <w:docGrid w:linePitch="360"/>
        </w:sectPr>
      </w:pPr>
    </w:p>
    <w:p w14:paraId="0497737E" w14:textId="77777777" w:rsidR="00F7357D" w:rsidRDefault="00F7357D" w:rsidP="00F7357D"/>
    <w:p w14:paraId="41366D7C" w14:textId="77777777" w:rsidR="00F7357D" w:rsidRDefault="00F7357D" w:rsidP="00F7357D">
      <w:pPr>
        <w:spacing w:after="240"/>
        <w:jc w:val="center"/>
        <w:rPr>
          <w:rFonts w:ascii="Arial" w:hAnsi="Arial" w:cs="Arial"/>
          <w:b/>
          <w:sz w:val="28"/>
          <w:szCs w:val="28"/>
        </w:rPr>
      </w:pPr>
      <w:r w:rsidRPr="00C019E6">
        <w:rPr>
          <w:rFonts w:ascii="Arial" w:hAnsi="Arial" w:cs="Arial"/>
          <w:b/>
          <w:sz w:val="28"/>
          <w:szCs w:val="28"/>
        </w:rPr>
        <w:t>Kalkulace ceny v položkovém členění</w:t>
      </w:r>
    </w:p>
    <w:p w14:paraId="6012F72D" w14:textId="2E6EDAA4" w:rsidR="00F7357D" w:rsidRDefault="00E10D66" w:rsidP="00F7357D">
      <w:pPr>
        <w:spacing w:after="240"/>
        <w:jc w:val="center"/>
        <w:rPr>
          <w:rFonts w:ascii="Arial" w:hAnsi="Arial" w:cs="Arial"/>
          <w:i/>
          <w:sz w:val="22"/>
          <w:szCs w:val="22"/>
        </w:rPr>
      </w:pPr>
      <w:r w:rsidRPr="00E10D66">
        <w:rPr>
          <w:rFonts w:ascii="Arial" w:hAnsi="Arial" w:cs="Arial"/>
          <w:i/>
          <w:sz w:val="22"/>
          <w:szCs w:val="22"/>
          <w:highlight w:val="cyan"/>
        </w:rPr>
        <w:t>P</w:t>
      </w:r>
      <w:r w:rsidR="00F7357D" w:rsidRPr="00E10D66">
        <w:rPr>
          <w:rFonts w:ascii="Arial" w:hAnsi="Arial" w:cs="Arial"/>
          <w:i/>
          <w:sz w:val="22"/>
          <w:szCs w:val="22"/>
          <w:highlight w:val="cyan"/>
        </w:rPr>
        <w:t>říloha</w:t>
      </w:r>
      <w:r w:rsidRPr="00E10D66">
        <w:rPr>
          <w:rFonts w:ascii="Arial" w:hAnsi="Arial" w:cs="Arial"/>
          <w:i/>
          <w:sz w:val="22"/>
          <w:szCs w:val="22"/>
          <w:highlight w:val="cyan"/>
        </w:rPr>
        <w:t xml:space="preserve"> </w:t>
      </w:r>
      <w:r w:rsidR="00F7357D" w:rsidRPr="00E10D66">
        <w:rPr>
          <w:rFonts w:ascii="Arial" w:hAnsi="Arial" w:cs="Arial"/>
          <w:i/>
          <w:sz w:val="22"/>
          <w:szCs w:val="22"/>
          <w:highlight w:val="cyan"/>
        </w:rPr>
        <w:t>bude zpracována na základě nabídky dodavatele v zadávacím řízení</w:t>
      </w:r>
      <w:r w:rsidRPr="00E10D66">
        <w:rPr>
          <w:rFonts w:ascii="Arial" w:hAnsi="Arial" w:cs="Arial"/>
          <w:i/>
          <w:sz w:val="22"/>
          <w:szCs w:val="22"/>
          <w:highlight w:val="cyan"/>
        </w:rPr>
        <w:t>.</w:t>
      </w:r>
    </w:p>
    <w:tbl>
      <w:tblPr>
        <w:tblW w:w="8804"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3544"/>
      </w:tblGrid>
      <w:tr w:rsidR="00F7357D" w:rsidRPr="000E7ADA" w14:paraId="36FAAE06" w14:textId="77777777" w:rsidTr="00F7357D">
        <w:trPr>
          <w:trHeight w:val="600"/>
        </w:trPr>
        <w:tc>
          <w:tcPr>
            <w:tcW w:w="5260" w:type="dxa"/>
            <w:shd w:val="clear" w:color="auto" w:fill="DBE5F1" w:themeFill="accent1" w:themeFillTint="33"/>
            <w:vAlign w:val="center"/>
            <w:hideMark/>
          </w:tcPr>
          <w:p w14:paraId="5954DDD1" w14:textId="77777777" w:rsidR="00F7357D" w:rsidRPr="00BC5515" w:rsidRDefault="00F7357D" w:rsidP="003C7DCE">
            <w:pPr>
              <w:spacing w:before="60" w:afterLines="60" w:after="144"/>
              <w:jc w:val="center"/>
              <w:rPr>
                <w:rFonts w:ascii="Arial" w:eastAsia="Times New Roman" w:hAnsi="Arial" w:cs="Arial"/>
                <w:b/>
                <w:bCs/>
                <w:color w:val="000000"/>
                <w:sz w:val="22"/>
                <w:szCs w:val="22"/>
              </w:rPr>
            </w:pPr>
            <w:r w:rsidRPr="00BC5515">
              <w:rPr>
                <w:rFonts w:ascii="Arial" w:eastAsia="Times New Roman" w:hAnsi="Arial" w:cs="Arial"/>
                <w:b/>
                <w:bCs/>
                <w:color w:val="000000"/>
                <w:sz w:val="22"/>
                <w:szCs w:val="22"/>
              </w:rPr>
              <w:t>název činnosti</w:t>
            </w:r>
          </w:p>
        </w:tc>
        <w:tc>
          <w:tcPr>
            <w:tcW w:w="3544" w:type="dxa"/>
            <w:shd w:val="clear" w:color="auto" w:fill="DBE5F1" w:themeFill="accent1" w:themeFillTint="33"/>
            <w:vAlign w:val="center"/>
            <w:hideMark/>
          </w:tcPr>
          <w:p w14:paraId="27CE78BD" w14:textId="77777777" w:rsidR="00F7357D" w:rsidRPr="00BC5515" w:rsidRDefault="00F7357D" w:rsidP="003C7DCE">
            <w:pPr>
              <w:spacing w:before="60" w:afterLines="60" w:after="144"/>
              <w:jc w:val="center"/>
              <w:rPr>
                <w:rFonts w:ascii="Arial" w:eastAsia="Times New Roman" w:hAnsi="Arial" w:cs="Arial"/>
                <w:b/>
                <w:bCs/>
                <w:color w:val="000000"/>
                <w:sz w:val="22"/>
                <w:szCs w:val="22"/>
              </w:rPr>
            </w:pPr>
            <w:r w:rsidRPr="00BC5515">
              <w:rPr>
                <w:rFonts w:ascii="Arial" w:eastAsia="Times New Roman" w:hAnsi="Arial" w:cs="Arial"/>
                <w:b/>
                <w:bCs/>
                <w:color w:val="000000"/>
                <w:sz w:val="22"/>
                <w:szCs w:val="22"/>
              </w:rPr>
              <w:t>cena v Kč bez DPH</w:t>
            </w:r>
          </w:p>
        </w:tc>
      </w:tr>
      <w:tr w:rsidR="00F7357D" w:rsidRPr="000E7ADA" w14:paraId="6AA91545" w14:textId="77777777" w:rsidTr="00F7357D">
        <w:trPr>
          <w:trHeight w:val="300"/>
        </w:trPr>
        <w:tc>
          <w:tcPr>
            <w:tcW w:w="5260" w:type="dxa"/>
            <w:shd w:val="clear" w:color="auto" w:fill="FFFFFF" w:themeFill="background1"/>
            <w:vAlign w:val="center"/>
            <w:hideMark/>
          </w:tcPr>
          <w:p w14:paraId="49F2DAF8" w14:textId="77777777" w:rsidR="00F7357D" w:rsidRPr="00BC5515" w:rsidRDefault="00F7357D" w:rsidP="003C7DCE">
            <w:pPr>
              <w:spacing w:before="60" w:afterLines="60" w:after="144"/>
              <w:jc w:val="left"/>
              <w:rPr>
                <w:rFonts w:ascii="Arial" w:eastAsia="Times New Roman" w:hAnsi="Arial" w:cs="Arial"/>
                <w:b/>
                <w:bCs/>
                <w:color w:val="000000"/>
                <w:sz w:val="22"/>
                <w:szCs w:val="22"/>
              </w:rPr>
            </w:pPr>
            <w:proofErr w:type="spellStart"/>
            <w:r w:rsidRPr="00BC5515">
              <w:rPr>
                <w:rFonts w:ascii="Arial" w:eastAsia="Times New Roman" w:hAnsi="Arial" w:cs="Arial"/>
                <w:b/>
                <w:bCs/>
                <w:color w:val="000000"/>
                <w:sz w:val="22"/>
                <w:szCs w:val="22"/>
              </w:rPr>
              <w:t>Deskresearch</w:t>
            </w:r>
            <w:proofErr w:type="spellEnd"/>
            <w:r w:rsidRPr="00BC5515">
              <w:rPr>
                <w:rFonts w:ascii="Arial" w:eastAsia="Times New Roman" w:hAnsi="Arial" w:cs="Arial"/>
                <w:b/>
                <w:bCs/>
                <w:color w:val="000000"/>
                <w:sz w:val="22"/>
                <w:szCs w:val="22"/>
              </w:rPr>
              <w:t xml:space="preserve"> (sběr dat)</w:t>
            </w:r>
          </w:p>
        </w:tc>
        <w:tc>
          <w:tcPr>
            <w:tcW w:w="3544" w:type="dxa"/>
            <w:shd w:val="clear" w:color="auto" w:fill="FFFFFF" w:themeFill="background1"/>
            <w:noWrap/>
            <w:vAlign w:val="center"/>
            <w:hideMark/>
          </w:tcPr>
          <w:p w14:paraId="04C73E2E" w14:textId="77777777" w:rsidR="00F7357D" w:rsidRPr="00BC5515" w:rsidRDefault="00F7357D" w:rsidP="003C7DCE">
            <w:pPr>
              <w:spacing w:before="60" w:afterLines="60" w:after="144"/>
              <w:jc w:val="left"/>
              <w:rPr>
                <w:rFonts w:ascii="Arial" w:eastAsia="Times New Roman" w:hAnsi="Arial" w:cs="Arial"/>
                <w:color w:val="000000"/>
                <w:sz w:val="22"/>
                <w:szCs w:val="22"/>
              </w:rPr>
            </w:pPr>
            <w:r w:rsidRPr="00BC5515">
              <w:rPr>
                <w:rFonts w:ascii="Arial" w:eastAsia="Times New Roman" w:hAnsi="Arial" w:cs="Arial"/>
                <w:color w:val="000000"/>
                <w:sz w:val="22"/>
                <w:szCs w:val="22"/>
              </w:rPr>
              <w:t> </w:t>
            </w:r>
          </w:p>
        </w:tc>
      </w:tr>
      <w:tr w:rsidR="00F7357D" w:rsidRPr="000E7ADA" w14:paraId="24270A8F" w14:textId="77777777" w:rsidTr="00F7357D">
        <w:trPr>
          <w:trHeight w:val="300"/>
        </w:trPr>
        <w:tc>
          <w:tcPr>
            <w:tcW w:w="5260" w:type="dxa"/>
            <w:shd w:val="clear" w:color="auto" w:fill="FFFFFF" w:themeFill="background1"/>
            <w:vAlign w:val="center"/>
            <w:hideMark/>
          </w:tcPr>
          <w:p w14:paraId="73A1D87F" w14:textId="78079AFC" w:rsidR="00F7357D" w:rsidRPr="00BC5515" w:rsidRDefault="00AD630F" w:rsidP="003C7DCE">
            <w:pPr>
              <w:spacing w:before="60" w:afterLines="60" w:after="144"/>
              <w:jc w:val="left"/>
              <w:rPr>
                <w:rFonts w:ascii="Arial" w:eastAsia="Times New Roman" w:hAnsi="Arial" w:cs="Arial"/>
                <w:b/>
                <w:bCs/>
                <w:color w:val="000000"/>
                <w:sz w:val="22"/>
                <w:szCs w:val="22"/>
              </w:rPr>
            </w:pPr>
            <w:r>
              <w:rPr>
                <w:rFonts w:ascii="Arial" w:eastAsia="Times New Roman" w:hAnsi="Arial" w:cs="Arial"/>
                <w:b/>
                <w:bCs/>
                <w:color w:val="000000"/>
                <w:sz w:val="22"/>
                <w:szCs w:val="22"/>
              </w:rPr>
              <w:t>CATI</w:t>
            </w:r>
          </w:p>
        </w:tc>
        <w:tc>
          <w:tcPr>
            <w:tcW w:w="3544" w:type="dxa"/>
            <w:shd w:val="clear" w:color="auto" w:fill="FFFFFF" w:themeFill="background1"/>
            <w:noWrap/>
            <w:vAlign w:val="center"/>
            <w:hideMark/>
          </w:tcPr>
          <w:p w14:paraId="22FB7793" w14:textId="77777777" w:rsidR="00F7357D" w:rsidRPr="00BC5515" w:rsidRDefault="00F7357D" w:rsidP="003C7DCE">
            <w:pPr>
              <w:spacing w:before="60" w:afterLines="60" w:after="144"/>
              <w:jc w:val="left"/>
              <w:rPr>
                <w:rFonts w:ascii="Arial" w:eastAsia="Times New Roman" w:hAnsi="Arial" w:cs="Arial"/>
                <w:color w:val="000000"/>
                <w:sz w:val="22"/>
                <w:szCs w:val="22"/>
              </w:rPr>
            </w:pPr>
            <w:r w:rsidRPr="00BC5515">
              <w:rPr>
                <w:rFonts w:ascii="Arial" w:eastAsia="Times New Roman" w:hAnsi="Arial" w:cs="Arial"/>
                <w:color w:val="000000"/>
                <w:sz w:val="22"/>
                <w:szCs w:val="22"/>
              </w:rPr>
              <w:t> </w:t>
            </w:r>
          </w:p>
        </w:tc>
      </w:tr>
      <w:tr w:rsidR="00F7357D" w:rsidRPr="000E7ADA" w14:paraId="3DC148F5" w14:textId="77777777" w:rsidTr="00F7357D">
        <w:trPr>
          <w:trHeight w:val="300"/>
        </w:trPr>
        <w:tc>
          <w:tcPr>
            <w:tcW w:w="5260" w:type="dxa"/>
            <w:shd w:val="clear" w:color="auto" w:fill="FFFFFF" w:themeFill="background1"/>
            <w:vAlign w:val="center"/>
            <w:hideMark/>
          </w:tcPr>
          <w:p w14:paraId="08CCE6B8" w14:textId="52D62607" w:rsidR="00F7357D" w:rsidRPr="00BC5515" w:rsidRDefault="00F7357D" w:rsidP="005A0101">
            <w:pPr>
              <w:spacing w:before="60" w:afterLines="60" w:after="144"/>
              <w:jc w:val="left"/>
              <w:rPr>
                <w:rFonts w:ascii="Arial" w:eastAsia="Times New Roman" w:hAnsi="Arial" w:cs="Arial"/>
                <w:b/>
                <w:bCs/>
                <w:sz w:val="22"/>
                <w:szCs w:val="22"/>
              </w:rPr>
            </w:pPr>
            <w:r w:rsidRPr="00BC5515">
              <w:rPr>
                <w:rFonts w:ascii="Arial" w:eastAsia="Times New Roman" w:hAnsi="Arial" w:cs="Arial"/>
                <w:b/>
                <w:bCs/>
                <w:sz w:val="22"/>
                <w:szCs w:val="22"/>
              </w:rPr>
              <w:t>Rozhovory</w:t>
            </w:r>
            <w:r w:rsidR="005A0101">
              <w:rPr>
                <w:rFonts w:ascii="Arial" w:eastAsia="Times New Roman" w:hAnsi="Arial" w:cs="Arial"/>
                <w:b/>
                <w:bCs/>
                <w:sz w:val="22"/>
                <w:szCs w:val="22"/>
              </w:rPr>
              <w:t xml:space="preserve"> </w:t>
            </w:r>
          </w:p>
        </w:tc>
        <w:tc>
          <w:tcPr>
            <w:tcW w:w="3544" w:type="dxa"/>
            <w:shd w:val="clear" w:color="auto" w:fill="FFFFFF" w:themeFill="background1"/>
            <w:noWrap/>
            <w:vAlign w:val="center"/>
            <w:hideMark/>
          </w:tcPr>
          <w:p w14:paraId="37BBE15C" w14:textId="77777777" w:rsidR="00F7357D" w:rsidRPr="00BC5515" w:rsidRDefault="00F7357D" w:rsidP="003C7DCE">
            <w:pPr>
              <w:spacing w:before="60" w:afterLines="60" w:after="144"/>
              <w:jc w:val="left"/>
              <w:rPr>
                <w:rFonts w:ascii="Arial" w:eastAsia="Times New Roman" w:hAnsi="Arial" w:cs="Arial"/>
                <w:color w:val="000000"/>
                <w:sz w:val="22"/>
                <w:szCs w:val="22"/>
              </w:rPr>
            </w:pPr>
            <w:r w:rsidRPr="00BC5515">
              <w:rPr>
                <w:rFonts w:ascii="Arial" w:eastAsia="Times New Roman" w:hAnsi="Arial" w:cs="Arial"/>
                <w:color w:val="000000"/>
                <w:sz w:val="22"/>
                <w:szCs w:val="22"/>
              </w:rPr>
              <w:t> </w:t>
            </w:r>
          </w:p>
        </w:tc>
      </w:tr>
      <w:tr w:rsidR="00F7357D" w:rsidRPr="000E7ADA" w14:paraId="17AC05DA" w14:textId="77777777" w:rsidTr="00F7357D">
        <w:trPr>
          <w:trHeight w:val="300"/>
        </w:trPr>
        <w:tc>
          <w:tcPr>
            <w:tcW w:w="5260" w:type="dxa"/>
            <w:shd w:val="clear" w:color="auto" w:fill="FFFFFF" w:themeFill="background1"/>
            <w:vAlign w:val="center"/>
            <w:hideMark/>
          </w:tcPr>
          <w:p w14:paraId="3B18C43C" w14:textId="77777777" w:rsidR="00F7357D" w:rsidRPr="00BC5515" w:rsidRDefault="00F7357D" w:rsidP="003C7DCE">
            <w:pPr>
              <w:spacing w:before="60" w:afterLines="60" w:after="144"/>
              <w:jc w:val="left"/>
              <w:rPr>
                <w:rFonts w:ascii="Arial" w:eastAsia="Times New Roman" w:hAnsi="Arial" w:cs="Arial"/>
                <w:b/>
                <w:bCs/>
                <w:color w:val="000000"/>
                <w:sz w:val="22"/>
                <w:szCs w:val="22"/>
              </w:rPr>
            </w:pPr>
            <w:r w:rsidRPr="00BC5515">
              <w:rPr>
                <w:rFonts w:ascii="Arial" w:eastAsia="Times New Roman" w:hAnsi="Arial" w:cs="Arial"/>
                <w:b/>
                <w:bCs/>
                <w:color w:val="000000"/>
                <w:sz w:val="22"/>
                <w:szCs w:val="22"/>
              </w:rPr>
              <w:t>Přepis dat</w:t>
            </w:r>
          </w:p>
        </w:tc>
        <w:tc>
          <w:tcPr>
            <w:tcW w:w="3544" w:type="dxa"/>
            <w:shd w:val="clear" w:color="auto" w:fill="FFFFFF" w:themeFill="background1"/>
            <w:noWrap/>
            <w:vAlign w:val="center"/>
            <w:hideMark/>
          </w:tcPr>
          <w:p w14:paraId="402CF47C" w14:textId="77777777" w:rsidR="00F7357D" w:rsidRPr="00BC5515" w:rsidRDefault="00F7357D" w:rsidP="003C7DCE">
            <w:pPr>
              <w:spacing w:before="60" w:afterLines="60" w:after="144"/>
              <w:jc w:val="left"/>
              <w:rPr>
                <w:rFonts w:ascii="Arial" w:eastAsia="Times New Roman" w:hAnsi="Arial" w:cs="Arial"/>
                <w:color w:val="000000"/>
                <w:sz w:val="22"/>
                <w:szCs w:val="22"/>
              </w:rPr>
            </w:pPr>
            <w:r w:rsidRPr="00BC5515">
              <w:rPr>
                <w:rFonts w:ascii="Arial" w:eastAsia="Times New Roman" w:hAnsi="Arial" w:cs="Arial"/>
                <w:color w:val="000000"/>
                <w:sz w:val="22"/>
                <w:szCs w:val="22"/>
              </w:rPr>
              <w:t> </w:t>
            </w:r>
          </w:p>
        </w:tc>
      </w:tr>
      <w:tr w:rsidR="00F7357D" w:rsidRPr="000E7ADA" w14:paraId="56CDB589" w14:textId="77777777" w:rsidTr="00F7357D">
        <w:trPr>
          <w:trHeight w:val="300"/>
        </w:trPr>
        <w:tc>
          <w:tcPr>
            <w:tcW w:w="5260" w:type="dxa"/>
            <w:shd w:val="clear" w:color="auto" w:fill="FFFFFF" w:themeFill="background1"/>
            <w:vAlign w:val="center"/>
            <w:hideMark/>
          </w:tcPr>
          <w:p w14:paraId="43F6ACD1" w14:textId="77777777" w:rsidR="00F7357D" w:rsidRPr="00BC5515" w:rsidRDefault="00F7357D" w:rsidP="003C7DCE">
            <w:pPr>
              <w:spacing w:before="60" w:afterLines="60" w:after="144"/>
              <w:jc w:val="left"/>
              <w:rPr>
                <w:rFonts w:ascii="Arial" w:eastAsia="Times New Roman" w:hAnsi="Arial" w:cs="Arial"/>
                <w:b/>
                <w:bCs/>
                <w:color w:val="000000"/>
                <w:sz w:val="22"/>
                <w:szCs w:val="22"/>
              </w:rPr>
            </w:pPr>
            <w:r w:rsidRPr="00BC5515">
              <w:rPr>
                <w:rFonts w:ascii="Arial" w:eastAsia="Times New Roman" w:hAnsi="Arial" w:cs="Arial"/>
                <w:b/>
                <w:bCs/>
                <w:color w:val="000000"/>
                <w:sz w:val="22"/>
                <w:szCs w:val="22"/>
              </w:rPr>
              <w:t xml:space="preserve">Analýza dat </w:t>
            </w:r>
          </w:p>
        </w:tc>
        <w:tc>
          <w:tcPr>
            <w:tcW w:w="3544" w:type="dxa"/>
            <w:shd w:val="clear" w:color="auto" w:fill="FFFFFF" w:themeFill="background1"/>
            <w:noWrap/>
            <w:vAlign w:val="center"/>
            <w:hideMark/>
          </w:tcPr>
          <w:p w14:paraId="6950AB6F" w14:textId="77777777" w:rsidR="00F7357D" w:rsidRPr="00BC5515" w:rsidRDefault="00F7357D" w:rsidP="003C7DCE">
            <w:pPr>
              <w:spacing w:before="60" w:afterLines="60" w:after="144"/>
              <w:jc w:val="left"/>
              <w:rPr>
                <w:rFonts w:ascii="Arial" w:eastAsia="Times New Roman" w:hAnsi="Arial" w:cs="Arial"/>
                <w:color w:val="000000"/>
                <w:sz w:val="22"/>
                <w:szCs w:val="22"/>
              </w:rPr>
            </w:pPr>
            <w:r w:rsidRPr="00BC5515">
              <w:rPr>
                <w:rFonts w:ascii="Arial" w:eastAsia="Times New Roman" w:hAnsi="Arial" w:cs="Arial"/>
                <w:color w:val="000000"/>
                <w:sz w:val="22"/>
                <w:szCs w:val="22"/>
              </w:rPr>
              <w:t> </w:t>
            </w:r>
          </w:p>
        </w:tc>
      </w:tr>
      <w:tr w:rsidR="00F7357D" w:rsidRPr="000E7ADA" w14:paraId="0DF65ACC" w14:textId="77777777" w:rsidTr="00F7357D">
        <w:trPr>
          <w:trHeight w:val="600"/>
        </w:trPr>
        <w:tc>
          <w:tcPr>
            <w:tcW w:w="5260" w:type="dxa"/>
            <w:shd w:val="clear" w:color="auto" w:fill="FFFFFF" w:themeFill="background1"/>
            <w:vAlign w:val="center"/>
            <w:hideMark/>
          </w:tcPr>
          <w:p w14:paraId="2CBA3E69" w14:textId="77777777" w:rsidR="00F7357D" w:rsidRPr="00BC5515" w:rsidRDefault="00F7357D" w:rsidP="003C7DCE">
            <w:pPr>
              <w:spacing w:before="60" w:afterLines="60" w:after="144"/>
              <w:jc w:val="left"/>
              <w:rPr>
                <w:rFonts w:ascii="Arial" w:eastAsia="Times New Roman" w:hAnsi="Arial" w:cs="Arial"/>
                <w:b/>
                <w:bCs/>
                <w:color w:val="000000"/>
                <w:sz w:val="22"/>
                <w:szCs w:val="22"/>
              </w:rPr>
            </w:pPr>
            <w:r w:rsidRPr="00BC5515">
              <w:rPr>
                <w:rFonts w:ascii="Arial" w:eastAsia="Times New Roman" w:hAnsi="Arial" w:cs="Arial"/>
                <w:b/>
                <w:bCs/>
                <w:color w:val="000000"/>
                <w:sz w:val="22"/>
                <w:szCs w:val="22"/>
              </w:rPr>
              <w:t>Zpracování konečné verze a prezentace zprávy</w:t>
            </w:r>
          </w:p>
        </w:tc>
        <w:tc>
          <w:tcPr>
            <w:tcW w:w="3544" w:type="dxa"/>
            <w:shd w:val="clear" w:color="auto" w:fill="FFFFFF" w:themeFill="background1"/>
            <w:noWrap/>
            <w:vAlign w:val="center"/>
            <w:hideMark/>
          </w:tcPr>
          <w:p w14:paraId="7FF8FC5C" w14:textId="77777777" w:rsidR="00F7357D" w:rsidRPr="00BC5515" w:rsidRDefault="00F7357D" w:rsidP="003C7DCE">
            <w:pPr>
              <w:spacing w:before="60" w:afterLines="60" w:after="144"/>
              <w:jc w:val="left"/>
              <w:rPr>
                <w:rFonts w:ascii="Arial" w:eastAsia="Times New Roman" w:hAnsi="Arial" w:cs="Arial"/>
                <w:color w:val="000000"/>
                <w:sz w:val="22"/>
                <w:szCs w:val="22"/>
              </w:rPr>
            </w:pPr>
            <w:r w:rsidRPr="00BC5515">
              <w:rPr>
                <w:rFonts w:ascii="Arial" w:eastAsia="Times New Roman" w:hAnsi="Arial" w:cs="Arial"/>
                <w:color w:val="000000"/>
                <w:sz w:val="22"/>
                <w:szCs w:val="22"/>
              </w:rPr>
              <w:t> </w:t>
            </w:r>
          </w:p>
        </w:tc>
      </w:tr>
      <w:tr w:rsidR="00F7357D" w:rsidRPr="000E7ADA" w14:paraId="055385B8" w14:textId="77777777" w:rsidTr="00F7357D">
        <w:trPr>
          <w:trHeight w:val="600"/>
        </w:trPr>
        <w:tc>
          <w:tcPr>
            <w:tcW w:w="5260" w:type="dxa"/>
            <w:shd w:val="clear" w:color="auto" w:fill="FDE9D9" w:themeFill="accent6" w:themeFillTint="33"/>
            <w:vAlign w:val="center"/>
            <w:hideMark/>
          </w:tcPr>
          <w:p w14:paraId="3F0603E0" w14:textId="77777777" w:rsidR="00F7357D" w:rsidRPr="00BC5515" w:rsidRDefault="00F7357D" w:rsidP="003C7DCE">
            <w:pPr>
              <w:spacing w:before="60" w:afterLines="60" w:after="144"/>
              <w:jc w:val="left"/>
              <w:rPr>
                <w:rFonts w:ascii="Arial" w:eastAsia="Times New Roman" w:hAnsi="Arial" w:cs="Arial"/>
                <w:b/>
                <w:bCs/>
                <w:color w:val="000000"/>
                <w:sz w:val="22"/>
                <w:szCs w:val="22"/>
              </w:rPr>
            </w:pPr>
            <w:r w:rsidRPr="000E7ADA">
              <w:rPr>
                <w:rFonts w:ascii="Arial" w:eastAsia="Times New Roman" w:hAnsi="Arial" w:cs="Arial"/>
                <w:b/>
                <w:bCs/>
                <w:color w:val="000000"/>
                <w:sz w:val="22"/>
                <w:szCs w:val="22"/>
              </w:rPr>
              <w:t>Cena celkem:</w:t>
            </w:r>
          </w:p>
        </w:tc>
        <w:tc>
          <w:tcPr>
            <w:tcW w:w="3544" w:type="dxa"/>
            <w:shd w:val="clear" w:color="auto" w:fill="FDE9D9" w:themeFill="accent6" w:themeFillTint="33"/>
            <w:vAlign w:val="center"/>
            <w:hideMark/>
          </w:tcPr>
          <w:p w14:paraId="64CF71F4" w14:textId="77777777" w:rsidR="00F7357D" w:rsidRPr="00BC5515" w:rsidRDefault="00F7357D" w:rsidP="003C7DCE">
            <w:pPr>
              <w:spacing w:before="60" w:afterLines="60" w:after="144"/>
              <w:jc w:val="left"/>
              <w:rPr>
                <w:rFonts w:ascii="Arial" w:eastAsia="Times New Roman" w:hAnsi="Arial" w:cs="Arial"/>
                <w:b/>
                <w:bCs/>
                <w:color w:val="000000"/>
                <w:sz w:val="22"/>
                <w:szCs w:val="22"/>
              </w:rPr>
            </w:pPr>
          </w:p>
        </w:tc>
      </w:tr>
    </w:tbl>
    <w:p w14:paraId="703DA2C8" w14:textId="77777777" w:rsidR="00F7357D" w:rsidRDefault="00F7357D">
      <w:pPr>
        <w:jc w:val="left"/>
        <w:rPr>
          <w:rFonts w:ascii="Arial" w:hAnsi="Arial" w:cs="Arial"/>
          <w:sz w:val="28"/>
          <w:szCs w:val="28"/>
        </w:rPr>
        <w:sectPr w:rsidR="00F7357D" w:rsidSect="00D21D5E">
          <w:headerReference w:type="default" r:id="rId26"/>
          <w:headerReference w:type="first" r:id="rId27"/>
          <w:pgSz w:w="11906" w:h="16838"/>
          <w:pgMar w:top="1134" w:right="1134" w:bottom="1134" w:left="1134" w:header="283" w:footer="454" w:gutter="0"/>
          <w:cols w:space="708"/>
          <w:titlePg/>
          <w:docGrid w:linePitch="360"/>
        </w:sectPr>
      </w:pPr>
      <w:r>
        <w:rPr>
          <w:rFonts w:ascii="Arial" w:hAnsi="Arial" w:cs="Arial"/>
          <w:sz w:val="28"/>
          <w:szCs w:val="28"/>
        </w:rPr>
        <w:br w:type="page"/>
      </w:r>
    </w:p>
    <w:p w14:paraId="079AC2AE" w14:textId="77777777" w:rsidR="00F7357D" w:rsidRDefault="00F7357D">
      <w:pPr>
        <w:jc w:val="left"/>
        <w:rPr>
          <w:rFonts w:ascii="Arial" w:hAnsi="Arial" w:cs="Arial"/>
          <w:sz w:val="28"/>
          <w:szCs w:val="28"/>
        </w:rPr>
      </w:pPr>
    </w:p>
    <w:p w14:paraId="572B2F9A" w14:textId="77777777" w:rsidR="00F7357D" w:rsidRDefault="00F7357D" w:rsidP="00131902">
      <w:pPr>
        <w:pStyle w:val="Nadpis1"/>
        <w:numPr>
          <w:ilvl w:val="0"/>
          <w:numId w:val="0"/>
        </w:numPr>
        <w:spacing w:before="0"/>
        <w:jc w:val="center"/>
        <w:rPr>
          <w:rFonts w:ascii="Arial" w:hAnsi="Arial" w:cs="Arial"/>
        </w:rPr>
      </w:pPr>
      <w:r w:rsidRPr="00ED2808">
        <w:rPr>
          <w:rFonts w:ascii="Arial" w:hAnsi="Arial" w:cs="Arial"/>
        </w:rPr>
        <w:t>Krycí list nabídky</w:t>
      </w:r>
    </w:p>
    <w:p w14:paraId="2ECE0F19" w14:textId="77777777" w:rsidR="00F7357D" w:rsidRDefault="00F7357D" w:rsidP="00F7357D"/>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4394"/>
      </w:tblGrid>
      <w:tr w:rsidR="00F7357D" w:rsidRPr="000112DE" w14:paraId="386B1E41" w14:textId="77777777" w:rsidTr="00F7357D">
        <w:tc>
          <w:tcPr>
            <w:tcW w:w="2552" w:type="dxa"/>
            <w:shd w:val="clear" w:color="auto" w:fill="EAF1DD" w:themeFill="accent3" w:themeFillTint="33"/>
            <w:vAlign w:val="center"/>
          </w:tcPr>
          <w:p w14:paraId="3225F7FE" w14:textId="77777777" w:rsidR="00F7357D" w:rsidRPr="000112DE" w:rsidRDefault="00F7357D" w:rsidP="00F7357D">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Název veřejné zakázky:</w:t>
            </w:r>
          </w:p>
        </w:tc>
        <w:tc>
          <w:tcPr>
            <w:tcW w:w="7087" w:type="dxa"/>
            <w:gridSpan w:val="2"/>
            <w:shd w:val="clear" w:color="auto" w:fill="EAF1DD" w:themeFill="accent3" w:themeFillTint="33"/>
            <w:vAlign w:val="center"/>
          </w:tcPr>
          <w:p w14:paraId="75A790CE" w14:textId="4A80374B" w:rsidR="00F7357D" w:rsidRPr="00F23501" w:rsidRDefault="00F23501" w:rsidP="00F23501">
            <w:pPr>
              <w:spacing w:after="120"/>
              <w:rPr>
                <w:rFonts w:ascii="Arial" w:hAnsi="Arial" w:cs="Arial"/>
                <w:b/>
                <w:sz w:val="22"/>
                <w:szCs w:val="22"/>
              </w:rPr>
            </w:pPr>
            <w:r w:rsidRPr="00F23501">
              <w:rPr>
                <w:rFonts w:ascii="Arial" w:hAnsi="Arial" w:cs="Arial"/>
                <w:b/>
                <w:sz w:val="22"/>
                <w:szCs w:val="22"/>
              </w:rPr>
              <w:t xml:space="preserve">Tematické a průřezové výzkumy pro projekt: Systémové zajištění sociálního začleňování: 3. </w:t>
            </w:r>
            <w:r>
              <w:rPr>
                <w:rFonts w:ascii="Arial" w:hAnsi="Arial" w:cs="Arial"/>
                <w:b/>
                <w:sz w:val="22"/>
                <w:szCs w:val="22"/>
              </w:rPr>
              <w:t>č</w:t>
            </w:r>
            <w:r w:rsidRPr="00F23501">
              <w:rPr>
                <w:rFonts w:ascii="Arial" w:hAnsi="Arial" w:cs="Arial"/>
                <w:b/>
                <w:sz w:val="22"/>
                <w:szCs w:val="22"/>
              </w:rPr>
              <w:t>ást „Průřezový výzkum: Oddlužovací praxe po novele insolvenčního zákona“</w:t>
            </w:r>
          </w:p>
        </w:tc>
      </w:tr>
      <w:tr w:rsidR="00F7357D" w:rsidRPr="000112DE" w14:paraId="10931617" w14:textId="77777777" w:rsidTr="00F7357D">
        <w:tc>
          <w:tcPr>
            <w:tcW w:w="9639" w:type="dxa"/>
            <w:gridSpan w:val="3"/>
            <w:vAlign w:val="center"/>
          </w:tcPr>
          <w:p w14:paraId="0074815A" w14:textId="77777777" w:rsidR="00F7357D" w:rsidRPr="000112DE" w:rsidRDefault="00F7357D" w:rsidP="00F7357D">
            <w:pPr>
              <w:spacing w:before="60" w:after="60"/>
              <w:jc w:val="left"/>
              <w:rPr>
                <w:rFonts w:ascii="Arial" w:eastAsia="Times New Roman" w:hAnsi="Arial" w:cs="Arial"/>
                <w:b/>
                <w:sz w:val="22"/>
                <w:szCs w:val="22"/>
                <w:lang w:eastAsia="en-US"/>
              </w:rPr>
            </w:pPr>
            <w:r w:rsidRPr="000112DE">
              <w:rPr>
                <w:rFonts w:ascii="Arial" w:eastAsia="Times New Roman" w:hAnsi="Arial" w:cs="Arial"/>
                <w:b/>
                <w:sz w:val="22"/>
                <w:szCs w:val="22"/>
                <w:lang w:eastAsia="en-US"/>
              </w:rPr>
              <w:t>Identifikační údaje dodavatele právnické osoby</w:t>
            </w:r>
          </w:p>
        </w:tc>
      </w:tr>
      <w:tr w:rsidR="00F7357D" w:rsidRPr="000112DE" w14:paraId="00CD61C7" w14:textId="77777777" w:rsidTr="00F7357D">
        <w:tc>
          <w:tcPr>
            <w:tcW w:w="5245" w:type="dxa"/>
            <w:gridSpan w:val="2"/>
            <w:vAlign w:val="center"/>
          </w:tcPr>
          <w:p w14:paraId="75C33344" w14:textId="77777777" w:rsidR="00F7357D" w:rsidRPr="000112DE" w:rsidRDefault="00F7357D" w:rsidP="00F7357D">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Obchodní firma nebo název:</w:t>
            </w:r>
          </w:p>
        </w:tc>
        <w:tc>
          <w:tcPr>
            <w:tcW w:w="4394" w:type="dxa"/>
            <w:shd w:val="clear" w:color="auto" w:fill="FFFF00"/>
            <w:vAlign w:val="center"/>
          </w:tcPr>
          <w:p w14:paraId="5C92A4E9" w14:textId="77777777" w:rsidR="00F7357D" w:rsidRPr="000112DE" w:rsidRDefault="00F7357D" w:rsidP="00F7357D">
            <w:pPr>
              <w:spacing w:before="60" w:after="60"/>
              <w:jc w:val="left"/>
              <w:rPr>
                <w:rFonts w:ascii="Arial" w:eastAsia="Times New Roman" w:hAnsi="Arial" w:cs="Arial"/>
                <w:sz w:val="22"/>
                <w:szCs w:val="22"/>
                <w:lang w:eastAsia="en-US"/>
              </w:rPr>
            </w:pPr>
          </w:p>
        </w:tc>
      </w:tr>
      <w:tr w:rsidR="00F7357D" w:rsidRPr="000112DE" w14:paraId="1E7BBAA2" w14:textId="77777777" w:rsidTr="00F7357D">
        <w:tc>
          <w:tcPr>
            <w:tcW w:w="5245" w:type="dxa"/>
            <w:gridSpan w:val="2"/>
            <w:vAlign w:val="center"/>
          </w:tcPr>
          <w:p w14:paraId="622CCEAE" w14:textId="77777777" w:rsidR="00F7357D" w:rsidRPr="000112DE" w:rsidRDefault="00F7357D" w:rsidP="00F7357D">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Sídlo:</w:t>
            </w:r>
          </w:p>
        </w:tc>
        <w:tc>
          <w:tcPr>
            <w:tcW w:w="4394" w:type="dxa"/>
            <w:shd w:val="clear" w:color="auto" w:fill="FFFF00"/>
            <w:vAlign w:val="center"/>
          </w:tcPr>
          <w:p w14:paraId="6C01DCAD" w14:textId="77777777" w:rsidR="00F7357D" w:rsidRPr="000112DE" w:rsidRDefault="00F7357D" w:rsidP="00F7357D">
            <w:pPr>
              <w:spacing w:before="60" w:after="60"/>
              <w:jc w:val="left"/>
              <w:rPr>
                <w:rFonts w:ascii="Arial" w:eastAsia="Times New Roman" w:hAnsi="Arial" w:cs="Arial"/>
                <w:sz w:val="22"/>
                <w:szCs w:val="22"/>
                <w:lang w:eastAsia="en-US"/>
              </w:rPr>
            </w:pPr>
          </w:p>
        </w:tc>
      </w:tr>
      <w:tr w:rsidR="00F7357D" w:rsidRPr="000112DE" w14:paraId="6520D86B" w14:textId="77777777" w:rsidTr="00F7357D">
        <w:tc>
          <w:tcPr>
            <w:tcW w:w="5245" w:type="dxa"/>
            <w:gridSpan w:val="2"/>
            <w:vAlign w:val="center"/>
          </w:tcPr>
          <w:p w14:paraId="0BB38DFB" w14:textId="77777777" w:rsidR="00F7357D" w:rsidRPr="000112DE" w:rsidRDefault="00F7357D" w:rsidP="00F7357D">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Právní forma:</w:t>
            </w:r>
          </w:p>
        </w:tc>
        <w:tc>
          <w:tcPr>
            <w:tcW w:w="4394" w:type="dxa"/>
            <w:shd w:val="clear" w:color="auto" w:fill="FFFF00"/>
            <w:vAlign w:val="center"/>
          </w:tcPr>
          <w:p w14:paraId="025A8159" w14:textId="77777777" w:rsidR="00F7357D" w:rsidRPr="000112DE" w:rsidRDefault="00F7357D" w:rsidP="00F7357D">
            <w:pPr>
              <w:spacing w:before="60" w:after="60"/>
              <w:jc w:val="left"/>
              <w:rPr>
                <w:rFonts w:ascii="Arial" w:eastAsia="Times New Roman" w:hAnsi="Arial" w:cs="Arial"/>
                <w:sz w:val="22"/>
                <w:szCs w:val="22"/>
                <w:lang w:eastAsia="en-US"/>
              </w:rPr>
            </w:pPr>
          </w:p>
        </w:tc>
      </w:tr>
      <w:tr w:rsidR="00F7357D" w:rsidRPr="000112DE" w14:paraId="7EF6C701" w14:textId="77777777" w:rsidTr="00F7357D">
        <w:tc>
          <w:tcPr>
            <w:tcW w:w="5245" w:type="dxa"/>
            <w:gridSpan w:val="2"/>
            <w:vAlign w:val="center"/>
          </w:tcPr>
          <w:p w14:paraId="381B7DB4" w14:textId="77777777" w:rsidR="00F7357D" w:rsidRPr="000112DE" w:rsidRDefault="00F7357D" w:rsidP="00F7357D">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Identifikační číslo osoby – je-li přiděleno:</w:t>
            </w:r>
          </w:p>
        </w:tc>
        <w:tc>
          <w:tcPr>
            <w:tcW w:w="4394" w:type="dxa"/>
            <w:shd w:val="clear" w:color="auto" w:fill="FFFF00"/>
            <w:vAlign w:val="center"/>
          </w:tcPr>
          <w:p w14:paraId="11B24466" w14:textId="77777777" w:rsidR="00F7357D" w:rsidRPr="000112DE" w:rsidRDefault="00F7357D" w:rsidP="00F7357D">
            <w:pPr>
              <w:spacing w:before="60" w:after="60"/>
              <w:jc w:val="left"/>
              <w:rPr>
                <w:rFonts w:ascii="Arial" w:eastAsia="Times New Roman" w:hAnsi="Arial" w:cs="Arial"/>
                <w:sz w:val="22"/>
                <w:szCs w:val="22"/>
                <w:lang w:eastAsia="en-US"/>
              </w:rPr>
            </w:pPr>
          </w:p>
        </w:tc>
      </w:tr>
      <w:tr w:rsidR="00F7357D" w:rsidRPr="000112DE" w14:paraId="4874AAD4" w14:textId="77777777" w:rsidTr="00F7357D">
        <w:tc>
          <w:tcPr>
            <w:tcW w:w="5245" w:type="dxa"/>
            <w:gridSpan w:val="2"/>
            <w:vAlign w:val="center"/>
          </w:tcPr>
          <w:p w14:paraId="5C3D7C47" w14:textId="77777777" w:rsidR="00F7357D" w:rsidRPr="000112DE" w:rsidRDefault="00F7357D" w:rsidP="00F7357D">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Daňové identifikační číslo – je-li přiděleno:</w:t>
            </w:r>
          </w:p>
        </w:tc>
        <w:tc>
          <w:tcPr>
            <w:tcW w:w="4394" w:type="dxa"/>
            <w:shd w:val="clear" w:color="auto" w:fill="FFFF00"/>
            <w:vAlign w:val="center"/>
          </w:tcPr>
          <w:p w14:paraId="3DD5A701" w14:textId="77777777" w:rsidR="00F7357D" w:rsidRPr="000112DE" w:rsidRDefault="00F7357D" w:rsidP="00F7357D">
            <w:pPr>
              <w:spacing w:before="60" w:after="60"/>
              <w:jc w:val="left"/>
              <w:rPr>
                <w:rFonts w:ascii="Arial" w:eastAsia="Times New Roman" w:hAnsi="Arial" w:cs="Arial"/>
                <w:sz w:val="22"/>
                <w:szCs w:val="22"/>
                <w:lang w:eastAsia="en-US"/>
              </w:rPr>
            </w:pPr>
          </w:p>
        </w:tc>
      </w:tr>
      <w:tr w:rsidR="00F7357D" w:rsidRPr="000112DE" w14:paraId="6193A29A" w14:textId="77777777" w:rsidTr="00F7357D">
        <w:tc>
          <w:tcPr>
            <w:tcW w:w="5245" w:type="dxa"/>
            <w:gridSpan w:val="2"/>
            <w:vAlign w:val="center"/>
          </w:tcPr>
          <w:p w14:paraId="3ECA5C36" w14:textId="77777777" w:rsidR="00F7357D" w:rsidRPr="000112DE" w:rsidRDefault="00F7357D" w:rsidP="00F7357D">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E - mail:</w:t>
            </w:r>
          </w:p>
        </w:tc>
        <w:tc>
          <w:tcPr>
            <w:tcW w:w="4394" w:type="dxa"/>
            <w:shd w:val="clear" w:color="auto" w:fill="FFFF00"/>
            <w:vAlign w:val="center"/>
          </w:tcPr>
          <w:p w14:paraId="74404B3F" w14:textId="77777777" w:rsidR="00F7357D" w:rsidRPr="000112DE" w:rsidRDefault="00F7357D" w:rsidP="00F7357D">
            <w:pPr>
              <w:spacing w:before="60" w:after="60"/>
              <w:jc w:val="left"/>
              <w:rPr>
                <w:rFonts w:ascii="Arial" w:eastAsia="Times New Roman" w:hAnsi="Arial" w:cs="Arial"/>
                <w:sz w:val="22"/>
                <w:szCs w:val="22"/>
                <w:lang w:eastAsia="en-US"/>
              </w:rPr>
            </w:pPr>
          </w:p>
        </w:tc>
      </w:tr>
      <w:tr w:rsidR="00F7357D" w:rsidRPr="000112DE" w14:paraId="7334A997" w14:textId="77777777" w:rsidTr="00F7357D">
        <w:tc>
          <w:tcPr>
            <w:tcW w:w="5245" w:type="dxa"/>
            <w:gridSpan w:val="2"/>
            <w:vAlign w:val="center"/>
          </w:tcPr>
          <w:p w14:paraId="77D1CB61" w14:textId="77777777" w:rsidR="00F7357D" w:rsidRPr="000112DE" w:rsidRDefault="00F7357D" w:rsidP="00F7357D">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 xml:space="preserve">Telefonní číslo: </w:t>
            </w:r>
          </w:p>
        </w:tc>
        <w:tc>
          <w:tcPr>
            <w:tcW w:w="4394" w:type="dxa"/>
            <w:shd w:val="clear" w:color="auto" w:fill="FFFF00"/>
            <w:vAlign w:val="center"/>
          </w:tcPr>
          <w:p w14:paraId="4674357C" w14:textId="77777777" w:rsidR="00F7357D" w:rsidRPr="000112DE" w:rsidRDefault="00F7357D" w:rsidP="00F7357D">
            <w:pPr>
              <w:spacing w:before="60" w:after="60"/>
              <w:jc w:val="left"/>
              <w:rPr>
                <w:rFonts w:ascii="Arial" w:eastAsia="Times New Roman" w:hAnsi="Arial" w:cs="Arial"/>
                <w:sz w:val="22"/>
                <w:szCs w:val="22"/>
                <w:lang w:eastAsia="en-US"/>
              </w:rPr>
            </w:pPr>
          </w:p>
        </w:tc>
      </w:tr>
      <w:tr w:rsidR="00F7357D" w:rsidRPr="000112DE" w14:paraId="46B271BE" w14:textId="77777777" w:rsidTr="00F7357D">
        <w:tc>
          <w:tcPr>
            <w:tcW w:w="5245" w:type="dxa"/>
            <w:gridSpan w:val="2"/>
            <w:vAlign w:val="center"/>
          </w:tcPr>
          <w:p w14:paraId="465AF400" w14:textId="77777777" w:rsidR="00F7357D" w:rsidRPr="000112DE" w:rsidRDefault="00F7357D" w:rsidP="00F7357D">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4394" w:type="dxa"/>
            <w:shd w:val="clear" w:color="auto" w:fill="FFFF00"/>
            <w:vAlign w:val="center"/>
          </w:tcPr>
          <w:p w14:paraId="2A4F7E71" w14:textId="77777777" w:rsidR="00F7357D" w:rsidRPr="000112DE" w:rsidRDefault="00F7357D" w:rsidP="00F7357D">
            <w:pPr>
              <w:spacing w:before="60" w:after="60"/>
              <w:jc w:val="left"/>
              <w:rPr>
                <w:rFonts w:ascii="Arial" w:eastAsia="Times New Roman" w:hAnsi="Arial" w:cs="Arial"/>
                <w:sz w:val="22"/>
                <w:szCs w:val="22"/>
                <w:lang w:eastAsia="en-US"/>
              </w:rPr>
            </w:pPr>
          </w:p>
        </w:tc>
      </w:tr>
      <w:tr w:rsidR="00F7357D" w:rsidRPr="000112DE" w14:paraId="2AA22A6C" w14:textId="77777777" w:rsidTr="00F7357D">
        <w:tc>
          <w:tcPr>
            <w:tcW w:w="9639" w:type="dxa"/>
            <w:gridSpan w:val="3"/>
            <w:vAlign w:val="center"/>
          </w:tcPr>
          <w:p w14:paraId="46C264CF" w14:textId="77777777" w:rsidR="00F7357D" w:rsidRPr="000112DE" w:rsidRDefault="00F7357D" w:rsidP="00F7357D">
            <w:pPr>
              <w:spacing w:before="60" w:after="60"/>
              <w:jc w:val="left"/>
              <w:rPr>
                <w:rFonts w:ascii="Arial" w:eastAsia="Times New Roman" w:hAnsi="Arial" w:cs="Arial"/>
                <w:b/>
                <w:sz w:val="22"/>
                <w:szCs w:val="22"/>
                <w:lang w:eastAsia="en-US"/>
              </w:rPr>
            </w:pPr>
            <w:r w:rsidRPr="000112DE">
              <w:rPr>
                <w:rFonts w:ascii="Arial" w:eastAsia="Times New Roman" w:hAnsi="Arial" w:cs="Arial"/>
                <w:b/>
                <w:sz w:val="22"/>
                <w:szCs w:val="22"/>
                <w:lang w:eastAsia="en-US"/>
              </w:rPr>
              <w:t>Identifikační údaje dodavatele fyzické osoby</w:t>
            </w:r>
          </w:p>
        </w:tc>
      </w:tr>
      <w:tr w:rsidR="00F7357D" w:rsidRPr="000112DE" w14:paraId="712E037A" w14:textId="77777777" w:rsidTr="00F7357D">
        <w:tc>
          <w:tcPr>
            <w:tcW w:w="5245" w:type="dxa"/>
            <w:gridSpan w:val="2"/>
            <w:vAlign w:val="center"/>
          </w:tcPr>
          <w:p w14:paraId="2A42472E" w14:textId="77777777" w:rsidR="00F7357D" w:rsidRPr="000112DE" w:rsidRDefault="00F7357D" w:rsidP="00F7357D">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Obchodní firma nebo jméno nebo jméno a příjmení:</w:t>
            </w:r>
          </w:p>
        </w:tc>
        <w:tc>
          <w:tcPr>
            <w:tcW w:w="4394" w:type="dxa"/>
            <w:shd w:val="clear" w:color="auto" w:fill="FFFF00"/>
            <w:vAlign w:val="center"/>
          </w:tcPr>
          <w:p w14:paraId="4BB1704C" w14:textId="77777777" w:rsidR="00F7357D" w:rsidRPr="000112DE" w:rsidRDefault="00F7357D" w:rsidP="00F7357D">
            <w:pPr>
              <w:spacing w:before="60" w:after="60"/>
              <w:jc w:val="left"/>
              <w:rPr>
                <w:rFonts w:ascii="Arial" w:eastAsia="Times New Roman" w:hAnsi="Arial" w:cs="Arial"/>
                <w:sz w:val="22"/>
                <w:szCs w:val="22"/>
                <w:lang w:eastAsia="en-US"/>
              </w:rPr>
            </w:pPr>
          </w:p>
        </w:tc>
      </w:tr>
      <w:tr w:rsidR="00F7357D" w:rsidRPr="000112DE" w14:paraId="5101D275" w14:textId="77777777" w:rsidTr="00F7357D">
        <w:tc>
          <w:tcPr>
            <w:tcW w:w="5245" w:type="dxa"/>
            <w:gridSpan w:val="2"/>
            <w:vAlign w:val="center"/>
          </w:tcPr>
          <w:p w14:paraId="0D48406E" w14:textId="77777777" w:rsidR="00F7357D" w:rsidRPr="000112DE" w:rsidRDefault="00F7357D" w:rsidP="00F7357D">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Sídlo:</w:t>
            </w:r>
          </w:p>
        </w:tc>
        <w:tc>
          <w:tcPr>
            <w:tcW w:w="4394" w:type="dxa"/>
            <w:shd w:val="clear" w:color="auto" w:fill="FFFF00"/>
            <w:vAlign w:val="center"/>
          </w:tcPr>
          <w:p w14:paraId="27DC7F06" w14:textId="77777777" w:rsidR="00F7357D" w:rsidRPr="000112DE" w:rsidRDefault="00F7357D" w:rsidP="00F7357D">
            <w:pPr>
              <w:spacing w:before="60" w:after="60"/>
              <w:jc w:val="left"/>
              <w:rPr>
                <w:rFonts w:ascii="Arial" w:eastAsia="Times New Roman" w:hAnsi="Arial" w:cs="Arial"/>
                <w:b/>
                <w:sz w:val="22"/>
                <w:szCs w:val="22"/>
                <w:lang w:eastAsia="en-US"/>
              </w:rPr>
            </w:pPr>
          </w:p>
        </w:tc>
      </w:tr>
      <w:tr w:rsidR="00F7357D" w:rsidRPr="000112DE" w14:paraId="64D055E2" w14:textId="77777777" w:rsidTr="00F7357D">
        <w:tc>
          <w:tcPr>
            <w:tcW w:w="5245" w:type="dxa"/>
            <w:gridSpan w:val="2"/>
            <w:vAlign w:val="center"/>
          </w:tcPr>
          <w:p w14:paraId="4DF3C512" w14:textId="77777777" w:rsidR="00F7357D" w:rsidRPr="000112DE" w:rsidRDefault="00F7357D" w:rsidP="00F7357D">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Identifikační číslo osoby – je-li přiděleno:</w:t>
            </w:r>
          </w:p>
        </w:tc>
        <w:tc>
          <w:tcPr>
            <w:tcW w:w="4394" w:type="dxa"/>
            <w:shd w:val="clear" w:color="auto" w:fill="FFFF00"/>
            <w:vAlign w:val="center"/>
          </w:tcPr>
          <w:p w14:paraId="1BDC12F7" w14:textId="77777777" w:rsidR="00F7357D" w:rsidRPr="000112DE" w:rsidRDefault="00F7357D" w:rsidP="00F7357D">
            <w:pPr>
              <w:spacing w:before="60" w:after="60"/>
              <w:jc w:val="left"/>
              <w:rPr>
                <w:rFonts w:ascii="Arial" w:eastAsia="Times New Roman" w:hAnsi="Arial" w:cs="Arial"/>
                <w:sz w:val="22"/>
                <w:szCs w:val="22"/>
                <w:lang w:eastAsia="en-US"/>
              </w:rPr>
            </w:pPr>
          </w:p>
        </w:tc>
      </w:tr>
      <w:tr w:rsidR="00F7357D" w:rsidRPr="000112DE" w14:paraId="4A256199" w14:textId="77777777" w:rsidTr="00F7357D">
        <w:tc>
          <w:tcPr>
            <w:tcW w:w="5245" w:type="dxa"/>
            <w:gridSpan w:val="2"/>
            <w:vAlign w:val="center"/>
          </w:tcPr>
          <w:p w14:paraId="277BBC3C" w14:textId="77777777" w:rsidR="00F7357D" w:rsidRPr="000112DE" w:rsidRDefault="00F7357D" w:rsidP="00F7357D">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Daňové identifikační číslo – je-li přiděleno:</w:t>
            </w:r>
          </w:p>
        </w:tc>
        <w:tc>
          <w:tcPr>
            <w:tcW w:w="4394" w:type="dxa"/>
            <w:shd w:val="clear" w:color="auto" w:fill="FFFF00"/>
            <w:vAlign w:val="center"/>
          </w:tcPr>
          <w:p w14:paraId="50F10A4F" w14:textId="77777777" w:rsidR="00F7357D" w:rsidRPr="000112DE" w:rsidRDefault="00F7357D" w:rsidP="00F7357D">
            <w:pPr>
              <w:spacing w:before="60" w:after="60"/>
              <w:jc w:val="left"/>
              <w:rPr>
                <w:rFonts w:ascii="Arial" w:eastAsia="Times New Roman" w:hAnsi="Arial" w:cs="Arial"/>
                <w:sz w:val="22"/>
                <w:szCs w:val="22"/>
                <w:lang w:eastAsia="en-US"/>
              </w:rPr>
            </w:pPr>
          </w:p>
        </w:tc>
      </w:tr>
      <w:tr w:rsidR="00F7357D" w:rsidRPr="000112DE" w14:paraId="080CA10E" w14:textId="77777777" w:rsidTr="00F7357D">
        <w:tc>
          <w:tcPr>
            <w:tcW w:w="5245" w:type="dxa"/>
            <w:gridSpan w:val="2"/>
            <w:vAlign w:val="center"/>
          </w:tcPr>
          <w:p w14:paraId="171E0FD0" w14:textId="77777777" w:rsidR="00F7357D" w:rsidRPr="000112DE" w:rsidRDefault="00F7357D" w:rsidP="00F7357D">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E – mail:</w:t>
            </w:r>
          </w:p>
        </w:tc>
        <w:tc>
          <w:tcPr>
            <w:tcW w:w="4394" w:type="dxa"/>
            <w:shd w:val="clear" w:color="auto" w:fill="FFFF00"/>
            <w:vAlign w:val="center"/>
          </w:tcPr>
          <w:p w14:paraId="7751613F" w14:textId="77777777" w:rsidR="00F7357D" w:rsidRPr="000112DE" w:rsidRDefault="00F7357D" w:rsidP="00F7357D">
            <w:pPr>
              <w:spacing w:before="60" w:after="60"/>
              <w:jc w:val="left"/>
              <w:rPr>
                <w:rFonts w:ascii="Arial" w:eastAsia="Times New Roman" w:hAnsi="Arial" w:cs="Arial"/>
                <w:sz w:val="22"/>
                <w:szCs w:val="22"/>
                <w:lang w:eastAsia="en-US"/>
              </w:rPr>
            </w:pPr>
          </w:p>
        </w:tc>
      </w:tr>
      <w:tr w:rsidR="00F7357D" w:rsidRPr="000112DE" w14:paraId="27CB80A9" w14:textId="77777777" w:rsidTr="00F7357D">
        <w:tc>
          <w:tcPr>
            <w:tcW w:w="5245" w:type="dxa"/>
            <w:gridSpan w:val="2"/>
            <w:vAlign w:val="center"/>
          </w:tcPr>
          <w:p w14:paraId="678B509A" w14:textId="77777777" w:rsidR="00F7357D" w:rsidRPr="000112DE" w:rsidRDefault="00F7357D" w:rsidP="00F7357D">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 xml:space="preserve">Telefonní číslo: </w:t>
            </w:r>
          </w:p>
        </w:tc>
        <w:tc>
          <w:tcPr>
            <w:tcW w:w="4394" w:type="dxa"/>
            <w:shd w:val="clear" w:color="auto" w:fill="FFFF00"/>
            <w:vAlign w:val="center"/>
          </w:tcPr>
          <w:p w14:paraId="66A01ED3" w14:textId="77777777" w:rsidR="00F7357D" w:rsidRPr="000112DE" w:rsidRDefault="00F7357D" w:rsidP="00F7357D">
            <w:pPr>
              <w:spacing w:before="60" w:after="60"/>
              <w:jc w:val="left"/>
              <w:rPr>
                <w:rFonts w:ascii="Arial" w:eastAsia="Times New Roman" w:hAnsi="Arial" w:cs="Arial"/>
                <w:sz w:val="22"/>
                <w:szCs w:val="22"/>
                <w:lang w:eastAsia="en-US"/>
              </w:rPr>
            </w:pPr>
          </w:p>
        </w:tc>
      </w:tr>
    </w:tbl>
    <w:p w14:paraId="45139E79" w14:textId="77777777" w:rsidR="00F7357D" w:rsidRDefault="00F7357D" w:rsidP="00F7357D">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394"/>
      </w:tblGrid>
      <w:tr w:rsidR="00F7357D" w:rsidRPr="00D138E6" w14:paraId="1DA0C5D4" w14:textId="77777777" w:rsidTr="00F7357D">
        <w:trPr>
          <w:trHeight w:val="510"/>
        </w:trPr>
        <w:tc>
          <w:tcPr>
            <w:tcW w:w="5245" w:type="dxa"/>
            <w:vAlign w:val="center"/>
          </w:tcPr>
          <w:p w14:paraId="1CB361F3" w14:textId="4D5D969E" w:rsidR="00F7357D" w:rsidRPr="00246144" w:rsidRDefault="00F7357D" w:rsidP="00F7357D">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sidR="005A0101">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4394" w:type="dxa"/>
            <w:vAlign w:val="center"/>
          </w:tcPr>
          <w:p w14:paraId="28C16086" w14:textId="77777777" w:rsidR="00F7357D" w:rsidRPr="00D138E6" w:rsidRDefault="00F7357D" w:rsidP="00F7357D">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2"/>
            </w:r>
          </w:p>
        </w:tc>
      </w:tr>
    </w:tbl>
    <w:p w14:paraId="3BD224FE" w14:textId="77777777" w:rsidR="00F7357D" w:rsidRPr="00963B48" w:rsidRDefault="00F7357D" w:rsidP="00F7357D">
      <w:pPr>
        <w:tabs>
          <w:tab w:val="left" w:pos="426"/>
        </w:tabs>
        <w:spacing w:before="120" w:after="120"/>
        <w:rPr>
          <w:rFonts w:ascii="Arial" w:eastAsia="Times New Roman" w:hAnsi="Arial" w:cs="Arial"/>
          <w:color w:val="000000"/>
          <w:sz w:val="22"/>
          <w:szCs w:val="22"/>
        </w:rPr>
      </w:pPr>
      <w:r w:rsidRPr="00963B48">
        <w:rPr>
          <w:rFonts w:ascii="Arial" w:eastAsia="Times New Roman" w:hAnsi="Arial" w:cs="Arial"/>
          <w:color w:val="000000"/>
          <w:sz w:val="22"/>
          <w:szCs w:val="22"/>
        </w:rPr>
        <w:t>Dodavatel prohlašuje, že v případě, že jeho nabídka podaná ve shora uvedeném zadávacím řízení bude vybrána jako nejvýhodnější, uzavře se zadavatelem smlouvu  zpracovanou v souladu s obchodními podmínkami uvedenými v čl. 5 zadávací dokumentace a nabídkou dodavatele.</w:t>
      </w:r>
    </w:p>
    <w:p w14:paraId="07E1E8FD" w14:textId="77777777" w:rsidR="00131902" w:rsidRPr="00131902" w:rsidRDefault="00131902" w:rsidP="00131902">
      <w:pPr>
        <w:widowControl w:val="0"/>
        <w:spacing w:before="120" w:after="120"/>
        <w:rPr>
          <w:rFonts w:ascii="Arial" w:hAnsi="Arial" w:cs="Arial"/>
          <w:sz w:val="18"/>
          <w:szCs w:val="18"/>
          <w:highlight w:val="cyan"/>
        </w:rPr>
      </w:pPr>
      <w:r w:rsidRPr="00131902">
        <w:rPr>
          <w:rFonts w:ascii="Arial" w:hAnsi="Arial" w:cs="Arial"/>
          <w:sz w:val="18"/>
          <w:szCs w:val="18"/>
        </w:rPr>
        <w:t>Tímto dávám zadavateli výslovný souhlas se zpracováním a uchováváním, popř. uveřejněním (pokud takové uveřejní zvláštní právní předpisy vyžadují) osobních údajů dle </w:t>
      </w:r>
      <w:r w:rsidRPr="00131902">
        <w:rPr>
          <w:rFonts w:ascii="Arial" w:hAnsi="Arial" w:cs="Arial"/>
          <w:iCs/>
          <w:sz w:val="18"/>
          <w:szCs w:val="18"/>
        </w:rPr>
        <w:t xml:space="preserve">Nařízení Evropského parlamentu a Rady (EU) č. 2016/679 ze dne 27. dubna 2016 o ochraně </w:t>
      </w:r>
      <w:hyperlink r:id="rId28" w:tooltip="Fyzická osoba" w:history="1">
        <w:r w:rsidRPr="00131902">
          <w:rPr>
            <w:rStyle w:val="Hypertextovodkaz"/>
            <w:rFonts w:ascii="Arial" w:hAnsi="Arial" w:cs="Arial"/>
            <w:color w:val="auto"/>
            <w:sz w:val="18"/>
            <w:szCs w:val="18"/>
            <w:u w:val="none"/>
          </w:rPr>
          <w:t>fyzických osob</w:t>
        </w:r>
      </w:hyperlink>
      <w:r w:rsidRPr="00131902">
        <w:rPr>
          <w:rFonts w:ascii="Arial" w:hAnsi="Arial" w:cs="Arial"/>
          <w:iCs/>
          <w:sz w:val="18"/>
          <w:szCs w:val="18"/>
        </w:rPr>
        <w:t xml:space="preserve"> v souvislosti se zpracováním </w:t>
      </w:r>
      <w:hyperlink r:id="rId29" w:tooltip="Osobní údaj" w:history="1">
        <w:r w:rsidRPr="00131902">
          <w:rPr>
            <w:rStyle w:val="Hypertextovodkaz"/>
            <w:rFonts w:ascii="Arial" w:hAnsi="Arial" w:cs="Arial"/>
            <w:color w:val="auto"/>
            <w:sz w:val="18"/>
            <w:szCs w:val="18"/>
            <w:u w:val="none"/>
          </w:rPr>
          <w:t>osobních údajů</w:t>
        </w:r>
      </w:hyperlink>
      <w:r w:rsidRPr="00131902">
        <w:rPr>
          <w:rFonts w:ascii="Arial" w:hAnsi="Arial" w:cs="Arial"/>
          <w:iCs/>
          <w:sz w:val="18"/>
          <w:szCs w:val="18"/>
        </w:rPr>
        <w:t xml:space="preserve"> a o volném pohybu těchto údajů a o zrušení směrnice 95/46/ES (obecné nařízení o ochraně osobních údajů)</w:t>
      </w:r>
      <w:r w:rsidRPr="00131902">
        <w:rPr>
          <w:rFonts w:ascii="Arial" w:hAnsi="Arial" w:cs="Arial"/>
          <w:sz w:val="18"/>
          <w:szCs w:val="18"/>
        </w:rPr>
        <w:t>, a to v rozsahu, v jakém byly dodavatelem poskytnuty tyto údaje zadavateli v rámci nabídky a v rozsahu, v jakém jsou tyto údaje nezbytně nutné pro plnění zákonných povinností ze strany zadavatele vztahujících se k realizaci veřejné zakázky v rámci neformálního průzkumu trhu a k plnění předmětu veřejné zakázky a k plnění smluvních povinností ze strany dodavatele a to minimálně po celou dobu zákonné archivační lhůty.</w:t>
      </w:r>
    </w:p>
    <w:p w14:paraId="00B3D4AE" w14:textId="77777777" w:rsidR="00F7357D" w:rsidRPr="00C77662" w:rsidRDefault="00F7357D" w:rsidP="00F7357D">
      <w:pPr>
        <w:tabs>
          <w:tab w:val="left" w:pos="426"/>
        </w:tabs>
        <w:rPr>
          <w:rFonts w:ascii="Arial" w:hAnsi="Arial" w:cs="Arial"/>
          <w:sz w:val="22"/>
          <w:szCs w:val="22"/>
          <w:lang w:eastAsia="en-US"/>
        </w:rPr>
      </w:pPr>
      <w:r w:rsidRPr="00C77662">
        <w:rPr>
          <w:rFonts w:ascii="Arial" w:hAnsi="Arial" w:cs="Arial"/>
          <w:sz w:val="22"/>
          <w:szCs w:val="22"/>
          <w:lang w:eastAsia="en-US"/>
        </w:rPr>
        <w:t>V(e) …………………</w:t>
      </w:r>
      <w:proofErr w:type="gramStart"/>
      <w:r w:rsidRPr="00C77662">
        <w:rPr>
          <w:rFonts w:ascii="Arial" w:hAnsi="Arial" w:cs="Arial"/>
          <w:sz w:val="22"/>
          <w:szCs w:val="22"/>
          <w:lang w:eastAsia="en-US"/>
        </w:rPr>
        <w:t>….. dne</w:t>
      </w:r>
      <w:proofErr w:type="gramEnd"/>
      <w:r w:rsidRPr="00C77662">
        <w:rPr>
          <w:rFonts w:ascii="Arial" w:hAnsi="Arial" w:cs="Arial"/>
          <w:sz w:val="22"/>
          <w:szCs w:val="22"/>
          <w:lang w:eastAsia="en-US"/>
        </w:rPr>
        <w:t xml:space="preserve"> ……………..</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52"/>
      </w:tblGrid>
      <w:tr w:rsidR="00F7357D" w:rsidRPr="00C77662" w14:paraId="37F480FD" w14:textId="77777777" w:rsidTr="00F7357D">
        <w:tc>
          <w:tcPr>
            <w:tcW w:w="9747" w:type="dxa"/>
            <w:gridSpan w:val="2"/>
            <w:vAlign w:val="center"/>
          </w:tcPr>
          <w:p w14:paraId="0DF2D57B" w14:textId="77777777" w:rsidR="00F7357D" w:rsidRPr="00C77662" w:rsidRDefault="00F7357D" w:rsidP="00F7357D">
            <w:pPr>
              <w:spacing w:before="60" w:after="60"/>
              <w:jc w:val="left"/>
              <w:rPr>
                <w:rFonts w:ascii="Arial" w:eastAsia="Times New Roman" w:hAnsi="Arial" w:cs="Arial"/>
                <w:b/>
                <w:sz w:val="22"/>
                <w:szCs w:val="22"/>
                <w:lang w:eastAsia="en-US"/>
              </w:rPr>
            </w:pPr>
            <w:r w:rsidRPr="00C77662">
              <w:rPr>
                <w:rFonts w:ascii="Arial" w:eastAsia="Times New Roman" w:hAnsi="Arial" w:cs="Arial"/>
                <w:b/>
                <w:sz w:val="22"/>
                <w:szCs w:val="22"/>
                <w:lang w:eastAsia="en-US"/>
              </w:rPr>
              <w:t>Podpis dodavatele nebo osoby oprávněné jednat za dodavatele</w:t>
            </w:r>
          </w:p>
        </w:tc>
      </w:tr>
      <w:tr w:rsidR="00F7357D" w:rsidRPr="00C77662" w14:paraId="3ACBABAC" w14:textId="77777777" w:rsidTr="00F7357D">
        <w:tc>
          <w:tcPr>
            <w:tcW w:w="5495" w:type="dxa"/>
            <w:vAlign w:val="center"/>
          </w:tcPr>
          <w:p w14:paraId="3A053CD2" w14:textId="77777777" w:rsidR="00F7357D" w:rsidRPr="00C77662" w:rsidRDefault="00F7357D" w:rsidP="00F7357D">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Obchodní firma nebo název nebo jméno a příjmení:</w:t>
            </w:r>
          </w:p>
        </w:tc>
        <w:tc>
          <w:tcPr>
            <w:tcW w:w="4252" w:type="dxa"/>
            <w:shd w:val="clear" w:color="auto" w:fill="FFFF00"/>
            <w:vAlign w:val="center"/>
          </w:tcPr>
          <w:p w14:paraId="75FB0A6B" w14:textId="77777777" w:rsidR="00F7357D" w:rsidRPr="00C77662" w:rsidRDefault="00F7357D" w:rsidP="00F7357D">
            <w:pPr>
              <w:jc w:val="left"/>
              <w:rPr>
                <w:rFonts w:ascii="Arial" w:eastAsia="Times New Roman" w:hAnsi="Arial" w:cs="Arial"/>
                <w:sz w:val="22"/>
                <w:szCs w:val="22"/>
                <w:lang w:eastAsia="en-US"/>
              </w:rPr>
            </w:pPr>
          </w:p>
        </w:tc>
      </w:tr>
      <w:tr w:rsidR="00F7357D" w:rsidRPr="00C77662" w14:paraId="0720567D" w14:textId="77777777" w:rsidTr="00F7357D">
        <w:trPr>
          <w:trHeight w:val="368"/>
        </w:trPr>
        <w:tc>
          <w:tcPr>
            <w:tcW w:w="5495" w:type="dxa"/>
            <w:vAlign w:val="center"/>
          </w:tcPr>
          <w:p w14:paraId="3285C89E" w14:textId="77777777" w:rsidR="00F7357D" w:rsidRPr="00C77662" w:rsidRDefault="00F7357D" w:rsidP="00F7357D">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Titul, jméno, příjmení, funkce:</w:t>
            </w:r>
          </w:p>
        </w:tc>
        <w:tc>
          <w:tcPr>
            <w:tcW w:w="4252" w:type="dxa"/>
            <w:shd w:val="clear" w:color="auto" w:fill="FFFF00"/>
            <w:vAlign w:val="center"/>
          </w:tcPr>
          <w:p w14:paraId="516E14C9" w14:textId="77777777" w:rsidR="00F7357D" w:rsidRPr="00C77662" w:rsidRDefault="00F7357D" w:rsidP="00F7357D">
            <w:pPr>
              <w:jc w:val="left"/>
              <w:rPr>
                <w:rFonts w:ascii="Arial" w:eastAsia="Times New Roman" w:hAnsi="Arial" w:cs="Arial"/>
                <w:sz w:val="22"/>
                <w:szCs w:val="22"/>
                <w:lang w:eastAsia="en-US"/>
              </w:rPr>
            </w:pPr>
          </w:p>
        </w:tc>
      </w:tr>
      <w:tr w:rsidR="00F7357D" w:rsidRPr="00C77662" w14:paraId="0AA17152" w14:textId="77777777" w:rsidTr="00F7357D">
        <w:trPr>
          <w:trHeight w:val="273"/>
        </w:trPr>
        <w:tc>
          <w:tcPr>
            <w:tcW w:w="5495" w:type="dxa"/>
            <w:vAlign w:val="center"/>
          </w:tcPr>
          <w:p w14:paraId="7EA2A95C" w14:textId="77777777" w:rsidR="00F7357D" w:rsidRPr="00C77662" w:rsidRDefault="00F7357D" w:rsidP="00F7357D">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Podpis:</w:t>
            </w:r>
          </w:p>
        </w:tc>
        <w:tc>
          <w:tcPr>
            <w:tcW w:w="4252" w:type="dxa"/>
            <w:shd w:val="clear" w:color="auto" w:fill="FFFF00"/>
            <w:vAlign w:val="center"/>
          </w:tcPr>
          <w:p w14:paraId="41483837" w14:textId="77777777" w:rsidR="00F7357D" w:rsidRPr="00C77662" w:rsidRDefault="00F7357D" w:rsidP="00F7357D">
            <w:pPr>
              <w:jc w:val="left"/>
              <w:rPr>
                <w:rFonts w:ascii="Arial" w:eastAsia="Times New Roman" w:hAnsi="Arial" w:cs="Arial"/>
                <w:sz w:val="22"/>
                <w:szCs w:val="22"/>
                <w:lang w:eastAsia="en-US"/>
              </w:rPr>
            </w:pPr>
          </w:p>
        </w:tc>
      </w:tr>
    </w:tbl>
    <w:p w14:paraId="6E851A5F" w14:textId="77777777" w:rsidR="00F7357D" w:rsidRPr="00C77662" w:rsidRDefault="00F7357D" w:rsidP="00F7357D">
      <w:pPr>
        <w:jc w:val="left"/>
        <w:rPr>
          <w:rFonts w:ascii="Arial" w:hAnsi="Arial" w:cs="Arial"/>
        </w:rPr>
        <w:sectPr w:rsidR="00F7357D" w:rsidRPr="00C77662" w:rsidSect="00EB0958">
          <w:headerReference w:type="default" r:id="rId30"/>
          <w:pgSz w:w="11906" w:h="16838"/>
          <w:pgMar w:top="851" w:right="1134" w:bottom="851" w:left="1134" w:header="709" w:footer="454" w:gutter="0"/>
          <w:cols w:space="708"/>
          <w:docGrid w:linePitch="360"/>
        </w:sectPr>
      </w:pPr>
    </w:p>
    <w:p w14:paraId="0351A893" w14:textId="77777777" w:rsidR="00F7357D" w:rsidRDefault="00F7357D" w:rsidP="00F7357D"/>
    <w:p w14:paraId="6EBCBED4" w14:textId="77777777" w:rsidR="00F7357D" w:rsidRPr="00ED2808" w:rsidRDefault="00F7357D" w:rsidP="00F7357D">
      <w:pPr>
        <w:pStyle w:val="Nadpis1"/>
        <w:numPr>
          <w:ilvl w:val="0"/>
          <w:numId w:val="0"/>
        </w:numPr>
        <w:ind w:left="432" w:hanging="432"/>
        <w:jc w:val="center"/>
        <w:rPr>
          <w:rFonts w:ascii="Arial" w:hAnsi="Arial" w:cs="Arial"/>
        </w:rPr>
      </w:pPr>
      <w:r w:rsidRPr="00ED2808">
        <w:rPr>
          <w:rFonts w:ascii="Arial" w:hAnsi="Arial" w:cs="Arial"/>
        </w:rPr>
        <w:t xml:space="preserve">Čestné prohlášení o splnění </w:t>
      </w:r>
      <w:r>
        <w:rPr>
          <w:rFonts w:ascii="Arial" w:hAnsi="Arial" w:cs="Arial"/>
        </w:rPr>
        <w:t>kvalifikace</w:t>
      </w:r>
    </w:p>
    <w:p w14:paraId="59F1CA65" w14:textId="77777777" w:rsidR="00F7357D" w:rsidRPr="004A48E6" w:rsidRDefault="00F7357D" w:rsidP="00F7357D"/>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3"/>
        <w:gridCol w:w="6073"/>
      </w:tblGrid>
      <w:tr w:rsidR="00E10D66" w:rsidRPr="000112DE" w14:paraId="2641E7CA" w14:textId="77777777" w:rsidTr="00F7357D">
        <w:trPr>
          <w:trHeight w:val="454"/>
        </w:trPr>
        <w:tc>
          <w:tcPr>
            <w:tcW w:w="3673" w:type="dxa"/>
            <w:shd w:val="clear" w:color="auto" w:fill="D6E3BC" w:themeFill="accent3" w:themeFillTint="66"/>
            <w:vAlign w:val="center"/>
          </w:tcPr>
          <w:p w14:paraId="2BEE6D85" w14:textId="77777777" w:rsidR="00E10D66" w:rsidRPr="000112DE" w:rsidRDefault="00E10D66" w:rsidP="00F7357D">
            <w:pPr>
              <w:pStyle w:val="Standard"/>
              <w:spacing w:before="60" w:after="60"/>
              <w:rPr>
                <w:rFonts w:ascii="Arial" w:hAnsi="Arial" w:cs="Arial"/>
                <w:sz w:val="22"/>
                <w:szCs w:val="22"/>
              </w:rPr>
            </w:pPr>
            <w:r w:rsidRPr="000112DE">
              <w:rPr>
                <w:rFonts w:ascii="Arial" w:hAnsi="Arial" w:cs="Arial"/>
                <w:sz w:val="22"/>
                <w:szCs w:val="22"/>
              </w:rPr>
              <w:t>Název veřejné zakázky:</w:t>
            </w:r>
          </w:p>
        </w:tc>
        <w:tc>
          <w:tcPr>
            <w:tcW w:w="6073" w:type="dxa"/>
            <w:shd w:val="clear" w:color="auto" w:fill="D6E3BC" w:themeFill="accent3" w:themeFillTint="66"/>
            <w:vAlign w:val="center"/>
          </w:tcPr>
          <w:p w14:paraId="74EC3F36" w14:textId="751E39C2" w:rsidR="00E10D66" w:rsidRPr="000112DE" w:rsidRDefault="00E10D66" w:rsidP="00F7357D">
            <w:pPr>
              <w:spacing w:before="60" w:after="60"/>
              <w:rPr>
                <w:rFonts w:ascii="Arial" w:hAnsi="Arial" w:cs="Arial"/>
                <w:b/>
                <w:sz w:val="22"/>
                <w:szCs w:val="22"/>
              </w:rPr>
            </w:pPr>
            <w:r w:rsidRPr="00F23501">
              <w:rPr>
                <w:rFonts w:ascii="Arial" w:hAnsi="Arial" w:cs="Arial"/>
                <w:b/>
                <w:sz w:val="22"/>
                <w:szCs w:val="22"/>
              </w:rPr>
              <w:t xml:space="preserve">Tematické a průřezové výzkumy pro projekt: Systémové zajištění sociálního začleňování: 3. </w:t>
            </w:r>
            <w:r>
              <w:rPr>
                <w:rFonts w:ascii="Arial" w:hAnsi="Arial" w:cs="Arial"/>
                <w:b/>
                <w:sz w:val="22"/>
                <w:szCs w:val="22"/>
              </w:rPr>
              <w:t>č</w:t>
            </w:r>
            <w:r w:rsidRPr="00F23501">
              <w:rPr>
                <w:rFonts w:ascii="Arial" w:hAnsi="Arial" w:cs="Arial"/>
                <w:b/>
                <w:sz w:val="22"/>
                <w:szCs w:val="22"/>
              </w:rPr>
              <w:t>ást „Průřezový výzkum: Oddlužovací praxe po novele insolvenčního zákona“</w:t>
            </w:r>
          </w:p>
        </w:tc>
      </w:tr>
      <w:tr w:rsidR="00F7357D" w:rsidRPr="000112DE" w14:paraId="5D100817" w14:textId="77777777" w:rsidTr="00F7357D">
        <w:trPr>
          <w:trHeight w:val="454"/>
        </w:trPr>
        <w:tc>
          <w:tcPr>
            <w:tcW w:w="3673" w:type="dxa"/>
            <w:vAlign w:val="center"/>
          </w:tcPr>
          <w:p w14:paraId="4965FCE2" w14:textId="77777777" w:rsidR="00F7357D" w:rsidRPr="000112DE" w:rsidRDefault="00F7357D" w:rsidP="00F7357D">
            <w:pPr>
              <w:pStyle w:val="Standard"/>
              <w:spacing w:before="60" w:after="60"/>
              <w:rPr>
                <w:rFonts w:ascii="Arial" w:hAnsi="Arial" w:cs="Arial"/>
                <w:sz w:val="22"/>
                <w:szCs w:val="22"/>
              </w:rPr>
            </w:pPr>
            <w:r w:rsidRPr="000112DE">
              <w:rPr>
                <w:rFonts w:ascii="Arial" w:hAnsi="Arial" w:cs="Arial"/>
                <w:sz w:val="22"/>
                <w:szCs w:val="22"/>
              </w:rPr>
              <w:t>Obchodní firma nebo název dodavatele – právnické osoby:</w:t>
            </w:r>
          </w:p>
        </w:tc>
        <w:tc>
          <w:tcPr>
            <w:tcW w:w="6073" w:type="dxa"/>
            <w:shd w:val="clear" w:color="auto" w:fill="FFFF00"/>
            <w:vAlign w:val="center"/>
          </w:tcPr>
          <w:p w14:paraId="68A35566" w14:textId="77777777" w:rsidR="00F7357D" w:rsidRPr="000112DE" w:rsidRDefault="00F7357D" w:rsidP="00F7357D">
            <w:pPr>
              <w:pStyle w:val="Standard"/>
              <w:spacing w:before="60" w:after="60"/>
              <w:rPr>
                <w:rFonts w:ascii="Arial" w:hAnsi="Arial" w:cs="Arial"/>
                <w:sz w:val="22"/>
                <w:szCs w:val="22"/>
              </w:rPr>
            </w:pPr>
          </w:p>
        </w:tc>
      </w:tr>
      <w:tr w:rsidR="00F7357D" w:rsidRPr="000112DE" w14:paraId="54F8C26D" w14:textId="77777777" w:rsidTr="00F7357D">
        <w:trPr>
          <w:trHeight w:val="454"/>
        </w:trPr>
        <w:tc>
          <w:tcPr>
            <w:tcW w:w="3673" w:type="dxa"/>
            <w:vAlign w:val="center"/>
          </w:tcPr>
          <w:p w14:paraId="4B13329F" w14:textId="77777777" w:rsidR="00F7357D" w:rsidRPr="000112DE" w:rsidRDefault="00F7357D" w:rsidP="00F7357D">
            <w:pPr>
              <w:pStyle w:val="Standard"/>
              <w:spacing w:before="60" w:after="60"/>
              <w:rPr>
                <w:rFonts w:ascii="Arial" w:hAnsi="Arial" w:cs="Arial"/>
                <w:sz w:val="22"/>
                <w:szCs w:val="22"/>
              </w:rPr>
            </w:pPr>
            <w:r w:rsidRPr="000112DE">
              <w:rPr>
                <w:rFonts w:ascii="Arial" w:hAnsi="Arial" w:cs="Arial"/>
                <w:sz w:val="22"/>
                <w:szCs w:val="22"/>
              </w:rPr>
              <w:t>Jméno, příjmení a případně i obchodní firma dodavatele fyzické osoby:</w:t>
            </w:r>
          </w:p>
        </w:tc>
        <w:tc>
          <w:tcPr>
            <w:tcW w:w="6073" w:type="dxa"/>
            <w:shd w:val="clear" w:color="auto" w:fill="FFFF00"/>
            <w:vAlign w:val="center"/>
          </w:tcPr>
          <w:p w14:paraId="3A89D68D" w14:textId="77777777" w:rsidR="00F7357D" w:rsidRPr="000112DE" w:rsidRDefault="00F7357D" w:rsidP="00F7357D">
            <w:pPr>
              <w:pStyle w:val="Standard"/>
              <w:spacing w:before="60" w:after="60"/>
              <w:rPr>
                <w:rFonts w:ascii="Arial" w:hAnsi="Arial" w:cs="Arial"/>
                <w:sz w:val="22"/>
                <w:szCs w:val="22"/>
              </w:rPr>
            </w:pPr>
          </w:p>
        </w:tc>
      </w:tr>
    </w:tbl>
    <w:p w14:paraId="6647BC51" w14:textId="77777777" w:rsidR="00F7357D" w:rsidRDefault="00F7357D" w:rsidP="00F7357D">
      <w:pPr>
        <w:tabs>
          <w:tab w:val="left" w:pos="567"/>
        </w:tabs>
        <w:spacing w:before="240" w:after="240"/>
        <w:rPr>
          <w:rFonts w:ascii="Arial" w:hAnsi="Arial" w:cs="Arial"/>
          <w:b/>
          <w:sz w:val="22"/>
          <w:szCs w:val="22"/>
        </w:rPr>
      </w:pPr>
      <w:r>
        <w:rPr>
          <w:rFonts w:ascii="Arial" w:hAnsi="Arial" w:cs="Arial"/>
          <w:sz w:val="22"/>
          <w:szCs w:val="22"/>
        </w:rPr>
        <w:t>Dodavatel</w:t>
      </w:r>
      <w:r w:rsidRPr="007C22B0">
        <w:rPr>
          <w:rFonts w:ascii="Arial" w:hAnsi="Arial" w:cs="Arial"/>
          <w:sz w:val="22"/>
          <w:szCs w:val="22"/>
        </w:rPr>
        <w:t xml:space="preserve"> o shora uvedenou veřejnou zakázku čestně prohlašuje, že </w:t>
      </w:r>
    </w:p>
    <w:p w14:paraId="69105EC4" w14:textId="682EB7E9" w:rsidR="00F7357D" w:rsidRDefault="00F7357D" w:rsidP="00F7357D">
      <w:pPr>
        <w:pStyle w:val="Odstavecseseznamem"/>
        <w:numPr>
          <w:ilvl w:val="0"/>
          <w:numId w:val="49"/>
        </w:numPr>
        <w:tabs>
          <w:tab w:val="left" w:pos="567"/>
        </w:tabs>
        <w:spacing w:after="240" w:line="240" w:lineRule="auto"/>
        <w:ind w:left="567" w:hanging="567"/>
        <w:contextualSpacing w:val="0"/>
        <w:jc w:val="both"/>
        <w:rPr>
          <w:rFonts w:ascii="Arial" w:hAnsi="Arial" w:cs="Arial"/>
        </w:rPr>
      </w:pPr>
      <w:r>
        <w:rPr>
          <w:rFonts w:ascii="Arial" w:hAnsi="Arial" w:cs="Arial"/>
        </w:rPr>
        <w:t xml:space="preserve">splňuje kritéria základní způsobilosti dle § 74 </w:t>
      </w:r>
      <w:r w:rsidRPr="001130E3">
        <w:rPr>
          <w:rFonts w:ascii="Arial" w:hAnsi="Arial" w:cs="Arial"/>
        </w:rPr>
        <w:t>zákona č. 134/2016 Sb., o zadávání veřejných zakázek</w:t>
      </w:r>
      <w:r>
        <w:rPr>
          <w:rFonts w:ascii="Arial" w:hAnsi="Arial" w:cs="Arial"/>
        </w:rPr>
        <w:t>,</w:t>
      </w:r>
      <w:r w:rsidR="00114533">
        <w:rPr>
          <w:rFonts w:ascii="Arial" w:hAnsi="Arial" w:cs="Arial"/>
        </w:rPr>
        <w:t xml:space="preserve"> </w:t>
      </w:r>
      <w:r>
        <w:rPr>
          <w:rFonts w:ascii="Arial" w:hAnsi="Arial" w:cs="Arial"/>
        </w:rPr>
        <w:t>ve znění pozdějších předpisů (dále jen „ZZVZ“), a dle čl. 4.1 zadávací dokumentace;</w:t>
      </w:r>
    </w:p>
    <w:p w14:paraId="34108242" w14:textId="77777777" w:rsidR="00F7357D" w:rsidRDefault="00F7357D" w:rsidP="00F7357D">
      <w:pPr>
        <w:pStyle w:val="Odstavecseseznamem"/>
        <w:numPr>
          <w:ilvl w:val="0"/>
          <w:numId w:val="49"/>
        </w:numPr>
        <w:tabs>
          <w:tab w:val="left" w:pos="567"/>
        </w:tabs>
        <w:spacing w:after="240" w:line="240" w:lineRule="auto"/>
        <w:ind w:left="567" w:hanging="567"/>
        <w:contextualSpacing w:val="0"/>
        <w:jc w:val="both"/>
        <w:rPr>
          <w:rFonts w:ascii="Arial" w:hAnsi="Arial" w:cs="Arial"/>
        </w:rPr>
      </w:pPr>
      <w:r>
        <w:rPr>
          <w:rFonts w:ascii="Arial" w:hAnsi="Arial" w:cs="Arial"/>
        </w:rPr>
        <w:t xml:space="preserve">splňuje kritéria profesní způsobilosti dle </w:t>
      </w:r>
      <w:r w:rsidRPr="00D358CB">
        <w:rPr>
          <w:rFonts w:ascii="Arial" w:hAnsi="Arial" w:cs="Arial"/>
        </w:rPr>
        <w:t>§ 77 odst. 1ZZVZ a</w:t>
      </w:r>
      <w:r>
        <w:rPr>
          <w:rFonts w:ascii="Arial" w:hAnsi="Arial" w:cs="Arial"/>
        </w:rPr>
        <w:t> </w:t>
      </w:r>
      <w:r w:rsidRPr="00D358CB">
        <w:rPr>
          <w:rFonts w:ascii="Arial" w:hAnsi="Arial" w:cs="Arial"/>
        </w:rPr>
        <w:t>dle</w:t>
      </w:r>
      <w:r>
        <w:rPr>
          <w:rFonts w:ascii="Arial" w:hAnsi="Arial" w:cs="Arial"/>
        </w:rPr>
        <w:t> </w:t>
      </w:r>
      <w:r w:rsidRPr="00D358CB">
        <w:rPr>
          <w:rFonts w:ascii="Arial" w:hAnsi="Arial" w:cs="Arial"/>
        </w:rPr>
        <w:t>čl.</w:t>
      </w:r>
      <w:r>
        <w:rPr>
          <w:rFonts w:ascii="Arial" w:hAnsi="Arial" w:cs="Arial"/>
        </w:rPr>
        <w:t> </w:t>
      </w:r>
      <w:r w:rsidRPr="00D358CB">
        <w:rPr>
          <w:rFonts w:ascii="Arial" w:hAnsi="Arial" w:cs="Arial"/>
        </w:rPr>
        <w:t>4.2 zadávací dokumentace</w:t>
      </w:r>
      <w:r>
        <w:rPr>
          <w:rFonts w:ascii="Arial" w:hAnsi="Arial" w:cs="Arial"/>
        </w:rPr>
        <w:t>;</w:t>
      </w:r>
    </w:p>
    <w:p w14:paraId="7861FDE2" w14:textId="77777777" w:rsidR="00F7357D" w:rsidRPr="00D358CB" w:rsidRDefault="00F7357D" w:rsidP="00F7357D">
      <w:pPr>
        <w:pStyle w:val="Odstavecseseznamem"/>
        <w:numPr>
          <w:ilvl w:val="0"/>
          <w:numId w:val="49"/>
        </w:numPr>
        <w:tabs>
          <w:tab w:val="left" w:pos="567"/>
        </w:tabs>
        <w:spacing w:after="120" w:line="240" w:lineRule="auto"/>
        <w:ind w:left="567" w:hanging="567"/>
        <w:jc w:val="both"/>
        <w:rPr>
          <w:rFonts w:ascii="Arial" w:hAnsi="Arial" w:cs="Arial"/>
        </w:rPr>
      </w:pPr>
      <w:r>
        <w:rPr>
          <w:rFonts w:ascii="Arial" w:hAnsi="Arial" w:cs="Arial"/>
        </w:rPr>
        <w:t xml:space="preserve">splňuje kritérium technické kvalifikace dle § 79 odst. 2 písm. b), c) a d) </w:t>
      </w:r>
      <w:r w:rsidRPr="00D358CB">
        <w:rPr>
          <w:rFonts w:ascii="Arial" w:hAnsi="Arial" w:cs="Arial"/>
        </w:rPr>
        <w:t>a dle čl. 4.</w:t>
      </w:r>
      <w:r>
        <w:rPr>
          <w:rFonts w:ascii="Arial" w:hAnsi="Arial" w:cs="Arial"/>
        </w:rPr>
        <w:t>3</w:t>
      </w:r>
      <w:r w:rsidRPr="00D358CB">
        <w:rPr>
          <w:rFonts w:ascii="Arial" w:hAnsi="Arial" w:cs="Arial"/>
        </w:rPr>
        <w:t xml:space="preserve"> zadávací dokumentace</w:t>
      </w:r>
      <w:r>
        <w:rPr>
          <w:rFonts w:ascii="Arial" w:hAnsi="Arial" w:cs="Arial"/>
        </w:rPr>
        <w:t>.</w:t>
      </w:r>
    </w:p>
    <w:p w14:paraId="6255B41F" w14:textId="77777777" w:rsidR="00F7357D" w:rsidRPr="004A48E6" w:rsidRDefault="00F7357D" w:rsidP="00F7357D">
      <w:pPr>
        <w:pStyle w:val="Standard"/>
        <w:spacing w:before="360" w:after="120"/>
        <w:rPr>
          <w:rFonts w:ascii="Arial" w:hAnsi="Arial" w:cs="Arial"/>
          <w:sz w:val="22"/>
          <w:szCs w:val="22"/>
        </w:rPr>
      </w:pPr>
      <w:r w:rsidRPr="004A48E6">
        <w:rPr>
          <w:rFonts w:ascii="Arial" w:hAnsi="Arial" w:cs="Arial"/>
          <w:sz w:val="22"/>
          <w:szCs w:val="22"/>
        </w:rPr>
        <w:t>V(e) …………………</w:t>
      </w:r>
      <w:proofErr w:type="gramStart"/>
      <w:r w:rsidRPr="004A48E6">
        <w:rPr>
          <w:rFonts w:ascii="Arial" w:hAnsi="Arial" w:cs="Arial"/>
          <w:sz w:val="22"/>
          <w:szCs w:val="22"/>
        </w:rPr>
        <w:t>….. dne</w:t>
      </w:r>
      <w:proofErr w:type="gramEnd"/>
      <w:r w:rsidRPr="004A48E6">
        <w:rPr>
          <w:rFonts w:ascii="Arial" w:hAnsi="Arial" w:cs="Arial"/>
          <w:sz w:val="22"/>
          <w:szCs w:val="2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5"/>
      </w:tblGrid>
      <w:tr w:rsidR="00F7357D" w:rsidRPr="004A48E6" w14:paraId="521D9AFA" w14:textId="77777777" w:rsidTr="00F7357D">
        <w:trPr>
          <w:trHeight w:val="454"/>
        </w:trPr>
        <w:tc>
          <w:tcPr>
            <w:tcW w:w="9781" w:type="dxa"/>
            <w:gridSpan w:val="2"/>
            <w:vAlign w:val="center"/>
          </w:tcPr>
          <w:p w14:paraId="0CEBEE32" w14:textId="77777777" w:rsidR="00F7357D" w:rsidRPr="004A48E6" w:rsidRDefault="00F7357D" w:rsidP="00F7357D">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F7357D" w:rsidRPr="004A48E6" w14:paraId="4A84AF89" w14:textId="77777777" w:rsidTr="00F7357D">
        <w:trPr>
          <w:trHeight w:val="454"/>
        </w:trPr>
        <w:tc>
          <w:tcPr>
            <w:tcW w:w="3686" w:type="dxa"/>
            <w:vAlign w:val="center"/>
          </w:tcPr>
          <w:p w14:paraId="54CF461B" w14:textId="77777777" w:rsidR="00F7357D" w:rsidRPr="004A48E6" w:rsidRDefault="00F7357D" w:rsidP="00F7357D">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6095" w:type="dxa"/>
            <w:shd w:val="clear" w:color="auto" w:fill="FFFF00"/>
            <w:vAlign w:val="center"/>
          </w:tcPr>
          <w:p w14:paraId="2EC1591E" w14:textId="77777777" w:rsidR="00F7357D" w:rsidRPr="004A48E6" w:rsidRDefault="00F7357D" w:rsidP="00F7357D">
            <w:pPr>
              <w:pStyle w:val="Standard"/>
              <w:spacing w:before="60" w:after="60"/>
              <w:rPr>
                <w:rFonts w:ascii="Arial" w:hAnsi="Arial" w:cs="Arial"/>
                <w:sz w:val="22"/>
                <w:szCs w:val="22"/>
              </w:rPr>
            </w:pPr>
          </w:p>
        </w:tc>
      </w:tr>
      <w:tr w:rsidR="00F7357D" w:rsidRPr="004A48E6" w14:paraId="506ECD28" w14:textId="77777777" w:rsidTr="00F7357D">
        <w:trPr>
          <w:trHeight w:val="454"/>
        </w:trPr>
        <w:tc>
          <w:tcPr>
            <w:tcW w:w="3686" w:type="dxa"/>
            <w:vAlign w:val="center"/>
          </w:tcPr>
          <w:p w14:paraId="5F4EFA3A" w14:textId="77777777" w:rsidR="00F7357D" w:rsidRPr="004A48E6" w:rsidRDefault="00F7357D" w:rsidP="00F7357D">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6095" w:type="dxa"/>
            <w:shd w:val="clear" w:color="auto" w:fill="FFFF00"/>
            <w:vAlign w:val="center"/>
          </w:tcPr>
          <w:p w14:paraId="73E26CA4" w14:textId="77777777" w:rsidR="00F7357D" w:rsidRPr="004A48E6" w:rsidRDefault="00F7357D" w:rsidP="00F7357D">
            <w:pPr>
              <w:pStyle w:val="Standard"/>
              <w:spacing w:before="60" w:after="60"/>
              <w:rPr>
                <w:rFonts w:ascii="Arial" w:hAnsi="Arial" w:cs="Arial"/>
                <w:sz w:val="22"/>
                <w:szCs w:val="22"/>
              </w:rPr>
            </w:pPr>
          </w:p>
        </w:tc>
      </w:tr>
      <w:tr w:rsidR="00F7357D" w:rsidRPr="004A48E6" w14:paraId="29149369" w14:textId="77777777" w:rsidTr="00F7357D">
        <w:trPr>
          <w:trHeight w:val="454"/>
        </w:trPr>
        <w:tc>
          <w:tcPr>
            <w:tcW w:w="3686" w:type="dxa"/>
            <w:vAlign w:val="center"/>
          </w:tcPr>
          <w:p w14:paraId="45C161DB" w14:textId="77777777" w:rsidR="00F7357D" w:rsidRPr="004A48E6" w:rsidRDefault="00F7357D" w:rsidP="00F7357D">
            <w:pPr>
              <w:pStyle w:val="Standard"/>
              <w:spacing w:before="60" w:after="60"/>
              <w:rPr>
                <w:rFonts w:ascii="Arial" w:hAnsi="Arial" w:cs="Arial"/>
                <w:sz w:val="22"/>
                <w:szCs w:val="22"/>
              </w:rPr>
            </w:pPr>
            <w:r w:rsidRPr="004A48E6">
              <w:rPr>
                <w:rFonts w:ascii="Arial" w:hAnsi="Arial" w:cs="Arial"/>
                <w:sz w:val="22"/>
                <w:szCs w:val="22"/>
              </w:rPr>
              <w:t>Podpis:</w:t>
            </w:r>
          </w:p>
        </w:tc>
        <w:tc>
          <w:tcPr>
            <w:tcW w:w="6095" w:type="dxa"/>
            <w:shd w:val="clear" w:color="auto" w:fill="FFFF00"/>
            <w:vAlign w:val="center"/>
          </w:tcPr>
          <w:p w14:paraId="26D3DEBC" w14:textId="77777777" w:rsidR="00F7357D" w:rsidRPr="004A48E6" w:rsidRDefault="00F7357D" w:rsidP="00F7357D">
            <w:pPr>
              <w:pStyle w:val="Standard"/>
              <w:spacing w:before="60" w:after="60"/>
              <w:rPr>
                <w:rFonts w:ascii="Arial" w:hAnsi="Arial" w:cs="Arial"/>
                <w:sz w:val="22"/>
                <w:szCs w:val="22"/>
              </w:rPr>
            </w:pPr>
          </w:p>
        </w:tc>
      </w:tr>
    </w:tbl>
    <w:p w14:paraId="1567F711" w14:textId="77777777" w:rsidR="00F7357D" w:rsidRDefault="00F7357D" w:rsidP="00F7357D">
      <w:pPr>
        <w:spacing w:after="240"/>
        <w:rPr>
          <w:rFonts w:ascii="Arial" w:hAnsi="Arial" w:cs="Arial"/>
          <w:bCs/>
          <w:kern w:val="16"/>
          <w:sz w:val="22"/>
          <w:szCs w:val="22"/>
        </w:rPr>
      </w:pPr>
    </w:p>
    <w:p w14:paraId="507E0B6F" w14:textId="77777777" w:rsidR="00F7357D" w:rsidRDefault="00F7357D" w:rsidP="00F7357D">
      <w:pPr>
        <w:spacing w:after="200" w:line="276" w:lineRule="auto"/>
        <w:jc w:val="left"/>
        <w:rPr>
          <w:rFonts w:ascii="Arial" w:hAnsi="Arial" w:cs="Arial"/>
          <w:bCs/>
          <w:kern w:val="16"/>
          <w:sz w:val="22"/>
          <w:szCs w:val="22"/>
        </w:rPr>
      </w:pPr>
      <w:r>
        <w:rPr>
          <w:rFonts w:ascii="Arial" w:hAnsi="Arial" w:cs="Arial"/>
          <w:bCs/>
          <w:kern w:val="16"/>
          <w:sz w:val="22"/>
          <w:szCs w:val="22"/>
        </w:rPr>
        <w:br w:type="page"/>
      </w:r>
    </w:p>
    <w:p w14:paraId="0E898D60" w14:textId="77777777" w:rsidR="00F7357D" w:rsidRDefault="00F7357D" w:rsidP="00F7357D">
      <w:pPr>
        <w:spacing w:after="240"/>
        <w:rPr>
          <w:rFonts w:ascii="Arial" w:hAnsi="Arial" w:cs="Arial"/>
          <w:bCs/>
          <w:kern w:val="16"/>
          <w:sz w:val="22"/>
          <w:szCs w:val="22"/>
        </w:rPr>
        <w:sectPr w:rsidR="00F7357D" w:rsidSect="00ED2808">
          <w:headerReference w:type="default" r:id="rId31"/>
          <w:pgSz w:w="11906" w:h="16838"/>
          <w:pgMar w:top="1021" w:right="1134" w:bottom="1134" w:left="1134" w:header="709" w:footer="425" w:gutter="0"/>
          <w:cols w:space="708"/>
          <w:docGrid w:linePitch="272"/>
        </w:sectPr>
      </w:pPr>
    </w:p>
    <w:p w14:paraId="4E014C81" w14:textId="77777777" w:rsidR="00F7357D" w:rsidRPr="00ED2808" w:rsidRDefault="00F7357D" w:rsidP="00F7357D">
      <w:pPr>
        <w:pStyle w:val="Nadpis1"/>
        <w:numPr>
          <w:ilvl w:val="0"/>
          <w:numId w:val="0"/>
        </w:numPr>
        <w:ind w:left="432" w:hanging="432"/>
        <w:jc w:val="center"/>
        <w:rPr>
          <w:rFonts w:ascii="Arial" w:hAnsi="Arial" w:cs="Arial"/>
        </w:rPr>
      </w:pPr>
      <w:r w:rsidRPr="00ED2808">
        <w:rPr>
          <w:rFonts w:ascii="Arial" w:hAnsi="Arial" w:cs="Arial"/>
        </w:rPr>
        <w:lastRenderedPageBreak/>
        <w:t xml:space="preserve">Čestné prohlášení o splnění části </w:t>
      </w:r>
      <w:r>
        <w:rPr>
          <w:rFonts w:ascii="Arial" w:hAnsi="Arial" w:cs="Arial"/>
        </w:rPr>
        <w:t>kvalifikace</w:t>
      </w:r>
    </w:p>
    <w:p w14:paraId="22E0C649" w14:textId="77777777" w:rsidR="00F7357D" w:rsidRPr="004A48E6" w:rsidRDefault="00F7357D" w:rsidP="00F7357D"/>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095"/>
      </w:tblGrid>
      <w:tr w:rsidR="00E10D66" w:rsidRPr="000112DE" w14:paraId="62B35527" w14:textId="77777777" w:rsidTr="00F7357D">
        <w:trPr>
          <w:trHeight w:val="454"/>
        </w:trPr>
        <w:tc>
          <w:tcPr>
            <w:tcW w:w="3686" w:type="dxa"/>
            <w:shd w:val="clear" w:color="auto" w:fill="D6E3BC" w:themeFill="accent3" w:themeFillTint="66"/>
            <w:vAlign w:val="center"/>
          </w:tcPr>
          <w:p w14:paraId="242394B2" w14:textId="77777777" w:rsidR="00E10D66" w:rsidRPr="000112DE" w:rsidRDefault="00E10D66" w:rsidP="00F7357D">
            <w:pPr>
              <w:pStyle w:val="Standard"/>
              <w:spacing w:before="60" w:after="60"/>
              <w:rPr>
                <w:rFonts w:ascii="Arial" w:hAnsi="Arial" w:cs="Arial"/>
                <w:sz w:val="22"/>
                <w:szCs w:val="22"/>
              </w:rPr>
            </w:pPr>
            <w:r w:rsidRPr="000112DE">
              <w:rPr>
                <w:rFonts w:ascii="Arial" w:hAnsi="Arial" w:cs="Arial"/>
                <w:sz w:val="22"/>
                <w:szCs w:val="22"/>
              </w:rPr>
              <w:t>Název veřejné zakázky:</w:t>
            </w:r>
          </w:p>
        </w:tc>
        <w:tc>
          <w:tcPr>
            <w:tcW w:w="6095" w:type="dxa"/>
            <w:shd w:val="clear" w:color="auto" w:fill="D6E3BC" w:themeFill="accent3" w:themeFillTint="66"/>
            <w:vAlign w:val="center"/>
          </w:tcPr>
          <w:p w14:paraId="040C30A8" w14:textId="1188877B" w:rsidR="00E10D66" w:rsidRPr="000112DE" w:rsidRDefault="00E10D66" w:rsidP="00F7357D">
            <w:pPr>
              <w:spacing w:before="60" w:after="60"/>
              <w:rPr>
                <w:rFonts w:ascii="Arial" w:hAnsi="Arial" w:cs="Arial"/>
                <w:b/>
                <w:sz w:val="22"/>
                <w:szCs w:val="22"/>
              </w:rPr>
            </w:pPr>
            <w:r w:rsidRPr="00F23501">
              <w:rPr>
                <w:rFonts w:ascii="Arial" w:hAnsi="Arial" w:cs="Arial"/>
                <w:b/>
                <w:sz w:val="22"/>
                <w:szCs w:val="22"/>
              </w:rPr>
              <w:t xml:space="preserve">Tematické a průřezové výzkumy pro projekt: Systémové zajištění sociálního začleňování: 3. </w:t>
            </w:r>
            <w:r>
              <w:rPr>
                <w:rFonts w:ascii="Arial" w:hAnsi="Arial" w:cs="Arial"/>
                <w:b/>
                <w:sz w:val="22"/>
                <w:szCs w:val="22"/>
              </w:rPr>
              <w:t>č</w:t>
            </w:r>
            <w:r w:rsidRPr="00F23501">
              <w:rPr>
                <w:rFonts w:ascii="Arial" w:hAnsi="Arial" w:cs="Arial"/>
                <w:b/>
                <w:sz w:val="22"/>
                <w:szCs w:val="22"/>
              </w:rPr>
              <w:t>ást „Průřezový výzkum: Oddlužovací praxe po novele insolvenčního zákona“</w:t>
            </w:r>
          </w:p>
        </w:tc>
      </w:tr>
      <w:tr w:rsidR="00F7357D" w:rsidRPr="000112DE" w14:paraId="1A34CAB7" w14:textId="77777777" w:rsidTr="00F7357D">
        <w:trPr>
          <w:trHeight w:val="454"/>
        </w:trPr>
        <w:tc>
          <w:tcPr>
            <w:tcW w:w="3686" w:type="dxa"/>
            <w:vAlign w:val="center"/>
          </w:tcPr>
          <w:p w14:paraId="14D694E2" w14:textId="77777777" w:rsidR="00F7357D" w:rsidRPr="000112DE" w:rsidRDefault="00F7357D" w:rsidP="00F7357D">
            <w:pPr>
              <w:pStyle w:val="Standard"/>
              <w:spacing w:before="60" w:after="60"/>
              <w:rPr>
                <w:rFonts w:ascii="Arial" w:hAnsi="Arial" w:cs="Arial"/>
                <w:sz w:val="22"/>
                <w:szCs w:val="22"/>
              </w:rPr>
            </w:pPr>
            <w:r w:rsidRPr="000112DE">
              <w:rPr>
                <w:rFonts w:ascii="Arial" w:hAnsi="Arial" w:cs="Arial"/>
                <w:sz w:val="22"/>
                <w:szCs w:val="22"/>
              </w:rPr>
              <w:t>Obchodní firma nebo název dodavatele – právnické osoby:</w:t>
            </w:r>
          </w:p>
        </w:tc>
        <w:tc>
          <w:tcPr>
            <w:tcW w:w="6095" w:type="dxa"/>
            <w:shd w:val="clear" w:color="auto" w:fill="FFFF00"/>
            <w:vAlign w:val="center"/>
          </w:tcPr>
          <w:p w14:paraId="071A622B" w14:textId="77777777" w:rsidR="00F7357D" w:rsidRPr="000112DE" w:rsidRDefault="00F7357D" w:rsidP="00F7357D">
            <w:pPr>
              <w:pStyle w:val="Standard"/>
              <w:spacing w:before="60" w:after="60"/>
              <w:rPr>
                <w:rFonts w:ascii="Arial" w:hAnsi="Arial" w:cs="Arial"/>
                <w:sz w:val="22"/>
                <w:szCs w:val="22"/>
              </w:rPr>
            </w:pPr>
          </w:p>
        </w:tc>
      </w:tr>
      <w:tr w:rsidR="00F7357D" w:rsidRPr="000112DE" w14:paraId="3B500E85" w14:textId="77777777" w:rsidTr="00F7357D">
        <w:trPr>
          <w:trHeight w:val="454"/>
        </w:trPr>
        <w:tc>
          <w:tcPr>
            <w:tcW w:w="3686" w:type="dxa"/>
            <w:vAlign w:val="center"/>
          </w:tcPr>
          <w:p w14:paraId="76517FB5" w14:textId="77777777" w:rsidR="00F7357D" w:rsidRPr="000112DE" w:rsidRDefault="00F7357D" w:rsidP="00F7357D">
            <w:pPr>
              <w:pStyle w:val="Standard"/>
              <w:spacing w:before="60" w:after="60"/>
              <w:rPr>
                <w:rFonts w:ascii="Arial" w:hAnsi="Arial" w:cs="Arial"/>
                <w:sz w:val="22"/>
                <w:szCs w:val="22"/>
              </w:rPr>
            </w:pPr>
            <w:r w:rsidRPr="000112DE">
              <w:rPr>
                <w:rFonts w:ascii="Arial" w:hAnsi="Arial" w:cs="Arial"/>
                <w:sz w:val="22"/>
                <w:szCs w:val="22"/>
              </w:rPr>
              <w:t>Jméno, příjmení a případně i obchodní firma dodavatele fyzické osoby:</w:t>
            </w:r>
          </w:p>
        </w:tc>
        <w:tc>
          <w:tcPr>
            <w:tcW w:w="6095" w:type="dxa"/>
            <w:shd w:val="clear" w:color="auto" w:fill="FFFF00"/>
            <w:vAlign w:val="center"/>
          </w:tcPr>
          <w:p w14:paraId="2F9D298F" w14:textId="77777777" w:rsidR="00F7357D" w:rsidRPr="000112DE" w:rsidRDefault="00F7357D" w:rsidP="00F7357D">
            <w:pPr>
              <w:pStyle w:val="Standard"/>
              <w:spacing w:before="60" w:after="60"/>
              <w:rPr>
                <w:rFonts w:ascii="Arial" w:hAnsi="Arial" w:cs="Arial"/>
                <w:sz w:val="22"/>
                <w:szCs w:val="22"/>
              </w:rPr>
            </w:pPr>
          </w:p>
        </w:tc>
      </w:tr>
    </w:tbl>
    <w:p w14:paraId="0949C74E" w14:textId="77777777" w:rsidR="00F7357D" w:rsidRPr="00FD4FF1" w:rsidRDefault="00F7357D" w:rsidP="00F7357D">
      <w:pPr>
        <w:tabs>
          <w:tab w:val="left" w:pos="567"/>
        </w:tabs>
        <w:spacing w:after="240"/>
        <w:rPr>
          <w:rFonts w:ascii="Arial" w:hAnsi="Arial" w:cs="Arial"/>
          <w:sz w:val="22"/>
          <w:szCs w:val="22"/>
        </w:rPr>
      </w:pPr>
    </w:p>
    <w:p w14:paraId="6E6FBDA5" w14:textId="77777777" w:rsidR="00F7357D" w:rsidRPr="00500B01" w:rsidRDefault="00F7357D" w:rsidP="00F7357D">
      <w:pPr>
        <w:tabs>
          <w:tab w:val="left" w:pos="567"/>
        </w:tabs>
        <w:spacing w:after="240"/>
        <w:rPr>
          <w:rFonts w:ascii="Arial" w:hAnsi="Arial" w:cs="Arial"/>
          <w:b/>
          <w:sz w:val="22"/>
          <w:szCs w:val="22"/>
        </w:rPr>
      </w:pPr>
      <w:r w:rsidRPr="00500B01">
        <w:rPr>
          <w:rFonts w:ascii="Arial" w:hAnsi="Arial" w:cs="Arial"/>
          <w:sz w:val="22"/>
          <w:szCs w:val="22"/>
        </w:rPr>
        <w:t xml:space="preserve">Dodavatel o shora uvedenou veřejnou zakázku čestně prohlašuje, že </w:t>
      </w:r>
    </w:p>
    <w:p w14:paraId="4FCB59A1" w14:textId="77777777" w:rsidR="00F7357D" w:rsidRPr="00500B01" w:rsidRDefault="00F7357D" w:rsidP="00F7357D">
      <w:pPr>
        <w:pStyle w:val="Odstavecseseznamem"/>
        <w:numPr>
          <w:ilvl w:val="0"/>
          <w:numId w:val="26"/>
        </w:numPr>
        <w:tabs>
          <w:tab w:val="left" w:pos="567"/>
        </w:tabs>
        <w:spacing w:after="240"/>
        <w:ind w:left="567" w:hanging="567"/>
        <w:jc w:val="both"/>
        <w:rPr>
          <w:rFonts w:ascii="Arial" w:hAnsi="Arial" w:cs="Arial"/>
        </w:rPr>
      </w:pPr>
      <w:r w:rsidRPr="00500B01">
        <w:rPr>
          <w:rFonts w:ascii="Arial" w:hAnsi="Arial" w:cs="Arial"/>
        </w:rPr>
        <w:t>nemá v České republice nebo v zemi svého sídla v evidenci daní zachycen splatný daňový nedoplatek na spotřební dani,</w:t>
      </w:r>
      <w:r w:rsidR="000112DE">
        <w:rPr>
          <w:rStyle w:val="Znakapoznpodarou"/>
          <w:rFonts w:ascii="Arial" w:hAnsi="Arial" w:cs="Arial"/>
        </w:rPr>
        <w:t>1</w:t>
      </w:r>
    </w:p>
    <w:p w14:paraId="473A448A" w14:textId="77777777" w:rsidR="00F7357D" w:rsidRPr="00500B01" w:rsidRDefault="00F7357D" w:rsidP="00F7357D">
      <w:pPr>
        <w:pStyle w:val="Odstavecseseznamem"/>
        <w:numPr>
          <w:ilvl w:val="0"/>
          <w:numId w:val="26"/>
        </w:numPr>
        <w:tabs>
          <w:tab w:val="left" w:pos="567"/>
        </w:tabs>
        <w:spacing w:after="240"/>
        <w:ind w:left="567" w:hanging="567"/>
        <w:jc w:val="both"/>
        <w:rPr>
          <w:rFonts w:ascii="Arial" w:hAnsi="Arial" w:cs="Arial"/>
        </w:rPr>
      </w:pPr>
      <w:r w:rsidRPr="00500B01">
        <w:rPr>
          <w:rFonts w:ascii="Arial" w:hAnsi="Arial" w:cs="Arial"/>
        </w:rPr>
        <w:t>nemá v České republice nebo v zemi svého sídla splatný nedoplatek na pojistném nebo na penále na veřejné zdravotní pojištění,</w:t>
      </w:r>
      <w:r w:rsidR="000112DE">
        <w:rPr>
          <w:rStyle w:val="Znakapoznpodarou"/>
          <w:rFonts w:ascii="Arial" w:hAnsi="Arial" w:cs="Arial"/>
        </w:rPr>
        <w:t>1</w:t>
      </w:r>
    </w:p>
    <w:p w14:paraId="21642DD0" w14:textId="77777777" w:rsidR="00F7357D" w:rsidRPr="00500B01" w:rsidRDefault="00F7357D" w:rsidP="00F7357D">
      <w:pPr>
        <w:pStyle w:val="Odstavecseseznamem"/>
        <w:numPr>
          <w:ilvl w:val="0"/>
          <w:numId w:val="26"/>
        </w:numPr>
        <w:tabs>
          <w:tab w:val="left" w:pos="567"/>
        </w:tabs>
        <w:spacing w:after="240"/>
        <w:ind w:left="567" w:hanging="567"/>
        <w:jc w:val="both"/>
        <w:rPr>
          <w:rFonts w:ascii="Arial" w:hAnsi="Arial" w:cs="Arial"/>
        </w:rPr>
      </w:pPr>
      <w:r w:rsidRPr="00500B01">
        <w:rPr>
          <w:rFonts w:ascii="Arial" w:hAnsi="Arial" w:cs="Arial"/>
        </w:rPr>
        <w:t>není zapsán v obchodním rejstříku a</w:t>
      </w:r>
      <w:r w:rsidR="000112DE">
        <w:rPr>
          <w:rStyle w:val="Znakapoznpodarou"/>
          <w:rFonts w:ascii="Arial" w:hAnsi="Arial" w:cs="Arial"/>
        </w:rPr>
        <w:t>1</w:t>
      </w:r>
      <w:r w:rsidRPr="00500B01">
        <w:rPr>
          <w:rFonts w:ascii="Arial" w:hAnsi="Arial" w:cs="Arial"/>
          <w:vertAlign w:val="superscript"/>
        </w:rPr>
        <w:t xml:space="preserve">, </w:t>
      </w:r>
      <w:r w:rsidRPr="00500B01">
        <w:rPr>
          <w:rStyle w:val="Znakapoznpodarou"/>
          <w:rFonts w:ascii="Arial" w:hAnsi="Arial" w:cs="Arial"/>
        </w:rPr>
        <w:footnoteReference w:id="3"/>
      </w:r>
    </w:p>
    <w:p w14:paraId="1B3E4993" w14:textId="77777777" w:rsidR="00F7357D" w:rsidRPr="00500B01" w:rsidRDefault="00F7357D" w:rsidP="00F7357D">
      <w:pPr>
        <w:pStyle w:val="Odstavecseseznamem"/>
        <w:numPr>
          <w:ilvl w:val="1"/>
          <w:numId w:val="26"/>
        </w:numPr>
        <w:tabs>
          <w:tab w:val="left" w:pos="567"/>
        </w:tabs>
        <w:spacing w:after="240"/>
        <w:ind w:left="993" w:hanging="426"/>
        <w:jc w:val="both"/>
        <w:rPr>
          <w:rFonts w:ascii="Arial" w:hAnsi="Arial" w:cs="Arial"/>
        </w:rPr>
      </w:pPr>
      <w:r w:rsidRPr="00500B01">
        <w:rPr>
          <w:rFonts w:ascii="Arial" w:hAnsi="Arial" w:cs="Arial"/>
        </w:rPr>
        <w:t xml:space="preserve">není v likvidaci, </w:t>
      </w:r>
    </w:p>
    <w:p w14:paraId="3F994B0B" w14:textId="77777777" w:rsidR="00F7357D" w:rsidRPr="00500B01" w:rsidRDefault="00F7357D" w:rsidP="00F7357D">
      <w:pPr>
        <w:pStyle w:val="Odstavecseseznamem"/>
        <w:numPr>
          <w:ilvl w:val="1"/>
          <w:numId w:val="26"/>
        </w:numPr>
        <w:tabs>
          <w:tab w:val="left" w:pos="567"/>
        </w:tabs>
        <w:spacing w:after="240"/>
        <w:ind w:left="993" w:hanging="426"/>
        <w:jc w:val="both"/>
        <w:rPr>
          <w:rFonts w:ascii="Arial" w:hAnsi="Arial" w:cs="Arial"/>
        </w:rPr>
      </w:pPr>
      <w:r w:rsidRPr="00500B01">
        <w:rPr>
          <w:rFonts w:ascii="Arial" w:hAnsi="Arial" w:cs="Arial"/>
        </w:rPr>
        <w:t xml:space="preserve">nebylo proti němu vydáno rozhodnutí o úpadku, </w:t>
      </w:r>
    </w:p>
    <w:p w14:paraId="76E0B923" w14:textId="77777777" w:rsidR="00F7357D" w:rsidRPr="00500B01" w:rsidRDefault="00F7357D" w:rsidP="00F7357D">
      <w:pPr>
        <w:pStyle w:val="Odstavecseseznamem"/>
        <w:numPr>
          <w:ilvl w:val="1"/>
          <w:numId w:val="26"/>
        </w:numPr>
        <w:tabs>
          <w:tab w:val="left" w:pos="567"/>
        </w:tabs>
        <w:spacing w:after="240"/>
        <w:ind w:left="993" w:hanging="426"/>
        <w:jc w:val="both"/>
        <w:rPr>
          <w:rFonts w:ascii="Arial" w:hAnsi="Arial" w:cs="Arial"/>
        </w:rPr>
      </w:pPr>
      <w:r w:rsidRPr="00500B01">
        <w:rPr>
          <w:rFonts w:ascii="Arial" w:hAnsi="Arial" w:cs="Arial"/>
        </w:rPr>
        <w:t xml:space="preserve">nebyla vůči němu nařízena nucená správa podle jiného právního předpisu a/nebo </w:t>
      </w:r>
    </w:p>
    <w:p w14:paraId="262B733F" w14:textId="77777777" w:rsidR="00F7357D" w:rsidRPr="00500B01" w:rsidRDefault="00F7357D" w:rsidP="00F7357D">
      <w:pPr>
        <w:pStyle w:val="Odstavecseseznamem"/>
        <w:numPr>
          <w:ilvl w:val="1"/>
          <w:numId w:val="26"/>
        </w:numPr>
        <w:tabs>
          <w:tab w:val="left" w:pos="567"/>
        </w:tabs>
        <w:spacing w:after="240"/>
        <w:ind w:left="993" w:hanging="426"/>
        <w:jc w:val="both"/>
        <w:rPr>
          <w:rFonts w:ascii="Arial" w:hAnsi="Arial" w:cs="Arial"/>
        </w:rPr>
      </w:pPr>
      <w:r w:rsidRPr="00500B01">
        <w:rPr>
          <w:rFonts w:ascii="Arial" w:hAnsi="Arial" w:cs="Arial"/>
        </w:rPr>
        <w:t>není v obdobné situaci podle právního řádu země svého sídla.</w:t>
      </w:r>
    </w:p>
    <w:p w14:paraId="6BF0F15B" w14:textId="77777777" w:rsidR="00F7357D" w:rsidRPr="004A48E6" w:rsidRDefault="00F7357D" w:rsidP="00F7357D">
      <w:pPr>
        <w:pStyle w:val="Standard"/>
        <w:spacing w:before="360" w:after="120"/>
        <w:rPr>
          <w:rFonts w:ascii="Arial" w:hAnsi="Arial" w:cs="Arial"/>
          <w:sz w:val="22"/>
          <w:szCs w:val="22"/>
        </w:rPr>
      </w:pPr>
      <w:r w:rsidRPr="004A48E6">
        <w:rPr>
          <w:rFonts w:ascii="Arial" w:hAnsi="Arial" w:cs="Arial"/>
          <w:sz w:val="22"/>
          <w:szCs w:val="22"/>
        </w:rPr>
        <w:t>V(e) …………………</w:t>
      </w:r>
      <w:proofErr w:type="gramStart"/>
      <w:r w:rsidRPr="004A48E6">
        <w:rPr>
          <w:rFonts w:ascii="Arial" w:hAnsi="Arial" w:cs="Arial"/>
          <w:sz w:val="22"/>
          <w:szCs w:val="22"/>
        </w:rPr>
        <w:t>….. dne</w:t>
      </w:r>
      <w:proofErr w:type="gramEnd"/>
      <w:r w:rsidRPr="004A48E6">
        <w:rPr>
          <w:rFonts w:ascii="Arial" w:hAnsi="Arial" w:cs="Arial"/>
          <w:sz w:val="22"/>
          <w:szCs w:val="2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F7357D" w:rsidRPr="004A48E6" w14:paraId="5525194C" w14:textId="77777777" w:rsidTr="00F7357D">
        <w:trPr>
          <w:trHeight w:val="454"/>
        </w:trPr>
        <w:tc>
          <w:tcPr>
            <w:tcW w:w="9781" w:type="dxa"/>
            <w:gridSpan w:val="2"/>
            <w:vAlign w:val="center"/>
          </w:tcPr>
          <w:p w14:paraId="1568161D" w14:textId="77777777" w:rsidR="00F7357D" w:rsidRPr="004A48E6" w:rsidRDefault="00F7357D" w:rsidP="00F7357D">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F7357D" w:rsidRPr="004A48E6" w14:paraId="7501AF05" w14:textId="77777777" w:rsidTr="00F7357D">
        <w:trPr>
          <w:trHeight w:val="454"/>
        </w:trPr>
        <w:tc>
          <w:tcPr>
            <w:tcW w:w="3544" w:type="dxa"/>
            <w:vAlign w:val="center"/>
          </w:tcPr>
          <w:p w14:paraId="0B484C62" w14:textId="77777777" w:rsidR="00F7357D" w:rsidRPr="004A48E6" w:rsidRDefault="00F7357D" w:rsidP="00F7357D">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6237" w:type="dxa"/>
            <w:shd w:val="clear" w:color="auto" w:fill="FFFF00"/>
            <w:vAlign w:val="center"/>
          </w:tcPr>
          <w:p w14:paraId="6FA701EC" w14:textId="77777777" w:rsidR="00F7357D" w:rsidRPr="004A48E6" w:rsidRDefault="00F7357D" w:rsidP="00F7357D">
            <w:pPr>
              <w:pStyle w:val="Standard"/>
              <w:spacing w:before="60" w:after="60"/>
              <w:rPr>
                <w:rFonts w:ascii="Arial" w:hAnsi="Arial" w:cs="Arial"/>
                <w:sz w:val="22"/>
                <w:szCs w:val="22"/>
              </w:rPr>
            </w:pPr>
          </w:p>
        </w:tc>
      </w:tr>
      <w:tr w:rsidR="00F7357D" w:rsidRPr="004A48E6" w14:paraId="40AE71EB" w14:textId="77777777" w:rsidTr="00F7357D">
        <w:trPr>
          <w:trHeight w:val="454"/>
        </w:trPr>
        <w:tc>
          <w:tcPr>
            <w:tcW w:w="3544" w:type="dxa"/>
            <w:vAlign w:val="center"/>
          </w:tcPr>
          <w:p w14:paraId="5CA44F6C" w14:textId="77777777" w:rsidR="00F7357D" w:rsidRPr="004A48E6" w:rsidRDefault="00F7357D" w:rsidP="00F7357D">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6237" w:type="dxa"/>
            <w:shd w:val="clear" w:color="auto" w:fill="FFFF00"/>
            <w:vAlign w:val="center"/>
          </w:tcPr>
          <w:p w14:paraId="2687BEC6" w14:textId="77777777" w:rsidR="00F7357D" w:rsidRPr="004A48E6" w:rsidRDefault="00F7357D" w:rsidP="00F7357D">
            <w:pPr>
              <w:pStyle w:val="Standard"/>
              <w:spacing w:before="60" w:after="60"/>
              <w:rPr>
                <w:rFonts w:ascii="Arial" w:hAnsi="Arial" w:cs="Arial"/>
                <w:sz w:val="22"/>
                <w:szCs w:val="22"/>
              </w:rPr>
            </w:pPr>
          </w:p>
        </w:tc>
      </w:tr>
      <w:tr w:rsidR="00F7357D" w:rsidRPr="004A48E6" w14:paraId="744EC87E" w14:textId="77777777" w:rsidTr="00F7357D">
        <w:trPr>
          <w:trHeight w:val="454"/>
        </w:trPr>
        <w:tc>
          <w:tcPr>
            <w:tcW w:w="3544" w:type="dxa"/>
            <w:vAlign w:val="center"/>
          </w:tcPr>
          <w:p w14:paraId="7F5522DA" w14:textId="77777777" w:rsidR="00F7357D" w:rsidRPr="004A48E6" w:rsidRDefault="00F7357D" w:rsidP="00F7357D">
            <w:pPr>
              <w:pStyle w:val="Standard"/>
              <w:spacing w:before="60" w:after="60"/>
              <w:rPr>
                <w:rFonts w:ascii="Arial" w:hAnsi="Arial" w:cs="Arial"/>
                <w:sz w:val="22"/>
                <w:szCs w:val="22"/>
              </w:rPr>
            </w:pPr>
            <w:r w:rsidRPr="004A48E6">
              <w:rPr>
                <w:rFonts w:ascii="Arial" w:hAnsi="Arial" w:cs="Arial"/>
                <w:sz w:val="22"/>
                <w:szCs w:val="22"/>
              </w:rPr>
              <w:t>Podpis:</w:t>
            </w:r>
          </w:p>
        </w:tc>
        <w:tc>
          <w:tcPr>
            <w:tcW w:w="6237" w:type="dxa"/>
            <w:shd w:val="clear" w:color="auto" w:fill="FFFF00"/>
            <w:vAlign w:val="center"/>
          </w:tcPr>
          <w:p w14:paraId="00270746" w14:textId="77777777" w:rsidR="00F7357D" w:rsidRPr="004A48E6" w:rsidRDefault="00F7357D" w:rsidP="00F7357D">
            <w:pPr>
              <w:pStyle w:val="Standard"/>
              <w:spacing w:before="60" w:after="60"/>
              <w:rPr>
                <w:rFonts w:ascii="Arial" w:hAnsi="Arial" w:cs="Arial"/>
                <w:sz w:val="22"/>
                <w:szCs w:val="22"/>
              </w:rPr>
            </w:pPr>
          </w:p>
        </w:tc>
      </w:tr>
    </w:tbl>
    <w:p w14:paraId="0D6E6F3B" w14:textId="77777777" w:rsidR="00F7357D" w:rsidRDefault="00F7357D" w:rsidP="00F7357D"/>
    <w:p w14:paraId="60ADEA0C" w14:textId="77777777" w:rsidR="00F7357D" w:rsidRDefault="00F7357D" w:rsidP="00F7357D">
      <w:pPr>
        <w:jc w:val="left"/>
      </w:pPr>
      <w:r>
        <w:br w:type="page"/>
      </w:r>
    </w:p>
    <w:p w14:paraId="0AF8B05F" w14:textId="77777777" w:rsidR="00F7357D" w:rsidRDefault="00F7357D" w:rsidP="00F7357D">
      <w:pPr>
        <w:sectPr w:rsidR="00F7357D" w:rsidSect="00667FAA">
          <w:headerReference w:type="default" r:id="rId32"/>
          <w:headerReference w:type="first" r:id="rId33"/>
          <w:pgSz w:w="11906" w:h="16838"/>
          <w:pgMar w:top="1134" w:right="1134" w:bottom="1134" w:left="1134" w:header="170" w:footer="454" w:gutter="0"/>
          <w:cols w:space="708"/>
          <w:titlePg/>
          <w:docGrid w:linePitch="360"/>
        </w:sectPr>
      </w:pPr>
    </w:p>
    <w:p w14:paraId="0192D01B" w14:textId="77777777" w:rsidR="00F7357D" w:rsidRDefault="00F7357D" w:rsidP="00F7357D">
      <w:pPr>
        <w:jc w:val="center"/>
        <w:rPr>
          <w:rFonts w:ascii="Arial" w:hAnsi="Arial" w:cs="Arial"/>
          <w:b/>
          <w:sz w:val="22"/>
          <w:szCs w:val="22"/>
        </w:rPr>
      </w:pPr>
      <w:r>
        <w:rPr>
          <w:rFonts w:ascii="Arial" w:hAnsi="Arial" w:cs="Arial"/>
          <w:b/>
          <w:sz w:val="32"/>
          <w:szCs w:val="32"/>
        </w:rPr>
        <w:lastRenderedPageBreak/>
        <w:t>Seznam</w:t>
      </w:r>
      <w:r w:rsidRPr="001A66EE">
        <w:rPr>
          <w:rFonts w:ascii="Arial" w:hAnsi="Arial" w:cs="Arial"/>
          <w:b/>
          <w:sz w:val="32"/>
          <w:szCs w:val="32"/>
        </w:rPr>
        <w:t xml:space="preserve"> významných služeb</w:t>
      </w:r>
    </w:p>
    <w:p w14:paraId="784659FF" w14:textId="77777777" w:rsidR="00F7357D" w:rsidRDefault="00F7357D" w:rsidP="00F7357D">
      <w:pPr>
        <w:jc w:val="center"/>
        <w:rPr>
          <w:rFonts w:ascii="Arial" w:hAnsi="Arial" w:cs="Arial"/>
          <w:b/>
          <w:sz w:val="22"/>
          <w:szCs w:val="22"/>
        </w:rPr>
      </w:pPr>
    </w:p>
    <w:p w14:paraId="3DF782B3" w14:textId="2A2FF176" w:rsidR="00F7357D" w:rsidRDefault="00F7357D" w:rsidP="00F7357D">
      <w:pPr>
        <w:spacing w:after="240"/>
        <w:ind w:left="-454" w:firstLine="454"/>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dené údaje o významných službách</w:t>
      </w:r>
      <w:r w:rsidR="00826DE8" w:rsidRPr="00107277">
        <w:rPr>
          <w:rFonts w:ascii="Arial" w:hAnsi="Arial" w:cs="Arial"/>
          <w:i/>
          <w:sz w:val="22"/>
          <w:szCs w:val="22"/>
          <w:highlight w:val="green"/>
          <w:shd w:val="clear" w:color="auto" w:fill="92D050"/>
        </w:rPr>
        <w:t>--</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065"/>
        <w:gridCol w:w="1055"/>
        <w:gridCol w:w="1700"/>
        <w:gridCol w:w="2623"/>
      </w:tblGrid>
      <w:tr w:rsidR="00E10D66" w:rsidRPr="000112DE" w14:paraId="79BBD31D" w14:textId="77777777" w:rsidTr="004E0043">
        <w:trPr>
          <w:trHeight w:val="806"/>
        </w:trPr>
        <w:tc>
          <w:tcPr>
            <w:tcW w:w="4370" w:type="dxa"/>
            <w:gridSpan w:val="2"/>
            <w:shd w:val="clear" w:color="auto" w:fill="D6E3BC" w:themeFill="accent3" w:themeFillTint="66"/>
            <w:vAlign w:val="center"/>
          </w:tcPr>
          <w:p w14:paraId="5B5DE42B" w14:textId="77777777" w:rsidR="00E10D66" w:rsidRPr="000112DE" w:rsidRDefault="00E10D66" w:rsidP="00F7357D">
            <w:pPr>
              <w:spacing w:before="120" w:after="120"/>
              <w:jc w:val="left"/>
              <w:rPr>
                <w:rFonts w:ascii="Arial" w:hAnsi="Arial" w:cs="Arial"/>
                <w:sz w:val="22"/>
                <w:szCs w:val="22"/>
              </w:rPr>
            </w:pPr>
            <w:r w:rsidRPr="000112DE">
              <w:rPr>
                <w:rFonts w:ascii="Arial" w:hAnsi="Arial" w:cs="Arial"/>
                <w:sz w:val="22"/>
                <w:szCs w:val="22"/>
              </w:rPr>
              <w:t>Název veřejné zakázky:</w:t>
            </w:r>
          </w:p>
        </w:tc>
        <w:tc>
          <w:tcPr>
            <w:tcW w:w="5378" w:type="dxa"/>
            <w:gridSpan w:val="3"/>
            <w:shd w:val="clear" w:color="auto" w:fill="D6E3BC" w:themeFill="accent3" w:themeFillTint="66"/>
            <w:vAlign w:val="center"/>
          </w:tcPr>
          <w:p w14:paraId="3C0728FA" w14:textId="684E47B4" w:rsidR="00E10D66" w:rsidRPr="000112DE" w:rsidRDefault="00E10D66" w:rsidP="00114533">
            <w:pPr>
              <w:spacing w:before="120" w:after="120"/>
              <w:rPr>
                <w:sz w:val="22"/>
                <w:szCs w:val="22"/>
              </w:rPr>
            </w:pPr>
            <w:r w:rsidRPr="00F23501">
              <w:rPr>
                <w:rFonts w:ascii="Arial" w:hAnsi="Arial" w:cs="Arial"/>
                <w:b/>
                <w:sz w:val="22"/>
                <w:szCs w:val="22"/>
              </w:rPr>
              <w:t>Tematické a průřezové výzkumy pro projekt: Systémové zajištění sociálního začleňování: 3.</w:t>
            </w:r>
            <w:r w:rsidR="00114533">
              <w:rPr>
                <w:rFonts w:ascii="Arial" w:hAnsi="Arial" w:cs="Arial"/>
                <w:b/>
                <w:sz w:val="22"/>
                <w:szCs w:val="22"/>
              </w:rPr>
              <w:t> </w:t>
            </w:r>
            <w:r>
              <w:rPr>
                <w:rFonts w:ascii="Arial" w:hAnsi="Arial" w:cs="Arial"/>
                <w:b/>
                <w:sz w:val="22"/>
                <w:szCs w:val="22"/>
              </w:rPr>
              <w:t>č</w:t>
            </w:r>
            <w:r w:rsidRPr="00F23501">
              <w:rPr>
                <w:rFonts w:ascii="Arial" w:hAnsi="Arial" w:cs="Arial"/>
                <w:b/>
                <w:sz w:val="22"/>
                <w:szCs w:val="22"/>
              </w:rPr>
              <w:t>ást „Průřezový výzkum: Oddlužovací praxe po novele insolvenčního zákona“</w:t>
            </w:r>
          </w:p>
        </w:tc>
      </w:tr>
      <w:tr w:rsidR="00F7357D" w:rsidRPr="000112DE" w14:paraId="03584FE6" w14:textId="77777777" w:rsidTr="004E0043">
        <w:trPr>
          <w:trHeight w:val="580"/>
        </w:trPr>
        <w:tc>
          <w:tcPr>
            <w:tcW w:w="4370" w:type="dxa"/>
            <w:gridSpan w:val="2"/>
            <w:vAlign w:val="center"/>
          </w:tcPr>
          <w:p w14:paraId="359EE6A3" w14:textId="77777777" w:rsidR="00F7357D" w:rsidRPr="000112DE" w:rsidRDefault="00F7357D" w:rsidP="00F7357D">
            <w:pPr>
              <w:spacing w:before="60" w:after="60"/>
              <w:jc w:val="left"/>
              <w:rPr>
                <w:rFonts w:ascii="Arial" w:hAnsi="Arial" w:cs="Arial"/>
                <w:sz w:val="22"/>
                <w:szCs w:val="22"/>
              </w:rPr>
            </w:pPr>
            <w:r w:rsidRPr="000112DE">
              <w:rPr>
                <w:rFonts w:ascii="Arial" w:hAnsi="Arial" w:cs="Arial"/>
                <w:sz w:val="22"/>
                <w:szCs w:val="22"/>
              </w:rPr>
              <w:t xml:space="preserve">Obchodní firma nebo název dodavatele </w:t>
            </w:r>
          </w:p>
        </w:tc>
        <w:tc>
          <w:tcPr>
            <w:tcW w:w="5378" w:type="dxa"/>
            <w:gridSpan w:val="3"/>
            <w:shd w:val="clear" w:color="auto" w:fill="FFFF00"/>
            <w:vAlign w:val="center"/>
          </w:tcPr>
          <w:p w14:paraId="2C02D2A8" w14:textId="77777777" w:rsidR="00F7357D" w:rsidRPr="000112DE" w:rsidRDefault="00F7357D" w:rsidP="00F7357D">
            <w:pPr>
              <w:jc w:val="left"/>
              <w:rPr>
                <w:sz w:val="22"/>
                <w:szCs w:val="22"/>
              </w:rPr>
            </w:pPr>
          </w:p>
        </w:tc>
      </w:tr>
      <w:tr w:rsidR="00F7357D" w:rsidRPr="000112DE" w14:paraId="3AE331AC" w14:textId="77777777" w:rsidTr="004E0043">
        <w:tblPrEx>
          <w:tblLook w:val="04A0" w:firstRow="1" w:lastRow="0" w:firstColumn="1" w:lastColumn="0" w:noHBand="0" w:noVBand="1"/>
        </w:tblPrEx>
        <w:trPr>
          <w:trHeight w:val="510"/>
        </w:trPr>
        <w:tc>
          <w:tcPr>
            <w:tcW w:w="1305" w:type="dxa"/>
            <w:shd w:val="clear" w:color="auto" w:fill="E5DFEC"/>
            <w:vAlign w:val="center"/>
          </w:tcPr>
          <w:p w14:paraId="6DFDEE5D" w14:textId="77777777" w:rsidR="00F7357D" w:rsidRPr="000112DE" w:rsidRDefault="00F7357D" w:rsidP="00F7357D">
            <w:pPr>
              <w:spacing w:before="60" w:after="60"/>
              <w:jc w:val="center"/>
              <w:rPr>
                <w:rFonts w:ascii="Arial" w:hAnsi="Arial" w:cs="Arial"/>
                <w:b/>
                <w:sz w:val="22"/>
                <w:szCs w:val="22"/>
              </w:rPr>
            </w:pPr>
            <w:r w:rsidRPr="000112DE">
              <w:rPr>
                <w:rFonts w:ascii="Arial" w:hAnsi="Arial" w:cs="Arial"/>
                <w:b/>
                <w:sz w:val="22"/>
                <w:szCs w:val="22"/>
              </w:rPr>
              <w:t xml:space="preserve">Významná </w:t>
            </w:r>
            <w:proofErr w:type="gramStart"/>
            <w:r w:rsidRPr="000112DE">
              <w:rPr>
                <w:rFonts w:ascii="Arial" w:hAnsi="Arial" w:cs="Arial"/>
                <w:b/>
                <w:sz w:val="22"/>
                <w:szCs w:val="22"/>
              </w:rPr>
              <w:t>služba  dle</w:t>
            </w:r>
            <w:proofErr w:type="gramEnd"/>
            <w:r w:rsidRPr="000112DE">
              <w:rPr>
                <w:rFonts w:ascii="Arial" w:hAnsi="Arial" w:cs="Arial"/>
                <w:b/>
                <w:sz w:val="22"/>
                <w:szCs w:val="22"/>
              </w:rPr>
              <w:t xml:space="preserve"> čl. 4.3.1</w:t>
            </w:r>
          </w:p>
        </w:tc>
        <w:tc>
          <w:tcPr>
            <w:tcW w:w="4120" w:type="dxa"/>
            <w:gridSpan w:val="2"/>
            <w:shd w:val="clear" w:color="auto" w:fill="E5DFEC"/>
            <w:vAlign w:val="center"/>
          </w:tcPr>
          <w:p w14:paraId="41AE4E63" w14:textId="77777777" w:rsidR="00F7357D" w:rsidRPr="000112DE" w:rsidRDefault="00F7357D" w:rsidP="000112DE">
            <w:pPr>
              <w:spacing w:before="60" w:after="60"/>
              <w:jc w:val="center"/>
              <w:rPr>
                <w:rFonts w:ascii="Arial" w:hAnsi="Arial" w:cs="Arial"/>
                <w:b/>
                <w:sz w:val="22"/>
                <w:szCs w:val="22"/>
              </w:rPr>
            </w:pPr>
            <w:r w:rsidRPr="000112DE">
              <w:rPr>
                <w:rFonts w:ascii="Arial" w:hAnsi="Arial" w:cs="Arial"/>
                <w:b/>
                <w:sz w:val="22"/>
                <w:szCs w:val="22"/>
              </w:rPr>
              <w:t xml:space="preserve">Popis poskytnuté služby </w:t>
            </w:r>
            <w:r w:rsidRPr="004E0043">
              <w:rPr>
                <w:rFonts w:ascii="Arial" w:hAnsi="Arial" w:cs="Arial"/>
              </w:rPr>
              <w:t>(</w:t>
            </w:r>
            <w:r w:rsidR="004E0043" w:rsidRPr="004E0043">
              <w:rPr>
                <w:rFonts w:ascii="Arial" w:hAnsi="Arial" w:cs="Arial"/>
              </w:rPr>
              <w:t>označení služby, obsahová náplň provedené služby, počet respondentů, použitá kvalitativní metoda výzkumu</w:t>
            </w:r>
            <w:r w:rsidRPr="004E0043">
              <w:rPr>
                <w:rFonts w:ascii="Arial" w:hAnsi="Arial" w:cs="Arial"/>
              </w:rPr>
              <w:t>)</w:t>
            </w:r>
          </w:p>
        </w:tc>
        <w:tc>
          <w:tcPr>
            <w:tcW w:w="1700" w:type="dxa"/>
            <w:shd w:val="clear" w:color="auto" w:fill="E5DFEC"/>
            <w:vAlign w:val="center"/>
          </w:tcPr>
          <w:p w14:paraId="5701F552" w14:textId="45D424EC" w:rsidR="00F7357D" w:rsidRPr="000112DE" w:rsidRDefault="00F7357D" w:rsidP="00F7357D">
            <w:pPr>
              <w:spacing w:before="60" w:after="60"/>
              <w:jc w:val="center"/>
              <w:rPr>
                <w:rFonts w:ascii="Arial" w:hAnsi="Arial" w:cs="Arial"/>
                <w:b/>
                <w:sz w:val="22"/>
                <w:szCs w:val="22"/>
              </w:rPr>
            </w:pPr>
            <w:r w:rsidRPr="000112DE">
              <w:rPr>
                <w:rFonts w:ascii="Arial" w:hAnsi="Arial" w:cs="Arial"/>
                <w:b/>
                <w:sz w:val="22"/>
                <w:szCs w:val="22"/>
              </w:rPr>
              <w:t>Období</w:t>
            </w:r>
            <w:r w:rsidR="00AD630F">
              <w:rPr>
                <w:rFonts w:ascii="Arial" w:hAnsi="Arial" w:cs="Arial"/>
                <w:b/>
                <w:sz w:val="22"/>
                <w:szCs w:val="22"/>
              </w:rPr>
              <w:t xml:space="preserve"> </w:t>
            </w:r>
            <w:r w:rsidRPr="000112DE">
              <w:rPr>
                <w:rFonts w:ascii="Arial" w:hAnsi="Arial" w:cs="Arial"/>
                <w:b/>
                <w:sz w:val="22"/>
                <w:szCs w:val="22"/>
              </w:rPr>
              <w:t xml:space="preserve">poskytnutí služby </w:t>
            </w:r>
            <w:r w:rsidRPr="004E0043">
              <w:rPr>
                <w:rFonts w:ascii="Arial" w:hAnsi="Arial" w:cs="Arial"/>
              </w:rPr>
              <w:t>(ve struktuře MM.RRRR - MM.RRRR</w:t>
            </w:r>
            <w:r w:rsidR="004F1131" w:rsidRPr="004E0043">
              <w:rPr>
                <w:rFonts w:ascii="Arial" w:hAnsi="Arial" w:cs="Arial"/>
              </w:rPr>
              <w:t>)</w:t>
            </w:r>
          </w:p>
        </w:tc>
        <w:tc>
          <w:tcPr>
            <w:tcW w:w="2623" w:type="dxa"/>
            <w:shd w:val="clear" w:color="auto" w:fill="E5DFEC"/>
            <w:vAlign w:val="center"/>
          </w:tcPr>
          <w:p w14:paraId="012D1DF7" w14:textId="77777777" w:rsidR="00F7357D" w:rsidRPr="000112DE" w:rsidRDefault="00F7357D" w:rsidP="00F7357D">
            <w:pPr>
              <w:spacing w:before="60" w:after="60"/>
              <w:jc w:val="center"/>
              <w:rPr>
                <w:rFonts w:ascii="Arial" w:hAnsi="Arial" w:cs="Arial"/>
                <w:b/>
                <w:sz w:val="22"/>
                <w:szCs w:val="22"/>
              </w:rPr>
            </w:pPr>
            <w:r w:rsidRPr="000112DE">
              <w:rPr>
                <w:rFonts w:ascii="Arial" w:hAnsi="Arial" w:cs="Arial"/>
                <w:b/>
                <w:sz w:val="22"/>
                <w:szCs w:val="22"/>
              </w:rPr>
              <w:t xml:space="preserve">Subjekt, kterému byly služby poskytovány </w:t>
            </w:r>
            <w:r w:rsidRPr="00EC7897">
              <w:rPr>
                <w:rFonts w:ascii="Arial" w:hAnsi="Arial" w:cs="Arial"/>
              </w:rPr>
              <w:t>(</w:t>
            </w:r>
            <w:r w:rsidR="004E0043" w:rsidRPr="004E0043">
              <w:rPr>
                <w:rFonts w:ascii="Arial" w:hAnsi="Arial" w:cs="Arial"/>
              </w:rPr>
              <w:t>identifikace objednatele, kontaktní osoba a kontaktní údaje – e-mail, telefon objednatele</w:t>
            </w:r>
            <w:r w:rsidRPr="004E0043">
              <w:rPr>
                <w:rFonts w:ascii="Arial" w:hAnsi="Arial" w:cs="Arial"/>
              </w:rPr>
              <w:t>)</w:t>
            </w:r>
          </w:p>
        </w:tc>
      </w:tr>
      <w:tr w:rsidR="00F7357D" w:rsidRPr="000112DE" w14:paraId="79088D64" w14:textId="77777777" w:rsidTr="004E0043">
        <w:tblPrEx>
          <w:tblLook w:val="04A0" w:firstRow="1" w:lastRow="0" w:firstColumn="1" w:lastColumn="0" w:noHBand="0" w:noVBand="1"/>
        </w:tblPrEx>
        <w:trPr>
          <w:trHeight w:val="510"/>
        </w:trPr>
        <w:tc>
          <w:tcPr>
            <w:tcW w:w="1305" w:type="dxa"/>
            <w:shd w:val="clear" w:color="auto" w:fill="EAF1DD"/>
            <w:vAlign w:val="center"/>
          </w:tcPr>
          <w:p w14:paraId="38F55C04" w14:textId="77777777" w:rsidR="00F7357D" w:rsidRPr="000112DE" w:rsidRDefault="00F7357D" w:rsidP="00F7357D">
            <w:pPr>
              <w:spacing w:before="60" w:after="60"/>
              <w:jc w:val="left"/>
              <w:rPr>
                <w:rFonts w:ascii="Arial" w:hAnsi="Arial" w:cs="Arial"/>
                <w:sz w:val="22"/>
                <w:szCs w:val="22"/>
              </w:rPr>
            </w:pPr>
            <w:r w:rsidRPr="000112DE">
              <w:rPr>
                <w:rFonts w:ascii="Arial" w:hAnsi="Arial" w:cs="Arial"/>
                <w:b/>
                <w:sz w:val="22"/>
                <w:szCs w:val="22"/>
              </w:rPr>
              <w:t>1.</w:t>
            </w:r>
            <w:r w:rsidRPr="000112DE">
              <w:rPr>
                <w:rFonts w:ascii="Arial" w:hAnsi="Arial" w:cs="Arial"/>
                <w:sz w:val="22"/>
                <w:szCs w:val="22"/>
              </w:rPr>
              <w:t xml:space="preserve"> viz čl. 4.3.1 písm. i)</w:t>
            </w:r>
          </w:p>
        </w:tc>
        <w:tc>
          <w:tcPr>
            <w:tcW w:w="4120" w:type="dxa"/>
            <w:gridSpan w:val="2"/>
            <w:shd w:val="clear" w:color="auto" w:fill="FFFF00"/>
            <w:vAlign w:val="center"/>
          </w:tcPr>
          <w:p w14:paraId="37D7E42A" w14:textId="77777777" w:rsidR="00F7357D" w:rsidRPr="000112DE" w:rsidRDefault="00F7357D" w:rsidP="00F7357D">
            <w:pPr>
              <w:spacing w:before="60" w:after="60"/>
              <w:jc w:val="left"/>
              <w:rPr>
                <w:rFonts w:ascii="Arial" w:hAnsi="Arial" w:cs="Arial"/>
                <w:sz w:val="22"/>
                <w:szCs w:val="22"/>
              </w:rPr>
            </w:pPr>
          </w:p>
        </w:tc>
        <w:tc>
          <w:tcPr>
            <w:tcW w:w="1700" w:type="dxa"/>
            <w:shd w:val="clear" w:color="auto" w:fill="FFFF00"/>
            <w:vAlign w:val="center"/>
          </w:tcPr>
          <w:p w14:paraId="7058E982" w14:textId="77777777" w:rsidR="00F7357D" w:rsidRPr="000112DE" w:rsidRDefault="00F7357D" w:rsidP="00F7357D">
            <w:pPr>
              <w:spacing w:before="60" w:after="60"/>
              <w:jc w:val="left"/>
              <w:rPr>
                <w:rFonts w:ascii="Arial" w:hAnsi="Arial" w:cs="Arial"/>
                <w:sz w:val="22"/>
                <w:szCs w:val="22"/>
              </w:rPr>
            </w:pPr>
          </w:p>
        </w:tc>
        <w:tc>
          <w:tcPr>
            <w:tcW w:w="2623" w:type="dxa"/>
            <w:shd w:val="clear" w:color="auto" w:fill="FFFF00"/>
            <w:vAlign w:val="center"/>
          </w:tcPr>
          <w:p w14:paraId="1E0320A8" w14:textId="77777777" w:rsidR="00F7357D" w:rsidRPr="000112DE" w:rsidRDefault="00F7357D" w:rsidP="00F7357D">
            <w:pPr>
              <w:spacing w:before="60" w:after="60"/>
              <w:jc w:val="left"/>
              <w:rPr>
                <w:rFonts w:ascii="Arial" w:hAnsi="Arial" w:cs="Arial"/>
                <w:sz w:val="22"/>
                <w:szCs w:val="22"/>
              </w:rPr>
            </w:pPr>
          </w:p>
        </w:tc>
      </w:tr>
      <w:tr w:rsidR="00F7357D" w:rsidRPr="000112DE" w14:paraId="2E43F9AC" w14:textId="77777777" w:rsidTr="004E0043">
        <w:tblPrEx>
          <w:tblLook w:val="04A0" w:firstRow="1" w:lastRow="0" w:firstColumn="1" w:lastColumn="0" w:noHBand="0" w:noVBand="1"/>
        </w:tblPrEx>
        <w:trPr>
          <w:trHeight w:val="510"/>
        </w:trPr>
        <w:tc>
          <w:tcPr>
            <w:tcW w:w="1305" w:type="dxa"/>
            <w:shd w:val="clear" w:color="auto" w:fill="EAF1DD"/>
            <w:vAlign w:val="center"/>
          </w:tcPr>
          <w:p w14:paraId="582536A7" w14:textId="77777777" w:rsidR="00F7357D" w:rsidRPr="000112DE" w:rsidRDefault="00F7357D" w:rsidP="00F7357D">
            <w:pPr>
              <w:spacing w:before="60" w:after="60"/>
              <w:jc w:val="left"/>
              <w:rPr>
                <w:rFonts w:ascii="Arial" w:hAnsi="Arial" w:cs="Arial"/>
                <w:sz w:val="22"/>
                <w:szCs w:val="22"/>
              </w:rPr>
            </w:pPr>
            <w:r w:rsidRPr="000112DE">
              <w:rPr>
                <w:rFonts w:ascii="Arial" w:hAnsi="Arial" w:cs="Arial"/>
                <w:b/>
                <w:sz w:val="22"/>
                <w:szCs w:val="22"/>
              </w:rPr>
              <w:t>2.</w:t>
            </w:r>
            <w:r w:rsidR="00A3795E">
              <w:rPr>
                <w:rFonts w:ascii="Arial" w:hAnsi="Arial" w:cs="Arial"/>
                <w:sz w:val="22"/>
                <w:szCs w:val="22"/>
              </w:rPr>
              <w:t xml:space="preserve"> viz čl. 4.3.1 písm. i</w:t>
            </w:r>
            <w:r w:rsidRPr="000112DE">
              <w:rPr>
                <w:rFonts w:ascii="Arial" w:hAnsi="Arial" w:cs="Arial"/>
                <w:sz w:val="22"/>
                <w:szCs w:val="22"/>
              </w:rPr>
              <w:t>)</w:t>
            </w:r>
          </w:p>
        </w:tc>
        <w:tc>
          <w:tcPr>
            <w:tcW w:w="4120" w:type="dxa"/>
            <w:gridSpan w:val="2"/>
            <w:shd w:val="clear" w:color="auto" w:fill="FFFF00"/>
            <w:vAlign w:val="center"/>
          </w:tcPr>
          <w:p w14:paraId="26AE924A" w14:textId="77777777" w:rsidR="00F7357D" w:rsidRPr="000112DE" w:rsidRDefault="00F7357D" w:rsidP="00F7357D">
            <w:pPr>
              <w:spacing w:before="60" w:after="60"/>
              <w:jc w:val="left"/>
              <w:rPr>
                <w:rFonts w:ascii="Arial" w:hAnsi="Arial" w:cs="Arial"/>
                <w:sz w:val="22"/>
                <w:szCs w:val="22"/>
              </w:rPr>
            </w:pPr>
          </w:p>
        </w:tc>
        <w:tc>
          <w:tcPr>
            <w:tcW w:w="1700" w:type="dxa"/>
            <w:shd w:val="clear" w:color="auto" w:fill="FFFF00"/>
            <w:vAlign w:val="center"/>
          </w:tcPr>
          <w:p w14:paraId="122EF0C2" w14:textId="77777777" w:rsidR="00F7357D" w:rsidRPr="000112DE" w:rsidRDefault="00F7357D" w:rsidP="00F7357D">
            <w:pPr>
              <w:spacing w:before="60" w:after="60"/>
              <w:jc w:val="left"/>
              <w:rPr>
                <w:rFonts w:ascii="Arial" w:hAnsi="Arial" w:cs="Arial"/>
                <w:sz w:val="22"/>
                <w:szCs w:val="22"/>
              </w:rPr>
            </w:pPr>
          </w:p>
        </w:tc>
        <w:tc>
          <w:tcPr>
            <w:tcW w:w="2623" w:type="dxa"/>
            <w:shd w:val="clear" w:color="auto" w:fill="FFFF00"/>
            <w:vAlign w:val="center"/>
          </w:tcPr>
          <w:p w14:paraId="2DD70E15" w14:textId="77777777" w:rsidR="00F7357D" w:rsidRPr="000112DE" w:rsidRDefault="00F7357D" w:rsidP="00F7357D">
            <w:pPr>
              <w:spacing w:before="60" w:after="60"/>
              <w:jc w:val="left"/>
              <w:rPr>
                <w:rFonts w:ascii="Arial" w:hAnsi="Arial" w:cs="Arial"/>
                <w:sz w:val="22"/>
                <w:szCs w:val="22"/>
              </w:rPr>
            </w:pPr>
          </w:p>
        </w:tc>
      </w:tr>
      <w:tr w:rsidR="00F7357D" w:rsidRPr="000112DE" w14:paraId="57428AD6" w14:textId="77777777" w:rsidTr="004E0043">
        <w:tblPrEx>
          <w:tblLook w:val="04A0" w:firstRow="1" w:lastRow="0" w:firstColumn="1" w:lastColumn="0" w:noHBand="0" w:noVBand="1"/>
        </w:tblPrEx>
        <w:trPr>
          <w:trHeight w:val="510"/>
        </w:trPr>
        <w:tc>
          <w:tcPr>
            <w:tcW w:w="1305" w:type="dxa"/>
            <w:shd w:val="clear" w:color="auto" w:fill="EAF1DD"/>
            <w:vAlign w:val="center"/>
          </w:tcPr>
          <w:p w14:paraId="00CDFE40" w14:textId="77777777" w:rsidR="00F7357D" w:rsidRPr="000112DE" w:rsidRDefault="00F7357D" w:rsidP="00F7357D">
            <w:pPr>
              <w:spacing w:before="60" w:after="60"/>
              <w:jc w:val="left"/>
              <w:rPr>
                <w:rFonts w:ascii="Arial" w:hAnsi="Arial" w:cs="Arial"/>
                <w:sz w:val="22"/>
                <w:szCs w:val="22"/>
              </w:rPr>
            </w:pPr>
            <w:r w:rsidRPr="000112DE">
              <w:rPr>
                <w:rFonts w:ascii="Arial" w:hAnsi="Arial" w:cs="Arial"/>
                <w:b/>
                <w:sz w:val="22"/>
                <w:szCs w:val="22"/>
              </w:rPr>
              <w:t>3.</w:t>
            </w:r>
            <w:r w:rsidR="00A3795E">
              <w:rPr>
                <w:rFonts w:ascii="Arial" w:hAnsi="Arial" w:cs="Arial"/>
                <w:sz w:val="22"/>
                <w:szCs w:val="22"/>
              </w:rPr>
              <w:t xml:space="preserve"> viz čl. 4.3.1 písm. </w:t>
            </w:r>
            <w:proofErr w:type="spellStart"/>
            <w:r w:rsidR="00A3795E">
              <w:rPr>
                <w:rFonts w:ascii="Arial" w:hAnsi="Arial" w:cs="Arial"/>
                <w:sz w:val="22"/>
                <w:szCs w:val="22"/>
              </w:rPr>
              <w:t>ii</w:t>
            </w:r>
            <w:proofErr w:type="spellEnd"/>
            <w:r w:rsidRPr="000112DE">
              <w:rPr>
                <w:rFonts w:ascii="Arial" w:hAnsi="Arial" w:cs="Arial"/>
                <w:sz w:val="22"/>
                <w:szCs w:val="22"/>
              </w:rPr>
              <w:t>)</w:t>
            </w:r>
          </w:p>
        </w:tc>
        <w:tc>
          <w:tcPr>
            <w:tcW w:w="4120" w:type="dxa"/>
            <w:gridSpan w:val="2"/>
            <w:shd w:val="clear" w:color="auto" w:fill="FFFF00"/>
            <w:vAlign w:val="center"/>
          </w:tcPr>
          <w:p w14:paraId="799F8AA7" w14:textId="77777777" w:rsidR="00F7357D" w:rsidRPr="000112DE" w:rsidRDefault="00F7357D" w:rsidP="00F7357D">
            <w:pPr>
              <w:spacing w:before="60" w:after="60"/>
              <w:jc w:val="left"/>
              <w:rPr>
                <w:rFonts w:ascii="Arial" w:hAnsi="Arial" w:cs="Arial"/>
                <w:sz w:val="22"/>
                <w:szCs w:val="22"/>
              </w:rPr>
            </w:pPr>
          </w:p>
        </w:tc>
        <w:tc>
          <w:tcPr>
            <w:tcW w:w="1700" w:type="dxa"/>
            <w:shd w:val="clear" w:color="auto" w:fill="FFFF00"/>
            <w:vAlign w:val="center"/>
          </w:tcPr>
          <w:p w14:paraId="78972BB7" w14:textId="77777777" w:rsidR="00F7357D" w:rsidRPr="000112DE" w:rsidRDefault="00F7357D" w:rsidP="00F7357D">
            <w:pPr>
              <w:spacing w:before="60" w:after="60"/>
              <w:jc w:val="left"/>
              <w:rPr>
                <w:rFonts w:ascii="Arial" w:hAnsi="Arial" w:cs="Arial"/>
                <w:sz w:val="22"/>
                <w:szCs w:val="22"/>
              </w:rPr>
            </w:pPr>
          </w:p>
        </w:tc>
        <w:tc>
          <w:tcPr>
            <w:tcW w:w="2623" w:type="dxa"/>
            <w:shd w:val="clear" w:color="auto" w:fill="FFFF00"/>
            <w:vAlign w:val="center"/>
          </w:tcPr>
          <w:p w14:paraId="5A750B62" w14:textId="77777777" w:rsidR="00F7357D" w:rsidRPr="000112DE" w:rsidRDefault="00F7357D" w:rsidP="00F7357D">
            <w:pPr>
              <w:spacing w:before="60" w:after="60"/>
              <w:jc w:val="left"/>
              <w:rPr>
                <w:rFonts w:ascii="Arial" w:hAnsi="Arial" w:cs="Arial"/>
                <w:sz w:val="22"/>
                <w:szCs w:val="22"/>
              </w:rPr>
            </w:pPr>
          </w:p>
        </w:tc>
      </w:tr>
    </w:tbl>
    <w:p w14:paraId="2ED52496" w14:textId="77777777" w:rsidR="00F7357D" w:rsidRDefault="00F7357D" w:rsidP="00F7357D">
      <w:pPr>
        <w:tabs>
          <w:tab w:val="left" w:pos="567"/>
        </w:tabs>
        <w:rPr>
          <w:rFonts w:ascii="Arial" w:hAnsi="Arial" w:cs="Arial"/>
          <w:b/>
        </w:rPr>
      </w:pPr>
    </w:p>
    <w:p w14:paraId="41E95719" w14:textId="77777777" w:rsidR="00F7357D" w:rsidRDefault="00F7357D" w:rsidP="00F7357D">
      <w:pPr>
        <w:spacing w:after="240"/>
        <w:ind w:left="-454" w:firstLine="454"/>
        <w:rPr>
          <w:rFonts w:ascii="Arial" w:hAnsi="Arial" w:cs="Arial"/>
          <w:i/>
          <w:highlight w:val="green"/>
        </w:rPr>
      </w:pPr>
      <w:r w:rsidRPr="00DF00B9">
        <w:rPr>
          <w:rFonts w:ascii="Arial" w:hAnsi="Arial" w:cs="Arial"/>
          <w:i/>
          <w:highlight w:val="green"/>
        </w:rPr>
        <w:t xml:space="preserve">V případě </w:t>
      </w:r>
      <w:r>
        <w:rPr>
          <w:rFonts w:ascii="Arial" w:hAnsi="Arial" w:cs="Arial"/>
          <w:i/>
          <w:highlight w:val="green"/>
        </w:rPr>
        <w:t>potřeby více služeb</w:t>
      </w:r>
      <w:r w:rsidRPr="00DF00B9">
        <w:rPr>
          <w:rFonts w:ascii="Arial" w:hAnsi="Arial" w:cs="Arial"/>
          <w:i/>
          <w:highlight w:val="green"/>
        </w:rPr>
        <w:t xml:space="preserve"> doplňte tabulku stejným způsobem</w:t>
      </w:r>
      <w:r>
        <w:rPr>
          <w:rFonts w:ascii="Arial" w:hAnsi="Arial" w:cs="Arial"/>
          <w:i/>
          <w:highlight w:val="green"/>
        </w:rPr>
        <w:t>.</w:t>
      </w:r>
    </w:p>
    <w:p w14:paraId="2FBF344C" w14:textId="77777777" w:rsidR="00F7357D" w:rsidRPr="004A48E6" w:rsidRDefault="00F7357D" w:rsidP="00F7357D">
      <w:pPr>
        <w:pStyle w:val="Standard"/>
        <w:spacing w:before="360" w:after="120"/>
        <w:rPr>
          <w:rFonts w:ascii="Arial" w:hAnsi="Arial" w:cs="Arial"/>
          <w:sz w:val="22"/>
          <w:szCs w:val="22"/>
        </w:rPr>
      </w:pPr>
      <w:r w:rsidRPr="004A48E6">
        <w:rPr>
          <w:rFonts w:ascii="Arial" w:hAnsi="Arial" w:cs="Arial"/>
          <w:sz w:val="22"/>
          <w:szCs w:val="22"/>
        </w:rPr>
        <w:t xml:space="preserve">V(e) </w:t>
      </w:r>
      <w:r w:rsidRPr="00AE63B2">
        <w:rPr>
          <w:rFonts w:ascii="Arial" w:hAnsi="Arial" w:cs="Arial"/>
          <w:sz w:val="22"/>
          <w:szCs w:val="22"/>
          <w:shd w:val="clear" w:color="auto" w:fill="FFFF00"/>
        </w:rPr>
        <w:t>…………………</w:t>
      </w:r>
      <w:proofErr w:type="gramStart"/>
      <w:r w:rsidRPr="00AE63B2">
        <w:rPr>
          <w:rFonts w:ascii="Arial" w:hAnsi="Arial" w:cs="Arial"/>
          <w:sz w:val="22"/>
          <w:szCs w:val="22"/>
          <w:shd w:val="clear" w:color="auto" w:fill="FFFF00"/>
        </w:rPr>
        <w:t xml:space="preserve">….. </w:t>
      </w:r>
      <w:r w:rsidRPr="004A48E6">
        <w:rPr>
          <w:rFonts w:ascii="Arial" w:hAnsi="Arial" w:cs="Arial"/>
          <w:sz w:val="22"/>
          <w:szCs w:val="22"/>
        </w:rPr>
        <w:t>dne</w:t>
      </w:r>
      <w:proofErr w:type="gramEnd"/>
      <w:r w:rsidRPr="00AE63B2">
        <w:rPr>
          <w:rFonts w:ascii="Arial" w:hAnsi="Arial" w:cs="Arial"/>
          <w:sz w:val="22"/>
          <w:szCs w:val="22"/>
          <w:shd w:val="clear" w:color="auto" w:fill="FFFF0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F7357D" w:rsidRPr="004A48E6" w14:paraId="7CBD9E9F" w14:textId="77777777" w:rsidTr="00F7357D">
        <w:trPr>
          <w:trHeight w:val="454"/>
        </w:trPr>
        <w:tc>
          <w:tcPr>
            <w:tcW w:w="9781" w:type="dxa"/>
            <w:gridSpan w:val="2"/>
            <w:vAlign w:val="center"/>
          </w:tcPr>
          <w:p w14:paraId="554615C2" w14:textId="77777777" w:rsidR="00F7357D" w:rsidRPr="004A48E6" w:rsidRDefault="00F7357D" w:rsidP="00F7357D">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F7357D" w:rsidRPr="004A48E6" w14:paraId="1BEA84E5" w14:textId="77777777" w:rsidTr="00F7357D">
        <w:trPr>
          <w:trHeight w:val="454"/>
        </w:trPr>
        <w:tc>
          <w:tcPr>
            <w:tcW w:w="3544" w:type="dxa"/>
            <w:vAlign w:val="center"/>
          </w:tcPr>
          <w:p w14:paraId="117B303A" w14:textId="77777777" w:rsidR="00F7357D" w:rsidRPr="004A48E6" w:rsidRDefault="00F7357D" w:rsidP="00F7357D">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6237" w:type="dxa"/>
            <w:shd w:val="clear" w:color="auto" w:fill="FFFF00"/>
            <w:vAlign w:val="center"/>
          </w:tcPr>
          <w:p w14:paraId="3DF5DB4A" w14:textId="77777777" w:rsidR="00F7357D" w:rsidRPr="004A48E6" w:rsidRDefault="00F7357D" w:rsidP="00F7357D">
            <w:pPr>
              <w:pStyle w:val="Standard"/>
              <w:spacing w:before="60" w:after="60"/>
              <w:rPr>
                <w:rFonts w:ascii="Arial" w:hAnsi="Arial" w:cs="Arial"/>
                <w:sz w:val="22"/>
                <w:szCs w:val="22"/>
              </w:rPr>
            </w:pPr>
          </w:p>
        </w:tc>
      </w:tr>
      <w:tr w:rsidR="00F7357D" w:rsidRPr="004A48E6" w14:paraId="6A96E034" w14:textId="77777777" w:rsidTr="00F7357D">
        <w:trPr>
          <w:trHeight w:val="454"/>
        </w:trPr>
        <w:tc>
          <w:tcPr>
            <w:tcW w:w="3544" w:type="dxa"/>
            <w:vAlign w:val="center"/>
          </w:tcPr>
          <w:p w14:paraId="0EF904F5" w14:textId="77777777" w:rsidR="00F7357D" w:rsidRPr="004A48E6" w:rsidRDefault="00F7357D" w:rsidP="00F7357D">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6237" w:type="dxa"/>
            <w:shd w:val="clear" w:color="auto" w:fill="FFFF00"/>
            <w:vAlign w:val="center"/>
          </w:tcPr>
          <w:p w14:paraId="023FF496" w14:textId="77777777" w:rsidR="00F7357D" w:rsidRPr="004A48E6" w:rsidRDefault="00F7357D" w:rsidP="00F7357D">
            <w:pPr>
              <w:pStyle w:val="Standard"/>
              <w:spacing w:before="60" w:after="60"/>
              <w:rPr>
                <w:rFonts w:ascii="Arial" w:hAnsi="Arial" w:cs="Arial"/>
                <w:sz w:val="22"/>
                <w:szCs w:val="22"/>
              </w:rPr>
            </w:pPr>
          </w:p>
        </w:tc>
      </w:tr>
      <w:tr w:rsidR="00F7357D" w:rsidRPr="004A48E6" w14:paraId="64A71444" w14:textId="77777777" w:rsidTr="00F7357D">
        <w:trPr>
          <w:trHeight w:val="454"/>
        </w:trPr>
        <w:tc>
          <w:tcPr>
            <w:tcW w:w="3544" w:type="dxa"/>
            <w:vAlign w:val="center"/>
          </w:tcPr>
          <w:p w14:paraId="39241032" w14:textId="77777777" w:rsidR="00F7357D" w:rsidRPr="004A48E6" w:rsidRDefault="00F7357D" w:rsidP="00F7357D">
            <w:pPr>
              <w:pStyle w:val="Standard"/>
              <w:spacing w:before="60" w:after="60"/>
              <w:rPr>
                <w:rFonts w:ascii="Arial" w:hAnsi="Arial" w:cs="Arial"/>
                <w:sz w:val="22"/>
                <w:szCs w:val="22"/>
              </w:rPr>
            </w:pPr>
            <w:r w:rsidRPr="004A48E6">
              <w:rPr>
                <w:rFonts w:ascii="Arial" w:hAnsi="Arial" w:cs="Arial"/>
                <w:sz w:val="22"/>
                <w:szCs w:val="22"/>
              </w:rPr>
              <w:t>Podpis:</w:t>
            </w:r>
          </w:p>
        </w:tc>
        <w:tc>
          <w:tcPr>
            <w:tcW w:w="6237" w:type="dxa"/>
            <w:shd w:val="clear" w:color="auto" w:fill="FFFF00"/>
            <w:vAlign w:val="center"/>
          </w:tcPr>
          <w:p w14:paraId="378E2ED3" w14:textId="77777777" w:rsidR="00F7357D" w:rsidRPr="004A48E6" w:rsidRDefault="00F7357D" w:rsidP="00F7357D">
            <w:pPr>
              <w:pStyle w:val="Standard"/>
              <w:spacing w:before="60" w:after="60"/>
              <w:rPr>
                <w:rFonts w:ascii="Arial" w:hAnsi="Arial" w:cs="Arial"/>
                <w:sz w:val="22"/>
                <w:szCs w:val="22"/>
              </w:rPr>
            </w:pPr>
          </w:p>
        </w:tc>
      </w:tr>
    </w:tbl>
    <w:p w14:paraId="78C156B5" w14:textId="77777777" w:rsidR="00F7357D" w:rsidRDefault="00F7357D" w:rsidP="00F7357D">
      <w:pPr>
        <w:jc w:val="center"/>
        <w:rPr>
          <w:rFonts w:ascii="Arial" w:hAnsi="Arial" w:cs="Arial"/>
          <w:b/>
          <w:sz w:val="22"/>
          <w:szCs w:val="22"/>
        </w:rPr>
      </w:pPr>
    </w:p>
    <w:p w14:paraId="2C284E13" w14:textId="77777777" w:rsidR="00F7357D" w:rsidRDefault="00F7357D" w:rsidP="00F7357D">
      <w:pPr>
        <w:jc w:val="center"/>
        <w:rPr>
          <w:rFonts w:ascii="Arial" w:hAnsi="Arial" w:cs="Arial"/>
          <w:b/>
          <w:sz w:val="22"/>
          <w:szCs w:val="22"/>
        </w:rPr>
      </w:pPr>
    </w:p>
    <w:p w14:paraId="2147ED2C" w14:textId="77777777" w:rsidR="00F7357D" w:rsidRDefault="00F7357D" w:rsidP="00F7357D">
      <w:pPr>
        <w:jc w:val="center"/>
        <w:rPr>
          <w:rFonts w:ascii="Arial" w:hAnsi="Arial" w:cs="Arial"/>
          <w:b/>
          <w:sz w:val="22"/>
          <w:szCs w:val="22"/>
        </w:rPr>
      </w:pPr>
    </w:p>
    <w:p w14:paraId="5F626249" w14:textId="77777777" w:rsidR="00F7357D" w:rsidRDefault="00F7357D" w:rsidP="00F7357D">
      <w:pPr>
        <w:jc w:val="center"/>
        <w:rPr>
          <w:rFonts w:ascii="Arial" w:hAnsi="Arial" w:cs="Arial"/>
          <w:b/>
          <w:sz w:val="22"/>
          <w:szCs w:val="22"/>
        </w:rPr>
      </w:pPr>
    </w:p>
    <w:p w14:paraId="5C61784A" w14:textId="77777777" w:rsidR="00F7357D" w:rsidRDefault="00F7357D" w:rsidP="00F7357D">
      <w:pPr>
        <w:jc w:val="center"/>
        <w:rPr>
          <w:rFonts w:ascii="Arial" w:hAnsi="Arial" w:cs="Arial"/>
          <w:b/>
          <w:sz w:val="22"/>
          <w:szCs w:val="22"/>
        </w:rPr>
      </w:pPr>
    </w:p>
    <w:p w14:paraId="22508CB2" w14:textId="77777777" w:rsidR="00F7357D" w:rsidRDefault="00F7357D" w:rsidP="00F7357D">
      <w:pPr>
        <w:jc w:val="center"/>
        <w:rPr>
          <w:rFonts w:ascii="Arial" w:hAnsi="Arial" w:cs="Arial"/>
          <w:b/>
          <w:sz w:val="22"/>
          <w:szCs w:val="22"/>
        </w:rPr>
      </w:pPr>
    </w:p>
    <w:p w14:paraId="07324C07" w14:textId="77777777" w:rsidR="00F7357D" w:rsidRDefault="00F7357D" w:rsidP="00F7357D">
      <w:pPr>
        <w:jc w:val="left"/>
        <w:rPr>
          <w:rFonts w:ascii="Arial" w:hAnsi="Arial" w:cs="Arial"/>
          <w:b/>
          <w:sz w:val="22"/>
          <w:szCs w:val="22"/>
        </w:rPr>
      </w:pPr>
      <w:r>
        <w:rPr>
          <w:rFonts w:ascii="Arial" w:hAnsi="Arial" w:cs="Arial"/>
          <w:b/>
          <w:sz w:val="22"/>
          <w:szCs w:val="22"/>
        </w:rPr>
        <w:br w:type="page"/>
      </w:r>
    </w:p>
    <w:p w14:paraId="2F9B6756" w14:textId="77777777" w:rsidR="00F7357D" w:rsidRDefault="00F7357D" w:rsidP="00F7357D">
      <w:pPr>
        <w:jc w:val="center"/>
        <w:rPr>
          <w:sz w:val="22"/>
          <w:szCs w:val="22"/>
        </w:rPr>
        <w:sectPr w:rsidR="00F7357D" w:rsidSect="00D21D5E">
          <w:headerReference w:type="first" r:id="rId34"/>
          <w:pgSz w:w="11906" w:h="16838"/>
          <w:pgMar w:top="1134" w:right="1134" w:bottom="1134" w:left="1134" w:header="283" w:footer="454" w:gutter="0"/>
          <w:cols w:space="708"/>
          <w:titlePg/>
          <w:docGrid w:linePitch="360"/>
        </w:sectPr>
      </w:pPr>
    </w:p>
    <w:p w14:paraId="77D809F5" w14:textId="77777777" w:rsidR="00F7357D" w:rsidRPr="00D65A6E" w:rsidRDefault="00F7357D" w:rsidP="00F7357D">
      <w:pPr>
        <w:jc w:val="center"/>
        <w:rPr>
          <w:sz w:val="32"/>
          <w:szCs w:val="32"/>
        </w:rPr>
      </w:pPr>
      <w:r w:rsidRPr="00D65A6E">
        <w:rPr>
          <w:rFonts w:ascii="Arial" w:hAnsi="Arial" w:cs="Arial"/>
          <w:b/>
          <w:sz w:val="32"/>
          <w:szCs w:val="32"/>
        </w:rPr>
        <w:lastRenderedPageBreak/>
        <w:t>Seznam členů realizačního týmu</w:t>
      </w:r>
    </w:p>
    <w:p w14:paraId="3602F34A" w14:textId="77777777" w:rsidR="00F7357D" w:rsidRDefault="00F7357D" w:rsidP="00F7357D">
      <w:pPr>
        <w:jc w:val="center"/>
        <w:rPr>
          <w:sz w:val="22"/>
          <w:szCs w:val="22"/>
        </w:rPr>
      </w:pPr>
    </w:p>
    <w:p w14:paraId="2A3C3E51" w14:textId="510EF1C7" w:rsidR="00F7357D" w:rsidRDefault="00F7357D" w:rsidP="00F7357D">
      <w:pPr>
        <w:spacing w:after="240"/>
        <w:ind w:left="-454" w:firstLine="454"/>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dené údaje o členech realizačního týmu</w:t>
      </w:r>
      <w:r w:rsidR="00826DE8" w:rsidRPr="00107277">
        <w:rPr>
          <w:rFonts w:ascii="Arial" w:hAnsi="Arial" w:cs="Arial"/>
          <w:i/>
          <w:sz w:val="22"/>
          <w:szCs w:val="22"/>
          <w:highlight w:val="green"/>
          <w:shd w:val="clear" w:color="auto" w:fill="92D050"/>
        </w:rPr>
        <w:t>--</w:t>
      </w: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997"/>
        <w:gridCol w:w="1531"/>
        <w:gridCol w:w="4138"/>
      </w:tblGrid>
      <w:tr w:rsidR="00E10D66" w:rsidRPr="00AE63B2" w14:paraId="70996C0E" w14:textId="77777777" w:rsidTr="00114533">
        <w:trPr>
          <w:trHeight w:val="806"/>
        </w:trPr>
        <w:tc>
          <w:tcPr>
            <w:tcW w:w="4254" w:type="dxa"/>
            <w:gridSpan w:val="2"/>
            <w:shd w:val="clear" w:color="auto" w:fill="D6E3BC" w:themeFill="accent3" w:themeFillTint="66"/>
            <w:vAlign w:val="center"/>
          </w:tcPr>
          <w:p w14:paraId="642F7A7F" w14:textId="77777777" w:rsidR="00E10D66" w:rsidRPr="00AE63B2" w:rsidRDefault="00E10D66" w:rsidP="00F7357D">
            <w:pPr>
              <w:spacing w:before="120" w:after="120"/>
              <w:jc w:val="left"/>
              <w:rPr>
                <w:rFonts w:ascii="Arial" w:hAnsi="Arial" w:cs="Arial"/>
                <w:sz w:val="22"/>
                <w:szCs w:val="22"/>
              </w:rPr>
            </w:pPr>
            <w:r w:rsidRPr="00AE63B2">
              <w:rPr>
                <w:rFonts w:ascii="Arial" w:hAnsi="Arial" w:cs="Arial"/>
                <w:sz w:val="22"/>
                <w:szCs w:val="22"/>
              </w:rPr>
              <w:t>Název veřejné zakázky:</w:t>
            </w:r>
          </w:p>
        </w:tc>
        <w:tc>
          <w:tcPr>
            <w:tcW w:w="5669" w:type="dxa"/>
            <w:gridSpan w:val="2"/>
            <w:shd w:val="clear" w:color="auto" w:fill="D6E3BC" w:themeFill="accent3" w:themeFillTint="66"/>
            <w:vAlign w:val="center"/>
          </w:tcPr>
          <w:p w14:paraId="0C7B4882" w14:textId="0EFBBE5A" w:rsidR="00E10D66" w:rsidRPr="00AE63B2" w:rsidRDefault="00E10D66" w:rsidP="00114533">
            <w:pPr>
              <w:spacing w:before="120" w:after="120"/>
              <w:rPr>
                <w:sz w:val="22"/>
                <w:szCs w:val="22"/>
              </w:rPr>
            </w:pPr>
            <w:r w:rsidRPr="00F23501">
              <w:rPr>
                <w:rFonts w:ascii="Arial" w:hAnsi="Arial" w:cs="Arial"/>
                <w:b/>
                <w:sz w:val="22"/>
                <w:szCs w:val="22"/>
              </w:rPr>
              <w:t>Tematické a průřezové výzkumy pro projekt: Systémové zajištění sociálního začleňování: 3.</w:t>
            </w:r>
            <w:r w:rsidR="00114533">
              <w:rPr>
                <w:rFonts w:ascii="Arial" w:hAnsi="Arial" w:cs="Arial"/>
                <w:b/>
                <w:sz w:val="22"/>
                <w:szCs w:val="22"/>
              </w:rPr>
              <w:t> </w:t>
            </w:r>
            <w:r>
              <w:rPr>
                <w:rFonts w:ascii="Arial" w:hAnsi="Arial" w:cs="Arial"/>
                <w:b/>
                <w:sz w:val="22"/>
                <w:szCs w:val="22"/>
              </w:rPr>
              <w:t>č</w:t>
            </w:r>
            <w:r w:rsidRPr="00F23501">
              <w:rPr>
                <w:rFonts w:ascii="Arial" w:hAnsi="Arial" w:cs="Arial"/>
                <w:b/>
                <w:sz w:val="22"/>
                <w:szCs w:val="22"/>
              </w:rPr>
              <w:t>ást „Průřezový výzkum: Oddlužovací praxe po novele insolvenčního zákona“</w:t>
            </w:r>
          </w:p>
        </w:tc>
      </w:tr>
      <w:tr w:rsidR="00F7357D" w:rsidRPr="00AE63B2" w14:paraId="673CB6C6" w14:textId="77777777" w:rsidTr="00114533">
        <w:trPr>
          <w:trHeight w:val="580"/>
        </w:trPr>
        <w:tc>
          <w:tcPr>
            <w:tcW w:w="4254" w:type="dxa"/>
            <w:gridSpan w:val="2"/>
            <w:vAlign w:val="center"/>
          </w:tcPr>
          <w:p w14:paraId="48D34434" w14:textId="77777777" w:rsidR="00F7357D" w:rsidRPr="00AE63B2" w:rsidRDefault="00F7357D" w:rsidP="00F7357D">
            <w:pPr>
              <w:spacing w:before="60" w:after="60"/>
              <w:jc w:val="left"/>
              <w:rPr>
                <w:rFonts w:ascii="Arial" w:hAnsi="Arial" w:cs="Arial"/>
                <w:sz w:val="22"/>
                <w:szCs w:val="22"/>
              </w:rPr>
            </w:pPr>
            <w:r w:rsidRPr="00AE63B2">
              <w:rPr>
                <w:rFonts w:ascii="Arial" w:hAnsi="Arial" w:cs="Arial"/>
                <w:sz w:val="22"/>
                <w:szCs w:val="22"/>
              </w:rPr>
              <w:t xml:space="preserve">Obchodní firma nebo název dodavatele </w:t>
            </w:r>
          </w:p>
        </w:tc>
        <w:tc>
          <w:tcPr>
            <w:tcW w:w="5669" w:type="dxa"/>
            <w:gridSpan w:val="2"/>
            <w:tcBorders>
              <w:top w:val="nil"/>
              <w:bottom w:val="nil"/>
            </w:tcBorders>
            <w:shd w:val="clear" w:color="auto" w:fill="FFFF00"/>
          </w:tcPr>
          <w:p w14:paraId="6BEC671D" w14:textId="77777777" w:rsidR="00F7357D" w:rsidRPr="00AE63B2" w:rsidRDefault="00F7357D" w:rsidP="00F7357D">
            <w:pPr>
              <w:spacing w:after="200" w:line="276" w:lineRule="auto"/>
              <w:jc w:val="left"/>
              <w:rPr>
                <w:sz w:val="22"/>
                <w:szCs w:val="22"/>
              </w:rPr>
            </w:pPr>
          </w:p>
        </w:tc>
      </w:tr>
      <w:tr w:rsidR="00F7357D" w:rsidRPr="00AE63B2" w14:paraId="37FB4EC6" w14:textId="77777777" w:rsidTr="00114533">
        <w:tblPrEx>
          <w:tblLook w:val="04A0" w:firstRow="1" w:lastRow="0" w:firstColumn="1" w:lastColumn="0" w:noHBand="0" w:noVBand="1"/>
        </w:tblPrEx>
        <w:trPr>
          <w:trHeight w:val="510"/>
        </w:trPr>
        <w:tc>
          <w:tcPr>
            <w:tcW w:w="2257" w:type="dxa"/>
            <w:shd w:val="clear" w:color="auto" w:fill="E5DFEC"/>
            <w:vAlign w:val="center"/>
          </w:tcPr>
          <w:p w14:paraId="1F3CB1DC" w14:textId="77777777" w:rsidR="00F7357D" w:rsidRPr="00AE63B2" w:rsidRDefault="00F7357D" w:rsidP="00F7357D">
            <w:pPr>
              <w:spacing w:before="60" w:after="60"/>
              <w:jc w:val="center"/>
              <w:rPr>
                <w:rFonts w:ascii="Arial" w:hAnsi="Arial" w:cs="Arial"/>
                <w:b/>
                <w:sz w:val="22"/>
                <w:szCs w:val="22"/>
              </w:rPr>
            </w:pPr>
            <w:r w:rsidRPr="00AE63B2">
              <w:rPr>
                <w:rFonts w:ascii="Arial" w:hAnsi="Arial" w:cs="Arial"/>
                <w:b/>
                <w:sz w:val="22"/>
                <w:szCs w:val="22"/>
              </w:rPr>
              <w:t>Jméno a příjmení</w:t>
            </w:r>
          </w:p>
        </w:tc>
        <w:tc>
          <w:tcPr>
            <w:tcW w:w="1997" w:type="dxa"/>
            <w:shd w:val="clear" w:color="auto" w:fill="E5DFEC"/>
            <w:vAlign w:val="center"/>
          </w:tcPr>
          <w:p w14:paraId="767FF5EC" w14:textId="7384A618" w:rsidR="00F7357D" w:rsidRPr="00AE63B2" w:rsidRDefault="00F7357D" w:rsidP="00F7357D">
            <w:pPr>
              <w:spacing w:before="60" w:after="60"/>
              <w:jc w:val="center"/>
              <w:rPr>
                <w:rFonts w:ascii="Arial" w:hAnsi="Arial" w:cs="Arial"/>
                <w:b/>
                <w:sz w:val="22"/>
                <w:szCs w:val="22"/>
              </w:rPr>
            </w:pPr>
            <w:r w:rsidRPr="00AE63B2">
              <w:rPr>
                <w:rFonts w:ascii="Arial" w:hAnsi="Arial"/>
                <w:b/>
                <w:color w:val="000000"/>
                <w:sz w:val="22"/>
                <w:szCs w:val="22"/>
              </w:rPr>
              <w:t>Dosažené vzdělání</w:t>
            </w:r>
            <w:r w:rsidR="00AD630F">
              <w:rPr>
                <w:rFonts w:ascii="Arial" w:hAnsi="Arial"/>
                <w:b/>
                <w:color w:val="000000"/>
                <w:sz w:val="22"/>
                <w:szCs w:val="22"/>
              </w:rPr>
              <w:t xml:space="preserve"> </w:t>
            </w:r>
            <w:r w:rsidRPr="00A3795E">
              <w:rPr>
                <w:rFonts w:ascii="Arial" w:hAnsi="Arial"/>
                <w:color w:val="000000"/>
              </w:rPr>
              <w:t>(</w:t>
            </w:r>
            <w:r w:rsidRPr="00A3795E">
              <w:rPr>
                <w:rFonts w:ascii="Arial" w:hAnsi="Arial" w:cs="Arial"/>
              </w:rPr>
              <w:t>název vysoké školy, obor, stupeň dosaženého vzdělání</w:t>
            </w:r>
            <w:r w:rsidRPr="00A3795E">
              <w:rPr>
                <w:rFonts w:ascii="Arial" w:hAnsi="Arial"/>
                <w:color w:val="000000"/>
              </w:rPr>
              <w:t>)</w:t>
            </w:r>
          </w:p>
        </w:tc>
        <w:tc>
          <w:tcPr>
            <w:tcW w:w="1531" w:type="dxa"/>
            <w:shd w:val="clear" w:color="auto" w:fill="E5DFEC"/>
            <w:vAlign w:val="center"/>
          </w:tcPr>
          <w:p w14:paraId="260A56FF" w14:textId="77777777" w:rsidR="00F7357D" w:rsidRPr="00AE63B2" w:rsidRDefault="00F7357D" w:rsidP="00F7357D">
            <w:pPr>
              <w:spacing w:before="60" w:after="60"/>
              <w:jc w:val="center"/>
              <w:rPr>
                <w:rFonts w:ascii="Arial" w:hAnsi="Arial" w:cs="Arial"/>
                <w:b/>
                <w:sz w:val="22"/>
                <w:szCs w:val="22"/>
              </w:rPr>
            </w:pPr>
            <w:r w:rsidRPr="00AE63B2">
              <w:rPr>
                <w:rFonts w:ascii="Arial" w:hAnsi="Arial" w:cs="Arial"/>
                <w:b/>
                <w:sz w:val="22"/>
                <w:szCs w:val="22"/>
              </w:rPr>
              <w:t xml:space="preserve">Obsah a délka praxe </w:t>
            </w:r>
            <w:r w:rsidR="00EC7897" w:rsidRPr="004F1131">
              <w:rPr>
                <w:rFonts w:ascii="Arial" w:hAnsi="Arial" w:cs="Arial"/>
              </w:rPr>
              <w:t>(ve struktuře MM.RRRR - MM.RRRR</w:t>
            </w:r>
            <w:r w:rsidR="00EC7897">
              <w:rPr>
                <w:rFonts w:ascii="Arial" w:hAnsi="Arial" w:cs="Arial"/>
              </w:rPr>
              <w:t>)</w:t>
            </w:r>
          </w:p>
        </w:tc>
        <w:tc>
          <w:tcPr>
            <w:tcW w:w="4138" w:type="dxa"/>
            <w:shd w:val="clear" w:color="auto" w:fill="E5DFEC"/>
            <w:vAlign w:val="center"/>
          </w:tcPr>
          <w:p w14:paraId="75B83CA4" w14:textId="769955FC" w:rsidR="00F7357D" w:rsidRPr="00AE63B2" w:rsidRDefault="00F7357D" w:rsidP="00A3795E">
            <w:pPr>
              <w:spacing w:before="60" w:after="60"/>
              <w:jc w:val="center"/>
              <w:rPr>
                <w:rFonts w:ascii="Arial" w:hAnsi="Arial" w:cs="Arial"/>
                <w:b/>
                <w:sz w:val="22"/>
                <w:szCs w:val="22"/>
              </w:rPr>
            </w:pPr>
            <w:r w:rsidRPr="00AE63B2">
              <w:rPr>
                <w:rFonts w:ascii="Arial" w:hAnsi="Arial" w:cs="Arial"/>
                <w:b/>
                <w:sz w:val="22"/>
                <w:szCs w:val="22"/>
              </w:rPr>
              <w:t>Zkuše</w:t>
            </w:r>
            <w:r w:rsidR="00A3795E">
              <w:rPr>
                <w:rFonts w:ascii="Arial" w:hAnsi="Arial" w:cs="Arial"/>
                <w:b/>
                <w:sz w:val="22"/>
                <w:szCs w:val="22"/>
              </w:rPr>
              <w:t xml:space="preserve">nosti člena realizačního týmu </w:t>
            </w:r>
            <w:r w:rsidR="00A3795E" w:rsidRPr="00ED7C8A">
              <w:rPr>
                <w:rFonts w:ascii="Arial" w:hAnsi="Arial" w:cs="Arial"/>
              </w:rPr>
              <w:t>(</w:t>
            </w:r>
            <w:r w:rsidR="00ED7C8A" w:rsidRPr="00ED7C8A">
              <w:rPr>
                <w:rFonts w:ascii="Arial" w:hAnsi="Arial" w:cs="Arial"/>
              </w:rPr>
              <w:t>popis vykonávané praxe, případně název projektu, popis výzkumného nástroje, použitá metoda výzkumu</w:t>
            </w:r>
            <w:r w:rsidRPr="00ED7C8A">
              <w:rPr>
                <w:rFonts w:ascii="Arial" w:hAnsi="Arial" w:cs="Arial"/>
              </w:rPr>
              <w:t xml:space="preserve">, </w:t>
            </w:r>
            <w:r w:rsidR="00A3795E" w:rsidRPr="00ED7C8A">
              <w:rPr>
                <w:rFonts w:ascii="Arial" w:hAnsi="Arial" w:cs="Arial"/>
              </w:rPr>
              <w:t>zkušenost v právní oblasti dle relevance</w:t>
            </w:r>
            <w:r w:rsidR="00A3795E" w:rsidRPr="00A3795E">
              <w:rPr>
                <w:rFonts w:ascii="Arial" w:hAnsi="Arial" w:cs="Arial"/>
              </w:rPr>
              <w:t>)</w:t>
            </w:r>
            <w:r w:rsidR="00A3795E">
              <w:rPr>
                <w:rFonts w:ascii="Arial" w:hAnsi="Arial" w:cs="Arial"/>
              </w:rPr>
              <w:t>,</w:t>
            </w:r>
            <w:r w:rsidR="00AD630F">
              <w:rPr>
                <w:rFonts w:ascii="Arial" w:hAnsi="Arial" w:cs="Arial"/>
              </w:rPr>
              <w:t xml:space="preserve"> </w:t>
            </w:r>
            <w:r w:rsidRPr="00AE63B2">
              <w:rPr>
                <w:rFonts w:ascii="Arial" w:hAnsi="Arial" w:cs="Arial"/>
                <w:b/>
                <w:sz w:val="22"/>
                <w:szCs w:val="22"/>
              </w:rPr>
              <w:t>identifikace objednatele, popř. zaměstnavatele, kontaktní údaje</w:t>
            </w:r>
          </w:p>
        </w:tc>
      </w:tr>
      <w:tr w:rsidR="00F7357D" w:rsidRPr="00AE63B2" w14:paraId="7AB00D44" w14:textId="77777777" w:rsidTr="00114533">
        <w:tblPrEx>
          <w:tblLook w:val="04A0" w:firstRow="1" w:lastRow="0" w:firstColumn="1" w:lastColumn="0" w:noHBand="0" w:noVBand="1"/>
        </w:tblPrEx>
        <w:trPr>
          <w:trHeight w:val="1025"/>
        </w:trPr>
        <w:tc>
          <w:tcPr>
            <w:tcW w:w="2257" w:type="dxa"/>
            <w:shd w:val="clear" w:color="auto" w:fill="FFFF00"/>
          </w:tcPr>
          <w:p w14:paraId="3F09CAAF" w14:textId="77777777" w:rsidR="00F7357D" w:rsidRPr="00AE63B2" w:rsidRDefault="00A3795E" w:rsidP="00F7357D">
            <w:pPr>
              <w:pStyle w:val="Odstavecseseznamem"/>
              <w:numPr>
                <w:ilvl w:val="1"/>
                <w:numId w:val="38"/>
              </w:numPr>
              <w:spacing w:before="60" w:after="60" w:line="240" w:lineRule="auto"/>
              <w:ind w:left="284" w:hanging="284"/>
              <w:rPr>
                <w:rFonts w:ascii="Arial" w:hAnsi="Arial" w:cs="Arial"/>
                <w:b/>
              </w:rPr>
            </w:pPr>
            <w:r>
              <w:rPr>
                <w:rFonts w:ascii="Arial" w:hAnsi="Arial" w:cs="Arial"/>
                <w:b/>
              </w:rPr>
              <w:t xml:space="preserve">hlavní </w:t>
            </w:r>
            <w:r w:rsidR="00F7357D" w:rsidRPr="00AE63B2">
              <w:rPr>
                <w:rFonts w:ascii="Arial" w:hAnsi="Arial" w:cs="Arial"/>
                <w:b/>
              </w:rPr>
              <w:t>výzkumník</w:t>
            </w:r>
          </w:p>
        </w:tc>
        <w:tc>
          <w:tcPr>
            <w:tcW w:w="1997" w:type="dxa"/>
            <w:shd w:val="clear" w:color="auto" w:fill="FFFF00"/>
            <w:vAlign w:val="center"/>
          </w:tcPr>
          <w:p w14:paraId="75B183B9" w14:textId="77777777" w:rsidR="00F7357D" w:rsidRPr="00AE63B2" w:rsidRDefault="00F7357D" w:rsidP="00F7357D">
            <w:pPr>
              <w:spacing w:before="60" w:after="60"/>
              <w:jc w:val="left"/>
              <w:rPr>
                <w:rFonts w:ascii="Arial" w:hAnsi="Arial" w:cs="Arial"/>
                <w:sz w:val="22"/>
                <w:szCs w:val="22"/>
              </w:rPr>
            </w:pPr>
          </w:p>
        </w:tc>
        <w:tc>
          <w:tcPr>
            <w:tcW w:w="1531" w:type="dxa"/>
            <w:shd w:val="clear" w:color="auto" w:fill="FFFF00"/>
            <w:vAlign w:val="center"/>
          </w:tcPr>
          <w:p w14:paraId="36173C7B" w14:textId="77777777" w:rsidR="00F7357D" w:rsidRPr="00AE63B2" w:rsidRDefault="00F7357D" w:rsidP="00F7357D">
            <w:pPr>
              <w:spacing w:before="60" w:after="60"/>
              <w:jc w:val="right"/>
              <w:rPr>
                <w:rFonts w:ascii="Arial" w:hAnsi="Arial" w:cs="Arial"/>
                <w:sz w:val="22"/>
                <w:szCs w:val="22"/>
              </w:rPr>
            </w:pPr>
          </w:p>
        </w:tc>
        <w:tc>
          <w:tcPr>
            <w:tcW w:w="4138" w:type="dxa"/>
            <w:shd w:val="clear" w:color="auto" w:fill="FFFF00"/>
            <w:vAlign w:val="center"/>
          </w:tcPr>
          <w:p w14:paraId="3478004B" w14:textId="77777777" w:rsidR="00F7357D" w:rsidRPr="00AE63B2" w:rsidRDefault="00F7357D" w:rsidP="00F7357D">
            <w:pPr>
              <w:spacing w:before="60" w:after="60"/>
              <w:jc w:val="left"/>
              <w:rPr>
                <w:rFonts w:ascii="Arial" w:hAnsi="Arial" w:cs="Arial"/>
                <w:sz w:val="22"/>
                <w:szCs w:val="22"/>
              </w:rPr>
            </w:pPr>
          </w:p>
        </w:tc>
      </w:tr>
      <w:tr w:rsidR="00F7357D" w:rsidRPr="00AE63B2" w14:paraId="01418FD6" w14:textId="77777777" w:rsidTr="00114533">
        <w:tblPrEx>
          <w:tblLook w:val="04A0" w:firstRow="1" w:lastRow="0" w:firstColumn="1" w:lastColumn="0" w:noHBand="0" w:noVBand="1"/>
        </w:tblPrEx>
        <w:trPr>
          <w:trHeight w:val="1025"/>
        </w:trPr>
        <w:tc>
          <w:tcPr>
            <w:tcW w:w="2257" w:type="dxa"/>
            <w:shd w:val="clear" w:color="auto" w:fill="FFFF00"/>
          </w:tcPr>
          <w:p w14:paraId="4EF9E99B" w14:textId="77777777" w:rsidR="00F7357D" w:rsidRPr="00AE63B2" w:rsidRDefault="00A3795E" w:rsidP="00F7357D">
            <w:pPr>
              <w:pStyle w:val="Odstavecseseznamem"/>
              <w:numPr>
                <w:ilvl w:val="1"/>
                <w:numId w:val="38"/>
              </w:numPr>
              <w:spacing w:before="60" w:after="60" w:line="240" w:lineRule="auto"/>
              <w:ind w:left="284" w:hanging="284"/>
              <w:rPr>
                <w:rFonts w:ascii="Arial" w:hAnsi="Arial" w:cs="Arial"/>
                <w:b/>
              </w:rPr>
            </w:pPr>
            <w:r>
              <w:rPr>
                <w:rFonts w:ascii="Arial" w:hAnsi="Arial" w:cs="Arial"/>
                <w:b/>
              </w:rPr>
              <w:t xml:space="preserve">hlavní </w:t>
            </w:r>
            <w:r w:rsidR="00F7357D" w:rsidRPr="00AE63B2">
              <w:rPr>
                <w:rFonts w:ascii="Arial" w:hAnsi="Arial" w:cs="Arial"/>
                <w:b/>
              </w:rPr>
              <w:t>výzkumník</w:t>
            </w:r>
          </w:p>
        </w:tc>
        <w:tc>
          <w:tcPr>
            <w:tcW w:w="1997" w:type="dxa"/>
            <w:shd w:val="clear" w:color="auto" w:fill="FFFF00"/>
            <w:vAlign w:val="center"/>
          </w:tcPr>
          <w:p w14:paraId="6483BB8B" w14:textId="77777777" w:rsidR="00F7357D" w:rsidRPr="00AE63B2" w:rsidRDefault="00F7357D" w:rsidP="00F7357D">
            <w:pPr>
              <w:spacing w:before="60" w:after="60"/>
              <w:jc w:val="left"/>
              <w:rPr>
                <w:rFonts w:ascii="Arial" w:hAnsi="Arial" w:cs="Arial"/>
                <w:sz w:val="22"/>
                <w:szCs w:val="22"/>
              </w:rPr>
            </w:pPr>
          </w:p>
        </w:tc>
        <w:tc>
          <w:tcPr>
            <w:tcW w:w="1531" w:type="dxa"/>
            <w:shd w:val="clear" w:color="auto" w:fill="FFFF00"/>
            <w:vAlign w:val="center"/>
          </w:tcPr>
          <w:p w14:paraId="2CBEB457" w14:textId="77777777" w:rsidR="00F7357D" w:rsidRPr="00AE63B2" w:rsidRDefault="00F7357D" w:rsidP="00F7357D">
            <w:pPr>
              <w:spacing w:before="60" w:after="60"/>
              <w:jc w:val="right"/>
              <w:rPr>
                <w:rFonts w:ascii="Arial" w:hAnsi="Arial" w:cs="Arial"/>
                <w:sz w:val="22"/>
                <w:szCs w:val="22"/>
              </w:rPr>
            </w:pPr>
          </w:p>
        </w:tc>
        <w:tc>
          <w:tcPr>
            <w:tcW w:w="4138" w:type="dxa"/>
            <w:shd w:val="clear" w:color="auto" w:fill="FFFF00"/>
            <w:vAlign w:val="center"/>
          </w:tcPr>
          <w:p w14:paraId="2B193636" w14:textId="77777777" w:rsidR="00F7357D" w:rsidRPr="00AE63B2" w:rsidRDefault="00F7357D" w:rsidP="00F7357D">
            <w:pPr>
              <w:spacing w:before="60" w:after="60"/>
              <w:jc w:val="left"/>
              <w:rPr>
                <w:rFonts w:ascii="Arial" w:hAnsi="Arial" w:cs="Arial"/>
                <w:sz w:val="22"/>
                <w:szCs w:val="22"/>
              </w:rPr>
            </w:pPr>
          </w:p>
        </w:tc>
      </w:tr>
      <w:tr w:rsidR="00A3795E" w:rsidRPr="00AE63B2" w14:paraId="35024820" w14:textId="77777777" w:rsidTr="00114533">
        <w:tblPrEx>
          <w:tblLook w:val="04A0" w:firstRow="1" w:lastRow="0" w:firstColumn="1" w:lastColumn="0" w:noHBand="0" w:noVBand="1"/>
        </w:tblPrEx>
        <w:trPr>
          <w:trHeight w:val="1025"/>
        </w:trPr>
        <w:tc>
          <w:tcPr>
            <w:tcW w:w="2257" w:type="dxa"/>
            <w:shd w:val="clear" w:color="auto" w:fill="FFFF00"/>
          </w:tcPr>
          <w:p w14:paraId="4B37AC87" w14:textId="77777777" w:rsidR="00A3795E" w:rsidRPr="00AE63B2" w:rsidRDefault="00A3795E" w:rsidP="00F7357D">
            <w:pPr>
              <w:pStyle w:val="Odstavecseseznamem"/>
              <w:numPr>
                <w:ilvl w:val="1"/>
                <w:numId w:val="38"/>
              </w:numPr>
              <w:spacing w:before="60" w:after="60" w:line="240" w:lineRule="auto"/>
              <w:ind w:left="284" w:hanging="284"/>
              <w:rPr>
                <w:rFonts w:ascii="Arial" w:hAnsi="Arial" w:cs="Arial"/>
                <w:b/>
              </w:rPr>
            </w:pPr>
            <w:r>
              <w:rPr>
                <w:rFonts w:ascii="Arial" w:hAnsi="Arial" w:cs="Arial"/>
                <w:b/>
              </w:rPr>
              <w:t>člen realizačního týmu</w:t>
            </w:r>
          </w:p>
        </w:tc>
        <w:tc>
          <w:tcPr>
            <w:tcW w:w="1997" w:type="dxa"/>
            <w:shd w:val="clear" w:color="auto" w:fill="FFFF00"/>
            <w:vAlign w:val="center"/>
          </w:tcPr>
          <w:p w14:paraId="31E2A231" w14:textId="77777777" w:rsidR="00A3795E" w:rsidRPr="00AE63B2" w:rsidRDefault="00A3795E" w:rsidP="00F7357D">
            <w:pPr>
              <w:spacing w:before="60" w:after="60"/>
              <w:jc w:val="left"/>
              <w:rPr>
                <w:rFonts w:ascii="Arial" w:hAnsi="Arial" w:cs="Arial"/>
                <w:sz w:val="22"/>
                <w:szCs w:val="22"/>
              </w:rPr>
            </w:pPr>
          </w:p>
        </w:tc>
        <w:tc>
          <w:tcPr>
            <w:tcW w:w="1531" w:type="dxa"/>
            <w:shd w:val="clear" w:color="auto" w:fill="FFFF00"/>
            <w:vAlign w:val="center"/>
          </w:tcPr>
          <w:p w14:paraId="5E750D5D" w14:textId="77777777" w:rsidR="00A3795E" w:rsidRPr="00AE63B2" w:rsidRDefault="00A3795E" w:rsidP="00F7357D">
            <w:pPr>
              <w:spacing w:before="60" w:after="60"/>
              <w:jc w:val="right"/>
              <w:rPr>
                <w:rFonts w:ascii="Arial" w:hAnsi="Arial" w:cs="Arial"/>
                <w:sz w:val="22"/>
                <w:szCs w:val="22"/>
              </w:rPr>
            </w:pPr>
          </w:p>
        </w:tc>
        <w:tc>
          <w:tcPr>
            <w:tcW w:w="4138" w:type="dxa"/>
            <w:shd w:val="clear" w:color="auto" w:fill="FFFF00"/>
            <w:vAlign w:val="center"/>
          </w:tcPr>
          <w:p w14:paraId="4B8E8146" w14:textId="77777777" w:rsidR="00A3795E" w:rsidRPr="00AE63B2" w:rsidRDefault="00A3795E" w:rsidP="00F7357D">
            <w:pPr>
              <w:spacing w:before="60" w:after="60"/>
              <w:jc w:val="left"/>
              <w:rPr>
                <w:rFonts w:ascii="Arial" w:hAnsi="Arial" w:cs="Arial"/>
                <w:sz w:val="22"/>
                <w:szCs w:val="22"/>
              </w:rPr>
            </w:pPr>
          </w:p>
        </w:tc>
      </w:tr>
    </w:tbl>
    <w:p w14:paraId="3395CA78" w14:textId="77777777" w:rsidR="00F7357D" w:rsidRDefault="00F7357D" w:rsidP="00F7357D">
      <w:pPr>
        <w:ind w:left="-454"/>
        <w:rPr>
          <w:rFonts w:ascii="Arial" w:hAnsi="Arial" w:cs="Arial"/>
          <w:b/>
          <w:sz w:val="22"/>
          <w:szCs w:val="22"/>
        </w:rPr>
      </w:pPr>
    </w:p>
    <w:p w14:paraId="14852514" w14:textId="77777777" w:rsidR="00F7357D" w:rsidRPr="00AE63B2" w:rsidRDefault="00F7357D" w:rsidP="00F7357D">
      <w:pPr>
        <w:spacing w:after="240"/>
        <w:ind w:left="-454" w:firstLine="454"/>
        <w:rPr>
          <w:rFonts w:ascii="Arial" w:hAnsi="Arial" w:cs="Arial"/>
          <w:i/>
          <w:sz w:val="22"/>
          <w:szCs w:val="22"/>
          <w:highlight w:val="green"/>
        </w:rPr>
      </w:pPr>
      <w:r w:rsidRPr="00AE63B2">
        <w:rPr>
          <w:rFonts w:ascii="Arial" w:hAnsi="Arial" w:cs="Arial"/>
          <w:i/>
          <w:sz w:val="22"/>
          <w:szCs w:val="22"/>
          <w:highlight w:val="green"/>
        </w:rPr>
        <w:t>V případě potřeby více služeb doplňte tabulku stejným způsobem.</w:t>
      </w:r>
    </w:p>
    <w:p w14:paraId="52EC2EAE" w14:textId="77777777" w:rsidR="00F7357D" w:rsidRDefault="00F7357D" w:rsidP="00F7357D">
      <w:pPr>
        <w:spacing w:after="120"/>
        <w:rPr>
          <w:rFonts w:ascii="Arial" w:hAnsi="Arial" w:cs="Arial"/>
          <w:sz w:val="22"/>
          <w:szCs w:val="22"/>
        </w:rPr>
      </w:pPr>
    </w:p>
    <w:p w14:paraId="49C7AED0" w14:textId="77777777" w:rsidR="00F7357D" w:rsidRPr="004A48E6" w:rsidRDefault="00F7357D" w:rsidP="00F7357D">
      <w:pPr>
        <w:pStyle w:val="Standard"/>
        <w:spacing w:before="360" w:after="120"/>
        <w:rPr>
          <w:rFonts w:ascii="Arial" w:hAnsi="Arial" w:cs="Arial"/>
          <w:sz w:val="22"/>
          <w:szCs w:val="22"/>
        </w:rPr>
      </w:pPr>
      <w:r w:rsidRPr="004A48E6">
        <w:rPr>
          <w:rFonts w:ascii="Arial" w:hAnsi="Arial" w:cs="Arial"/>
          <w:sz w:val="22"/>
          <w:szCs w:val="22"/>
        </w:rPr>
        <w:t>V(e</w:t>
      </w:r>
      <w:r w:rsidRPr="00AE63B2">
        <w:rPr>
          <w:rFonts w:ascii="Arial" w:hAnsi="Arial" w:cs="Arial"/>
          <w:sz w:val="22"/>
          <w:szCs w:val="22"/>
          <w:shd w:val="clear" w:color="auto" w:fill="FFFF00"/>
        </w:rPr>
        <w:t>) …………………</w:t>
      </w:r>
      <w:proofErr w:type="gramStart"/>
      <w:r w:rsidRPr="00AE63B2">
        <w:rPr>
          <w:rFonts w:ascii="Arial" w:hAnsi="Arial" w:cs="Arial"/>
          <w:sz w:val="22"/>
          <w:szCs w:val="22"/>
          <w:shd w:val="clear" w:color="auto" w:fill="FFFF00"/>
        </w:rPr>
        <w:t>…..</w:t>
      </w:r>
      <w:r w:rsidRPr="004A48E6">
        <w:rPr>
          <w:rFonts w:ascii="Arial" w:hAnsi="Arial" w:cs="Arial"/>
          <w:sz w:val="22"/>
          <w:szCs w:val="22"/>
        </w:rPr>
        <w:t xml:space="preserve"> dne</w:t>
      </w:r>
      <w:proofErr w:type="gramEnd"/>
      <w:r w:rsidRPr="00AE63B2">
        <w:rPr>
          <w:rFonts w:ascii="Arial" w:hAnsi="Arial" w:cs="Arial"/>
          <w:sz w:val="22"/>
          <w:szCs w:val="22"/>
          <w:shd w:val="clear" w:color="auto" w:fill="FFFF00"/>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F7357D" w:rsidRPr="004A48E6" w14:paraId="2FD61BEB" w14:textId="77777777" w:rsidTr="00114533">
        <w:trPr>
          <w:trHeight w:val="454"/>
        </w:trPr>
        <w:tc>
          <w:tcPr>
            <w:tcW w:w="9923" w:type="dxa"/>
            <w:gridSpan w:val="2"/>
            <w:vAlign w:val="center"/>
          </w:tcPr>
          <w:p w14:paraId="0C8A4718" w14:textId="77777777" w:rsidR="00F7357D" w:rsidRPr="004A48E6" w:rsidRDefault="00F7357D" w:rsidP="00F7357D">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F7357D" w:rsidRPr="004A48E6" w14:paraId="4D787C5A" w14:textId="77777777" w:rsidTr="00114533">
        <w:trPr>
          <w:trHeight w:val="454"/>
        </w:trPr>
        <w:tc>
          <w:tcPr>
            <w:tcW w:w="3544" w:type="dxa"/>
            <w:vAlign w:val="center"/>
          </w:tcPr>
          <w:p w14:paraId="43F9C2B0" w14:textId="77777777" w:rsidR="00F7357D" w:rsidRPr="004A48E6" w:rsidRDefault="00F7357D" w:rsidP="00F7357D">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6379" w:type="dxa"/>
            <w:shd w:val="clear" w:color="auto" w:fill="FFFF00"/>
            <w:vAlign w:val="center"/>
          </w:tcPr>
          <w:p w14:paraId="5FAEBC3E" w14:textId="77777777" w:rsidR="00F7357D" w:rsidRPr="004A48E6" w:rsidRDefault="00F7357D" w:rsidP="00F7357D">
            <w:pPr>
              <w:pStyle w:val="Standard"/>
              <w:spacing w:before="60" w:after="60"/>
              <w:rPr>
                <w:rFonts w:ascii="Arial" w:hAnsi="Arial" w:cs="Arial"/>
                <w:sz w:val="22"/>
                <w:szCs w:val="22"/>
              </w:rPr>
            </w:pPr>
          </w:p>
        </w:tc>
      </w:tr>
      <w:tr w:rsidR="00F7357D" w:rsidRPr="004A48E6" w14:paraId="79A935DB" w14:textId="77777777" w:rsidTr="00114533">
        <w:trPr>
          <w:trHeight w:val="454"/>
        </w:trPr>
        <w:tc>
          <w:tcPr>
            <w:tcW w:w="3544" w:type="dxa"/>
            <w:vAlign w:val="center"/>
          </w:tcPr>
          <w:p w14:paraId="22475CC4" w14:textId="77777777" w:rsidR="00F7357D" w:rsidRPr="004A48E6" w:rsidRDefault="00F7357D" w:rsidP="00F7357D">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6379" w:type="dxa"/>
            <w:shd w:val="clear" w:color="auto" w:fill="FFFF00"/>
            <w:vAlign w:val="center"/>
          </w:tcPr>
          <w:p w14:paraId="26BE9D67" w14:textId="77777777" w:rsidR="00F7357D" w:rsidRPr="004A48E6" w:rsidRDefault="00F7357D" w:rsidP="00F7357D">
            <w:pPr>
              <w:pStyle w:val="Standard"/>
              <w:spacing w:before="60" w:after="60"/>
              <w:rPr>
                <w:rFonts w:ascii="Arial" w:hAnsi="Arial" w:cs="Arial"/>
                <w:sz w:val="22"/>
                <w:szCs w:val="22"/>
              </w:rPr>
            </w:pPr>
          </w:p>
        </w:tc>
      </w:tr>
      <w:tr w:rsidR="00F7357D" w:rsidRPr="004A48E6" w14:paraId="012D89FE" w14:textId="77777777" w:rsidTr="00114533">
        <w:trPr>
          <w:trHeight w:val="454"/>
        </w:trPr>
        <w:tc>
          <w:tcPr>
            <w:tcW w:w="3544" w:type="dxa"/>
            <w:vAlign w:val="center"/>
          </w:tcPr>
          <w:p w14:paraId="6B8410A9" w14:textId="77777777" w:rsidR="00F7357D" w:rsidRPr="004A48E6" w:rsidRDefault="00F7357D" w:rsidP="00F7357D">
            <w:pPr>
              <w:pStyle w:val="Standard"/>
              <w:spacing w:before="60" w:after="60"/>
              <w:rPr>
                <w:rFonts w:ascii="Arial" w:hAnsi="Arial" w:cs="Arial"/>
                <w:sz w:val="22"/>
                <w:szCs w:val="22"/>
              </w:rPr>
            </w:pPr>
            <w:r w:rsidRPr="004A48E6">
              <w:rPr>
                <w:rFonts w:ascii="Arial" w:hAnsi="Arial" w:cs="Arial"/>
                <w:sz w:val="22"/>
                <w:szCs w:val="22"/>
              </w:rPr>
              <w:t>Podpis:</w:t>
            </w:r>
          </w:p>
        </w:tc>
        <w:tc>
          <w:tcPr>
            <w:tcW w:w="6379" w:type="dxa"/>
            <w:shd w:val="clear" w:color="auto" w:fill="FFFF00"/>
            <w:vAlign w:val="center"/>
          </w:tcPr>
          <w:p w14:paraId="44801835" w14:textId="77777777" w:rsidR="00F7357D" w:rsidRPr="004A48E6" w:rsidRDefault="00F7357D" w:rsidP="00F7357D">
            <w:pPr>
              <w:pStyle w:val="Standard"/>
              <w:spacing w:before="60" w:after="60"/>
              <w:rPr>
                <w:rFonts w:ascii="Arial" w:hAnsi="Arial" w:cs="Arial"/>
                <w:sz w:val="22"/>
                <w:szCs w:val="22"/>
              </w:rPr>
            </w:pPr>
          </w:p>
        </w:tc>
      </w:tr>
    </w:tbl>
    <w:p w14:paraId="1B940AAE" w14:textId="77777777" w:rsidR="00171EF7" w:rsidRDefault="00171EF7" w:rsidP="00F7357D">
      <w:pPr>
        <w:sectPr w:rsidR="00171EF7" w:rsidSect="00D21D5E">
          <w:headerReference w:type="default" r:id="rId35"/>
          <w:headerReference w:type="first" r:id="rId36"/>
          <w:pgSz w:w="11906" w:h="16838"/>
          <w:pgMar w:top="1134" w:right="1134" w:bottom="1134" w:left="1134" w:header="283" w:footer="454" w:gutter="0"/>
          <w:cols w:space="708"/>
          <w:titlePg/>
          <w:docGrid w:linePitch="360"/>
        </w:sectPr>
      </w:pPr>
    </w:p>
    <w:p w14:paraId="5D448507" w14:textId="77777777" w:rsidR="00F7357D" w:rsidRPr="00AE63B2" w:rsidRDefault="00F7357D" w:rsidP="00F7357D">
      <w:pPr>
        <w:spacing w:after="240"/>
        <w:jc w:val="center"/>
        <w:rPr>
          <w:rFonts w:ascii="Arial" w:hAnsi="Arial" w:cs="Arial"/>
          <w:b/>
          <w:sz w:val="32"/>
          <w:szCs w:val="32"/>
        </w:rPr>
      </w:pPr>
      <w:r w:rsidRPr="00AE63B2">
        <w:rPr>
          <w:rFonts w:ascii="Arial" w:hAnsi="Arial" w:cs="Arial"/>
          <w:b/>
          <w:sz w:val="32"/>
          <w:szCs w:val="32"/>
        </w:rPr>
        <w:lastRenderedPageBreak/>
        <w:t>Vzor čestného prohlášení člena realizačního týmu</w:t>
      </w:r>
    </w:p>
    <w:tbl>
      <w:tblPr>
        <w:tblpPr w:leftFromText="141" w:rightFromText="141" w:vertAnchor="text" w:horzAnchor="margin" w:tblpX="108" w:tblpY="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E10D66" w:rsidRPr="00AE63B2" w14:paraId="1CF3289C" w14:textId="77777777" w:rsidTr="00F7357D">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B04120" w14:textId="77777777" w:rsidR="00E10D66" w:rsidRPr="00AE63B2" w:rsidRDefault="00E10D66" w:rsidP="00F7357D">
            <w:pPr>
              <w:spacing w:before="120" w:after="120"/>
              <w:jc w:val="left"/>
              <w:rPr>
                <w:rFonts w:ascii="Arial" w:hAnsi="Arial" w:cs="Arial"/>
                <w:sz w:val="22"/>
                <w:szCs w:val="22"/>
              </w:rPr>
            </w:pPr>
            <w:r w:rsidRPr="00AE63B2">
              <w:rPr>
                <w:rFonts w:ascii="Arial" w:hAnsi="Arial" w:cs="Arial"/>
                <w:sz w:val="22"/>
                <w:szCs w:val="22"/>
              </w:rPr>
              <w:t>Název veřejné zakázky:</w:t>
            </w:r>
          </w:p>
        </w:tc>
        <w:tc>
          <w:tcPr>
            <w:tcW w:w="62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CBF2B77" w14:textId="6EA9235C" w:rsidR="00E10D66" w:rsidRPr="00AE63B2" w:rsidRDefault="00E10D66" w:rsidP="00F7357D">
            <w:pPr>
              <w:spacing w:before="120" w:after="120"/>
              <w:rPr>
                <w:rFonts w:ascii="Arial" w:hAnsi="Arial" w:cs="Arial"/>
                <w:sz w:val="22"/>
                <w:szCs w:val="22"/>
              </w:rPr>
            </w:pPr>
            <w:r w:rsidRPr="00F23501">
              <w:rPr>
                <w:rFonts w:ascii="Arial" w:hAnsi="Arial" w:cs="Arial"/>
                <w:b/>
                <w:sz w:val="22"/>
                <w:szCs w:val="22"/>
              </w:rPr>
              <w:t xml:space="preserve">Tematické a průřezové výzkumy pro projekt: Systémové zajištění sociálního začleňování: 3. </w:t>
            </w:r>
            <w:r>
              <w:rPr>
                <w:rFonts w:ascii="Arial" w:hAnsi="Arial" w:cs="Arial"/>
                <w:b/>
                <w:sz w:val="22"/>
                <w:szCs w:val="22"/>
              </w:rPr>
              <w:t>č</w:t>
            </w:r>
            <w:r w:rsidRPr="00F23501">
              <w:rPr>
                <w:rFonts w:ascii="Arial" w:hAnsi="Arial" w:cs="Arial"/>
                <w:b/>
                <w:sz w:val="22"/>
                <w:szCs w:val="22"/>
              </w:rPr>
              <w:t>ást „Průřezový výzkum: Oddlužovací praxe po novele insolvenčního zákona“</w:t>
            </w:r>
          </w:p>
        </w:tc>
      </w:tr>
      <w:tr w:rsidR="00F7357D" w:rsidRPr="00AE63B2" w14:paraId="3BB52C92" w14:textId="77777777" w:rsidTr="00F7357D">
        <w:trPr>
          <w:trHeight w:val="510"/>
        </w:trPr>
        <w:tc>
          <w:tcPr>
            <w:tcW w:w="3510" w:type="dxa"/>
          </w:tcPr>
          <w:p w14:paraId="37699AE0" w14:textId="77777777" w:rsidR="00F7357D" w:rsidRPr="00AE63B2" w:rsidRDefault="00F7357D" w:rsidP="00F7357D">
            <w:pPr>
              <w:spacing w:before="60" w:after="60"/>
              <w:rPr>
                <w:rFonts w:ascii="Arial" w:hAnsi="Arial" w:cs="Arial"/>
                <w:sz w:val="22"/>
                <w:szCs w:val="22"/>
              </w:rPr>
            </w:pPr>
            <w:r w:rsidRPr="00AE63B2">
              <w:rPr>
                <w:rFonts w:ascii="Arial" w:hAnsi="Arial" w:cs="Arial"/>
                <w:sz w:val="22"/>
                <w:szCs w:val="22"/>
              </w:rPr>
              <w:t>Obchodní firma nebo název dodavatele právnické osoby:</w:t>
            </w:r>
          </w:p>
        </w:tc>
        <w:tc>
          <w:tcPr>
            <w:tcW w:w="6237" w:type="dxa"/>
            <w:shd w:val="clear" w:color="auto" w:fill="FFFF00"/>
          </w:tcPr>
          <w:p w14:paraId="696751AC" w14:textId="77777777" w:rsidR="00F7357D" w:rsidRPr="00AE63B2" w:rsidRDefault="00F7357D" w:rsidP="00F7357D">
            <w:pPr>
              <w:spacing w:before="60" w:after="60"/>
              <w:rPr>
                <w:rFonts w:ascii="Arial" w:hAnsi="Arial" w:cs="Arial"/>
                <w:sz w:val="22"/>
                <w:szCs w:val="22"/>
              </w:rPr>
            </w:pPr>
          </w:p>
        </w:tc>
      </w:tr>
      <w:tr w:rsidR="00F7357D" w:rsidRPr="00AE63B2" w14:paraId="31D6FAC7" w14:textId="77777777" w:rsidTr="00F7357D">
        <w:trPr>
          <w:trHeight w:val="510"/>
        </w:trPr>
        <w:tc>
          <w:tcPr>
            <w:tcW w:w="3510" w:type="dxa"/>
          </w:tcPr>
          <w:p w14:paraId="307BA4E6" w14:textId="77777777" w:rsidR="00F7357D" w:rsidRPr="00AE63B2" w:rsidRDefault="00F7357D" w:rsidP="00F7357D">
            <w:pPr>
              <w:spacing w:before="60" w:after="60"/>
              <w:rPr>
                <w:rFonts w:ascii="Arial" w:hAnsi="Arial" w:cs="Arial"/>
                <w:sz w:val="22"/>
                <w:szCs w:val="22"/>
              </w:rPr>
            </w:pPr>
            <w:r w:rsidRPr="00AE63B2">
              <w:rPr>
                <w:rFonts w:ascii="Arial" w:hAnsi="Arial" w:cs="Arial"/>
                <w:sz w:val="22"/>
                <w:szCs w:val="22"/>
              </w:rPr>
              <w:t>Jméno, příjmení a případně i obchodní firma dodavatele fyzické osoby:</w:t>
            </w:r>
          </w:p>
        </w:tc>
        <w:tc>
          <w:tcPr>
            <w:tcW w:w="6237" w:type="dxa"/>
            <w:shd w:val="clear" w:color="auto" w:fill="FFFF00"/>
          </w:tcPr>
          <w:p w14:paraId="1271C674" w14:textId="77777777" w:rsidR="00F7357D" w:rsidRPr="00AE63B2" w:rsidRDefault="00F7357D" w:rsidP="00F7357D">
            <w:pPr>
              <w:spacing w:before="60" w:after="60"/>
              <w:rPr>
                <w:rFonts w:ascii="Arial" w:hAnsi="Arial" w:cs="Arial"/>
                <w:sz w:val="22"/>
                <w:szCs w:val="22"/>
              </w:rPr>
            </w:pPr>
          </w:p>
        </w:tc>
      </w:tr>
      <w:tr w:rsidR="00F7357D" w:rsidRPr="00AE63B2" w14:paraId="2840C5C3" w14:textId="77777777" w:rsidTr="00F7357D">
        <w:trPr>
          <w:trHeight w:val="510"/>
        </w:trPr>
        <w:tc>
          <w:tcPr>
            <w:tcW w:w="3510" w:type="dxa"/>
          </w:tcPr>
          <w:p w14:paraId="1F5F6555" w14:textId="77777777" w:rsidR="00F7357D" w:rsidRPr="00AE63B2" w:rsidRDefault="00F7357D" w:rsidP="00F7357D">
            <w:pPr>
              <w:spacing w:before="60" w:after="60"/>
              <w:rPr>
                <w:rFonts w:ascii="Arial" w:hAnsi="Arial" w:cs="Arial"/>
                <w:sz w:val="22"/>
                <w:szCs w:val="22"/>
              </w:rPr>
            </w:pPr>
            <w:r w:rsidRPr="00AE63B2">
              <w:rPr>
                <w:rFonts w:ascii="Arial" w:hAnsi="Arial" w:cs="Arial"/>
                <w:sz w:val="22"/>
                <w:szCs w:val="22"/>
              </w:rPr>
              <w:t>Jméno a příjmení člena realizačního týmu:</w:t>
            </w:r>
          </w:p>
        </w:tc>
        <w:tc>
          <w:tcPr>
            <w:tcW w:w="6237" w:type="dxa"/>
            <w:shd w:val="clear" w:color="auto" w:fill="FFFF00"/>
          </w:tcPr>
          <w:p w14:paraId="29BF3AD5" w14:textId="77777777" w:rsidR="00F7357D" w:rsidRPr="00AE63B2" w:rsidRDefault="00F7357D" w:rsidP="00F7357D">
            <w:pPr>
              <w:spacing w:before="60" w:after="60"/>
              <w:rPr>
                <w:rFonts w:ascii="Arial" w:hAnsi="Arial" w:cs="Arial"/>
                <w:sz w:val="22"/>
                <w:szCs w:val="22"/>
              </w:rPr>
            </w:pPr>
          </w:p>
        </w:tc>
      </w:tr>
    </w:tbl>
    <w:p w14:paraId="57EF8F26" w14:textId="77777777" w:rsidR="00F7357D" w:rsidRPr="00AE63B2" w:rsidRDefault="00F7357D" w:rsidP="00F7357D">
      <w:pPr>
        <w:spacing w:after="200" w:line="276" w:lineRule="auto"/>
        <w:jc w:val="left"/>
        <w:rPr>
          <w:rFonts w:ascii="Arial" w:hAnsi="Arial" w:cs="Arial"/>
          <w:b/>
          <w:sz w:val="22"/>
          <w:szCs w:val="22"/>
        </w:rPr>
      </w:pPr>
    </w:p>
    <w:p w14:paraId="1C537F52" w14:textId="77777777" w:rsidR="00F7357D" w:rsidRPr="00AE63B2" w:rsidRDefault="00F7357D" w:rsidP="00F7357D">
      <w:pPr>
        <w:rPr>
          <w:rFonts w:ascii="Arial" w:hAnsi="Arial" w:cs="Arial"/>
          <w:sz w:val="22"/>
          <w:szCs w:val="22"/>
        </w:rPr>
      </w:pPr>
    </w:p>
    <w:p w14:paraId="4A483073" w14:textId="77777777" w:rsidR="00F7357D" w:rsidRPr="00EC7897" w:rsidRDefault="00F7357D" w:rsidP="00F7357D">
      <w:pPr>
        <w:tabs>
          <w:tab w:val="left" w:pos="567"/>
        </w:tabs>
        <w:spacing w:after="240"/>
        <w:rPr>
          <w:rFonts w:ascii="Arial" w:hAnsi="Arial" w:cs="Arial"/>
          <w:b/>
          <w:sz w:val="22"/>
          <w:szCs w:val="22"/>
        </w:rPr>
      </w:pPr>
      <w:r w:rsidRPr="00EC7897">
        <w:rPr>
          <w:rFonts w:ascii="Arial" w:hAnsi="Arial" w:cs="Arial"/>
          <w:b/>
          <w:sz w:val="22"/>
          <w:szCs w:val="22"/>
        </w:rPr>
        <w:t>Souhlasím se svým zapojením do realizačního týmu při plnění výše uvedené veřejné zakázky.</w:t>
      </w:r>
    </w:p>
    <w:p w14:paraId="4E778671" w14:textId="77777777" w:rsidR="00131902" w:rsidRPr="00131902" w:rsidRDefault="00131902" w:rsidP="00131902">
      <w:pPr>
        <w:widowControl w:val="0"/>
        <w:spacing w:before="120" w:after="120"/>
        <w:rPr>
          <w:rFonts w:ascii="Arial" w:hAnsi="Arial" w:cs="Arial"/>
          <w:highlight w:val="cyan"/>
        </w:rPr>
      </w:pPr>
      <w:r w:rsidRPr="00131902">
        <w:rPr>
          <w:rFonts w:ascii="Arial" w:hAnsi="Arial" w:cs="Arial"/>
        </w:rPr>
        <w:t>Tímto dávám zadavateli výslovný souhlas se zpracováním a uchováváním, popř. uveřejněním (pokud takové uveřejní zvláštní právní předpisy vyžadují) osobních údajů dle </w:t>
      </w:r>
      <w:r w:rsidRPr="00131902">
        <w:rPr>
          <w:rFonts w:ascii="Arial" w:hAnsi="Arial" w:cs="Arial"/>
          <w:iCs/>
        </w:rPr>
        <w:t xml:space="preserve">Nařízení Evropského parlamentu a Rady (EU) č. 2016/679 ze dne 27. dubna 2016 o ochraně </w:t>
      </w:r>
      <w:hyperlink r:id="rId37" w:tooltip="Fyzická osoba" w:history="1">
        <w:r w:rsidRPr="00131902">
          <w:rPr>
            <w:rStyle w:val="Hypertextovodkaz"/>
            <w:rFonts w:ascii="Arial" w:hAnsi="Arial" w:cs="Arial"/>
            <w:color w:val="auto"/>
            <w:u w:val="none"/>
          </w:rPr>
          <w:t>fyzických osob</w:t>
        </w:r>
      </w:hyperlink>
      <w:r w:rsidRPr="00131902">
        <w:rPr>
          <w:rFonts w:ascii="Arial" w:hAnsi="Arial" w:cs="Arial"/>
          <w:iCs/>
        </w:rPr>
        <w:t xml:space="preserve"> v souvislosti se zpracováním </w:t>
      </w:r>
      <w:hyperlink r:id="rId38" w:tooltip="Osobní údaj" w:history="1">
        <w:r w:rsidRPr="00131902">
          <w:rPr>
            <w:rStyle w:val="Hypertextovodkaz"/>
            <w:rFonts w:ascii="Arial" w:hAnsi="Arial" w:cs="Arial"/>
            <w:color w:val="auto"/>
            <w:u w:val="none"/>
          </w:rPr>
          <w:t>osobních údajů</w:t>
        </w:r>
      </w:hyperlink>
      <w:r w:rsidRPr="00131902">
        <w:rPr>
          <w:rFonts w:ascii="Arial" w:hAnsi="Arial" w:cs="Arial"/>
          <w:iCs/>
        </w:rPr>
        <w:t xml:space="preserve"> a o volném pohybu těchto údajů a o zrušení směrnice 95/46/ES (obecné nařízení o ochraně osobních údajů)</w:t>
      </w:r>
      <w:r w:rsidRPr="00131902">
        <w:rPr>
          <w:rFonts w:ascii="Arial" w:hAnsi="Arial" w:cs="Arial"/>
        </w:rPr>
        <w:t>, a to v rozsahu, v jakém byly dodavatelem poskytnuty tyto údaje zadavateli v rámci nabídky a v rozsahu, v jakém jsou tyto údaje nezbytně nutné pro plnění zákonných povinností ze strany zadavatele vztahujících se k realizaci veřejné zakázky v rámci neformálního průzkumu trhu a k plnění předmětu veřejné zakázky a k plnění smluvních povinností ze strany dodavatele a to minimálně po celou dobu zákonné archivační lhůty.</w:t>
      </w:r>
    </w:p>
    <w:p w14:paraId="5A6D6EA5" w14:textId="77777777" w:rsidR="00F7357D" w:rsidRPr="00AE63B2" w:rsidRDefault="00F7357D" w:rsidP="00F7357D">
      <w:pPr>
        <w:rPr>
          <w:rFonts w:ascii="Arial" w:hAnsi="Arial" w:cs="Arial"/>
          <w:sz w:val="22"/>
          <w:szCs w:val="22"/>
        </w:rPr>
      </w:pPr>
    </w:p>
    <w:p w14:paraId="333AA8BA" w14:textId="77777777" w:rsidR="00F7357D" w:rsidRPr="00AE63B2" w:rsidRDefault="00F7357D" w:rsidP="00F7357D">
      <w:pPr>
        <w:rPr>
          <w:rFonts w:ascii="Arial" w:hAnsi="Arial" w:cs="Arial"/>
          <w:sz w:val="22"/>
          <w:szCs w:val="22"/>
        </w:rPr>
      </w:pPr>
    </w:p>
    <w:p w14:paraId="6C67B9EA" w14:textId="77777777" w:rsidR="00F7357D" w:rsidRPr="00AE63B2" w:rsidRDefault="00F7357D" w:rsidP="00F7357D">
      <w:pPr>
        <w:spacing w:after="120"/>
        <w:rPr>
          <w:rFonts w:ascii="Arial" w:hAnsi="Arial" w:cs="Arial"/>
          <w:sz w:val="22"/>
          <w:szCs w:val="22"/>
        </w:rPr>
      </w:pPr>
      <w:r w:rsidRPr="00AE63B2">
        <w:rPr>
          <w:rFonts w:ascii="Arial" w:hAnsi="Arial" w:cs="Arial"/>
          <w:sz w:val="22"/>
          <w:szCs w:val="22"/>
        </w:rPr>
        <w:t xml:space="preserve">V(e) </w:t>
      </w:r>
      <w:r w:rsidRPr="00AE63B2">
        <w:rPr>
          <w:rFonts w:ascii="Arial" w:hAnsi="Arial" w:cs="Arial"/>
          <w:sz w:val="22"/>
          <w:szCs w:val="22"/>
          <w:shd w:val="clear" w:color="auto" w:fill="FFFF00"/>
        </w:rPr>
        <w:t>…………………</w:t>
      </w:r>
      <w:proofErr w:type="gramStart"/>
      <w:r w:rsidRPr="00AE63B2">
        <w:rPr>
          <w:rFonts w:ascii="Arial" w:hAnsi="Arial" w:cs="Arial"/>
          <w:sz w:val="22"/>
          <w:szCs w:val="22"/>
          <w:shd w:val="clear" w:color="auto" w:fill="FFFF00"/>
        </w:rPr>
        <w:t>…..</w:t>
      </w:r>
      <w:r w:rsidRPr="00AE63B2">
        <w:rPr>
          <w:rFonts w:ascii="Arial" w:hAnsi="Arial" w:cs="Arial"/>
          <w:sz w:val="22"/>
          <w:szCs w:val="22"/>
        </w:rPr>
        <w:t xml:space="preserve"> dne</w:t>
      </w:r>
      <w:proofErr w:type="gramEnd"/>
      <w:r w:rsidRPr="00AE63B2">
        <w:rPr>
          <w:rFonts w:ascii="Arial" w:hAnsi="Arial" w:cs="Arial"/>
          <w:sz w:val="22"/>
          <w:szCs w:val="22"/>
          <w:shd w:val="clear" w:color="auto" w:fill="FFFF00"/>
        </w:rPr>
        <w:t>……………..</w:t>
      </w:r>
    </w:p>
    <w:p w14:paraId="625437BF" w14:textId="77777777" w:rsidR="00F7357D" w:rsidRPr="00AE63B2" w:rsidRDefault="00F7357D" w:rsidP="00F7357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6970"/>
      </w:tblGrid>
      <w:tr w:rsidR="00F7357D" w:rsidRPr="00AE63B2" w14:paraId="0F0F761E" w14:textId="77777777" w:rsidTr="00F7357D">
        <w:trPr>
          <w:trHeight w:val="510"/>
        </w:trPr>
        <w:tc>
          <w:tcPr>
            <w:tcW w:w="14601" w:type="dxa"/>
            <w:gridSpan w:val="2"/>
          </w:tcPr>
          <w:p w14:paraId="53EB9066" w14:textId="77777777" w:rsidR="00F7357D" w:rsidRPr="00AE63B2" w:rsidRDefault="00F7357D" w:rsidP="00F7357D">
            <w:pPr>
              <w:spacing w:before="60" w:after="60"/>
              <w:rPr>
                <w:rFonts w:ascii="Arial" w:hAnsi="Arial" w:cs="Arial"/>
                <w:b/>
                <w:sz w:val="22"/>
                <w:szCs w:val="22"/>
              </w:rPr>
            </w:pPr>
            <w:r w:rsidRPr="00AE63B2">
              <w:rPr>
                <w:rFonts w:ascii="Arial" w:hAnsi="Arial" w:cs="Arial"/>
                <w:b/>
                <w:sz w:val="22"/>
                <w:szCs w:val="22"/>
              </w:rPr>
              <w:t>Podpis člena realizačního týmu</w:t>
            </w:r>
          </w:p>
        </w:tc>
      </w:tr>
      <w:tr w:rsidR="00F7357D" w:rsidRPr="00AE63B2" w14:paraId="2FCDDACB" w14:textId="77777777" w:rsidTr="00F7357D">
        <w:trPr>
          <w:trHeight w:val="510"/>
        </w:trPr>
        <w:tc>
          <w:tcPr>
            <w:tcW w:w="3753" w:type="dxa"/>
          </w:tcPr>
          <w:p w14:paraId="5F33274D" w14:textId="77777777" w:rsidR="00F7357D" w:rsidRPr="00AE63B2" w:rsidRDefault="00F7357D" w:rsidP="00F7357D">
            <w:pPr>
              <w:spacing w:before="60" w:after="60"/>
              <w:rPr>
                <w:rFonts w:ascii="Arial" w:hAnsi="Arial" w:cs="Arial"/>
                <w:sz w:val="22"/>
                <w:szCs w:val="22"/>
              </w:rPr>
            </w:pPr>
            <w:r w:rsidRPr="00AE63B2">
              <w:rPr>
                <w:rFonts w:ascii="Arial" w:hAnsi="Arial" w:cs="Arial"/>
                <w:sz w:val="22"/>
                <w:szCs w:val="22"/>
              </w:rPr>
              <w:t>Titul, jméno, příjmení</w:t>
            </w:r>
          </w:p>
        </w:tc>
        <w:tc>
          <w:tcPr>
            <w:tcW w:w="10848" w:type="dxa"/>
            <w:shd w:val="clear" w:color="auto" w:fill="FFFF00"/>
          </w:tcPr>
          <w:p w14:paraId="48779CF9" w14:textId="77777777" w:rsidR="00F7357D" w:rsidRPr="00AE63B2" w:rsidRDefault="00F7357D" w:rsidP="00F7357D">
            <w:pPr>
              <w:spacing w:before="60" w:after="60"/>
              <w:rPr>
                <w:rFonts w:ascii="Arial" w:hAnsi="Arial" w:cs="Arial"/>
                <w:sz w:val="22"/>
                <w:szCs w:val="22"/>
              </w:rPr>
            </w:pPr>
          </w:p>
        </w:tc>
      </w:tr>
      <w:tr w:rsidR="00F7357D" w:rsidRPr="00AE63B2" w14:paraId="0B249741" w14:textId="77777777" w:rsidTr="00F7357D">
        <w:trPr>
          <w:trHeight w:val="510"/>
        </w:trPr>
        <w:tc>
          <w:tcPr>
            <w:tcW w:w="3753" w:type="dxa"/>
          </w:tcPr>
          <w:p w14:paraId="074F6B87" w14:textId="77777777" w:rsidR="00F7357D" w:rsidRPr="00AE63B2" w:rsidRDefault="00F7357D" w:rsidP="00F7357D">
            <w:pPr>
              <w:spacing w:before="60" w:after="60"/>
              <w:rPr>
                <w:rFonts w:ascii="Arial" w:hAnsi="Arial" w:cs="Arial"/>
                <w:sz w:val="22"/>
                <w:szCs w:val="22"/>
              </w:rPr>
            </w:pPr>
            <w:r w:rsidRPr="00AE63B2">
              <w:rPr>
                <w:rFonts w:ascii="Arial" w:hAnsi="Arial" w:cs="Arial"/>
                <w:sz w:val="22"/>
                <w:szCs w:val="22"/>
              </w:rPr>
              <w:t>Podpis:</w:t>
            </w:r>
          </w:p>
        </w:tc>
        <w:tc>
          <w:tcPr>
            <w:tcW w:w="10848" w:type="dxa"/>
            <w:shd w:val="clear" w:color="auto" w:fill="FFFF00"/>
          </w:tcPr>
          <w:p w14:paraId="0CDCBBFD" w14:textId="77777777" w:rsidR="00F7357D" w:rsidRPr="00AE63B2" w:rsidRDefault="00F7357D" w:rsidP="00F7357D">
            <w:pPr>
              <w:spacing w:before="60" w:after="60"/>
              <w:rPr>
                <w:rFonts w:ascii="Arial" w:hAnsi="Arial" w:cs="Arial"/>
                <w:sz w:val="22"/>
                <w:szCs w:val="22"/>
              </w:rPr>
            </w:pPr>
          </w:p>
        </w:tc>
      </w:tr>
    </w:tbl>
    <w:p w14:paraId="15CB50E3" w14:textId="77777777" w:rsidR="00F7357D" w:rsidRPr="00AE63B2" w:rsidRDefault="00F7357D" w:rsidP="00F7357D">
      <w:pPr>
        <w:keepNext/>
        <w:tabs>
          <w:tab w:val="left" w:pos="709"/>
          <w:tab w:val="left" w:pos="851"/>
        </w:tabs>
        <w:outlineLvl w:val="1"/>
        <w:rPr>
          <w:rFonts w:ascii="Arial" w:hAnsi="Arial" w:cs="Arial"/>
          <w:sz w:val="22"/>
          <w:szCs w:val="22"/>
        </w:rPr>
      </w:pPr>
    </w:p>
    <w:p w14:paraId="33EAD7C0" w14:textId="77777777" w:rsidR="00F7357D" w:rsidRPr="00AE63B2" w:rsidRDefault="00F7357D" w:rsidP="00F7357D">
      <w:pPr>
        <w:spacing w:after="200" w:line="276" w:lineRule="auto"/>
        <w:jc w:val="left"/>
        <w:rPr>
          <w:rFonts w:ascii="Arial" w:hAnsi="Arial" w:cs="Arial"/>
          <w:b/>
          <w:sz w:val="22"/>
          <w:szCs w:val="22"/>
        </w:rPr>
      </w:pPr>
    </w:p>
    <w:p w14:paraId="5363BEEF" w14:textId="77777777" w:rsidR="00F7357D" w:rsidRDefault="00F7357D" w:rsidP="00F7357D">
      <w:pPr>
        <w:jc w:val="left"/>
        <w:rPr>
          <w:sz w:val="22"/>
          <w:szCs w:val="22"/>
        </w:rPr>
      </w:pPr>
      <w:r>
        <w:rPr>
          <w:sz w:val="22"/>
          <w:szCs w:val="22"/>
        </w:rPr>
        <w:br w:type="page"/>
      </w:r>
    </w:p>
    <w:p w14:paraId="34A0BD07" w14:textId="77777777" w:rsidR="00F7357D" w:rsidRDefault="00F7357D" w:rsidP="00F7357D">
      <w:pPr>
        <w:jc w:val="center"/>
        <w:rPr>
          <w:sz w:val="22"/>
          <w:szCs w:val="22"/>
        </w:rPr>
        <w:sectPr w:rsidR="00F7357D" w:rsidSect="00D21D5E">
          <w:headerReference w:type="first" r:id="rId39"/>
          <w:pgSz w:w="11906" w:h="16838"/>
          <w:pgMar w:top="1134" w:right="1134" w:bottom="1134" w:left="1134" w:header="283" w:footer="454" w:gutter="0"/>
          <w:cols w:space="708"/>
          <w:titlePg/>
          <w:docGrid w:linePitch="360"/>
        </w:sectPr>
      </w:pPr>
    </w:p>
    <w:p w14:paraId="15808618" w14:textId="77777777" w:rsidR="00F7357D" w:rsidRPr="0097308E" w:rsidRDefault="00F7357D" w:rsidP="00F7357D">
      <w:pPr>
        <w:tabs>
          <w:tab w:val="left" w:pos="3969"/>
          <w:tab w:val="left" w:pos="5670"/>
        </w:tabs>
        <w:spacing w:after="120"/>
        <w:jc w:val="center"/>
        <w:rPr>
          <w:rFonts w:ascii="Arial" w:hAnsi="Arial" w:cs="Arial"/>
          <w:b/>
          <w:sz w:val="32"/>
          <w:szCs w:val="32"/>
        </w:rPr>
      </w:pPr>
      <w:r w:rsidRPr="0097308E">
        <w:rPr>
          <w:rFonts w:ascii="Arial" w:hAnsi="Arial" w:cs="Arial"/>
          <w:b/>
          <w:sz w:val="32"/>
          <w:szCs w:val="32"/>
        </w:rPr>
        <w:lastRenderedPageBreak/>
        <w:t xml:space="preserve">Seznam poddodavatelů </w:t>
      </w:r>
    </w:p>
    <w:p w14:paraId="7EA5044E" w14:textId="77777777" w:rsidR="00F7357D" w:rsidRPr="00FF722C" w:rsidRDefault="00F7357D" w:rsidP="00F7357D">
      <w:pPr>
        <w:spacing w:after="240"/>
        <w:ind w:left="-397" w:right="-227"/>
        <w:rPr>
          <w:rFonts w:ascii="Arial" w:hAnsi="Arial" w:cs="Arial"/>
          <w:i/>
          <w:sz w:val="22"/>
          <w:szCs w:val="22"/>
          <w:shd w:val="clear" w:color="auto" w:fill="FFFF00"/>
        </w:rPr>
      </w:pPr>
      <w:r w:rsidRPr="00415A40">
        <w:rPr>
          <w:rFonts w:ascii="Arial" w:hAnsi="Arial" w:cs="Arial"/>
          <w:i/>
          <w:sz w:val="22"/>
          <w:szCs w:val="22"/>
          <w:highlight w:val="green"/>
          <w:shd w:val="clear" w:color="auto" w:fill="92D050"/>
        </w:rPr>
        <w:t>--Dodavatel vyplní níže uvedené údaje v případě využití poddodavatele--</w:t>
      </w: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6"/>
        <w:gridCol w:w="567"/>
        <w:gridCol w:w="992"/>
        <w:gridCol w:w="1984"/>
        <w:gridCol w:w="3119"/>
      </w:tblGrid>
      <w:tr w:rsidR="00E10D66" w:rsidRPr="00415A40" w14:paraId="7F5459D1" w14:textId="77777777" w:rsidTr="00F7357D">
        <w:trPr>
          <w:trHeight w:val="806"/>
        </w:trPr>
        <w:tc>
          <w:tcPr>
            <w:tcW w:w="4254" w:type="dxa"/>
            <w:gridSpan w:val="3"/>
            <w:shd w:val="clear" w:color="auto" w:fill="EAF1DD" w:themeFill="accent3" w:themeFillTint="33"/>
            <w:vAlign w:val="center"/>
          </w:tcPr>
          <w:p w14:paraId="1BA33061" w14:textId="77777777" w:rsidR="00E10D66" w:rsidRPr="00415A40" w:rsidRDefault="00E10D66" w:rsidP="00F7357D">
            <w:pPr>
              <w:spacing w:before="120" w:after="120"/>
              <w:jc w:val="left"/>
              <w:rPr>
                <w:rFonts w:ascii="Arial" w:hAnsi="Arial" w:cs="Arial"/>
                <w:sz w:val="22"/>
                <w:szCs w:val="22"/>
              </w:rPr>
            </w:pPr>
            <w:r w:rsidRPr="00415A40">
              <w:rPr>
                <w:rFonts w:ascii="Arial" w:hAnsi="Arial" w:cs="Arial"/>
                <w:sz w:val="22"/>
                <w:szCs w:val="22"/>
              </w:rPr>
              <w:t>Název veřejné zakázky:</w:t>
            </w:r>
          </w:p>
        </w:tc>
        <w:tc>
          <w:tcPr>
            <w:tcW w:w="6095" w:type="dxa"/>
            <w:gridSpan w:val="3"/>
            <w:shd w:val="clear" w:color="auto" w:fill="EAF1DD" w:themeFill="accent3" w:themeFillTint="33"/>
            <w:vAlign w:val="center"/>
          </w:tcPr>
          <w:p w14:paraId="5E83BF72" w14:textId="3133AF35" w:rsidR="00E10D66" w:rsidRPr="00AE63B2" w:rsidRDefault="00E10D66" w:rsidP="00F7357D">
            <w:pPr>
              <w:spacing w:before="120" w:after="120"/>
              <w:rPr>
                <w:rFonts w:ascii="Arial" w:hAnsi="Arial" w:cs="Arial"/>
                <w:sz w:val="22"/>
                <w:szCs w:val="22"/>
              </w:rPr>
            </w:pPr>
            <w:r w:rsidRPr="00F23501">
              <w:rPr>
                <w:rFonts w:ascii="Arial" w:hAnsi="Arial" w:cs="Arial"/>
                <w:b/>
                <w:sz w:val="22"/>
                <w:szCs w:val="22"/>
              </w:rPr>
              <w:t xml:space="preserve">Tematické a průřezové výzkumy pro projekt: Systémové zajištění sociálního začleňování: 3. </w:t>
            </w:r>
            <w:r>
              <w:rPr>
                <w:rFonts w:ascii="Arial" w:hAnsi="Arial" w:cs="Arial"/>
                <w:b/>
                <w:sz w:val="22"/>
                <w:szCs w:val="22"/>
              </w:rPr>
              <w:t>č</w:t>
            </w:r>
            <w:r w:rsidRPr="00F23501">
              <w:rPr>
                <w:rFonts w:ascii="Arial" w:hAnsi="Arial" w:cs="Arial"/>
                <w:b/>
                <w:sz w:val="22"/>
                <w:szCs w:val="22"/>
              </w:rPr>
              <w:t>ást „Průřezový výzkum: Oddlužovací praxe po novele insolvenčního zákona“</w:t>
            </w:r>
          </w:p>
        </w:tc>
      </w:tr>
      <w:tr w:rsidR="00F7357D" w:rsidRPr="00415A40" w14:paraId="57C72338" w14:textId="77777777" w:rsidTr="00114533">
        <w:trPr>
          <w:trHeight w:val="580"/>
        </w:trPr>
        <w:tc>
          <w:tcPr>
            <w:tcW w:w="4254" w:type="dxa"/>
            <w:gridSpan w:val="3"/>
            <w:vAlign w:val="center"/>
          </w:tcPr>
          <w:p w14:paraId="6206AC39" w14:textId="77777777" w:rsidR="00F7357D" w:rsidRPr="00415A40" w:rsidRDefault="00F7357D" w:rsidP="00F7357D">
            <w:pPr>
              <w:spacing w:before="60" w:after="60"/>
              <w:jc w:val="left"/>
              <w:rPr>
                <w:rFonts w:ascii="Arial" w:hAnsi="Arial" w:cs="Arial"/>
                <w:sz w:val="22"/>
                <w:szCs w:val="22"/>
              </w:rPr>
            </w:pPr>
            <w:r w:rsidRPr="00415A40">
              <w:rPr>
                <w:rFonts w:ascii="Arial" w:hAnsi="Arial" w:cs="Arial"/>
                <w:sz w:val="22"/>
                <w:szCs w:val="22"/>
              </w:rPr>
              <w:t xml:space="preserve">Obchodní firma nebo název dodavatele </w:t>
            </w:r>
          </w:p>
        </w:tc>
        <w:tc>
          <w:tcPr>
            <w:tcW w:w="6095" w:type="dxa"/>
            <w:gridSpan w:val="3"/>
            <w:tcBorders>
              <w:top w:val="nil"/>
              <w:bottom w:val="nil"/>
            </w:tcBorders>
            <w:shd w:val="clear" w:color="auto" w:fill="FFFF00"/>
            <w:vAlign w:val="center"/>
          </w:tcPr>
          <w:p w14:paraId="3509E5F1" w14:textId="77777777" w:rsidR="00F7357D" w:rsidRPr="00415A40" w:rsidRDefault="00F7357D" w:rsidP="00F7357D">
            <w:pPr>
              <w:spacing w:after="200" w:line="276" w:lineRule="auto"/>
              <w:jc w:val="left"/>
              <w:rPr>
                <w:rFonts w:ascii="Arial" w:hAnsi="Arial" w:cs="Arial"/>
                <w:sz w:val="22"/>
                <w:szCs w:val="22"/>
              </w:rPr>
            </w:pPr>
          </w:p>
        </w:tc>
      </w:tr>
      <w:tr w:rsidR="00F7357D" w:rsidRPr="00415A40" w14:paraId="0E736F5B" w14:textId="77777777" w:rsidTr="00F7357D">
        <w:tblPrEx>
          <w:tblLook w:val="04A0" w:firstRow="1" w:lastRow="0" w:firstColumn="1" w:lastColumn="0" w:noHBand="0" w:noVBand="1"/>
        </w:tblPrEx>
        <w:trPr>
          <w:trHeight w:val="972"/>
        </w:trPr>
        <w:tc>
          <w:tcPr>
            <w:tcW w:w="1701" w:type="dxa"/>
            <w:shd w:val="clear" w:color="auto" w:fill="auto"/>
            <w:vAlign w:val="center"/>
          </w:tcPr>
          <w:p w14:paraId="0D9EFEED" w14:textId="77777777" w:rsidR="00F7357D" w:rsidRPr="00415A40" w:rsidRDefault="00F7357D" w:rsidP="00F7357D">
            <w:pPr>
              <w:jc w:val="left"/>
              <w:rPr>
                <w:rFonts w:ascii="Arial" w:hAnsi="Arial" w:cs="Arial"/>
                <w:sz w:val="22"/>
                <w:szCs w:val="22"/>
                <w:lang w:eastAsia="en-US"/>
              </w:rPr>
            </w:pPr>
            <w:r w:rsidRPr="00415A40">
              <w:rPr>
                <w:rFonts w:ascii="Arial" w:hAnsi="Arial" w:cs="Arial"/>
                <w:sz w:val="22"/>
                <w:szCs w:val="22"/>
                <w:lang w:eastAsia="en-US"/>
              </w:rPr>
              <w:t>Pořadové číslo poddodavatele</w:t>
            </w:r>
          </w:p>
        </w:tc>
        <w:tc>
          <w:tcPr>
            <w:tcW w:w="1986" w:type="dxa"/>
            <w:shd w:val="clear" w:color="auto" w:fill="auto"/>
            <w:vAlign w:val="center"/>
          </w:tcPr>
          <w:p w14:paraId="27A68CEF" w14:textId="77777777" w:rsidR="00F7357D" w:rsidRPr="00415A40" w:rsidRDefault="00F7357D" w:rsidP="00F7357D">
            <w:pPr>
              <w:jc w:val="left"/>
              <w:rPr>
                <w:rFonts w:ascii="Arial" w:hAnsi="Arial" w:cs="Arial"/>
                <w:sz w:val="22"/>
                <w:szCs w:val="22"/>
                <w:lang w:eastAsia="en-US"/>
              </w:rPr>
            </w:pPr>
            <w:r w:rsidRPr="00415A40">
              <w:rPr>
                <w:rFonts w:ascii="Arial" w:hAnsi="Arial" w:cs="Arial"/>
                <w:sz w:val="22"/>
                <w:szCs w:val="22"/>
                <w:lang w:eastAsia="en-US"/>
              </w:rPr>
              <w:t>Obchodní firma nebo název poddodavatele</w:t>
            </w:r>
          </w:p>
        </w:tc>
        <w:tc>
          <w:tcPr>
            <w:tcW w:w="1559" w:type="dxa"/>
            <w:gridSpan w:val="2"/>
            <w:vAlign w:val="center"/>
          </w:tcPr>
          <w:p w14:paraId="3B798790" w14:textId="77777777" w:rsidR="00F7357D" w:rsidRPr="00415A40" w:rsidDel="00CF7BB5" w:rsidRDefault="00F7357D" w:rsidP="00F7357D">
            <w:pPr>
              <w:jc w:val="left"/>
              <w:rPr>
                <w:rFonts w:ascii="Arial" w:hAnsi="Arial" w:cs="Arial"/>
                <w:sz w:val="22"/>
                <w:szCs w:val="22"/>
                <w:lang w:eastAsia="en-US"/>
              </w:rPr>
            </w:pPr>
            <w:r w:rsidRPr="00415A40">
              <w:rPr>
                <w:rFonts w:ascii="Arial" w:hAnsi="Arial" w:cs="Arial"/>
                <w:sz w:val="22"/>
                <w:szCs w:val="22"/>
                <w:lang w:eastAsia="en-US"/>
              </w:rPr>
              <w:t>IČO</w:t>
            </w:r>
          </w:p>
        </w:tc>
        <w:tc>
          <w:tcPr>
            <w:tcW w:w="1984" w:type="dxa"/>
            <w:vAlign w:val="center"/>
          </w:tcPr>
          <w:p w14:paraId="405277E1" w14:textId="77777777" w:rsidR="00F7357D" w:rsidRPr="00415A40" w:rsidDel="00CF7BB5" w:rsidRDefault="00F7357D" w:rsidP="00F7357D">
            <w:pPr>
              <w:jc w:val="left"/>
              <w:rPr>
                <w:rFonts w:ascii="Arial" w:hAnsi="Arial" w:cs="Arial"/>
                <w:sz w:val="22"/>
                <w:szCs w:val="22"/>
                <w:lang w:eastAsia="en-US"/>
              </w:rPr>
            </w:pPr>
            <w:r w:rsidRPr="00415A40">
              <w:rPr>
                <w:rFonts w:ascii="Arial" w:hAnsi="Arial" w:cs="Arial"/>
                <w:sz w:val="22"/>
                <w:szCs w:val="22"/>
                <w:lang w:eastAsia="en-US"/>
              </w:rPr>
              <w:t>Sídlo</w:t>
            </w:r>
          </w:p>
        </w:tc>
        <w:tc>
          <w:tcPr>
            <w:tcW w:w="3119" w:type="dxa"/>
            <w:vAlign w:val="center"/>
          </w:tcPr>
          <w:p w14:paraId="36CDC10A" w14:textId="77777777" w:rsidR="00F7357D" w:rsidRPr="00415A40" w:rsidDel="00CF7BB5" w:rsidRDefault="00F7357D" w:rsidP="00F7357D">
            <w:pPr>
              <w:rPr>
                <w:rFonts w:ascii="Arial" w:hAnsi="Arial" w:cs="Arial"/>
                <w:sz w:val="22"/>
                <w:szCs w:val="22"/>
                <w:lang w:eastAsia="en-US"/>
              </w:rPr>
            </w:pPr>
            <w:r w:rsidRPr="00415A40">
              <w:rPr>
                <w:rFonts w:ascii="Arial" w:hAnsi="Arial" w:cs="Arial"/>
                <w:sz w:val="22"/>
                <w:szCs w:val="22"/>
              </w:rPr>
              <w:t xml:space="preserve">Část veřejné zakázky, kterou bude poddodavatel plnit </w:t>
            </w:r>
            <w:r w:rsidRPr="00114533">
              <w:rPr>
                <w:rFonts w:ascii="Arial" w:hAnsi="Arial" w:cs="Arial"/>
              </w:rPr>
              <w:t>(v Kč nebo %, včetně slovního označení veřejné zakázky plněné poddodavatelem – označení významné služby prokazované prostřednictvím poddodavatele, označení člena realizačního týmu)</w:t>
            </w:r>
          </w:p>
        </w:tc>
      </w:tr>
      <w:tr w:rsidR="00F7357D" w:rsidRPr="00415A40" w14:paraId="3823FB89" w14:textId="77777777" w:rsidTr="00F7357D">
        <w:tblPrEx>
          <w:tblLook w:val="04A0" w:firstRow="1" w:lastRow="0" w:firstColumn="1" w:lastColumn="0" w:noHBand="0" w:noVBand="1"/>
        </w:tblPrEx>
        <w:trPr>
          <w:trHeight w:val="567"/>
        </w:trPr>
        <w:tc>
          <w:tcPr>
            <w:tcW w:w="1701" w:type="dxa"/>
            <w:shd w:val="clear" w:color="auto" w:fill="auto"/>
            <w:vAlign w:val="center"/>
          </w:tcPr>
          <w:p w14:paraId="7D83BDE9" w14:textId="77777777" w:rsidR="00F7357D" w:rsidRPr="00415A40" w:rsidRDefault="00F7357D" w:rsidP="00F7357D">
            <w:pPr>
              <w:spacing w:before="120" w:after="120"/>
              <w:jc w:val="left"/>
              <w:rPr>
                <w:rFonts w:ascii="Arial" w:hAnsi="Arial" w:cs="Arial"/>
                <w:sz w:val="22"/>
                <w:szCs w:val="22"/>
                <w:lang w:eastAsia="en-US"/>
              </w:rPr>
            </w:pPr>
            <w:r w:rsidRPr="00415A40">
              <w:rPr>
                <w:rFonts w:ascii="Arial" w:hAnsi="Arial" w:cs="Arial"/>
                <w:sz w:val="22"/>
                <w:szCs w:val="22"/>
                <w:lang w:eastAsia="en-US"/>
              </w:rPr>
              <w:t>Poddodavatel č. 1</w:t>
            </w:r>
          </w:p>
        </w:tc>
        <w:tc>
          <w:tcPr>
            <w:tcW w:w="1986" w:type="dxa"/>
            <w:shd w:val="clear" w:color="auto" w:fill="FFFF00"/>
            <w:vAlign w:val="center"/>
          </w:tcPr>
          <w:p w14:paraId="42199B44" w14:textId="77777777" w:rsidR="00F7357D" w:rsidRPr="00415A40" w:rsidRDefault="00F7357D" w:rsidP="00F7357D">
            <w:pPr>
              <w:spacing w:before="120" w:after="120"/>
              <w:jc w:val="left"/>
              <w:rPr>
                <w:rFonts w:ascii="Arial" w:hAnsi="Arial" w:cs="Arial"/>
                <w:sz w:val="22"/>
                <w:szCs w:val="22"/>
                <w:highlight w:val="yellow"/>
                <w:lang w:eastAsia="en-US"/>
              </w:rPr>
            </w:pPr>
          </w:p>
        </w:tc>
        <w:tc>
          <w:tcPr>
            <w:tcW w:w="1559" w:type="dxa"/>
            <w:gridSpan w:val="2"/>
            <w:shd w:val="clear" w:color="auto" w:fill="FFFF00"/>
            <w:vAlign w:val="center"/>
          </w:tcPr>
          <w:p w14:paraId="6B6650D9" w14:textId="77777777" w:rsidR="00F7357D" w:rsidRPr="00415A40" w:rsidRDefault="00F7357D" w:rsidP="00F7357D">
            <w:pPr>
              <w:spacing w:before="120" w:after="120"/>
              <w:jc w:val="left"/>
              <w:rPr>
                <w:rFonts w:ascii="Arial" w:hAnsi="Arial" w:cs="Arial"/>
                <w:sz w:val="22"/>
                <w:szCs w:val="22"/>
                <w:highlight w:val="yellow"/>
                <w:lang w:eastAsia="en-US"/>
              </w:rPr>
            </w:pPr>
          </w:p>
        </w:tc>
        <w:tc>
          <w:tcPr>
            <w:tcW w:w="1984" w:type="dxa"/>
            <w:shd w:val="clear" w:color="auto" w:fill="FFFF00"/>
            <w:vAlign w:val="center"/>
          </w:tcPr>
          <w:p w14:paraId="4F388A2B" w14:textId="77777777" w:rsidR="00F7357D" w:rsidRPr="00415A40" w:rsidRDefault="00F7357D" w:rsidP="00F7357D">
            <w:pPr>
              <w:spacing w:before="120" w:after="120"/>
              <w:jc w:val="left"/>
              <w:rPr>
                <w:rFonts w:ascii="Arial" w:hAnsi="Arial" w:cs="Arial"/>
                <w:sz w:val="22"/>
                <w:szCs w:val="22"/>
                <w:highlight w:val="yellow"/>
                <w:lang w:eastAsia="en-US"/>
              </w:rPr>
            </w:pPr>
          </w:p>
        </w:tc>
        <w:tc>
          <w:tcPr>
            <w:tcW w:w="3119" w:type="dxa"/>
            <w:shd w:val="clear" w:color="auto" w:fill="FFFF00"/>
            <w:vAlign w:val="center"/>
          </w:tcPr>
          <w:p w14:paraId="47197ED8" w14:textId="77777777" w:rsidR="00F7357D" w:rsidRPr="00415A40" w:rsidRDefault="00F7357D" w:rsidP="00F7357D">
            <w:pPr>
              <w:spacing w:before="120" w:after="120"/>
              <w:jc w:val="left"/>
              <w:rPr>
                <w:rFonts w:ascii="Arial" w:hAnsi="Arial" w:cs="Arial"/>
                <w:sz w:val="22"/>
                <w:szCs w:val="22"/>
                <w:highlight w:val="yellow"/>
                <w:lang w:eastAsia="en-US"/>
              </w:rPr>
            </w:pPr>
          </w:p>
        </w:tc>
      </w:tr>
    </w:tbl>
    <w:p w14:paraId="57759328" w14:textId="77777777" w:rsidR="00F7357D" w:rsidRDefault="00F7357D" w:rsidP="00F7357D">
      <w:pPr>
        <w:spacing w:after="240"/>
        <w:rPr>
          <w:rFonts w:ascii="Arial" w:hAnsi="Arial" w:cs="Arial"/>
          <w:i/>
          <w:sz w:val="22"/>
          <w:szCs w:val="22"/>
          <w:shd w:val="clear" w:color="auto" w:fill="92D050"/>
        </w:rPr>
      </w:pPr>
    </w:p>
    <w:p w14:paraId="549B3DF2" w14:textId="77777777" w:rsidR="00F7357D" w:rsidRPr="00415A40" w:rsidRDefault="00F7357D" w:rsidP="00F7357D">
      <w:pPr>
        <w:spacing w:after="240"/>
        <w:ind w:left="-454"/>
        <w:rPr>
          <w:rFonts w:ascii="Arial" w:hAnsi="Arial" w:cs="Arial"/>
          <w:i/>
          <w:sz w:val="22"/>
          <w:szCs w:val="22"/>
          <w:highlight w:val="green"/>
        </w:rPr>
      </w:pPr>
      <w:r w:rsidRPr="00415A40">
        <w:rPr>
          <w:rFonts w:ascii="Arial" w:hAnsi="Arial" w:cs="Arial"/>
          <w:i/>
          <w:sz w:val="22"/>
          <w:szCs w:val="22"/>
          <w:highlight w:val="green"/>
        </w:rPr>
        <w:t>V případě potřeby více poddodavatelů doplňte tabulku stejným způsobem.</w:t>
      </w:r>
    </w:p>
    <w:p w14:paraId="62A453A4" w14:textId="77777777" w:rsidR="00F7357D" w:rsidRPr="00415A40" w:rsidRDefault="00F7357D" w:rsidP="00F7357D">
      <w:pPr>
        <w:spacing w:after="200" w:line="276" w:lineRule="auto"/>
        <w:contextualSpacing/>
        <w:rPr>
          <w:rFonts w:ascii="Arial" w:hAnsi="Arial" w:cs="Arial"/>
          <w:bCs/>
          <w:i/>
          <w:kern w:val="16"/>
          <w:sz w:val="22"/>
          <w:szCs w:val="22"/>
        </w:rPr>
      </w:pPr>
    </w:p>
    <w:p w14:paraId="5529958A" w14:textId="77777777" w:rsidR="00F7357D" w:rsidRPr="00415A40" w:rsidRDefault="00F7357D" w:rsidP="00F7357D">
      <w:pPr>
        <w:autoSpaceDN w:val="0"/>
        <w:spacing w:before="360" w:after="120"/>
        <w:ind w:left="-454"/>
        <w:jc w:val="left"/>
        <w:textAlignment w:val="baseline"/>
        <w:rPr>
          <w:rFonts w:ascii="Arial" w:hAnsi="Arial" w:cs="Arial"/>
          <w:kern w:val="3"/>
          <w:sz w:val="22"/>
          <w:szCs w:val="22"/>
        </w:rPr>
      </w:pPr>
      <w:r w:rsidRPr="00415A40">
        <w:rPr>
          <w:rFonts w:ascii="Arial" w:hAnsi="Arial" w:cs="Arial"/>
          <w:kern w:val="3"/>
          <w:sz w:val="22"/>
          <w:szCs w:val="22"/>
        </w:rPr>
        <w:t xml:space="preserve">V(e) </w:t>
      </w:r>
      <w:r w:rsidRPr="00415A40">
        <w:rPr>
          <w:rFonts w:ascii="Arial" w:hAnsi="Arial" w:cs="Arial"/>
          <w:kern w:val="3"/>
          <w:sz w:val="22"/>
          <w:szCs w:val="22"/>
          <w:highlight w:val="yellow"/>
        </w:rPr>
        <w:t>…………………………</w:t>
      </w:r>
      <w:proofErr w:type="gramStart"/>
      <w:r w:rsidRPr="00415A40">
        <w:rPr>
          <w:rFonts w:ascii="Arial" w:hAnsi="Arial" w:cs="Arial"/>
          <w:kern w:val="3"/>
          <w:sz w:val="22"/>
          <w:szCs w:val="22"/>
          <w:highlight w:val="yellow"/>
        </w:rPr>
        <w:t>…...…</w:t>
      </w:r>
      <w:proofErr w:type="gramEnd"/>
      <w:r w:rsidRPr="00415A40">
        <w:rPr>
          <w:rFonts w:ascii="Arial" w:hAnsi="Arial" w:cs="Arial"/>
          <w:kern w:val="3"/>
          <w:sz w:val="22"/>
          <w:szCs w:val="22"/>
          <w:highlight w:val="yellow"/>
        </w:rPr>
        <w:t>…….</w:t>
      </w:r>
      <w:r w:rsidRPr="00415A40">
        <w:rPr>
          <w:rFonts w:ascii="Arial" w:hAnsi="Arial" w:cs="Arial"/>
          <w:kern w:val="3"/>
          <w:sz w:val="22"/>
          <w:szCs w:val="22"/>
        </w:rPr>
        <w:t xml:space="preserve">. dne </w:t>
      </w:r>
      <w:r w:rsidRPr="00415A40">
        <w:rPr>
          <w:rFonts w:ascii="Arial" w:hAnsi="Arial" w:cs="Arial"/>
          <w:kern w:val="3"/>
          <w:sz w:val="22"/>
          <w:szCs w:val="22"/>
          <w:highlight w:val="yellow"/>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2"/>
        <w:gridCol w:w="6417"/>
      </w:tblGrid>
      <w:tr w:rsidR="00F7357D" w:rsidRPr="00415A40" w14:paraId="2F02483F" w14:textId="77777777" w:rsidTr="00F7357D">
        <w:trPr>
          <w:trHeight w:val="454"/>
        </w:trPr>
        <w:tc>
          <w:tcPr>
            <w:tcW w:w="10349" w:type="dxa"/>
            <w:gridSpan w:val="2"/>
            <w:vAlign w:val="center"/>
          </w:tcPr>
          <w:p w14:paraId="375ABC9B" w14:textId="77777777" w:rsidR="00F7357D" w:rsidRPr="00415A40" w:rsidRDefault="00F7357D" w:rsidP="00F7357D">
            <w:pPr>
              <w:autoSpaceDN w:val="0"/>
              <w:spacing w:before="60" w:after="60"/>
              <w:jc w:val="left"/>
              <w:textAlignment w:val="baseline"/>
              <w:rPr>
                <w:rFonts w:ascii="Arial" w:hAnsi="Arial" w:cs="Arial"/>
                <w:b/>
                <w:kern w:val="3"/>
                <w:sz w:val="22"/>
                <w:szCs w:val="22"/>
              </w:rPr>
            </w:pPr>
            <w:r w:rsidRPr="00415A40">
              <w:rPr>
                <w:rFonts w:ascii="Arial" w:hAnsi="Arial" w:cs="Arial"/>
                <w:b/>
                <w:kern w:val="3"/>
                <w:sz w:val="22"/>
                <w:szCs w:val="22"/>
              </w:rPr>
              <w:t>Podpis dodavatele nebo osoby oprávněné jednat jménem nebo za dodavatele</w:t>
            </w:r>
          </w:p>
        </w:tc>
      </w:tr>
      <w:tr w:rsidR="00F7357D" w:rsidRPr="00415A40" w14:paraId="0790DBAA" w14:textId="77777777" w:rsidTr="00F7357D">
        <w:trPr>
          <w:trHeight w:val="454"/>
        </w:trPr>
        <w:tc>
          <w:tcPr>
            <w:tcW w:w="3932" w:type="dxa"/>
            <w:vAlign w:val="center"/>
          </w:tcPr>
          <w:p w14:paraId="059A6CBC" w14:textId="77777777" w:rsidR="00F7357D" w:rsidRPr="00415A40" w:rsidRDefault="00F7357D" w:rsidP="00F7357D">
            <w:pPr>
              <w:autoSpaceDN w:val="0"/>
              <w:spacing w:before="60" w:after="60"/>
              <w:jc w:val="left"/>
              <w:textAlignment w:val="baseline"/>
              <w:rPr>
                <w:rFonts w:ascii="Arial" w:hAnsi="Arial" w:cs="Arial"/>
                <w:kern w:val="3"/>
                <w:sz w:val="22"/>
                <w:szCs w:val="22"/>
              </w:rPr>
            </w:pPr>
            <w:r w:rsidRPr="00415A40">
              <w:rPr>
                <w:rFonts w:ascii="Arial" w:hAnsi="Arial" w:cs="Arial"/>
                <w:kern w:val="3"/>
                <w:sz w:val="22"/>
                <w:szCs w:val="22"/>
              </w:rPr>
              <w:t>Obchodní firma nebo název nebo jméno a příjmení:</w:t>
            </w:r>
          </w:p>
        </w:tc>
        <w:tc>
          <w:tcPr>
            <w:tcW w:w="6417" w:type="dxa"/>
            <w:shd w:val="clear" w:color="auto" w:fill="FFFF00"/>
            <w:vAlign w:val="center"/>
          </w:tcPr>
          <w:p w14:paraId="104A2597" w14:textId="77777777" w:rsidR="00F7357D" w:rsidRPr="00415A40" w:rsidRDefault="00F7357D" w:rsidP="00F7357D">
            <w:pPr>
              <w:autoSpaceDN w:val="0"/>
              <w:spacing w:before="60" w:after="60"/>
              <w:jc w:val="left"/>
              <w:textAlignment w:val="baseline"/>
              <w:rPr>
                <w:rFonts w:ascii="Arial" w:hAnsi="Arial" w:cs="Arial"/>
                <w:kern w:val="3"/>
                <w:sz w:val="22"/>
                <w:szCs w:val="22"/>
              </w:rPr>
            </w:pPr>
          </w:p>
        </w:tc>
      </w:tr>
      <w:tr w:rsidR="00F7357D" w:rsidRPr="00415A40" w14:paraId="0E0FDAB0" w14:textId="77777777" w:rsidTr="00F7357D">
        <w:trPr>
          <w:trHeight w:val="454"/>
        </w:trPr>
        <w:tc>
          <w:tcPr>
            <w:tcW w:w="3932" w:type="dxa"/>
            <w:vAlign w:val="center"/>
          </w:tcPr>
          <w:p w14:paraId="5B47B903" w14:textId="77777777" w:rsidR="00F7357D" w:rsidRPr="00415A40" w:rsidRDefault="00F7357D" w:rsidP="00F7357D">
            <w:pPr>
              <w:autoSpaceDN w:val="0"/>
              <w:spacing w:before="60" w:after="60"/>
              <w:jc w:val="left"/>
              <w:textAlignment w:val="baseline"/>
              <w:rPr>
                <w:rFonts w:ascii="Arial" w:hAnsi="Arial" w:cs="Arial"/>
                <w:kern w:val="3"/>
                <w:sz w:val="22"/>
                <w:szCs w:val="22"/>
              </w:rPr>
            </w:pPr>
            <w:r w:rsidRPr="00415A40">
              <w:rPr>
                <w:rFonts w:ascii="Arial" w:hAnsi="Arial" w:cs="Arial"/>
                <w:kern w:val="3"/>
                <w:sz w:val="22"/>
                <w:szCs w:val="22"/>
              </w:rPr>
              <w:t>Titul, jméno, příjmení, funkce:</w:t>
            </w:r>
          </w:p>
        </w:tc>
        <w:tc>
          <w:tcPr>
            <w:tcW w:w="6417" w:type="dxa"/>
            <w:shd w:val="clear" w:color="auto" w:fill="FFFF00"/>
            <w:vAlign w:val="center"/>
          </w:tcPr>
          <w:p w14:paraId="69918107" w14:textId="77777777" w:rsidR="00F7357D" w:rsidRPr="00415A40" w:rsidRDefault="00F7357D" w:rsidP="00F7357D">
            <w:pPr>
              <w:autoSpaceDN w:val="0"/>
              <w:spacing w:before="60" w:after="60"/>
              <w:jc w:val="left"/>
              <w:textAlignment w:val="baseline"/>
              <w:rPr>
                <w:rFonts w:ascii="Arial" w:hAnsi="Arial" w:cs="Arial"/>
                <w:kern w:val="3"/>
                <w:sz w:val="22"/>
                <w:szCs w:val="22"/>
              </w:rPr>
            </w:pPr>
          </w:p>
        </w:tc>
      </w:tr>
      <w:tr w:rsidR="00F7357D" w:rsidRPr="00415A40" w14:paraId="109C0B94" w14:textId="77777777" w:rsidTr="00F7357D">
        <w:trPr>
          <w:trHeight w:val="454"/>
        </w:trPr>
        <w:tc>
          <w:tcPr>
            <w:tcW w:w="3932" w:type="dxa"/>
            <w:vAlign w:val="center"/>
          </w:tcPr>
          <w:p w14:paraId="1145500E" w14:textId="77777777" w:rsidR="00F7357D" w:rsidRPr="00415A40" w:rsidRDefault="00F7357D" w:rsidP="00F7357D">
            <w:pPr>
              <w:autoSpaceDN w:val="0"/>
              <w:spacing w:before="60" w:after="60"/>
              <w:jc w:val="left"/>
              <w:textAlignment w:val="baseline"/>
              <w:rPr>
                <w:rFonts w:ascii="Arial" w:hAnsi="Arial" w:cs="Arial"/>
                <w:kern w:val="3"/>
                <w:sz w:val="22"/>
                <w:szCs w:val="22"/>
              </w:rPr>
            </w:pPr>
            <w:r w:rsidRPr="00415A40">
              <w:rPr>
                <w:rFonts w:ascii="Arial" w:hAnsi="Arial" w:cs="Arial"/>
                <w:kern w:val="3"/>
                <w:sz w:val="22"/>
                <w:szCs w:val="22"/>
              </w:rPr>
              <w:t>Podpis:</w:t>
            </w:r>
          </w:p>
        </w:tc>
        <w:tc>
          <w:tcPr>
            <w:tcW w:w="6417" w:type="dxa"/>
            <w:shd w:val="clear" w:color="auto" w:fill="FFFF00"/>
            <w:vAlign w:val="center"/>
          </w:tcPr>
          <w:p w14:paraId="2B1CF2D1" w14:textId="77777777" w:rsidR="00F7357D" w:rsidRPr="00415A40" w:rsidRDefault="00F7357D" w:rsidP="00F7357D">
            <w:pPr>
              <w:autoSpaceDN w:val="0"/>
              <w:spacing w:before="60" w:after="60"/>
              <w:jc w:val="left"/>
              <w:textAlignment w:val="baseline"/>
              <w:rPr>
                <w:rFonts w:ascii="Arial" w:hAnsi="Arial" w:cs="Arial"/>
                <w:kern w:val="3"/>
                <w:sz w:val="22"/>
                <w:szCs w:val="22"/>
              </w:rPr>
            </w:pPr>
          </w:p>
        </w:tc>
      </w:tr>
    </w:tbl>
    <w:p w14:paraId="4D74E376" w14:textId="77777777" w:rsidR="00F7357D" w:rsidRPr="00AE63B2" w:rsidRDefault="00F7357D" w:rsidP="00F7357D">
      <w:pPr>
        <w:rPr>
          <w:sz w:val="22"/>
          <w:szCs w:val="22"/>
        </w:rPr>
      </w:pPr>
    </w:p>
    <w:p w14:paraId="184716A3" w14:textId="77777777" w:rsidR="00F7357D" w:rsidRPr="00AE63B2" w:rsidRDefault="00F7357D" w:rsidP="00F7357D">
      <w:pPr>
        <w:rPr>
          <w:rFonts w:ascii="Arial" w:hAnsi="Arial" w:cs="Arial"/>
          <w:sz w:val="22"/>
          <w:szCs w:val="22"/>
        </w:rPr>
        <w:sectPr w:rsidR="00F7357D" w:rsidRPr="00AE63B2" w:rsidSect="00D21D5E">
          <w:headerReference w:type="first" r:id="rId40"/>
          <w:pgSz w:w="11906" w:h="16838"/>
          <w:pgMar w:top="1134" w:right="1134" w:bottom="1134" w:left="1134" w:header="283" w:footer="454" w:gutter="0"/>
          <w:cols w:space="708"/>
          <w:titlePg/>
          <w:docGrid w:linePitch="360"/>
        </w:sectPr>
      </w:pPr>
    </w:p>
    <w:p w14:paraId="7A3C2CD9" w14:textId="77777777" w:rsidR="00F7357D" w:rsidRPr="009A4D00" w:rsidRDefault="00F7357D" w:rsidP="00F7357D">
      <w:pPr>
        <w:keepNext/>
        <w:tabs>
          <w:tab w:val="left" w:pos="709"/>
          <w:tab w:val="left" w:pos="900"/>
        </w:tabs>
        <w:spacing w:before="120" w:after="240"/>
        <w:jc w:val="center"/>
        <w:outlineLvl w:val="1"/>
        <w:rPr>
          <w:rFonts w:ascii="Arial" w:hAnsi="Arial" w:cs="Arial"/>
          <w:b/>
          <w:sz w:val="32"/>
          <w:szCs w:val="32"/>
        </w:rPr>
      </w:pPr>
      <w:r w:rsidRPr="009A4D00">
        <w:rPr>
          <w:rFonts w:ascii="Arial" w:hAnsi="Arial" w:cs="Arial"/>
          <w:b/>
          <w:sz w:val="32"/>
          <w:szCs w:val="32"/>
        </w:rPr>
        <w:lastRenderedPageBreak/>
        <w:t>Vzor čestného prohlášení poddodavatele</w:t>
      </w:r>
    </w:p>
    <w:tbl>
      <w:tblPr>
        <w:tblpPr w:leftFromText="141" w:rightFromText="141" w:vertAnchor="text" w:horzAnchor="margin" w:tblpX="108"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096"/>
      </w:tblGrid>
      <w:tr w:rsidR="00E10D66" w:rsidRPr="00E06520" w14:paraId="38913354" w14:textId="77777777" w:rsidTr="00F7357D">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918587" w14:textId="77777777" w:rsidR="00E10D66" w:rsidRPr="004A48E6" w:rsidRDefault="00E10D66" w:rsidP="00F7357D">
            <w:pPr>
              <w:pStyle w:val="Standard"/>
              <w:spacing w:before="60" w:after="60"/>
              <w:rPr>
                <w:rFonts w:ascii="Arial" w:hAnsi="Arial" w:cs="Arial"/>
                <w:sz w:val="22"/>
                <w:szCs w:val="22"/>
              </w:rPr>
            </w:pPr>
            <w:r w:rsidRPr="004A48E6">
              <w:rPr>
                <w:rFonts w:ascii="Arial" w:hAnsi="Arial" w:cs="Arial"/>
                <w:sz w:val="22"/>
                <w:szCs w:val="22"/>
              </w:rPr>
              <w:t>Název veřejné zakázky:</w:t>
            </w:r>
          </w:p>
        </w:tc>
        <w:tc>
          <w:tcPr>
            <w:tcW w:w="609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6BC8041" w14:textId="6F8BAB6D" w:rsidR="00E10D66" w:rsidRPr="00AE63B2" w:rsidRDefault="00E10D66" w:rsidP="00F7357D">
            <w:pPr>
              <w:spacing w:before="120" w:after="120"/>
              <w:rPr>
                <w:rFonts w:ascii="Arial" w:hAnsi="Arial" w:cs="Arial"/>
                <w:sz w:val="22"/>
                <w:szCs w:val="22"/>
              </w:rPr>
            </w:pPr>
            <w:r w:rsidRPr="00F23501">
              <w:rPr>
                <w:rFonts w:ascii="Arial" w:hAnsi="Arial" w:cs="Arial"/>
                <w:b/>
                <w:sz w:val="22"/>
                <w:szCs w:val="22"/>
              </w:rPr>
              <w:t xml:space="preserve">Tematické a průřezové výzkumy pro projekt: Systémové zajištění sociálního začleňování: 3. </w:t>
            </w:r>
            <w:r>
              <w:rPr>
                <w:rFonts w:ascii="Arial" w:hAnsi="Arial" w:cs="Arial"/>
                <w:b/>
                <w:sz w:val="22"/>
                <w:szCs w:val="22"/>
              </w:rPr>
              <w:t>č</w:t>
            </w:r>
            <w:r w:rsidRPr="00F23501">
              <w:rPr>
                <w:rFonts w:ascii="Arial" w:hAnsi="Arial" w:cs="Arial"/>
                <w:b/>
                <w:sz w:val="22"/>
                <w:szCs w:val="22"/>
              </w:rPr>
              <w:t>ást „Průřezový výzkum: Oddlužovací praxe po novele insolvenčního zákona“</w:t>
            </w:r>
          </w:p>
        </w:tc>
      </w:tr>
      <w:tr w:rsidR="00F7357D" w:rsidRPr="009B6594" w14:paraId="491C462F" w14:textId="77777777" w:rsidTr="00F7357D">
        <w:trPr>
          <w:trHeight w:val="510"/>
        </w:trPr>
        <w:tc>
          <w:tcPr>
            <w:tcW w:w="3510" w:type="dxa"/>
          </w:tcPr>
          <w:p w14:paraId="356ADEC7" w14:textId="77777777" w:rsidR="00F7357D" w:rsidRPr="009B6594" w:rsidRDefault="00F7357D" w:rsidP="00F7357D">
            <w:pPr>
              <w:spacing w:before="60" w:after="60"/>
              <w:rPr>
                <w:rFonts w:ascii="Arial" w:hAnsi="Arial" w:cs="Arial"/>
              </w:rPr>
            </w:pPr>
            <w:r w:rsidRPr="009B6594">
              <w:rPr>
                <w:rFonts w:ascii="Arial" w:hAnsi="Arial" w:cs="Arial"/>
              </w:rPr>
              <w:t xml:space="preserve">Obchodní firma nebo název </w:t>
            </w:r>
            <w:r>
              <w:rPr>
                <w:rFonts w:ascii="Arial" w:hAnsi="Arial" w:cs="Arial"/>
              </w:rPr>
              <w:t>dodavatele</w:t>
            </w:r>
            <w:r w:rsidRPr="009B6594">
              <w:rPr>
                <w:rFonts w:ascii="Arial" w:hAnsi="Arial" w:cs="Arial"/>
              </w:rPr>
              <w:t xml:space="preserve"> právnické osoby:</w:t>
            </w:r>
          </w:p>
        </w:tc>
        <w:tc>
          <w:tcPr>
            <w:tcW w:w="6096" w:type="dxa"/>
            <w:shd w:val="clear" w:color="auto" w:fill="FFFF00"/>
          </w:tcPr>
          <w:p w14:paraId="5FF15A26" w14:textId="77777777" w:rsidR="00F7357D" w:rsidRPr="009B6594" w:rsidRDefault="00F7357D" w:rsidP="00F7357D">
            <w:pPr>
              <w:spacing w:before="60" w:after="60"/>
              <w:rPr>
                <w:rFonts w:ascii="Arial" w:hAnsi="Arial" w:cs="Arial"/>
              </w:rPr>
            </w:pPr>
          </w:p>
        </w:tc>
      </w:tr>
      <w:tr w:rsidR="00F7357D" w:rsidRPr="009B6594" w14:paraId="56DE0EF0" w14:textId="77777777" w:rsidTr="00F7357D">
        <w:trPr>
          <w:trHeight w:val="510"/>
        </w:trPr>
        <w:tc>
          <w:tcPr>
            <w:tcW w:w="3510" w:type="dxa"/>
          </w:tcPr>
          <w:p w14:paraId="5CBD65DE" w14:textId="77777777" w:rsidR="00F7357D" w:rsidRPr="009B6594" w:rsidRDefault="00F7357D" w:rsidP="00F7357D">
            <w:pPr>
              <w:spacing w:before="60" w:after="60"/>
              <w:rPr>
                <w:rFonts w:ascii="Arial" w:hAnsi="Arial" w:cs="Arial"/>
              </w:rPr>
            </w:pPr>
            <w:r w:rsidRPr="009B6594">
              <w:rPr>
                <w:rFonts w:ascii="Arial" w:hAnsi="Arial" w:cs="Arial"/>
              </w:rPr>
              <w:t xml:space="preserve">Jméno, příjmení a případně i obchodní firma </w:t>
            </w:r>
            <w:r>
              <w:rPr>
                <w:rFonts w:ascii="Arial" w:hAnsi="Arial" w:cs="Arial"/>
              </w:rPr>
              <w:t>dodavatele</w:t>
            </w:r>
            <w:r w:rsidRPr="009B6594">
              <w:rPr>
                <w:rFonts w:ascii="Arial" w:hAnsi="Arial" w:cs="Arial"/>
              </w:rPr>
              <w:t xml:space="preserve"> fyzické osoby:</w:t>
            </w:r>
          </w:p>
        </w:tc>
        <w:tc>
          <w:tcPr>
            <w:tcW w:w="6096" w:type="dxa"/>
            <w:shd w:val="clear" w:color="auto" w:fill="FFFF00"/>
          </w:tcPr>
          <w:p w14:paraId="68F9EBF5" w14:textId="77777777" w:rsidR="00F7357D" w:rsidRPr="009B6594" w:rsidRDefault="00F7357D" w:rsidP="00F7357D">
            <w:pPr>
              <w:spacing w:before="60" w:after="60"/>
              <w:rPr>
                <w:rFonts w:ascii="Arial" w:hAnsi="Arial" w:cs="Arial"/>
              </w:rPr>
            </w:pPr>
          </w:p>
        </w:tc>
      </w:tr>
      <w:tr w:rsidR="00F7357D" w:rsidRPr="009B6594" w14:paraId="13A1AEF8" w14:textId="77777777" w:rsidTr="00F7357D">
        <w:trPr>
          <w:trHeight w:val="510"/>
        </w:trPr>
        <w:tc>
          <w:tcPr>
            <w:tcW w:w="3510" w:type="dxa"/>
          </w:tcPr>
          <w:p w14:paraId="1FEFED79" w14:textId="77777777" w:rsidR="00F7357D" w:rsidRPr="009B6594" w:rsidRDefault="00F7357D" w:rsidP="00F7357D">
            <w:pPr>
              <w:spacing w:before="60" w:after="60"/>
              <w:rPr>
                <w:rFonts w:ascii="Arial" w:hAnsi="Arial" w:cs="Arial"/>
              </w:rPr>
            </w:pPr>
            <w:r>
              <w:rPr>
                <w:rFonts w:ascii="Arial" w:hAnsi="Arial" w:cs="Arial"/>
              </w:rPr>
              <w:t>Jméno a příjmení člena realizačního týmu:</w:t>
            </w:r>
          </w:p>
        </w:tc>
        <w:tc>
          <w:tcPr>
            <w:tcW w:w="6096" w:type="dxa"/>
            <w:shd w:val="clear" w:color="auto" w:fill="FFFF00"/>
          </w:tcPr>
          <w:p w14:paraId="5275FE18" w14:textId="77777777" w:rsidR="00F7357D" w:rsidRPr="009B6594" w:rsidRDefault="00F7357D" w:rsidP="00F7357D">
            <w:pPr>
              <w:spacing w:before="60" w:after="60"/>
              <w:rPr>
                <w:rFonts w:ascii="Arial" w:hAnsi="Arial" w:cs="Arial"/>
              </w:rPr>
            </w:pPr>
          </w:p>
        </w:tc>
      </w:tr>
    </w:tbl>
    <w:p w14:paraId="3CC2282D" w14:textId="77777777" w:rsidR="00F7357D" w:rsidRPr="0054777C" w:rsidRDefault="00F7357D" w:rsidP="00F7357D">
      <w:pPr>
        <w:rPr>
          <w:rFonts w:ascii="Arial" w:hAnsi="Arial" w:cs="Arial"/>
        </w:rPr>
      </w:pPr>
    </w:p>
    <w:p w14:paraId="7F8C1625" w14:textId="77777777" w:rsidR="00F7357D" w:rsidRPr="00415A40" w:rsidRDefault="00F7357D" w:rsidP="00F7357D">
      <w:pPr>
        <w:tabs>
          <w:tab w:val="left" w:pos="567"/>
        </w:tabs>
        <w:spacing w:after="240"/>
        <w:rPr>
          <w:rFonts w:ascii="Arial" w:hAnsi="Arial" w:cs="Arial"/>
          <w:sz w:val="22"/>
          <w:szCs w:val="22"/>
        </w:rPr>
      </w:pPr>
      <w:r w:rsidRPr="00415A40">
        <w:rPr>
          <w:rFonts w:ascii="Arial" w:hAnsi="Arial" w:cs="Arial"/>
          <w:sz w:val="22"/>
          <w:szCs w:val="22"/>
        </w:rPr>
        <w:t>Prohlašuji, že se budu podílet na plnění veřejné zakázky jako poddodavatel v rozsahu, v jakém prokazuji za dodavatele část technické kvalifikace.</w:t>
      </w:r>
    </w:p>
    <w:p w14:paraId="3C3A7471" w14:textId="77777777" w:rsidR="00F7357D" w:rsidRPr="00D65A6E" w:rsidRDefault="00F7357D" w:rsidP="00F7357D">
      <w:pPr>
        <w:autoSpaceDN w:val="0"/>
        <w:spacing w:before="120" w:after="120"/>
        <w:textAlignment w:val="baseline"/>
        <w:rPr>
          <w:rFonts w:ascii="Arial" w:hAnsi="Arial" w:cs="Arial"/>
          <w:kern w:val="3"/>
          <w:sz w:val="22"/>
          <w:szCs w:val="22"/>
        </w:rPr>
      </w:pPr>
      <w:r w:rsidRPr="00D65A6E">
        <w:rPr>
          <w:rFonts w:ascii="Arial" w:hAnsi="Arial" w:cs="Arial"/>
          <w:kern w:val="3"/>
          <w:sz w:val="22"/>
          <w:szCs w:val="22"/>
        </w:rPr>
        <w:t>Poddodavatel dále uvádí k prokázání splnění kritérií technické kvalifikace dle čl. 4.3.</w:t>
      </w:r>
      <w:r>
        <w:rPr>
          <w:rFonts w:ascii="Arial" w:hAnsi="Arial" w:cs="Arial"/>
          <w:kern w:val="3"/>
          <w:sz w:val="22"/>
          <w:szCs w:val="22"/>
        </w:rPr>
        <w:t>1</w:t>
      </w:r>
      <w:r w:rsidRPr="00D65A6E">
        <w:rPr>
          <w:rFonts w:ascii="Arial" w:hAnsi="Arial" w:cs="Arial"/>
          <w:kern w:val="3"/>
          <w:sz w:val="22"/>
          <w:szCs w:val="22"/>
        </w:rPr>
        <w:t xml:space="preserve"> výzvy následující referenční zakázky: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4012"/>
        <w:gridCol w:w="1701"/>
        <w:gridCol w:w="2321"/>
      </w:tblGrid>
      <w:tr w:rsidR="00F7357D" w:rsidRPr="00D65A6E" w14:paraId="06BC983D" w14:textId="77777777" w:rsidTr="00F7357D">
        <w:trPr>
          <w:jc w:val="center"/>
        </w:trPr>
        <w:tc>
          <w:tcPr>
            <w:tcW w:w="1517" w:type="dxa"/>
            <w:vAlign w:val="center"/>
          </w:tcPr>
          <w:p w14:paraId="2991D537" w14:textId="77777777" w:rsidR="00F7357D" w:rsidRPr="00D65A6E" w:rsidRDefault="00F7357D" w:rsidP="00F7357D">
            <w:pPr>
              <w:spacing w:before="60" w:after="60"/>
              <w:jc w:val="left"/>
              <w:rPr>
                <w:rFonts w:ascii="Arial" w:hAnsi="Arial" w:cs="Arial"/>
                <w:b/>
              </w:rPr>
            </w:pPr>
            <w:proofErr w:type="spellStart"/>
            <w:r w:rsidRPr="00D65A6E">
              <w:rPr>
                <w:rFonts w:ascii="Arial" w:hAnsi="Arial" w:cs="Arial"/>
                <w:b/>
              </w:rPr>
              <w:t>Poř</w:t>
            </w:r>
            <w:proofErr w:type="spellEnd"/>
            <w:r w:rsidRPr="00D65A6E">
              <w:rPr>
                <w:rFonts w:ascii="Arial" w:hAnsi="Arial" w:cs="Arial"/>
                <w:b/>
              </w:rPr>
              <w:t>. č.</w:t>
            </w:r>
          </w:p>
        </w:tc>
        <w:tc>
          <w:tcPr>
            <w:tcW w:w="4012" w:type="dxa"/>
            <w:vAlign w:val="center"/>
          </w:tcPr>
          <w:p w14:paraId="5AAD615E" w14:textId="0FDB3060" w:rsidR="00F7357D" w:rsidRPr="00D65A6E" w:rsidRDefault="00F7357D" w:rsidP="00F7357D">
            <w:pPr>
              <w:spacing w:before="60" w:after="60"/>
              <w:jc w:val="center"/>
              <w:rPr>
                <w:rFonts w:ascii="Arial" w:hAnsi="Arial" w:cs="Arial"/>
                <w:b/>
              </w:rPr>
            </w:pPr>
            <w:r w:rsidRPr="00D65A6E">
              <w:rPr>
                <w:rFonts w:ascii="Arial" w:hAnsi="Arial" w:cs="Arial"/>
                <w:b/>
              </w:rPr>
              <w:t xml:space="preserve">Popis poskytnuté služby </w:t>
            </w:r>
            <w:r w:rsidR="004F1131" w:rsidRPr="004F1131">
              <w:rPr>
                <w:rFonts w:ascii="Arial" w:hAnsi="Arial" w:cs="Arial"/>
              </w:rPr>
              <w:t xml:space="preserve">(název služby a věcný obsah služby – oblast výzkumu, počet respondentů, použitá kvalitativní výzkumná metoda, realizace výzkumu </w:t>
            </w:r>
            <w:r w:rsidR="004F1131" w:rsidRPr="00AD630F">
              <w:rPr>
                <w:rFonts w:ascii="Arial" w:hAnsi="Arial" w:cs="Arial"/>
              </w:rPr>
              <w:t>metodou</w:t>
            </w:r>
            <w:r w:rsidR="00AD630F" w:rsidRPr="00AD630F">
              <w:rPr>
                <w:rFonts w:ascii="Arial" w:hAnsi="Arial" w:cs="Arial"/>
              </w:rPr>
              <w:t xml:space="preserve"> </w:t>
            </w:r>
            <w:proofErr w:type="spellStart"/>
            <w:r w:rsidR="00171EF7">
              <w:rPr>
                <w:rFonts w:ascii="Arial" w:hAnsi="Arial" w:cs="Arial"/>
              </w:rPr>
              <w:t>mystery</w:t>
            </w:r>
            <w:r w:rsidR="007B2943" w:rsidRPr="00AD630F">
              <w:rPr>
                <w:rFonts w:ascii="Arial" w:hAnsi="Arial" w:cs="Arial"/>
              </w:rPr>
              <w:t>shopping</w:t>
            </w:r>
            <w:proofErr w:type="spellEnd"/>
            <w:r w:rsidR="007B2943" w:rsidRPr="00AD630F">
              <w:rPr>
                <w:rFonts w:ascii="Arial" w:hAnsi="Arial" w:cs="Arial"/>
              </w:rPr>
              <w:t xml:space="preserve"> nebo</w:t>
            </w:r>
            <w:r w:rsidR="00AD630F" w:rsidRPr="00AD630F">
              <w:rPr>
                <w:rFonts w:ascii="Arial" w:hAnsi="Arial" w:cs="Arial"/>
              </w:rPr>
              <w:t xml:space="preserve"> </w:t>
            </w:r>
            <w:r w:rsidR="004F1131" w:rsidRPr="00AD630F">
              <w:rPr>
                <w:rFonts w:ascii="Arial" w:hAnsi="Arial" w:cs="Arial"/>
              </w:rPr>
              <w:t>CATI</w:t>
            </w:r>
            <w:r w:rsidR="004F1131" w:rsidRPr="004F1131">
              <w:rPr>
                <w:rFonts w:ascii="Arial" w:hAnsi="Arial" w:cs="Arial"/>
              </w:rPr>
              <w:t>)</w:t>
            </w:r>
          </w:p>
        </w:tc>
        <w:tc>
          <w:tcPr>
            <w:tcW w:w="1701" w:type="dxa"/>
            <w:shd w:val="clear" w:color="auto" w:fill="auto"/>
            <w:vAlign w:val="center"/>
          </w:tcPr>
          <w:p w14:paraId="487D2A71" w14:textId="42E4E92B" w:rsidR="00F7357D" w:rsidRPr="00D65A6E" w:rsidRDefault="00F7357D" w:rsidP="00F7357D">
            <w:pPr>
              <w:spacing w:before="60" w:after="60"/>
              <w:jc w:val="center"/>
              <w:rPr>
                <w:rFonts w:ascii="Arial" w:hAnsi="Arial" w:cs="Arial"/>
                <w:b/>
              </w:rPr>
            </w:pPr>
            <w:r w:rsidRPr="00D65A6E">
              <w:rPr>
                <w:rFonts w:ascii="Arial" w:hAnsi="Arial" w:cs="Arial"/>
                <w:b/>
              </w:rPr>
              <w:t>Období</w:t>
            </w:r>
            <w:r w:rsidR="00AD630F">
              <w:rPr>
                <w:rFonts w:ascii="Arial" w:hAnsi="Arial" w:cs="Arial"/>
                <w:b/>
              </w:rPr>
              <w:t xml:space="preserve"> </w:t>
            </w:r>
            <w:r w:rsidRPr="00D65A6E">
              <w:rPr>
                <w:rFonts w:ascii="Arial" w:hAnsi="Arial" w:cs="Arial"/>
                <w:b/>
              </w:rPr>
              <w:t xml:space="preserve">poskytnutí služby </w:t>
            </w:r>
            <w:r w:rsidRPr="00D65A6E">
              <w:rPr>
                <w:rFonts w:ascii="Arial" w:hAnsi="Arial" w:cs="Arial"/>
              </w:rPr>
              <w:t>(ve struktuře MM.RRRR - MM.RRRR</w:t>
            </w:r>
            <w:r w:rsidR="004F1131">
              <w:rPr>
                <w:rFonts w:ascii="Arial" w:hAnsi="Arial" w:cs="Arial"/>
              </w:rPr>
              <w:t>)</w:t>
            </w:r>
          </w:p>
        </w:tc>
        <w:tc>
          <w:tcPr>
            <w:tcW w:w="2321" w:type="dxa"/>
            <w:shd w:val="clear" w:color="auto" w:fill="auto"/>
            <w:vAlign w:val="center"/>
          </w:tcPr>
          <w:p w14:paraId="04D1FBFC" w14:textId="77777777" w:rsidR="00F7357D" w:rsidRPr="00D65A6E" w:rsidRDefault="00F7357D" w:rsidP="00F7357D">
            <w:pPr>
              <w:spacing w:before="60" w:after="60"/>
              <w:jc w:val="center"/>
              <w:rPr>
                <w:rFonts w:ascii="Arial" w:hAnsi="Arial" w:cs="Arial"/>
                <w:b/>
              </w:rPr>
            </w:pPr>
            <w:r w:rsidRPr="00D65A6E">
              <w:rPr>
                <w:rFonts w:ascii="Arial" w:hAnsi="Arial" w:cs="Arial"/>
                <w:b/>
              </w:rPr>
              <w:t xml:space="preserve">Subjekt, kterému byly služby poskytovány </w:t>
            </w:r>
            <w:r w:rsidRPr="00D65A6E">
              <w:rPr>
                <w:rFonts w:ascii="Arial" w:hAnsi="Arial" w:cs="Arial"/>
              </w:rPr>
              <w:t>(identifikace objednatele, kontaktní údaje)</w:t>
            </w:r>
          </w:p>
        </w:tc>
      </w:tr>
      <w:tr w:rsidR="00F7357D" w:rsidRPr="00056DFD" w14:paraId="7881F9C5" w14:textId="77777777" w:rsidTr="00F7357D">
        <w:trPr>
          <w:trHeight w:val="567"/>
          <w:jc w:val="center"/>
        </w:trPr>
        <w:tc>
          <w:tcPr>
            <w:tcW w:w="1517" w:type="dxa"/>
            <w:vAlign w:val="center"/>
          </w:tcPr>
          <w:p w14:paraId="0C291DA7" w14:textId="77777777" w:rsidR="00F7357D" w:rsidRPr="00114526" w:rsidRDefault="00F7357D" w:rsidP="00F7357D">
            <w:pPr>
              <w:spacing w:before="60" w:after="60"/>
              <w:jc w:val="left"/>
              <w:rPr>
                <w:rFonts w:ascii="Arial" w:hAnsi="Arial" w:cs="Arial"/>
              </w:rPr>
            </w:pPr>
            <w:r w:rsidRPr="00114526">
              <w:rPr>
                <w:rFonts w:ascii="Arial" w:hAnsi="Arial" w:cs="Arial"/>
                <w:b/>
              </w:rPr>
              <w:t>1.</w:t>
            </w:r>
            <w:r>
              <w:rPr>
                <w:rFonts w:ascii="Arial" w:hAnsi="Arial" w:cs="Arial"/>
              </w:rPr>
              <w:t xml:space="preserve"> viz čl. 4.3</w:t>
            </w:r>
            <w:r w:rsidR="004F1131">
              <w:rPr>
                <w:rFonts w:ascii="Arial" w:hAnsi="Arial" w:cs="Arial"/>
              </w:rPr>
              <w:t>.1 písm. i</w:t>
            </w:r>
            <w:r w:rsidRPr="00114526">
              <w:rPr>
                <w:rFonts w:ascii="Arial" w:hAnsi="Arial" w:cs="Arial"/>
              </w:rPr>
              <w:t>)</w:t>
            </w:r>
          </w:p>
        </w:tc>
        <w:tc>
          <w:tcPr>
            <w:tcW w:w="4012" w:type="dxa"/>
            <w:shd w:val="clear" w:color="auto" w:fill="FFFF00"/>
            <w:vAlign w:val="center"/>
          </w:tcPr>
          <w:p w14:paraId="206339B4" w14:textId="77777777" w:rsidR="00F7357D" w:rsidRPr="00142E7A" w:rsidRDefault="00F7357D" w:rsidP="00F7357D">
            <w:pPr>
              <w:spacing w:before="40" w:after="40"/>
              <w:jc w:val="left"/>
              <w:rPr>
                <w:rFonts w:ascii="Arial" w:hAnsi="Arial" w:cs="Arial"/>
                <w:highlight w:val="yellow"/>
              </w:rPr>
            </w:pPr>
          </w:p>
        </w:tc>
        <w:tc>
          <w:tcPr>
            <w:tcW w:w="1701" w:type="dxa"/>
            <w:shd w:val="clear" w:color="auto" w:fill="FFFF00"/>
            <w:vAlign w:val="center"/>
          </w:tcPr>
          <w:p w14:paraId="19A98469" w14:textId="77777777" w:rsidR="00F7357D" w:rsidRPr="00142E7A" w:rsidRDefault="00F7357D" w:rsidP="00F7357D">
            <w:pPr>
              <w:tabs>
                <w:tab w:val="center" w:pos="742"/>
              </w:tabs>
              <w:spacing w:before="40" w:after="40"/>
              <w:jc w:val="left"/>
              <w:rPr>
                <w:rFonts w:ascii="Arial" w:hAnsi="Arial" w:cs="Arial"/>
                <w:highlight w:val="yellow"/>
              </w:rPr>
            </w:pPr>
          </w:p>
        </w:tc>
        <w:tc>
          <w:tcPr>
            <w:tcW w:w="2321" w:type="dxa"/>
            <w:shd w:val="clear" w:color="auto" w:fill="FFFF00"/>
            <w:vAlign w:val="center"/>
          </w:tcPr>
          <w:p w14:paraId="174977B4" w14:textId="77777777" w:rsidR="00F7357D" w:rsidRPr="00142E7A" w:rsidRDefault="00F7357D" w:rsidP="00F7357D">
            <w:pPr>
              <w:spacing w:before="40" w:after="40"/>
              <w:jc w:val="left"/>
              <w:rPr>
                <w:rFonts w:ascii="Arial" w:hAnsi="Arial" w:cs="Arial"/>
                <w:highlight w:val="yellow"/>
              </w:rPr>
            </w:pPr>
          </w:p>
        </w:tc>
      </w:tr>
      <w:tr w:rsidR="00F7357D" w:rsidRPr="00056DFD" w14:paraId="658F6C5E" w14:textId="77777777" w:rsidTr="00F7357D">
        <w:trPr>
          <w:trHeight w:val="567"/>
          <w:jc w:val="center"/>
        </w:trPr>
        <w:tc>
          <w:tcPr>
            <w:tcW w:w="1517" w:type="dxa"/>
            <w:vAlign w:val="center"/>
          </w:tcPr>
          <w:p w14:paraId="2D58026A" w14:textId="77777777" w:rsidR="00F7357D" w:rsidRPr="00114526" w:rsidRDefault="00F7357D" w:rsidP="004F1131">
            <w:pPr>
              <w:spacing w:before="60" w:after="60"/>
              <w:jc w:val="left"/>
              <w:rPr>
                <w:rFonts w:ascii="Arial" w:hAnsi="Arial" w:cs="Arial"/>
              </w:rPr>
            </w:pPr>
            <w:r w:rsidRPr="00114526">
              <w:rPr>
                <w:rFonts w:ascii="Arial" w:hAnsi="Arial" w:cs="Arial"/>
                <w:b/>
              </w:rPr>
              <w:t>2.</w:t>
            </w:r>
            <w:r>
              <w:rPr>
                <w:rFonts w:ascii="Arial" w:hAnsi="Arial" w:cs="Arial"/>
              </w:rPr>
              <w:t xml:space="preserve"> viz čl. 4.3</w:t>
            </w:r>
            <w:r w:rsidR="004F1131">
              <w:rPr>
                <w:rFonts w:ascii="Arial" w:hAnsi="Arial" w:cs="Arial"/>
              </w:rPr>
              <w:t>.1 písm. i</w:t>
            </w:r>
            <w:r w:rsidRPr="00114526">
              <w:rPr>
                <w:rFonts w:ascii="Arial" w:hAnsi="Arial" w:cs="Arial"/>
              </w:rPr>
              <w:t>)</w:t>
            </w:r>
          </w:p>
        </w:tc>
        <w:tc>
          <w:tcPr>
            <w:tcW w:w="4012" w:type="dxa"/>
            <w:shd w:val="clear" w:color="auto" w:fill="FFFF00"/>
            <w:vAlign w:val="center"/>
          </w:tcPr>
          <w:p w14:paraId="24615C20" w14:textId="77777777" w:rsidR="00F7357D" w:rsidRPr="00142E7A" w:rsidRDefault="00F7357D" w:rsidP="00F7357D">
            <w:pPr>
              <w:spacing w:before="40" w:after="40"/>
              <w:jc w:val="left"/>
              <w:rPr>
                <w:rFonts w:ascii="Arial" w:hAnsi="Arial" w:cs="Arial"/>
                <w:highlight w:val="yellow"/>
              </w:rPr>
            </w:pPr>
          </w:p>
        </w:tc>
        <w:tc>
          <w:tcPr>
            <w:tcW w:w="1701" w:type="dxa"/>
            <w:shd w:val="clear" w:color="auto" w:fill="FFFF00"/>
            <w:vAlign w:val="center"/>
          </w:tcPr>
          <w:p w14:paraId="4617F345" w14:textId="77777777" w:rsidR="00F7357D" w:rsidRPr="00142E7A" w:rsidRDefault="00F7357D" w:rsidP="00F7357D">
            <w:pPr>
              <w:tabs>
                <w:tab w:val="center" w:pos="742"/>
              </w:tabs>
              <w:spacing w:before="40" w:after="40"/>
              <w:jc w:val="left"/>
              <w:rPr>
                <w:rFonts w:ascii="Arial" w:hAnsi="Arial" w:cs="Arial"/>
                <w:highlight w:val="yellow"/>
              </w:rPr>
            </w:pPr>
          </w:p>
        </w:tc>
        <w:tc>
          <w:tcPr>
            <w:tcW w:w="2321" w:type="dxa"/>
            <w:shd w:val="clear" w:color="auto" w:fill="FFFF00"/>
            <w:vAlign w:val="center"/>
          </w:tcPr>
          <w:p w14:paraId="1FDC6806" w14:textId="77777777" w:rsidR="00F7357D" w:rsidRPr="00142E7A" w:rsidRDefault="00F7357D" w:rsidP="00F7357D">
            <w:pPr>
              <w:spacing w:before="40" w:after="40"/>
              <w:jc w:val="left"/>
              <w:rPr>
                <w:rFonts w:ascii="Arial" w:hAnsi="Arial" w:cs="Arial"/>
                <w:highlight w:val="yellow"/>
              </w:rPr>
            </w:pPr>
          </w:p>
        </w:tc>
      </w:tr>
      <w:tr w:rsidR="00F7357D" w:rsidRPr="00056DFD" w14:paraId="28201D29" w14:textId="77777777" w:rsidTr="00F7357D">
        <w:trPr>
          <w:trHeight w:val="567"/>
          <w:jc w:val="center"/>
        </w:trPr>
        <w:tc>
          <w:tcPr>
            <w:tcW w:w="1517" w:type="dxa"/>
            <w:vAlign w:val="center"/>
          </w:tcPr>
          <w:p w14:paraId="4A3D4936" w14:textId="77777777" w:rsidR="00F7357D" w:rsidRPr="00114526" w:rsidRDefault="00F7357D" w:rsidP="00F7357D">
            <w:pPr>
              <w:spacing w:before="60" w:after="60"/>
              <w:jc w:val="left"/>
              <w:rPr>
                <w:rFonts w:ascii="Arial" w:hAnsi="Arial" w:cs="Arial"/>
              </w:rPr>
            </w:pPr>
            <w:r w:rsidRPr="00114526">
              <w:rPr>
                <w:rFonts w:ascii="Arial" w:hAnsi="Arial" w:cs="Arial"/>
                <w:b/>
              </w:rPr>
              <w:t>3.</w:t>
            </w:r>
            <w:r w:rsidR="004F1131">
              <w:rPr>
                <w:rFonts w:ascii="Arial" w:hAnsi="Arial" w:cs="Arial"/>
              </w:rPr>
              <w:t xml:space="preserve"> viz čl. 4.3.1 písm. </w:t>
            </w:r>
            <w:proofErr w:type="spellStart"/>
            <w:r w:rsidR="004F1131">
              <w:rPr>
                <w:rFonts w:ascii="Arial" w:hAnsi="Arial" w:cs="Arial"/>
              </w:rPr>
              <w:t>ii</w:t>
            </w:r>
            <w:proofErr w:type="spellEnd"/>
            <w:r w:rsidRPr="00114526">
              <w:rPr>
                <w:rFonts w:ascii="Arial" w:hAnsi="Arial" w:cs="Arial"/>
              </w:rPr>
              <w:t>)</w:t>
            </w:r>
          </w:p>
        </w:tc>
        <w:tc>
          <w:tcPr>
            <w:tcW w:w="4012" w:type="dxa"/>
            <w:shd w:val="clear" w:color="auto" w:fill="FFFF00"/>
            <w:vAlign w:val="center"/>
          </w:tcPr>
          <w:p w14:paraId="2C2E6825" w14:textId="77777777" w:rsidR="00F7357D" w:rsidRPr="00142E7A" w:rsidRDefault="00F7357D" w:rsidP="00F7357D">
            <w:pPr>
              <w:spacing w:before="40" w:after="40"/>
              <w:jc w:val="left"/>
              <w:rPr>
                <w:rFonts w:ascii="Arial" w:hAnsi="Arial" w:cs="Arial"/>
                <w:highlight w:val="yellow"/>
              </w:rPr>
            </w:pPr>
          </w:p>
        </w:tc>
        <w:tc>
          <w:tcPr>
            <w:tcW w:w="1701" w:type="dxa"/>
            <w:shd w:val="clear" w:color="auto" w:fill="FFFF00"/>
            <w:vAlign w:val="center"/>
          </w:tcPr>
          <w:p w14:paraId="0B5E30E1" w14:textId="77777777" w:rsidR="00F7357D" w:rsidRPr="00142E7A" w:rsidRDefault="00F7357D" w:rsidP="00F7357D">
            <w:pPr>
              <w:tabs>
                <w:tab w:val="center" w:pos="742"/>
              </w:tabs>
              <w:spacing w:before="40" w:after="40"/>
              <w:jc w:val="left"/>
              <w:rPr>
                <w:rFonts w:ascii="Arial" w:hAnsi="Arial" w:cs="Arial"/>
                <w:highlight w:val="yellow"/>
              </w:rPr>
            </w:pPr>
          </w:p>
        </w:tc>
        <w:tc>
          <w:tcPr>
            <w:tcW w:w="2321" w:type="dxa"/>
            <w:shd w:val="clear" w:color="auto" w:fill="FFFF00"/>
            <w:vAlign w:val="center"/>
          </w:tcPr>
          <w:p w14:paraId="3785EE9F" w14:textId="77777777" w:rsidR="00F7357D" w:rsidRPr="00142E7A" w:rsidRDefault="00F7357D" w:rsidP="00F7357D">
            <w:pPr>
              <w:spacing w:before="40" w:after="40"/>
              <w:jc w:val="left"/>
              <w:rPr>
                <w:rFonts w:ascii="Arial" w:hAnsi="Arial" w:cs="Arial"/>
                <w:highlight w:val="yellow"/>
              </w:rPr>
            </w:pPr>
          </w:p>
        </w:tc>
      </w:tr>
    </w:tbl>
    <w:p w14:paraId="730B67BD" w14:textId="77777777" w:rsidR="00F7357D" w:rsidRPr="009A4D00" w:rsidRDefault="00F7357D" w:rsidP="00F7357D">
      <w:pPr>
        <w:spacing w:before="120" w:after="120"/>
        <w:ind w:left="45"/>
        <w:rPr>
          <w:rFonts w:ascii="Arial" w:hAnsi="Arial" w:cs="Arial"/>
          <w:sz w:val="22"/>
          <w:szCs w:val="22"/>
        </w:rPr>
      </w:pPr>
      <w:r w:rsidRPr="009A4D00">
        <w:rPr>
          <w:rFonts w:ascii="Arial" w:hAnsi="Arial" w:cs="Arial"/>
          <w:sz w:val="22"/>
          <w:szCs w:val="22"/>
          <w:highlight w:val="green"/>
        </w:rPr>
        <w:t>V případě potřeby doplňte další řádky. Poddodavatel vzor čestného prohlášení přizpůsobí podle svých potřeb (dle části kvalifikace, která je prokazována poddodavatelem).</w:t>
      </w:r>
    </w:p>
    <w:p w14:paraId="1797A032" w14:textId="6E334A31" w:rsidR="00F7357D" w:rsidRPr="00D65A6E" w:rsidRDefault="00F7357D" w:rsidP="00F7357D">
      <w:pPr>
        <w:autoSpaceDN w:val="0"/>
        <w:spacing w:before="120" w:after="120"/>
        <w:textAlignment w:val="baseline"/>
        <w:rPr>
          <w:rFonts w:ascii="Arial" w:hAnsi="Arial" w:cs="Arial"/>
          <w:kern w:val="3"/>
          <w:sz w:val="22"/>
          <w:szCs w:val="22"/>
        </w:rPr>
      </w:pPr>
      <w:r w:rsidRPr="009A4D00">
        <w:rPr>
          <w:rFonts w:ascii="Arial" w:hAnsi="Arial" w:cs="Arial"/>
          <w:kern w:val="3"/>
          <w:sz w:val="22"/>
          <w:szCs w:val="22"/>
        </w:rPr>
        <w:t>Poddodavatel dále uvádí k prokázání splnění kritérií technické kvalifikace dle čl. 4.3.2 výzvy</w:t>
      </w:r>
      <w:r w:rsidR="00171EF7">
        <w:rPr>
          <w:rFonts w:ascii="Arial" w:hAnsi="Arial" w:cs="Arial"/>
          <w:kern w:val="3"/>
          <w:sz w:val="22"/>
          <w:szCs w:val="22"/>
        </w:rPr>
        <w:t xml:space="preserve"> </w:t>
      </w:r>
      <w:r>
        <w:rPr>
          <w:rFonts w:ascii="Arial" w:hAnsi="Arial" w:cs="Arial"/>
          <w:kern w:val="3"/>
          <w:sz w:val="22"/>
          <w:szCs w:val="22"/>
        </w:rPr>
        <w:t>následující členy realizačního týmu</w:t>
      </w:r>
      <w:r w:rsidRPr="00D65A6E">
        <w:rPr>
          <w:rFonts w:ascii="Arial" w:hAnsi="Arial" w:cs="Arial"/>
          <w:kern w:val="3"/>
          <w:sz w:val="22"/>
          <w:szCs w:val="22"/>
        </w:rPr>
        <w:t>:</w:t>
      </w:r>
    </w:p>
    <w:tbl>
      <w:tblPr>
        <w:tblW w:w="5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997"/>
        <w:gridCol w:w="1531"/>
        <w:gridCol w:w="4071"/>
      </w:tblGrid>
      <w:tr w:rsidR="00F7357D" w:rsidRPr="00AE63B2" w14:paraId="55EC5F05" w14:textId="77777777" w:rsidTr="00F7357D">
        <w:trPr>
          <w:trHeight w:val="510"/>
        </w:trPr>
        <w:tc>
          <w:tcPr>
            <w:tcW w:w="2256" w:type="dxa"/>
            <w:shd w:val="clear" w:color="auto" w:fill="E5DFEC"/>
            <w:vAlign w:val="center"/>
          </w:tcPr>
          <w:p w14:paraId="2EE94C3F" w14:textId="77777777" w:rsidR="00F7357D" w:rsidRPr="00AE63B2" w:rsidRDefault="00F7357D" w:rsidP="00F7357D">
            <w:pPr>
              <w:spacing w:before="60" w:after="60"/>
              <w:jc w:val="center"/>
              <w:rPr>
                <w:rFonts w:ascii="Arial" w:hAnsi="Arial" w:cs="Arial"/>
                <w:b/>
                <w:sz w:val="22"/>
                <w:szCs w:val="22"/>
              </w:rPr>
            </w:pPr>
            <w:r w:rsidRPr="00AE63B2">
              <w:rPr>
                <w:rFonts w:ascii="Arial" w:hAnsi="Arial" w:cs="Arial"/>
                <w:b/>
                <w:sz w:val="22"/>
                <w:szCs w:val="22"/>
              </w:rPr>
              <w:t>Jméno a příjmení</w:t>
            </w:r>
          </w:p>
        </w:tc>
        <w:tc>
          <w:tcPr>
            <w:tcW w:w="1997" w:type="dxa"/>
            <w:shd w:val="clear" w:color="auto" w:fill="E5DFEC"/>
            <w:vAlign w:val="center"/>
          </w:tcPr>
          <w:p w14:paraId="471EDB90" w14:textId="77777777" w:rsidR="00F7357D" w:rsidRPr="00AE63B2" w:rsidRDefault="00F7357D" w:rsidP="00F7357D">
            <w:pPr>
              <w:spacing w:before="60" w:after="60"/>
              <w:jc w:val="center"/>
              <w:rPr>
                <w:rFonts w:ascii="Arial" w:hAnsi="Arial" w:cs="Arial"/>
                <w:b/>
                <w:sz w:val="22"/>
                <w:szCs w:val="22"/>
              </w:rPr>
            </w:pPr>
            <w:r w:rsidRPr="00AE63B2">
              <w:rPr>
                <w:rFonts w:ascii="Arial" w:hAnsi="Arial"/>
                <w:b/>
                <w:color w:val="000000"/>
                <w:sz w:val="22"/>
                <w:szCs w:val="22"/>
              </w:rPr>
              <w:t xml:space="preserve">Dosažené </w:t>
            </w:r>
            <w:proofErr w:type="gramStart"/>
            <w:r w:rsidRPr="00AE63B2">
              <w:rPr>
                <w:rFonts w:ascii="Arial" w:hAnsi="Arial"/>
                <w:b/>
                <w:color w:val="000000"/>
                <w:sz w:val="22"/>
                <w:szCs w:val="22"/>
              </w:rPr>
              <w:t>vzdělání</w:t>
            </w:r>
            <w:r w:rsidRPr="004F1131">
              <w:rPr>
                <w:rFonts w:ascii="Arial" w:hAnsi="Arial"/>
                <w:color w:val="000000"/>
              </w:rPr>
              <w:t>(</w:t>
            </w:r>
            <w:r w:rsidRPr="004F1131">
              <w:rPr>
                <w:rFonts w:ascii="Arial" w:hAnsi="Arial" w:cs="Arial"/>
              </w:rPr>
              <w:t>název</w:t>
            </w:r>
            <w:proofErr w:type="gramEnd"/>
            <w:r w:rsidRPr="004F1131">
              <w:rPr>
                <w:rFonts w:ascii="Arial" w:hAnsi="Arial" w:cs="Arial"/>
              </w:rPr>
              <w:t xml:space="preserve"> vysoké školy, obor, stupeň dosaženého vzdělání</w:t>
            </w:r>
            <w:r w:rsidRPr="004F1131">
              <w:rPr>
                <w:rFonts w:ascii="Arial" w:hAnsi="Arial"/>
                <w:color w:val="000000"/>
              </w:rPr>
              <w:t>)</w:t>
            </w:r>
          </w:p>
        </w:tc>
        <w:tc>
          <w:tcPr>
            <w:tcW w:w="1531" w:type="dxa"/>
            <w:shd w:val="clear" w:color="auto" w:fill="E5DFEC"/>
            <w:vAlign w:val="center"/>
          </w:tcPr>
          <w:p w14:paraId="05D9F284" w14:textId="77777777" w:rsidR="00F7357D" w:rsidRPr="00AE63B2" w:rsidRDefault="00F7357D" w:rsidP="00F7357D">
            <w:pPr>
              <w:spacing w:before="60" w:after="60"/>
              <w:jc w:val="center"/>
              <w:rPr>
                <w:rFonts w:ascii="Arial" w:hAnsi="Arial" w:cs="Arial"/>
                <w:b/>
                <w:sz w:val="22"/>
                <w:szCs w:val="22"/>
              </w:rPr>
            </w:pPr>
            <w:r w:rsidRPr="00AE63B2">
              <w:rPr>
                <w:rFonts w:ascii="Arial" w:hAnsi="Arial" w:cs="Arial"/>
                <w:b/>
                <w:sz w:val="22"/>
                <w:szCs w:val="22"/>
              </w:rPr>
              <w:t xml:space="preserve">Obsah a délka praxe </w:t>
            </w:r>
            <w:r w:rsidR="00EC7897" w:rsidRPr="004F1131">
              <w:rPr>
                <w:rFonts w:ascii="Arial" w:hAnsi="Arial" w:cs="Arial"/>
              </w:rPr>
              <w:t>(ve struktuře MM.RRRR - MM.RRRR</w:t>
            </w:r>
            <w:r w:rsidR="00EC7897">
              <w:rPr>
                <w:rFonts w:ascii="Arial" w:hAnsi="Arial" w:cs="Arial"/>
              </w:rPr>
              <w:t>)</w:t>
            </w:r>
          </w:p>
        </w:tc>
        <w:tc>
          <w:tcPr>
            <w:tcW w:w="4071" w:type="dxa"/>
            <w:shd w:val="clear" w:color="auto" w:fill="E5DFEC"/>
            <w:vAlign w:val="center"/>
          </w:tcPr>
          <w:p w14:paraId="15396535" w14:textId="77777777" w:rsidR="00F7357D" w:rsidRPr="00AE63B2" w:rsidRDefault="00F7357D" w:rsidP="00F7357D">
            <w:pPr>
              <w:spacing w:before="60" w:after="60"/>
              <w:jc w:val="center"/>
              <w:rPr>
                <w:rFonts w:ascii="Arial" w:hAnsi="Arial" w:cs="Arial"/>
                <w:b/>
                <w:sz w:val="22"/>
                <w:szCs w:val="22"/>
              </w:rPr>
            </w:pPr>
            <w:r w:rsidRPr="00AE63B2">
              <w:rPr>
                <w:rFonts w:ascii="Arial" w:hAnsi="Arial" w:cs="Arial"/>
                <w:b/>
                <w:sz w:val="22"/>
                <w:szCs w:val="22"/>
              </w:rPr>
              <w:t xml:space="preserve">Zkušenosti člena realizačního týmu </w:t>
            </w:r>
            <w:r w:rsidR="004F1131" w:rsidRPr="00A3795E">
              <w:rPr>
                <w:rFonts w:ascii="Arial" w:hAnsi="Arial" w:cs="Arial"/>
              </w:rPr>
              <w:t>(popis vytvořeného výzkumného nástroje, oblast výzkumu, zkušeno</w:t>
            </w:r>
            <w:r w:rsidR="004F1131">
              <w:rPr>
                <w:rFonts w:ascii="Arial" w:hAnsi="Arial" w:cs="Arial"/>
              </w:rPr>
              <w:t>st v právní oblasti dle relevance</w:t>
            </w:r>
            <w:r w:rsidR="004F1131" w:rsidRPr="00A3795E">
              <w:rPr>
                <w:rFonts w:ascii="Arial" w:hAnsi="Arial" w:cs="Arial"/>
              </w:rPr>
              <w:t>)</w:t>
            </w:r>
            <w:r w:rsidRPr="00AE63B2">
              <w:rPr>
                <w:rFonts w:ascii="Arial" w:hAnsi="Arial" w:cs="Arial"/>
                <w:b/>
                <w:sz w:val="22"/>
                <w:szCs w:val="22"/>
              </w:rPr>
              <w:t>, identifikace objednatele, popř. zaměstnavatele, kontaktní údaje</w:t>
            </w:r>
          </w:p>
        </w:tc>
      </w:tr>
      <w:tr w:rsidR="00F7357D" w:rsidRPr="00AE63B2" w14:paraId="49BF0F86" w14:textId="77777777" w:rsidTr="004F1131">
        <w:trPr>
          <w:trHeight w:val="454"/>
        </w:trPr>
        <w:tc>
          <w:tcPr>
            <w:tcW w:w="2256" w:type="dxa"/>
            <w:shd w:val="clear" w:color="auto" w:fill="FFFF00"/>
          </w:tcPr>
          <w:p w14:paraId="68062891" w14:textId="77777777" w:rsidR="00F7357D" w:rsidRPr="00AE63B2" w:rsidRDefault="00F7357D" w:rsidP="00F7357D">
            <w:pPr>
              <w:pStyle w:val="Odstavecseseznamem"/>
              <w:spacing w:before="60" w:after="60" w:line="240" w:lineRule="auto"/>
              <w:ind w:left="357"/>
              <w:rPr>
                <w:rFonts w:ascii="Arial" w:hAnsi="Arial" w:cs="Arial"/>
                <w:b/>
              </w:rPr>
            </w:pPr>
          </w:p>
        </w:tc>
        <w:tc>
          <w:tcPr>
            <w:tcW w:w="1997" w:type="dxa"/>
            <w:shd w:val="clear" w:color="auto" w:fill="FFFF00"/>
            <w:vAlign w:val="center"/>
          </w:tcPr>
          <w:p w14:paraId="4F4F3624" w14:textId="77777777" w:rsidR="00F7357D" w:rsidRPr="00AE63B2" w:rsidRDefault="00F7357D" w:rsidP="00F7357D">
            <w:pPr>
              <w:spacing w:before="60" w:after="60"/>
              <w:jc w:val="left"/>
              <w:rPr>
                <w:rFonts w:ascii="Arial" w:hAnsi="Arial" w:cs="Arial"/>
                <w:sz w:val="22"/>
                <w:szCs w:val="22"/>
              </w:rPr>
            </w:pPr>
          </w:p>
        </w:tc>
        <w:tc>
          <w:tcPr>
            <w:tcW w:w="1530" w:type="dxa"/>
            <w:shd w:val="clear" w:color="auto" w:fill="FFFF00"/>
            <w:vAlign w:val="center"/>
          </w:tcPr>
          <w:p w14:paraId="2CDCD966" w14:textId="77777777" w:rsidR="00F7357D" w:rsidRPr="00AE63B2" w:rsidRDefault="00F7357D" w:rsidP="00F7357D">
            <w:pPr>
              <w:spacing w:before="60" w:after="60"/>
              <w:jc w:val="right"/>
              <w:rPr>
                <w:rFonts w:ascii="Arial" w:hAnsi="Arial" w:cs="Arial"/>
                <w:sz w:val="22"/>
                <w:szCs w:val="22"/>
              </w:rPr>
            </w:pPr>
          </w:p>
        </w:tc>
        <w:tc>
          <w:tcPr>
            <w:tcW w:w="4071" w:type="dxa"/>
            <w:shd w:val="clear" w:color="auto" w:fill="FFFF00"/>
            <w:vAlign w:val="center"/>
          </w:tcPr>
          <w:p w14:paraId="2F8CDB1F" w14:textId="77777777" w:rsidR="00F7357D" w:rsidRPr="00AE63B2" w:rsidRDefault="00F7357D" w:rsidP="00F7357D">
            <w:pPr>
              <w:spacing w:before="60" w:after="60"/>
              <w:jc w:val="left"/>
              <w:rPr>
                <w:rFonts w:ascii="Arial" w:hAnsi="Arial" w:cs="Arial"/>
                <w:sz w:val="22"/>
                <w:szCs w:val="22"/>
              </w:rPr>
            </w:pPr>
          </w:p>
        </w:tc>
      </w:tr>
      <w:tr w:rsidR="00F7357D" w:rsidRPr="00AE63B2" w14:paraId="00DA1DCE" w14:textId="77777777" w:rsidTr="004F1131">
        <w:trPr>
          <w:trHeight w:val="454"/>
        </w:trPr>
        <w:tc>
          <w:tcPr>
            <w:tcW w:w="2256" w:type="dxa"/>
            <w:shd w:val="clear" w:color="auto" w:fill="FFFF00"/>
          </w:tcPr>
          <w:p w14:paraId="41C36AA9" w14:textId="77777777" w:rsidR="00F7357D" w:rsidRPr="009A4D00" w:rsidRDefault="00F7357D" w:rsidP="00F7357D">
            <w:pPr>
              <w:spacing w:before="60" w:after="60"/>
              <w:rPr>
                <w:rFonts w:ascii="Arial" w:hAnsi="Arial" w:cs="Arial"/>
                <w:b/>
              </w:rPr>
            </w:pPr>
          </w:p>
        </w:tc>
        <w:tc>
          <w:tcPr>
            <w:tcW w:w="1997" w:type="dxa"/>
            <w:shd w:val="clear" w:color="auto" w:fill="FFFF00"/>
            <w:vAlign w:val="center"/>
          </w:tcPr>
          <w:p w14:paraId="00DFAD37" w14:textId="77777777" w:rsidR="00F7357D" w:rsidRPr="00AE63B2" w:rsidRDefault="00F7357D" w:rsidP="00F7357D">
            <w:pPr>
              <w:spacing w:before="60" w:after="60"/>
              <w:jc w:val="left"/>
              <w:rPr>
                <w:rFonts w:ascii="Arial" w:hAnsi="Arial" w:cs="Arial"/>
                <w:sz w:val="22"/>
                <w:szCs w:val="22"/>
              </w:rPr>
            </w:pPr>
          </w:p>
        </w:tc>
        <w:tc>
          <w:tcPr>
            <w:tcW w:w="1530" w:type="dxa"/>
            <w:shd w:val="clear" w:color="auto" w:fill="FFFF00"/>
            <w:vAlign w:val="center"/>
          </w:tcPr>
          <w:p w14:paraId="2004C5F6" w14:textId="77777777" w:rsidR="00F7357D" w:rsidRPr="00AE63B2" w:rsidRDefault="00F7357D" w:rsidP="00F7357D">
            <w:pPr>
              <w:spacing w:before="60" w:after="60"/>
              <w:jc w:val="right"/>
              <w:rPr>
                <w:rFonts w:ascii="Arial" w:hAnsi="Arial" w:cs="Arial"/>
                <w:sz w:val="22"/>
                <w:szCs w:val="22"/>
              </w:rPr>
            </w:pPr>
          </w:p>
        </w:tc>
        <w:tc>
          <w:tcPr>
            <w:tcW w:w="4071" w:type="dxa"/>
            <w:shd w:val="clear" w:color="auto" w:fill="FFFF00"/>
            <w:vAlign w:val="center"/>
          </w:tcPr>
          <w:p w14:paraId="722B43EF" w14:textId="77777777" w:rsidR="00F7357D" w:rsidRPr="00AE63B2" w:rsidRDefault="00F7357D" w:rsidP="00F7357D">
            <w:pPr>
              <w:spacing w:before="60" w:after="60"/>
              <w:jc w:val="left"/>
              <w:rPr>
                <w:rFonts w:ascii="Arial" w:hAnsi="Arial" w:cs="Arial"/>
                <w:sz w:val="22"/>
                <w:szCs w:val="22"/>
              </w:rPr>
            </w:pPr>
          </w:p>
        </w:tc>
      </w:tr>
      <w:tr w:rsidR="004F1131" w:rsidRPr="00AE63B2" w14:paraId="2FFA0715" w14:textId="77777777" w:rsidTr="004F1131">
        <w:trPr>
          <w:trHeight w:val="454"/>
        </w:trPr>
        <w:tc>
          <w:tcPr>
            <w:tcW w:w="2256" w:type="dxa"/>
            <w:shd w:val="clear" w:color="auto" w:fill="FFFF00"/>
          </w:tcPr>
          <w:p w14:paraId="4AB607FB" w14:textId="77777777" w:rsidR="004F1131" w:rsidRPr="009A4D00" w:rsidRDefault="004F1131" w:rsidP="00F7357D">
            <w:pPr>
              <w:spacing w:before="60" w:after="60"/>
              <w:rPr>
                <w:rFonts w:ascii="Arial" w:hAnsi="Arial" w:cs="Arial"/>
                <w:b/>
              </w:rPr>
            </w:pPr>
          </w:p>
        </w:tc>
        <w:tc>
          <w:tcPr>
            <w:tcW w:w="1997" w:type="dxa"/>
            <w:shd w:val="clear" w:color="auto" w:fill="FFFF00"/>
            <w:vAlign w:val="center"/>
          </w:tcPr>
          <w:p w14:paraId="445CFF1A" w14:textId="77777777" w:rsidR="004F1131" w:rsidRPr="00AE63B2" w:rsidRDefault="004F1131" w:rsidP="00F7357D">
            <w:pPr>
              <w:spacing w:before="60" w:after="60"/>
              <w:jc w:val="left"/>
              <w:rPr>
                <w:rFonts w:ascii="Arial" w:hAnsi="Arial" w:cs="Arial"/>
                <w:sz w:val="22"/>
                <w:szCs w:val="22"/>
              </w:rPr>
            </w:pPr>
          </w:p>
        </w:tc>
        <w:tc>
          <w:tcPr>
            <w:tcW w:w="1530" w:type="dxa"/>
            <w:shd w:val="clear" w:color="auto" w:fill="FFFF00"/>
            <w:vAlign w:val="center"/>
          </w:tcPr>
          <w:p w14:paraId="3EB3625C" w14:textId="77777777" w:rsidR="004F1131" w:rsidRPr="00AE63B2" w:rsidRDefault="004F1131" w:rsidP="00F7357D">
            <w:pPr>
              <w:spacing w:before="60" w:after="60"/>
              <w:jc w:val="right"/>
              <w:rPr>
                <w:rFonts w:ascii="Arial" w:hAnsi="Arial" w:cs="Arial"/>
                <w:sz w:val="22"/>
                <w:szCs w:val="22"/>
              </w:rPr>
            </w:pPr>
          </w:p>
        </w:tc>
        <w:tc>
          <w:tcPr>
            <w:tcW w:w="4071" w:type="dxa"/>
            <w:shd w:val="clear" w:color="auto" w:fill="FFFF00"/>
            <w:vAlign w:val="center"/>
          </w:tcPr>
          <w:p w14:paraId="02D13C11" w14:textId="77777777" w:rsidR="004F1131" w:rsidRPr="00AE63B2" w:rsidRDefault="004F1131" w:rsidP="00F7357D">
            <w:pPr>
              <w:spacing w:before="60" w:after="60"/>
              <w:jc w:val="left"/>
              <w:rPr>
                <w:rFonts w:ascii="Arial" w:hAnsi="Arial" w:cs="Arial"/>
                <w:sz w:val="22"/>
                <w:szCs w:val="22"/>
              </w:rPr>
            </w:pPr>
          </w:p>
        </w:tc>
      </w:tr>
    </w:tbl>
    <w:p w14:paraId="25EE7F3C" w14:textId="77777777" w:rsidR="00F7357D" w:rsidRPr="009A4D00" w:rsidRDefault="00F7357D" w:rsidP="00F7357D">
      <w:pPr>
        <w:spacing w:before="120" w:after="120"/>
        <w:ind w:left="45"/>
        <w:rPr>
          <w:rFonts w:ascii="Arial" w:hAnsi="Arial" w:cs="Arial"/>
          <w:sz w:val="22"/>
          <w:szCs w:val="22"/>
        </w:rPr>
      </w:pPr>
      <w:r w:rsidRPr="009A4D00">
        <w:rPr>
          <w:rFonts w:ascii="Arial" w:hAnsi="Arial" w:cs="Arial"/>
          <w:sz w:val="22"/>
          <w:szCs w:val="22"/>
          <w:highlight w:val="green"/>
        </w:rPr>
        <w:t>V případě potřeby doplňte další řádky. Poddodavatel vzor čestného prohlášení přizpůsobí podle svých potřeb (dle části kvalifikace, která je prokazována poddodavatelem).</w:t>
      </w:r>
    </w:p>
    <w:p w14:paraId="4993D9AB" w14:textId="77777777" w:rsidR="00F7357D" w:rsidRPr="00EC7897" w:rsidRDefault="00F7357D" w:rsidP="00F7357D">
      <w:pPr>
        <w:tabs>
          <w:tab w:val="left" w:pos="851"/>
        </w:tabs>
        <w:spacing w:before="120" w:after="120"/>
        <w:ind w:left="45"/>
        <w:rPr>
          <w:rFonts w:ascii="Arial" w:hAnsi="Arial" w:cs="Arial"/>
          <w:b/>
          <w:sz w:val="22"/>
          <w:szCs w:val="22"/>
        </w:rPr>
      </w:pPr>
      <w:r w:rsidRPr="00EC7897">
        <w:rPr>
          <w:rFonts w:ascii="Arial" w:hAnsi="Arial" w:cs="Arial"/>
          <w:b/>
          <w:sz w:val="22"/>
          <w:szCs w:val="22"/>
        </w:rPr>
        <w:lastRenderedPageBreak/>
        <w:t xml:space="preserve">Poddodavatel dále prohlašuje, že se bude podílet na plnění předmětu veřejné zakázky (tj. předmětu díla dle smlouvy uvedené v příloze A této výzvy), pro kterou prokazuje dodavatel prostřednictvím poddodavatele splnění kvalifikace, v rozsahu odpovídajícím kvalifikaci prokazované prostřednictvím tohoto poddodavatele.  </w:t>
      </w:r>
    </w:p>
    <w:p w14:paraId="481249CA" w14:textId="77777777" w:rsidR="00131902" w:rsidRPr="00131902" w:rsidRDefault="00131902" w:rsidP="00131902">
      <w:pPr>
        <w:widowControl w:val="0"/>
        <w:spacing w:before="120" w:after="120"/>
        <w:rPr>
          <w:rFonts w:ascii="Arial" w:hAnsi="Arial" w:cs="Arial"/>
          <w:highlight w:val="cyan"/>
        </w:rPr>
      </w:pPr>
      <w:r w:rsidRPr="00131902">
        <w:rPr>
          <w:rFonts w:ascii="Arial" w:hAnsi="Arial" w:cs="Arial"/>
        </w:rPr>
        <w:t>Tímto dávám zadavateli výslovný souhlas se zpracováním a uchováváním, popř. uveřejněním (pokud takové uveřejní zvláštní právní předpisy vyžadují) osobních údajů dle </w:t>
      </w:r>
      <w:r w:rsidRPr="00131902">
        <w:rPr>
          <w:rFonts w:ascii="Arial" w:hAnsi="Arial" w:cs="Arial"/>
          <w:iCs/>
        </w:rPr>
        <w:t xml:space="preserve">Nařízení Evropského parlamentu a Rady (EU) č. 2016/679 ze dne 27. dubna 2016 o ochraně </w:t>
      </w:r>
      <w:hyperlink r:id="rId41" w:tooltip="Fyzická osoba" w:history="1">
        <w:r w:rsidRPr="00131902">
          <w:rPr>
            <w:rStyle w:val="Hypertextovodkaz"/>
            <w:rFonts w:ascii="Arial" w:hAnsi="Arial" w:cs="Arial"/>
            <w:color w:val="auto"/>
            <w:u w:val="none"/>
          </w:rPr>
          <w:t>fyzických osob</w:t>
        </w:r>
      </w:hyperlink>
      <w:r w:rsidRPr="00131902">
        <w:rPr>
          <w:rFonts w:ascii="Arial" w:hAnsi="Arial" w:cs="Arial"/>
          <w:iCs/>
        </w:rPr>
        <w:t xml:space="preserve"> v souvislosti se zpracováním </w:t>
      </w:r>
      <w:hyperlink r:id="rId42" w:tooltip="Osobní údaj" w:history="1">
        <w:r w:rsidRPr="00131902">
          <w:rPr>
            <w:rStyle w:val="Hypertextovodkaz"/>
            <w:rFonts w:ascii="Arial" w:hAnsi="Arial" w:cs="Arial"/>
            <w:color w:val="auto"/>
            <w:u w:val="none"/>
          </w:rPr>
          <w:t>osobních údajů</w:t>
        </w:r>
      </w:hyperlink>
      <w:r w:rsidRPr="00131902">
        <w:rPr>
          <w:rFonts w:ascii="Arial" w:hAnsi="Arial" w:cs="Arial"/>
          <w:iCs/>
        </w:rPr>
        <w:t xml:space="preserve"> a o volném pohybu těchto údajů a o zrušení směrnice 95/46/ES (obecné nařízení o ochraně osobních údajů)</w:t>
      </w:r>
      <w:r w:rsidRPr="00131902">
        <w:rPr>
          <w:rFonts w:ascii="Arial" w:hAnsi="Arial" w:cs="Arial"/>
        </w:rPr>
        <w:t>, a to v rozsahu, v jakém byly dodavatelem poskytnuty tyto údaje zadavateli v rámci nabídky a v rozsahu, v jakém jsou tyto údaje nezbytně nutné pro plnění zákonných povinností ze strany zadavatele vztahujících se k realizaci veřejné zakázky v rámci neformálního průzkumu trhu a k plnění předmětu veřejné zakázky a k plnění smluvních povinností ze strany dodavatele a to minimálně po celou dobu zákonné archivační lhůty.</w:t>
      </w:r>
    </w:p>
    <w:p w14:paraId="00A5ADF7" w14:textId="77777777" w:rsidR="00F7357D" w:rsidRPr="00A73139" w:rsidRDefault="00F7357D" w:rsidP="00F7357D">
      <w:pPr>
        <w:autoSpaceDN w:val="0"/>
        <w:spacing w:before="360" w:after="120"/>
        <w:jc w:val="left"/>
        <w:textAlignment w:val="baseline"/>
        <w:rPr>
          <w:rFonts w:ascii="Arial" w:hAnsi="Arial" w:cs="Arial"/>
          <w:kern w:val="3"/>
          <w:sz w:val="22"/>
          <w:szCs w:val="22"/>
        </w:rPr>
      </w:pPr>
      <w:r w:rsidRPr="00A73139">
        <w:rPr>
          <w:rFonts w:ascii="Arial" w:hAnsi="Arial" w:cs="Arial"/>
          <w:kern w:val="3"/>
          <w:sz w:val="22"/>
          <w:szCs w:val="22"/>
        </w:rPr>
        <w:t xml:space="preserve">V(e) </w:t>
      </w:r>
      <w:r w:rsidRPr="00114533">
        <w:rPr>
          <w:rFonts w:ascii="Arial" w:hAnsi="Arial" w:cs="Arial"/>
          <w:kern w:val="3"/>
          <w:sz w:val="22"/>
          <w:szCs w:val="22"/>
          <w:highlight w:val="yellow"/>
        </w:rPr>
        <w:t>…………………………</w:t>
      </w:r>
      <w:proofErr w:type="gramStart"/>
      <w:r w:rsidRPr="00114533">
        <w:rPr>
          <w:rFonts w:ascii="Arial" w:hAnsi="Arial" w:cs="Arial"/>
          <w:kern w:val="3"/>
          <w:sz w:val="22"/>
          <w:szCs w:val="22"/>
          <w:highlight w:val="yellow"/>
        </w:rPr>
        <w:t>…...…</w:t>
      </w:r>
      <w:proofErr w:type="gramEnd"/>
      <w:r w:rsidRPr="00114533">
        <w:rPr>
          <w:rFonts w:ascii="Arial" w:hAnsi="Arial" w:cs="Arial"/>
          <w:kern w:val="3"/>
          <w:sz w:val="22"/>
          <w:szCs w:val="22"/>
          <w:highlight w:val="yellow"/>
        </w:rPr>
        <w:t>……..</w:t>
      </w:r>
      <w:r w:rsidRPr="00A73139">
        <w:rPr>
          <w:rFonts w:ascii="Arial" w:hAnsi="Arial" w:cs="Arial"/>
          <w:kern w:val="3"/>
          <w:sz w:val="22"/>
          <w:szCs w:val="22"/>
        </w:rPr>
        <w:t xml:space="preserve"> dne </w:t>
      </w:r>
      <w:r w:rsidRPr="00114533">
        <w:rPr>
          <w:rFonts w:ascii="Arial" w:hAnsi="Arial" w:cs="Arial"/>
          <w:kern w:val="3"/>
          <w:sz w:val="22"/>
          <w:szCs w:val="22"/>
          <w:highlight w:val="yellow"/>
        </w:rPr>
        <w:t>……………..</w:t>
      </w:r>
    </w:p>
    <w:tbl>
      <w:tblPr>
        <w:tblW w:w="96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133"/>
      </w:tblGrid>
      <w:tr w:rsidR="00F7357D" w:rsidRPr="00A73139" w14:paraId="4569586A" w14:textId="77777777" w:rsidTr="00F7357D">
        <w:trPr>
          <w:trHeight w:val="454"/>
        </w:trPr>
        <w:tc>
          <w:tcPr>
            <w:tcW w:w="9677" w:type="dxa"/>
            <w:gridSpan w:val="2"/>
            <w:vAlign w:val="center"/>
          </w:tcPr>
          <w:p w14:paraId="6F0F9F90" w14:textId="77777777" w:rsidR="00F7357D" w:rsidRPr="00A73139" w:rsidRDefault="00F7357D" w:rsidP="00F7357D">
            <w:pPr>
              <w:autoSpaceDN w:val="0"/>
              <w:spacing w:before="60" w:after="60"/>
              <w:jc w:val="left"/>
              <w:textAlignment w:val="baseline"/>
              <w:rPr>
                <w:rFonts w:ascii="Arial" w:hAnsi="Arial" w:cs="Arial"/>
                <w:b/>
                <w:kern w:val="3"/>
                <w:sz w:val="22"/>
                <w:szCs w:val="22"/>
              </w:rPr>
            </w:pPr>
            <w:r w:rsidRPr="00A73139">
              <w:rPr>
                <w:rFonts w:ascii="Arial" w:hAnsi="Arial" w:cs="Arial"/>
                <w:b/>
                <w:kern w:val="3"/>
                <w:sz w:val="22"/>
                <w:szCs w:val="22"/>
              </w:rPr>
              <w:t xml:space="preserve">Podpis </w:t>
            </w:r>
            <w:r w:rsidR="00EC7897">
              <w:rPr>
                <w:rFonts w:ascii="Arial" w:hAnsi="Arial" w:cs="Arial"/>
                <w:b/>
                <w:kern w:val="3"/>
                <w:sz w:val="22"/>
                <w:szCs w:val="22"/>
              </w:rPr>
              <w:t>pod</w:t>
            </w:r>
            <w:r w:rsidRPr="00A73139">
              <w:rPr>
                <w:rFonts w:ascii="Arial" w:hAnsi="Arial" w:cs="Arial"/>
                <w:b/>
                <w:kern w:val="3"/>
                <w:sz w:val="22"/>
                <w:szCs w:val="22"/>
              </w:rPr>
              <w:t xml:space="preserve">dodavatele nebo osoby oprávněné jednat jménem nebo za </w:t>
            </w:r>
            <w:r w:rsidR="00EC7897">
              <w:rPr>
                <w:rFonts w:ascii="Arial" w:hAnsi="Arial" w:cs="Arial"/>
                <w:b/>
                <w:kern w:val="3"/>
                <w:sz w:val="22"/>
                <w:szCs w:val="22"/>
              </w:rPr>
              <w:t>pod</w:t>
            </w:r>
            <w:r w:rsidRPr="00A73139">
              <w:rPr>
                <w:rFonts w:ascii="Arial" w:hAnsi="Arial" w:cs="Arial"/>
                <w:b/>
                <w:kern w:val="3"/>
                <w:sz w:val="22"/>
                <w:szCs w:val="22"/>
              </w:rPr>
              <w:t>dodavatele</w:t>
            </w:r>
          </w:p>
        </w:tc>
      </w:tr>
      <w:tr w:rsidR="00F7357D" w:rsidRPr="00A73139" w14:paraId="3B9CF0AA" w14:textId="77777777" w:rsidTr="00114533">
        <w:trPr>
          <w:trHeight w:val="454"/>
        </w:trPr>
        <w:tc>
          <w:tcPr>
            <w:tcW w:w="3544" w:type="dxa"/>
            <w:vAlign w:val="center"/>
          </w:tcPr>
          <w:p w14:paraId="7571BEAF" w14:textId="77777777" w:rsidR="00F7357D" w:rsidRPr="00A73139" w:rsidRDefault="00F7357D" w:rsidP="00F7357D">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Obchodní firma nebo název nebo jméno a příjmení:</w:t>
            </w:r>
          </w:p>
        </w:tc>
        <w:tc>
          <w:tcPr>
            <w:tcW w:w="6133" w:type="dxa"/>
            <w:shd w:val="clear" w:color="auto" w:fill="FFFF00"/>
            <w:vAlign w:val="center"/>
          </w:tcPr>
          <w:p w14:paraId="27AD3A29" w14:textId="77777777" w:rsidR="00F7357D" w:rsidRPr="00A73139" w:rsidRDefault="00F7357D" w:rsidP="00F7357D">
            <w:pPr>
              <w:autoSpaceDN w:val="0"/>
              <w:spacing w:before="60" w:after="60"/>
              <w:jc w:val="left"/>
              <w:textAlignment w:val="baseline"/>
              <w:rPr>
                <w:rFonts w:ascii="Arial" w:hAnsi="Arial" w:cs="Arial"/>
                <w:kern w:val="3"/>
                <w:sz w:val="22"/>
                <w:szCs w:val="22"/>
              </w:rPr>
            </w:pPr>
          </w:p>
        </w:tc>
      </w:tr>
      <w:tr w:rsidR="00F7357D" w:rsidRPr="00A73139" w14:paraId="4CAF587D" w14:textId="77777777" w:rsidTr="00114533">
        <w:trPr>
          <w:trHeight w:val="454"/>
        </w:trPr>
        <w:tc>
          <w:tcPr>
            <w:tcW w:w="3544" w:type="dxa"/>
            <w:vAlign w:val="center"/>
          </w:tcPr>
          <w:p w14:paraId="0EC98553" w14:textId="77777777" w:rsidR="00F7357D" w:rsidRPr="00A73139" w:rsidRDefault="00F7357D" w:rsidP="00F7357D">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Titul, jméno, příjmení, funkce:</w:t>
            </w:r>
          </w:p>
        </w:tc>
        <w:tc>
          <w:tcPr>
            <w:tcW w:w="6133" w:type="dxa"/>
            <w:shd w:val="clear" w:color="auto" w:fill="FFFF00"/>
            <w:vAlign w:val="center"/>
          </w:tcPr>
          <w:p w14:paraId="640C7347" w14:textId="77777777" w:rsidR="00F7357D" w:rsidRPr="00A73139" w:rsidRDefault="00F7357D" w:rsidP="00F7357D">
            <w:pPr>
              <w:autoSpaceDN w:val="0"/>
              <w:spacing w:before="60" w:after="60"/>
              <w:jc w:val="left"/>
              <w:textAlignment w:val="baseline"/>
              <w:rPr>
                <w:rFonts w:ascii="Arial" w:hAnsi="Arial" w:cs="Arial"/>
                <w:kern w:val="3"/>
                <w:sz w:val="22"/>
                <w:szCs w:val="22"/>
              </w:rPr>
            </w:pPr>
          </w:p>
        </w:tc>
      </w:tr>
      <w:tr w:rsidR="00F7357D" w:rsidRPr="00A73139" w14:paraId="56BD28A5" w14:textId="77777777" w:rsidTr="00114533">
        <w:trPr>
          <w:trHeight w:val="454"/>
        </w:trPr>
        <w:tc>
          <w:tcPr>
            <w:tcW w:w="3544" w:type="dxa"/>
            <w:vAlign w:val="center"/>
          </w:tcPr>
          <w:p w14:paraId="7DE28A40" w14:textId="77777777" w:rsidR="00F7357D" w:rsidRPr="00A73139" w:rsidRDefault="00F7357D" w:rsidP="00F7357D">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Podpis:</w:t>
            </w:r>
          </w:p>
        </w:tc>
        <w:tc>
          <w:tcPr>
            <w:tcW w:w="6133" w:type="dxa"/>
            <w:shd w:val="clear" w:color="auto" w:fill="FFFF00"/>
            <w:vAlign w:val="center"/>
          </w:tcPr>
          <w:p w14:paraId="76DEA718" w14:textId="77777777" w:rsidR="00F7357D" w:rsidRPr="00A73139" w:rsidRDefault="00F7357D" w:rsidP="00F7357D">
            <w:pPr>
              <w:autoSpaceDN w:val="0"/>
              <w:spacing w:before="60" w:after="60"/>
              <w:jc w:val="left"/>
              <w:textAlignment w:val="baseline"/>
              <w:rPr>
                <w:rFonts w:ascii="Arial" w:hAnsi="Arial" w:cs="Arial"/>
                <w:kern w:val="3"/>
                <w:sz w:val="22"/>
                <w:szCs w:val="22"/>
              </w:rPr>
            </w:pPr>
          </w:p>
        </w:tc>
      </w:tr>
    </w:tbl>
    <w:p w14:paraId="31CD358F" w14:textId="77777777" w:rsidR="00F7357D" w:rsidRPr="004C2CE0" w:rsidRDefault="00F7357D" w:rsidP="00F7357D">
      <w:pPr>
        <w:widowControl w:val="0"/>
        <w:autoSpaceDN w:val="0"/>
        <w:textAlignment w:val="baseline"/>
        <w:rPr>
          <w:rFonts w:ascii="Arial" w:hAnsi="Arial" w:cs="Arial"/>
          <w:bCs/>
          <w:i/>
          <w:kern w:val="16"/>
          <w:sz w:val="22"/>
          <w:szCs w:val="22"/>
        </w:rPr>
      </w:pPr>
    </w:p>
    <w:p w14:paraId="288C6CD7" w14:textId="77777777" w:rsidR="00F7357D" w:rsidRDefault="00F7357D" w:rsidP="00F7357D">
      <w:pPr>
        <w:jc w:val="left"/>
      </w:pPr>
      <w:r>
        <w:br w:type="page"/>
      </w:r>
    </w:p>
    <w:p w14:paraId="2E384F4B" w14:textId="77777777" w:rsidR="00F7357D" w:rsidRDefault="00F7357D" w:rsidP="00F7357D">
      <w:pPr>
        <w:sectPr w:rsidR="00F7357D" w:rsidSect="00D21D5E">
          <w:headerReference w:type="default" r:id="rId43"/>
          <w:headerReference w:type="first" r:id="rId44"/>
          <w:footerReference w:type="first" r:id="rId45"/>
          <w:pgSz w:w="11906" w:h="16838"/>
          <w:pgMar w:top="1134" w:right="1134" w:bottom="1134" w:left="1134" w:header="283" w:footer="454" w:gutter="0"/>
          <w:cols w:space="708"/>
          <w:titlePg/>
          <w:docGrid w:linePitch="360"/>
        </w:sectPr>
      </w:pPr>
    </w:p>
    <w:p w14:paraId="4146CC42" w14:textId="77777777" w:rsidR="00F7357D" w:rsidRDefault="00F7357D" w:rsidP="00F7357D"/>
    <w:p w14:paraId="5416DBEA" w14:textId="77777777" w:rsidR="004F1131" w:rsidRDefault="004F1131" w:rsidP="004F1131">
      <w:pPr>
        <w:jc w:val="center"/>
        <w:rPr>
          <w:rFonts w:ascii="Arial" w:hAnsi="Arial" w:cs="Arial"/>
          <w:b/>
          <w:sz w:val="32"/>
          <w:szCs w:val="32"/>
        </w:rPr>
      </w:pPr>
      <w:r w:rsidRPr="001A66EE">
        <w:rPr>
          <w:rFonts w:ascii="Arial" w:hAnsi="Arial" w:cs="Arial"/>
          <w:b/>
          <w:sz w:val="32"/>
          <w:szCs w:val="32"/>
        </w:rPr>
        <w:t>Kalkulace nabídkové ceny</w:t>
      </w:r>
    </w:p>
    <w:p w14:paraId="0BFF74FB" w14:textId="77777777" w:rsidR="004F1131" w:rsidRPr="001A66EE" w:rsidRDefault="004F1131" w:rsidP="004F1131">
      <w:pPr>
        <w:jc w:val="center"/>
        <w:rPr>
          <w:rFonts w:ascii="Arial" w:hAnsi="Arial" w:cs="Arial"/>
          <w:b/>
          <w:sz w:val="22"/>
          <w:szCs w:val="22"/>
        </w:rPr>
      </w:pPr>
    </w:p>
    <w:p w14:paraId="623773E9" w14:textId="77777777" w:rsidR="004F1131" w:rsidRPr="001A66EE" w:rsidRDefault="004F1131" w:rsidP="004F1131">
      <w:pPr>
        <w:jc w:val="center"/>
        <w:rPr>
          <w:rFonts w:ascii="Arial" w:hAnsi="Arial" w:cs="Arial"/>
          <w:b/>
          <w:sz w:val="22"/>
          <w:szCs w:val="22"/>
        </w:rPr>
      </w:pPr>
    </w:p>
    <w:p w14:paraId="04668A5D" w14:textId="77777777" w:rsidR="004F1131" w:rsidRPr="00845125" w:rsidRDefault="004F1131" w:rsidP="004F1131">
      <w:pPr>
        <w:spacing w:after="240"/>
        <w:rPr>
          <w:rFonts w:ascii="Arial" w:hAnsi="Arial" w:cs="Arial"/>
          <w:b/>
          <w:sz w:val="28"/>
          <w:szCs w:val="28"/>
        </w:rPr>
      </w:pPr>
      <w:r>
        <w:rPr>
          <w:rFonts w:ascii="Arial" w:hAnsi="Arial" w:cs="Arial"/>
          <w:b/>
          <w:sz w:val="28"/>
          <w:szCs w:val="28"/>
          <w:highlight w:val="green"/>
        </w:rPr>
        <w:t xml:space="preserve">Příloha </w:t>
      </w:r>
      <w:r w:rsidR="006A0D16">
        <w:rPr>
          <w:rFonts w:ascii="Arial" w:hAnsi="Arial" w:cs="Arial"/>
          <w:b/>
          <w:sz w:val="28"/>
          <w:szCs w:val="28"/>
          <w:highlight w:val="green"/>
        </w:rPr>
        <w:t>G</w:t>
      </w:r>
      <w:r w:rsidRPr="00845125">
        <w:rPr>
          <w:rFonts w:ascii="Arial" w:hAnsi="Arial" w:cs="Arial"/>
          <w:b/>
          <w:sz w:val="28"/>
          <w:szCs w:val="28"/>
          <w:highlight w:val="green"/>
        </w:rPr>
        <w:t xml:space="preserve"> - Kalkulace nabídkové ceny k vyplnění dodavatelem je samostatnou přílohou této výzvy ve formátu </w:t>
      </w:r>
      <w:proofErr w:type="spellStart"/>
      <w:r w:rsidRPr="00845125">
        <w:rPr>
          <w:rFonts w:ascii="Arial" w:hAnsi="Arial" w:cs="Arial"/>
          <w:b/>
          <w:sz w:val="28"/>
          <w:szCs w:val="28"/>
          <w:highlight w:val="green"/>
        </w:rPr>
        <w:t>excel</w:t>
      </w:r>
      <w:proofErr w:type="spellEnd"/>
      <w:r w:rsidRPr="00845125">
        <w:rPr>
          <w:rFonts w:ascii="Arial" w:hAnsi="Arial" w:cs="Arial"/>
          <w:b/>
          <w:sz w:val="28"/>
          <w:szCs w:val="28"/>
          <w:highlight w:val="green"/>
        </w:rPr>
        <w:t>.</w:t>
      </w:r>
    </w:p>
    <w:p w14:paraId="6CD6C7A8" w14:textId="77777777" w:rsidR="004F1131" w:rsidRDefault="004F1131" w:rsidP="004F1131">
      <w:pPr>
        <w:spacing w:after="240"/>
        <w:rPr>
          <w:rFonts w:ascii="Arial" w:hAnsi="Arial" w:cs="Arial"/>
          <w:b/>
          <w:sz w:val="22"/>
          <w:szCs w:val="22"/>
        </w:rPr>
      </w:pPr>
      <w:r w:rsidRPr="003C7B3C">
        <w:rPr>
          <w:rFonts w:ascii="Arial" w:hAnsi="Arial" w:cs="Arial"/>
          <w:b/>
          <w:sz w:val="22"/>
          <w:szCs w:val="22"/>
          <w:highlight w:val="green"/>
        </w:rPr>
        <w:t xml:space="preserve">Dodavatel nevyplňuje níže uvedenou tabulku, ale vyplní pouze žlutě označená pole tabulky ve formátu </w:t>
      </w:r>
      <w:proofErr w:type="spellStart"/>
      <w:r w:rsidRPr="003C7B3C">
        <w:rPr>
          <w:rFonts w:ascii="Arial" w:hAnsi="Arial" w:cs="Arial"/>
          <w:b/>
          <w:sz w:val="22"/>
          <w:szCs w:val="22"/>
          <w:highlight w:val="green"/>
        </w:rPr>
        <w:t>excel</w:t>
      </w:r>
      <w:proofErr w:type="spellEnd"/>
      <w:r w:rsidRPr="003C7B3C">
        <w:rPr>
          <w:rFonts w:ascii="Arial" w:hAnsi="Arial" w:cs="Arial"/>
          <w:b/>
          <w:sz w:val="22"/>
          <w:szCs w:val="22"/>
          <w:highlight w:val="green"/>
        </w:rPr>
        <w:t>.</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0"/>
        <w:gridCol w:w="1900"/>
        <w:gridCol w:w="1200"/>
        <w:gridCol w:w="2920"/>
      </w:tblGrid>
      <w:tr w:rsidR="004F1131" w:rsidRPr="000E7ADA" w14:paraId="02F8C573" w14:textId="77777777" w:rsidTr="004F1131">
        <w:trPr>
          <w:trHeight w:val="600"/>
        </w:trPr>
        <w:tc>
          <w:tcPr>
            <w:tcW w:w="3540" w:type="dxa"/>
            <w:shd w:val="clear" w:color="000000" w:fill="B8CCE4"/>
            <w:vAlign w:val="center"/>
            <w:hideMark/>
          </w:tcPr>
          <w:p w14:paraId="06B668E1" w14:textId="77777777" w:rsidR="004F1131" w:rsidRPr="000E7ADA" w:rsidRDefault="004F1131" w:rsidP="004F1131">
            <w:pPr>
              <w:jc w:val="center"/>
              <w:rPr>
                <w:rFonts w:ascii="Arial" w:eastAsia="Times New Roman" w:hAnsi="Arial" w:cs="Arial"/>
                <w:b/>
                <w:bCs/>
                <w:color w:val="000000"/>
                <w:sz w:val="22"/>
                <w:szCs w:val="22"/>
              </w:rPr>
            </w:pPr>
            <w:r w:rsidRPr="000E7ADA">
              <w:rPr>
                <w:rFonts w:ascii="Arial" w:eastAsia="Times New Roman" w:hAnsi="Arial" w:cs="Arial"/>
                <w:b/>
                <w:bCs/>
                <w:color w:val="000000"/>
                <w:sz w:val="22"/>
                <w:szCs w:val="22"/>
              </w:rPr>
              <w:t>název činnosti</w:t>
            </w:r>
          </w:p>
        </w:tc>
        <w:tc>
          <w:tcPr>
            <w:tcW w:w="1900" w:type="dxa"/>
            <w:shd w:val="clear" w:color="000000" w:fill="B8CCE4"/>
            <w:vAlign w:val="center"/>
            <w:hideMark/>
          </w:tcPr>
          <w:p w14:paraId="1EE22222" w14:textId="77777777" w:rsidR="004F1131" w:rsidRPr="000E7ADA" w:rsidRDefault="004F1131" w:rsidP="004F1131">
            <w:pPr>
              <w:jc w:val="center"/>
              <w:rPr>
                <w:rFonts w:ascii="Arial" w:eastAsia="Times New Roman" w:hAnsi="Arial" w:cs="Arial"/>
                <w:b/>
                <w:bCs/>
                <w:color w:val="000000"/>
                <w:sz w:val="22"/>
                <w:szCs w:val="22"/>
              </w:rPr>
            </w:pPr>
            <w:r w:rsidRPr="000E7ADA">
              <w:rPr>
                <w:rFonts w:ascii="Arial" w:eastAsia="Times New Roman" w:hAnsi="Arial" w:cs="Arial"/>
                <w:b/>
                <w:bCs/>
                <w:color w:val="000000"/>
                <w:sz w:val="22"/>
                <w:szCs w:val="22"/>
              </w:rPr>
              <w:t>cena v Kč bez DPH</w:t>
            </w:r>
          </w:p>
        </w:tc>
        <w:tc>
          <w:tcPr>
            <w:tcW w:w="1200" w:type="dxa"/>
            <w:shd w:val="clear" w:color="000000" w:fill="B8CCE4"/>
            <w:vAlign w:val="center"/>
            <w:hideMark/>
          </w:tcPr>
          <w:p w14:paraId="64443423" w14:textId="77777777" w:rsidR="004F1131" w:rsidRPr="000E7ADA" w:rsidRDefault="004F1131" w:rsidP="004F1131">
            <w:pPr>
              <w:jc w:val="center"/>
              <w:rPr>
                <w:rFonts w:ascii="Arial" w:eastAsia="Times New Roman" w:hAnsi="Arial" w:cs="Arial"/>
                <w:b/>
                <w:bCs/>
                <w:color w:val="000000"/>
                <w:sz w:val="22"/>
                <w:szCs w:val="22"/>
              </w:rPr>
            </w:pPr>
            <w:r w:rsidRPr="000E7ADA">
              <w:rPr>
                <w:rFonts w:ascii="Arial" w:eastAsia="Times New Roman" w:hAnsi="Arial" w:cs="Arial"/>
                <w:b/>
                <w:bCs/>
                <w:color w:val="000000"/>
                <w:sz w:val="22"/>
                <w:szCs w:val="22"/>
              </w:rPr>
              <w:t>sazba DPH v %</w:t>
            </w:r>
          </w:p>
        </w:tc>
        <w:tc>
          <w:tcPr>
            <w:tcW w:w="2920" w:type="dxa"/>
            <w:shd w:val="clear" w:color="000000" w:fill="B8CCE4"/>
            <w:vAlign w:val="center"/>
            <w:hideMark/>
          </w:tcPr>
          <w:p w14:paraId="27910EFD" w14:textId="77777777" w:rsidR="004F1131" w:rsidRPr="000E7ADA" w:rsidRDefault="004F1131" w:rsidP="004F1131">
            <w:pPr>
              <w:jc w:val="center"/>
              <w:rPr>
                <w:rFonts w:ascii="Arial" w:eastAsia="Times New Roman" w:hAnsi="Arial" w:cs="Arial"/>
                <w:b/>
                <w:bCs/>
                <w:color w:val="000000"/>
                <w:sz w:val="22"/>
                <w:szCs w:val="22"/>
              </w:rPr>
            </w:pPr>
            <w:r w:rsidRPr="000E7ADA">
              <w:rPr>
                <w:rFonts w:ascii="Arial" w:eastAsia="Times New Roman" w:hAnsi="Arial" w:cs="Arial"/>
                <w:b/>
                <w:bCs/>
                <w:color w:val="000000"/>
                <w:sz w:val="22"/>
                <w:szCs w:val="22"/>
              </w:rPr>
              <w:t>cena včetně DPH v Kč</w:t>
            </w:r>
          </w:p>
        </w:tc>
      </w:tr>
      <w:tr w:rsidR="004F1131" w:rsidRPr="000E7ADA" w14:paraId="3856B48B" w14:textId="77777777" w:rsidTr="004F1131">
        <w:trPr>
          <w:trHeight w:val="300"/>
        </w:trPr>
        <w:tc>
          <w:tcPr>
            <w:tcW w:w="3540" w:type="dxa"/>
            <w:shd w:val="clear" w:color="auto" w:fill="auto"/>
            <w:vAlign w:val="bottom"/>
            <w:hideMark/>
          </w:tcPr>
          <w:p w14:paraId="1CBB6F79" w14:textId="77777777" w:rsidR="004F1131" w:rsidRPr="000E7ADA" w:rsidRDefault="004F1131" w:rsidP="00FB5E4F">
            <w:pPr>
              <w:jc w:val="left"/>
              <w:rPr>
                <w:rFonts w:ascii="Arial" w:eastAsia="Times New Roman" w:hAnsi="Arial" w:cs="Arial"/>
                <w:b/>
                <w:bCs/>
                <w:color w:val="000000"/>
                <w:sz w:val="22"/>
                <w:szCs w:val="22"/>
              </w:rPr>
            </w:pPr>
            <w:proofErr w:type="spellStart"/>
            <w:r w:rsidRPr="000E7ADA">
              <w:rPr>
                <w:rFonts w:ascii="Arial" w:eastAsia="Times New Roman" w:hAnsi="Arial" w:cs="Arial"/>
                <w:b/>
                <w:bCs/>
                <w:color w:val="000000"/>
                <w:sz w:val="22"/>
                <w:szCs w:val="22"/>
              </w:rPr>
              <w:t>Deskresearch</w:t>
            </w:r>
            <w:proofErr w:type="spellEnd"/>
            <w:r w:rsidRPr="000E7ADA">
              <w:rPr>
                <w:rFonts w:ascii="Arial" w:eastAsia="Times New Roman" w:hAnsi="Arial" w:cs="Arial"/>
                <w:b/>
                <w:bCs/>
                <w:color w:val="000000"/>
                <w:sz w:val="22"/>
                <w:szCs w:val="22"/>
              </w:rPr>
              <w:t xml:space="preserve"> (sběr dat)</w:t>
            </w:r>
          </w:p>
        </w:tc>
        <w:tc>
          <w:tcPr>
            <w:tcW w:w="1900" w:type="dxa"/>
            <w:shd w:val="clear" w:color="auto" w:fill="auto"/>
            <w:noWrap/>
            <w:vAlign w:val="center"/>
            <w:hideMark/>
          </w:tcPr>
          <w:p w14:paraId="5DB02C41" w14:textId="77777777" w:rsidR="004F1131" w:rsidRPr="000E7ADA" w:rsidRDefault="004F1131" w:rsidP="00FB5E4F">
            <w:pPr>
              <w:jc w:val="left"/>
              <w:rPr>
                <w:rFonts w:ascii="Arial" w:eastAsia="Times New Roman" w:hAnsi="Arial" w:cs="Arial"/>
                <w:color w:val="000000"/>
                <w:sz w:val="22"/>
                <w:szCs w:val="22"/>
              </w:rPr>
            </w:pPr>
            <w:r w:rsidRPr="000E7ADA">
              <w:rPr>
                <w:rFonts w:ascii="Arial" w:eastAsia="Times New Roman" w:hAnsi="Arial" w:cs="Arial"/>
                <w:color w:val="000000"/>
                <w:sz w:val="22"/>
                <w:szCs w:val="22"/>
              </w:rPr>
              <w:t> </w:t>
            </w:r>
          </w:p>
        </w:tc>
        <w:tc>
          <w:tcPr>
            <w:tcW w:w="1200" w:type="dxa"/>
            <w:shd w:val="clear" w:color="auto" w:fill="auto"/>
            <w:noWrap/>
            <w:vAlign w:val="center"/>
            <w:hideMark/>
          </w:tcPr>
          <w:p w14:paraId="4A9EAC67" w14:textId="77777777" w:rsidR="004F1131" w:rsidRPr="000E7ADA" w:rsidRDefault="004F1131" w:rsidP="00FB5E4F">
            <w:pPr>
              <w:jc w:val="left"/>
              <w:rPr>
                <w:rFonts w:ascii="Arial" w:eastAsia="Times New Roman" w:hAnsi="Arial" w:cs="Arial"/>
                <w:color w:val="000000"/>
                <w:sz w:val="22"/>
                <w:szCs w:val="22"/>
              </w:rPr>
            </w:pPr>
            <w:r w:rsidRPr="000E7ADA">
              <w:rPr>
                <w:rFonts w:ascii="Arial" w:eastAsia="Times New Roman" w:hAnsi="Arial" w:cs="Arial"/>
                <w:color w:val="000000"/>
                <w:sz w:val="22"/>
                <w:szCs w:val="22"/>
              </w:rPr>
              <w:t> </w:t>
            </w:r>
          </w:p>
        </w:tc>
        <w:tc>
          <w:tcPr>
            <w:tcW w:w="2920" w:type="dxa"/>
            <w:shd w:val="clear" w:color="auto" w:fill="auto"/>
            <w:noWrap/>
            <w:vAlign w:val="center"/>
            <w:hideMark/>
          </w:tcPr>
          <w:p w14:paraId="4448CFBF" w14:textId="77777777" w:rsidR="004F1131" w:rsidRPr="000E7ADA" w:rsidRDefault="004F1131" w:rsidP="00FB5E4F">
            <w:pPr>
              <w:jc w:val="right"/>
              <w:rPr>
                <w:rFonts w:ascii="Arial" w:eastAsia="Times New Roman" w:hAnsi="Arial" w:cs="Arial"/>
                <w:color w:val="000000"/>
                <w:sz w:val="22"/>
                <w:szCs w:val="22"/>
              </w:rPr>
            </w:pPr>
            <w:r w:rsidRPr="000E7ADA">
              <w:rPr>
                <w:rFonts w:ascii="Arial" w:eastAsia="Times New Roman" w:hAnsi="Arial" w:cs="Arial"/>
                <w:color w:val="000000"/>
                <w:sz w:val="22"/>
                <w:szCs w:val="22"/>
              </w:rPr>
              <w:t>0,00</w:t>
            </w:r>
          </w:p>
        </w:tc>
      </w:tr>
      <w:tr w:rsidR="004F1131" w:rsidRPr="000E7ADA" w14:paraId="59D70CC7" w14:textId="77777777" w:rsidTr="004F1131">
        <w:trPr>
          <w:trHeight w:val="300"/>
        </w:trPr>
        <w:tc>
          <w:tcPr>
            <w:tcW w:w="3540" w:type="dxa"/>
            <w:shd w:val="clear" w:color="auto" w:fill="auto"/>
            <w:vAlign w:val="bottom"/>
            <w:hideMark/>
          </w:tcPr>
          <w:p w14:paraId="71591062" w14:textId="24F697B0" w:rsidR="004F1131" w:rsidRPr="000E7ADA" w:rsidRDefault="00AD630F" w:rsidP="00FB5E4F">
            <w:pPr>
              <w:jc w:val="left"/>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CATI </w:t>
            </w:r>
          </w:p>
        </w:tc>
        <w:tc>
          <w:tcPr>
            <w:tcW w:w="1900" w:type="dxa"/>
            <w:shd w:val="clear" w:color="auto" w:fill="auto"/>
            <w:noWrap/>
            <w:vAlign w:val="center"/>
            <w:hideMark/>
          </w:tcPr>
          <w:p w14:paraId="00D68248" w14:textId="77777777" w:rsidR="004F1131" w:rsidRPr="000E7ADA" w:rsidRDefault="004F1131" w:rsidP="00FB5E4F">
            <w:pPr>
              <w:jc w:val="left"/>
              <w:rPr>
                <w:rFonts w:ascii="Arial" w:eastAsia="Times New Roman" w:hAnsi="Arial" w:cs="Arial"/>
                <w:color w:val="000000"/>
                <w:sz w:val="22"/>
                <w:szCs w:val="22"/>
              </w:rPr>
            </w:pPr>
            <w:r w:rsidRPr="000E7ADA">
              <w:rPr>
                <w:rFonts w:ascii="Arial" w:eastAsia="Times New Roman" w:hAnsi="Arial" w:cs="Arial"/>
                <w:color w:val="000000"/>
                <w:sz w:val="22"/>
                <w:szCs w:val="22"/>
              </w:rPr>
              <w:t> </w:t>
            </w:r>
          </w:p>
        </w:tc>
        <w:tc>
          <w:tcPr>
            <w:tcW w:w="1200" w:type="dxa"/>
            <w:shd w:val="clear" w:color="auto" w:fill="auto"/>
            <w:noWrap/>
            <w:vAlign w:val="center"/>
            <w:hideMark/>
          </w:tcPr>
          <w:p w14:paraId="4050AF3E" w14:textId="77777777" w:rsidR="004F1131" w:rsidRPr="000E7ADA" w:rsidRDefault="004F1131" w:rsidP="00FB5E4F">
            <w:pPr>
              <w:jc w:val="left"/>
              <w:rPr>
                <w:rFonts w:ascii="Arial" w:eastAsia="Times New Roman" w:hAnsi="Arial" w:cs="Arial"/>
                <w:color w:val="000000"/>
                <w:sz w:val="22"/>
                <w:szCs w:val="22"/>
              </w:rPr>
            </w:pPr>
            <w:r w:rsidRPr="000E7ADA">
              <w:rPr>
                <w:rFonts w:ascii="Arial" w:eastAsia="Times New Roman" w:hAnsi="Arial" w:cs="Arial"/>
                <w:color w:val="000000"/>
                <w:sz w:val="22"/>
                <w:szCs w:val="22"/>
              </w:rPr>
              <w:t> </w:t>
            </w:r>
          </w:p>
        </w:tc>
        <w:tc>
          <w:tcPr>
            <w:tcW w:w="2920" w:type="dxa"/>
            <w:shd w:val="clear" w:color="auto" w:fill="auto"/>
            <w:noWrap/>
            <w:vAlign w:val="center"/>
            <w:hideMark/>
          </w:tcPr>
          <w:p w14:paraId="725FA202" w14:textId="77777777" w:rsidR="004F1131" w:rsidRPr="000E7ADA" w:rsidRDefault="004F1131" w:rsidP="00FB5E4F">
            <w:pPr>
              <w:jc w:val="right"/>
              <w:rPr>
                <w:rFonts w:ascii="Arial" w:eastAsia="Times New Roman" w:hAnsi="Arial" w:cs="Arial"/>
                <w:color w:val="000000"/>
                <w:sz w:val="22"/>
                <w:szCs w:val="22"/>
              </w:rPr>
            </w:pPr>
            <w:r w:rsidRPr="000E7ADA">
              <w:rPr>
                <w:rFonts w:ascii="Arial" w:eastAsia="Times New Roman" w:hAnsi="Arial" w:cs="Arial"/>
                <w:color w:val="000000"/>
                <w:sz w:val="22"/>
                <w:szCs w:val="22"/>
              </w:rPr>
              <w:t>0,00</w:t>
            </w:r>
          </w:p>
        </w:tc>
      </w:tr>
      <w:tr w:rsidR="004F1131" w:rsidRPr="000E7ADA" w14:paraId="47BE3FBB" w14:textId="77777777" w:rsidTr="004F1131">
        <w:trPr>
          <w:trHeight w:val="300"/>
        </w:trPr>
        <w:tc>
          <w:tcPr>
            <w:tcW w:w="3540" w:type="dxa"/>
            <w:shd w:val="clear" w:color="auto" w:fill="auto"/>
            <w:vAlign w:val="center"/>
            <w:hideMark/>
          </w:tcPr>
          <w:p w14:paraId="2A12176B" w14:textId="54DA3954" w:rsidR="004F1131" w:rsidRPr="000E7ADA" w:rsidRDefault="004F1131" w:rsidP="005A0101">
            <w:pPr>
              <w:jc w:val="left"/>
              <w:rPr>
                <w:rFonts w:ascii="Arial" w:eastAsia="Times New Roman" w:hAnsi="Arial" w:cs="Arial"/>
                <w:b/>
                <w:bCs/>
                <w:sz w:val="22"/>
                <w:szCs w:val="22"/>
              </w:rPr>
            </w:pPr>
            <w:r w:rsidRPr="000E7ADA">
              <w:rPr>
                <w:rFonts w:ascii="Arial" w:eastAsia="Times New Roman" w:hAnsi="Arial" w:cs="Arial"/>
                <w:b/>
                <w:bCs/>
                <w:sz w:val="22"/>
                <w:szCs w:val="22"/>
              </w:rPr>
              <w:t>Rozhovory</w:t>
            </w:r>
            <w:r w:rsidR="005A0101">
              <w:rPr>
                <w:rFonts w:ascii="Arial" w:eastAsia="Times New Roman" w:hAnsi="Arial" w:cs="Arial"/>
                <w:b/>
                <w:bCs/>
                <w:sz w:val="22"/>
                <w:szCs w:val="22"/>
              </w:rPr>
              <w:t xml:space="preserve"> </w:t>
            </w:r>
          </w:p>
        </w:tc>
        <w:tc>
          <w:tcPr>
            <w:tcW w:w="1900" w:type="dxa"/>
            <w:shd w:val="clear" w:color="auto" w:fill="auto"/>
            <w:noWrap/>
            <w:vAlign w:val="center"/>
            <w:hideMark/>
          </w:tcPr>
          <w:p w14:paraId="131937A5" w14:textId="77777777" w:rsidR="004F1131" w:rsidRPr="000E7ADA" w:rsidRDefault="004F1131" w:rsidP="00FB5E4F">
            <w:pPr>
              <w:jc w:val="left"/>
              <w:rPr>
                <w:rFonts w:ascii="Arial" w:eastAsia="Times New Roman" w:hAnsi="Arial" w:cs="Arial"/>
                <w:color w:val="000000"/>
                <w:sz w:val="22"/>
                <w:szCs w:val="22"/>
              </w:rPr>
            </w:pPr>
            <w:r w:rsidRPr="000E7ADA">
              <w:rPr>
                <w:rFonts w:ascii="Arial" w:eastAsia="Times New Roman" w:hAnsi="Arial" w:cs="Arial"/>
                <w:color w:val="000000"/>
                <w:sz w:val="22"/>
                <w:szCs w:val="22"/>
              </w:rPr>
              <w:t> </w:t>
            </w:r>
          </w:p>
        </w:tc>
        <w:tc>
          <w:tcPr>
            <w:tcW w:w="1200" w:type="dxa"/>
            <w:shd w:val="clear" w:color="auto" w:fill="auto"/>
            <w:noWrap/>
            <w:vAlign w:val="center"/>
            <w:hideMark/>
          </w:tcPr>
          <w:p w14:paraId="49786B44" w14:textId="77777777" w:rsidR="004F1131" w:rsidRPr="000E7ADA" w:rsidRDefault="004F1131" w:rsidP="00FB5E4F">
            <w:pPr>
              <w:jc w:val="left"/>
              <w:rPr>
                <w:rFonts w:ascii="Arial" w:eastAsia="Times New Roman" w:hAnsi="Arial" w:cs="Arial"/>
                <w:color w:val="000000"/>
                <w:sz w:val="22"/>
                <w:szCs w:val="22"/>
              </w:rPr>
            </w:pPr>
            <w:r w:rsidRPr="000E7ADA">
              <w:rPr>
                <w:rFonts w:ascii="Arial" w:eastAsia="Times New Roman" w:hAnsi="Arial" w:cs="Arial"/>
                <w:color w:val="000000"/>
                <w:sz w:val="22"/>
                <w:szCs w:val="22"/>
              </w:rPr>
              <w:t> </w:t>
            </w:r>
          </w:p>
        </w:tc>
        <w:tc>
          <w:tcPr>
            <w:tcW w:w="2920" w:type="dxa"/>
            <w:shd w:val="clear" w:color="auto" w:fill="auto"/>
            <w:noWrap/>
            <w:vAlign w:val="center"/>
            <w:hideMark/>
          </w:tcPr>
          <w:p w14:paraId="2BB7DDA1" w14:textId="77777777" w:rsidR="004F1131" w:rsidRPr="000E7ADA" w:rsidRDefault="004F1131" w:rsidP="00FB5E4F">
            <w:pPr>
              <w:jc w:val="right"/>
              <w:rPr>
                <w:rFonts w:ascii="Arial" w:eastAsia="Times New Roman" w:hAnsi="Arial" w:cs="Arial"/>
                <w:color w:val="000000"/>
                <w:sz w:val="22"/>
                <w:szCs w:val="22"/>
              </w:rPr>
            </w:pPr>
            <w:r w:rsidRPr="000E7ADA">
              <w:rPr>
                <w:rFonts w:ascii="Arial" w:eastAsia="Times New Roman" w:hAnsi="Arial" w:cs="Arial"/>
                <w:color w:val="000000"/>
                <w:sz w:val="22"/>
                <w:szCs w:val="22"/>
              </w:rPr>
              <w:t>0,00</w:t>
            </w:r>
          </w:p>
        </w:tc>
      </w:tr>
      <w:tr w:rsidR="004F1131" w:rsidRPr="000E7ADA" w14:paraId="05DD6E44" w14:textId="77777777" w:rsidTr="004F1131">
        <w:trPr>
          <w:trHeight w:val="300"/>
        </w:trPr>
        <w:tc>
          <w:tcPr>
            <w:tcW w:w="3540" w:type="dxa"/>
            <w:shd w:val="clear" w:color="auto" w:fill="auto"/>
            <w:vAlign w:val="bottom"/>
            <w:hideMark/>
          </w:tcPr>
          <w:p w14:paraId="689FC565" w14:textId="77777777" w:rsidR="004F1131" w:rsidRPr="000E7ADA" w:rsidRDefault="004F1131" w:rsidP="00FB5E4F">
            <w:pPr>
              <w:jc w:val="left"/>
              <w:rPr>
                <w:rFonts w:ascii="Arial" w:eastAsia="Times New Roman" w:hAnsi="Arial" w:cs="Arial"/>
                <w:b/>
                <w:bCs/>
                <w:color w:val="000000"/>
                <w:sz w:val="22"/>
                <w:szCs w:val="22"/>
              </w:rPr>
            </w:pPr>
            <w:r w:rsidRPr="000E7ADA">
              <w:rPr>
                <w:rFonts w:ascii="Arial" w:eastAsia="Times New Roman" w:hAnsi="Arial" w:cs="Arial"/>
                <w:b/>
                <w:bCs/>
                <w:color w:val="000000"/>
                <w:sz w:val="22"/>
                <w:szCs w:val="22"/>
              </w:rPr>
              <w:t>Přepis dat</w:t>
            </w:r>
          </w:p>
        </w:tc>
        <w:tc>
          <w:tcPr>
            <w:tcW w:w="1900" w:type="dxa"/>
            <w:shd w:val="clear" w:color="auto" w:fill="auto"/>
            <w:noWrap/>
            <w:vAlign w:val="center"/>
            <w:hideMark/>
          </w:tcPr>
          <w:p w14:paraId="54649313" w14:textId="77777777" w:rsidR="004F1131" w:rsidRPr="000E7ADA" w:rsidRDefault="004F1131" w:rsidP="00FB5E4F">
            <w:pPr>
              <w:jc w:val="left"/>
              <w:rPr>
                <w:rFonts w:ascii="Arial" w:eastAsia="Times New Roman" w:hAnsi="Arial" w:cs="Arial"/>
                <w:color w:val="000000"/>
                <w:sz w:val="22"/>
                <w:szCs w:val="22"/>
              </w:rPr>
            </w:pPr>
            <w:r w:rsidRPr="000E7ADA">
              <w:rPr>
                <w:rFonts w:ascii="Arial" w:eastAsia="Times New Roman" w:hAnsi="Arial" w:cs="Arial"/>
                <w:color w:val="000000"/>
                <w:sz w:val="22"/>
                <w:szCs w:val="22"/>
              </w:rPr>
              <w:t> </w:t>
            </w:r>
          </w:p>
        </w:tc>
        <w:tc>
          <w:tcPr>
            <w:tcW w:w="1200" w:type="dxa"/>
            <w:shd w:val="clear" w:color="auto" w:fill="auto"/>
            <w:noWrap/>
            <w:vAlign w:val="center"/>
            <w:hideMark/>
          </w:tcPr>
          <w:p w14:paraId="316B2282" w14:textId="77777777" w:rsidR="004F1131" w:rsidRPr="000E7ADA" w:rsidRDefault="004F1131" w:rsidP="00FB5E4F">
            <w:pPr>
              <w:jc w:val="left"/>
              <w:rPr>
                <w:rFonts w:ascii="Arial" w:eastAsia="Times New Roman" w:hAnsi="Arial" w:cs="Arial"/>
                <w:color w:val="000000"/>
                <w:sz w:val="22"/>
                <w:szCs w:val="22"/>
              </w:rPr>
            </w:pPr>
            <w:r w:rsidRPr="000E7ADA">
              <w:rPr>
                <w:rFonts w:ascii="Arial" w:eastAsia="Times New Roman" w:hAnsi="Arial" w:cs="Arial"/>
                <w:color w:val="000000"/>
                <w:sz w:val="22"/>
                <w:szCs w:val="22"/>
              </w:rPr>
              <w:t> </w:t>
            </w:r>
          </w:p>
        </w:tc>
        <w:tc>
          <w:tcPr>
            <w:tcW w:w="2920" w:type="dxa"/>
            <w:shd w:val="clear" w:color="auto" w:fill="auto"/>
            <w:noWrap/>
            <w:vAlign w:val="center"/>
            <w:hideMark/>
          </w:tcPr>
          <w:p w14:paraId="7617B090" w14:textId="77777777" w:rsidR="004F1131" w:rsidRPr="000E7ADA" w:rsidRDefault="004F1131" w:rsidP="00FB5E4F">
            <w:pPr>
              <w:jc w:val="right"/>
              <w:rPr>
                <w:rFonts w:ascii="Arial" w:eastAsia="Times New Roman" w:hAnsi="Arial" w:cs="Arial"/>
                <w:color w:val="000000"/>
                <w:sz w:val="22"/>
                <w:szCs w:val="22"/>
              </w:rPr>
            </w:pPr>
            <w:r w:rsidRPr="000E7ADA">
              <w:rPr>
                <w:rFonts w:ascii="Arial" w:eastAsia="Times New Roman" w:hAnsi="Arial" w:cs="Arial"/>
                <w:color w:val="000000"/>
                <w:sz w:val="22"/>
                <w:szCs w:val="22"/>
              </w:rPr>
              <w:t>0,00</w:t>
            </w:r>
          </w:p>
        </w:tc>
      </w:tr>
      <w:tr w:rsidR="004F1131" w:rsidRPr="000E7ADA" w14:paraId="128EB435" w14:textId="77777777" w:rsidTr="004F1131">
        <w:trPr>
          <w:trHeight w:val="300"/>
        </w:trPr>
        <w:tc>
          <w:tcPr>
            <w:tcW w:w="3540" w:type="dxa"/>
            <w:shd w:val="clear" w:color="auto" w:fill="auto"/>
            <w:vAlign w:val="bottom"/>
            <w:hideMark/>
          </w:tcPr>
          <w:p w14:paraId="76B71AD5" w14:textId="77777777" w:rsidR="004F1131" w:rsidRPr="000E7ADA" w:rsidRDefault="004F1131" w:rsidP="00FB5E4F">
            <w:pPr>
              <w:jc w:val="left"/>
              <w:rPr>
                <w:rFonts w:ascii="Arial" w:eastAsia="Times New Roman" w:hAnsi="Arial" w:cs="Arial"/>
                <w:b/>
                <w:bCs/>
                <w:color w:val="000000"/>
                <w:sz w:val="22"/>
                <w:szCs w:val="22"/>
              </w:rPr>
            </w:pPr>
            <w:r w:rsidRPr="000E7ADA">
              <w:rPr>
                <w:rFonts w:ascii="Arial" w:eastAsia="Times New Roman" w:hAnsi="Arial" w:cs="Arial"/>
                <w:b/>
                <w:bCs/>
                <w:color w:val="000000"/>
                <w:sz w:val="22"/>
                <w:szCs w:val="22"/>
              </w:rPr>
              <w:t xml:space="preserve">Analýza dat </w:t>
            </w:r>
          </w:p>
        </w:tc>
        <w:tc>
          <w:tcPr>
            <w:tcW w:w="1900" w:type="dxa"/>
            <w:shd w:val="clear" w:color="auto" w:fill="auto"/>
            <w:noWrap/>
            <w:vAlign w:val="center"/>
            <w:hideMark/>
          </w:tcPr>
          <w:p w14:paraId="698D6479" w14:textId="77777777" w:rsidR="004F1131" w:rsidRPr="000E7ADA" w:rsidRDefault="004F1131" w:rsidP="00FB5E4F">
            <w:pPr>
              <w:jc w:val="left"/>
              <w:rPr>
                <w:rFonts w:ascii="Arial" w:eastAsia="Times New Roman" w:hAnsi="Arial" w:cs="Arial"/>
                <w:color w:val="000000"/>
                <w:sz w:val="22"/>
                <w:szCs w:val="22"/>
              </w:rPr>
            </w:pPr>
            <w:r w:rsidRPr="000E7ADA">
              <w:rPr>
                <w:rFonts w:ascii="Arial" w:eastAsia="Times New Roman" w:hAnsi="Arial" w:cs="Arial"/>
                <w:color w:val="000000"/>
                <w:sz w:val="22"/>
                <w:szCs w:val="22"/>
              </w:rPr>
              <w:t> </w:t>
            </w:r>
          </w:p>
        </w:tc>
        <w:tc>
          <w:tcPr>
            <w:tcW w:w="1200" w:type="dxa"/>
            <w:shd w:val="clear" w:color="auto" w:fill="auto"/>
            <w:noWrap/>
            <w:vAlign w:val="center"/>
            <w:hideMark/>
          </w:tcPr>
          <w:p w14:paraId="705462FA" w14:textId="77777777" w:rsidR="004F1131" w:rsidRPr="000E7ADA" w:rsidRDefault="004F1131" w:rsidP="00FB5E4F">
            <w:pPr>
              <w:jc w:val="left"/>
              <w:rPr>
                <w:rFonts w:ascii="Arial" w:eastAsia="Times New Roman" w:hAnsi="Arial" w:cs="Arial"/>
                <w:color w:val="000000"/>
                <w:sz w:val="22"/>
                <w:szCs w:val="22"/>
              </w:rPr>
            </w:pPr>
            <w:r w:rsidRPr="000E7ADA">
              <w:rPr>
                <w:rFonts w:ascii="Arial" w:eastAsia="Times New Roman" w:hAnsi="Arial" w:cs="Arial"/>
                <w:color w:val="000000"/>
                <w:sz w:val="22"/>
                <w:szCs w:val="22"/>
              </w:rPr>
              <w:t> </w:t>
            </w:r>
          </w:p>
        </w:tc>
        <w:tc>
          <w:tcPr>
            <w:tcW w:w="2920" w:type="dxa"/>
            <w:shd w:val="clear" w:color="auto" w:fill="auto"/>
            <w:noWrap/>
            <w:vAlign w:val="center"/>
            <w:hideMark/>
          </w:tcPr>
          <w:p w14:paraId="7065F5AC" w14:textId="77777777" w:rsidR="004F1131" w:rsidRPr="000E7ADA" w:rsidRDefault="004F1131" w:rsidP="00FB5E4F">
            <w:pPr>
              <w:jc w:val="right"/>
              <w:rPr>
                <w:rFonts w:ascii="Arial" w:eastAsia="Times New Roman" w:hAnsi="Arial" w:cs="Arial"/>
                <w:color w:val="000000"/>
                <w:sz w:val="22"/>
                <w:szCs w:val="22"/>
              </w:rPr>
            </w:pPr>
            <w:r w:rsidRPr="000E7ADA">
              <w:rPr>
                <w:rFonts w:ascii="Arial" w:eastAsia="Times New Roman" w:hAnsi="Arial" w:cs="Arial"/>
                <w:color w:val="000000"/>
                <w:sz w:val="22"/>
                <w:szCs w:val="22"/>
              </w:rPr>
              <w:t>0,00</w:t>
            </w:r>
          </w:p>
        </w:tc>
      </w:tr>
      <w:tr w:rsidR="004F1131" w:rsidRPr="000E7ADA" w14:paraId="4E94F6A3" w14:textId="77777777" w:rsidTr="004F1131">
        <w:trPr>
          <w:trHeight w:val="600"/>
        </w:trPr>
        <w:tc>
          <w:tcPr>
            <w:tcW w:w="3540" w:type="dxa"/>
            <w:shd w:val="clear" w:color="auto" w:fill="auto"/>
            <w:vAlign w:val="bottom"/>
            <w:hideMark/>
          </w:tcPr>
          <w:p w14:paraId="07A41E50" w14:textId="77777777" w:rsidR="004F1131" w:rsidRPr="000E7ADA" w:rsidRDefault="004F1131" w:rsidP="00FB5E4F">
            <w:pPr>
              <w:jc w:val="left"/>
              <w:rPr>
                <w:rFonts w:ascii="Arial" w:eastAsia="Times New Roman" w:hAnsi="Arial" w:cs="Arial"/>
                <w:b/>
                <w:bCs/>
                <w:color w:val="000000"/>
                <w:sz w:val="22"/>
                <w:szCs w:val="22"/>
              </w:rPr>
            </w:pPr>
            <w:r w:rsidRPr="000E7ADA">
              <w:rPr>
                <w:rFonts w:ascii="Arial" w:eastAsia="Times New Roman" w:hAnsi="Arial" w:cs="Arial"/>
                <w:b/>
                <w:bCs/>
                <w:color w:val="000000"/>
                <w:sz w:val="22"/>
                <w:szCs w:val="22"/>
              </w:rPr>
              <w:t>Zpracování konečné verze a prezentace zprávy</w:t>
            </w:r>
          </w:p>
        </w:tc>
        <w:tc>
          <w:tcPr>
            <w:tcW w:w="1900" w:type="dxa"/>
            <w:shd w:val="clear" w:color="auto" w:fill="auto"/>
            <w:noWrap/>
            <w:vAlign w:val="center"/>
            <w:hideMark/>
          </w:tcPr>
          <w:p w14:paraId="3E2B9A5C" w14:textId="77777777" w:rsidR="004F1131" w:rsidRPr="000E7ADA" w:rsidRDefault="004F1131" w:rsidP="00FB5E4F">
            <w:pPr>
              <w:jc w:val="left"/>
              <w:rPr>
                <w:rFonts w:ascii="Arial" w:eastAsia="Times New Roman" w:hAnsi="Arial" w:cs="Arial"/>
                <w:color w:val="000000"/>
                <w:sz w:val="22"/>
                <w:szCs w:val="22"/>
              </w:rPr>
            </w:pPr>
            <w:r w:rsidRPr="000E7ADA">
              <w:rPr>
                <w:rFonts w:ascii="Arial" w:eastAsia="Times New Roman" w:hAnsi="Arial" w:cs="Arial"/>
                <w:color w:val="000000"/>
                <w:sz w:val="22"/>
                <w:szCs w:val="22"/>
              </w:rPr>
              <w:t> </w:t>
            </w:r>
          </w:p>
        </w:tc>
        <w:tc>
          <w:tcPr>
            <w:tcW w:w="1200" w:type="dxa"/>
            <w:shd w:val="clear" w:color="auto" w:fill="auto"/>
            <w:noWrap/>
            <w:vAlign w:val="center"/>
            <w:hideMark/>
          </w:tcPr>
          <w:p w14:paraId="29CD9736" w14:textId="77777777" w:rsidR="004F1131" w:rsidRPr="000E7ADA" w:rsidRDefault="004F1131" w:rsidP="00FB5E4F">
            <w:pPr>
              <w:jc w:val="left"/>
              <w:rPr>
                <w:rFonts w:ascii="Arial" w:eastAsia="Times New Roman" w:hAnsi="Arial" w:cs="Arial"/>
                <w:color w:val="000000"/>
                <w:sz w:val="22"/>
                <w:szCs w:val="22"/>
              </w:rPr>
            </w:pPr>
            <w:r w:rsidRPr="000E7ADA">
              <w:rPr>
                <w:rFonts w:ascii="Arial" w:eastAsia="Times New Roman" w:hAnsi="Arial" w:cs="Arial"/>
                <w:color w:val="000000"/>
                <w:sz w:val="22"/>
                <w:szCs w:val="22"/>
              </w:rPr>
              <w:t> </w:t>
            </w:r>
          </w:p>
        </w:tc>
        <w:tc>
          <w:tcPr>
            <w:tcW w:w="2920" w:type="dxa"/>
            <w:shd w:val="clear" w:color="auto" w:fill="auto"/>
            <w:noWrap/>
            <w:vAlign w:val="center"/>
            <w:hideMark/>
          </w:tcPr>
          <w:p w14:paraId="4F2EB9A6" w14:textId="77777777" w:rsidR="004F1131" w:rsidRPr="000E7ADA" w:rsidRDefault="004F1131" w:rsidP="00FB5E4F">
            <w:pPr>
              <w:jc w:val="right"/>
              <w:rPr>
                <w:rFonts w:ascii="Arial" w:eastAsia="Times New Roman" w:hAnsi="Arial" w:cs="Arial"/>
                <w:color w:val="000000"/>
                <w:sz w:val="22"/>
                <w:szCs w:val="22"/>
              </w:rPr>
            </w:pPr>
            <w:r w:rsidRPr="000E7ADA">
              <w:rPr>
                <w:rFonts w:ascii="Arial" w:eastAsia="Times New Roman" w:hAnsi="Arial" w:cs="Arial"/>
                <w:color w:val="000000"/>
                <w:sz w:val="22"/>
                <w:szCs w:val="22"/>
              </w:rPr>
              <w:t>0,00</w:t>
            </w:r>
          </w:p>
        </w:tc>
      </w:tr>
      <w:tr w:rsidR="004F1131" w:rsidRPr="000E7ADA" w14:paraId="366EFEFE" w14:textId="77777777" w:rsidTr="004F1131">
        <w:trPr>
          <w:trHeight w:val="315"/>
        </w:trPr>
        <w:tc>
          <w:tcPr>
            <w:tcW w:w="9560" w:type="dxa"/>
            <w:gridSpan w:val="4"/>
            <w:shd w:val="clear" w:color="000000" w:fill="B8CCE4"/>
            <w:vAlign w:val="bottom"/>
            <w:hideMark/>
          </w:tcPr>
          <w:p w14:paraId="43C6A32E" w14:textId="77777777" w:rsidR="004F1131" w:rsidRPr="000E7ADA" w:rsidRDefault="004F1131" w:rsidP="00FB5E4F">
            <w:pPr>
              <w:jc w:val="center"/>
              <w:rPr>
                <w:rFonts w:ascii="Arial" w:eastAsia="Times New Roman" w:hAnsi="Arial" w:cs="Arial"/>
                <w:b/>
                <w:bCs/>
                <w:color w:val="000000"/>
                <w:sz w:val="24"/>
                <w:szCs w:val="24"/>
              </w:rPr>
            </w:pPr>
          </w:p>
        </w:tc>
      </w:tr>
      <w:tr w:rsidR="004F1131" w:rsidRPr="000E7ADA" w14:paraId="2900824E" w14:textId="77777777" w:rsidTr="004F1131">
        <w:trPr>
          <w:trHeight w:val="360"/>
        </w:trPr>
        <w:tc>
          <w:tcPr>
            <w:tcW w:w="3540" w:type="dxa"/>
            <w:shd w:val="clear" w:color="000000" w:fill="FCD5B4"/>
            <w:vAlign w:val="center"/>
            <w:hideMark/>
          </w:tcPr>
          <w:p w14:paraId="5B392399" w14:textId="77777777" w:rsidR="004F1131" w:rsidRPr="000E7ADA" w:rsidRDefault="004F1131" w:rsidP="00FB5E4F">
            <w:pPr>
              <w:jc w:val="center"/>
              <w:rPr>
                <w:rFonts w:ascii="Arial" w:eastAsia="Times New Roman" w:hAnsi="Arial" w:cs="Arial"/>
                <w:b/>
                <w:bCs/>
                <w:color w:val="000000"/>
                <w:sz w:val="28"/>
                <w:szCs w:val="28"/>
              </w:rPr>
            </w:pPr>
            <w:r w:rsidRPr="000E7ADA">
              <w:rPr>
                <w:rFonts w:ascii="Arial" w:eastAsia="Times New Roman" w:hAnsi="Arial" w:cs="Arial"/>
                <w:b/>
                <w:bCs/>
                <w:color w:val="000000"/>
                <w:sz w:val="28"/>
                <w:szCs w:val="28"/>
              </w:rPr>
              <w:t>Nabídková cena celkem</w:t>
            </w:r>
          </w:p>
        </w:tc>
        <w:tc>
          <w:tcPr>
            <w:tcW w:w="3100" w:type="dxa"/>
            <w:gridSpan w:val="2"/>
            <w:shd w:val="clear" w:color="000000" w:fill="FCD5B4"/>
            <w:noWrap/>
            <w:vAlign w:val="center"/>
            <w:hideMark/>
          </w:tcPr>
          <w:p w14:paraId="3A178FCE" w14:textId="77777777" w:rsidR="004F1131" w:rsidRPr="000E7ADA" w:rsidRDefault="004F1131" w:rsidP="00EC7897">
            <w:pPr>
              <w:jc w:val="center"/>
              <w:rPr>
                <w:rFonts w:ascii="Arial" w:eastAsia="Times New Roman" w:hAnsi="Arial" w:cs="Arial"/>
                <w:b/>
                <w:bCs/>
                <w:color w:val="000000"/>
                <w:sz w:val="28"/>
                <w:szCs w:val="28"/>
              </w:rPr>
            </w:pPr>
            <w:r w:rsidRPr="000E7ADA">
              <w:rPr>
                <w:rFonts w:ascii="Arial" w:eastAsia="Times New Roman" w:hAnsi="Arial" w:cs="Arial"/>
                <w:b/>
                <w:bCs/>
                <w:color w:val="000000"/>
                <w:sz w:val="28"/>
                <w:szCs w:val="28"/>
              </w:rPr>
              <w:t>0,00</w:t>
            </w:r>
          </w:p>
        </w:tc>
        <w:tc>
          <w:tcPr>
            <w:tcW w:w="2920" w:type="dxa"/>
            <w:shd w:val="clear" w:color="000000" w:fill="FCD5B4"/>
            <w:noWrap/>
            <w:vAlign w:val="center"/>
            <w:hideMark/>
          </w:tcPr>
          <w:p w14:paraId="34F4A8E7" w14:textId="77777777" w:rsidR="004F1131" w:rsidRPr="000E7ADA" w:rsidRDefault="004F1131" w:rsidP="00FB5E4F">
            <w:pPr>
              <w:jc w:val="right"/>
              <w:rPr>
                <w:rFonts w:ascii="Arial" w:eastAsia="Times New Roman" w:hAnsi="Arial" w:cs="Arial"/>
                <w:b/>
                <w:bCs/>
                <w:color w:val="000000"/>
                <w:sz w:val="28"/>
                <w:szCs w:val="28"/>
              </w:rPr>
            </w:pPr>
            <w:r w:rsidRPr="000E7ADA">
              <w:rPr>
                <w:rFonts w:ascii="Arial" w:eastAsia="Times New Roman" w:hAnsi="Arial" w:cs="Arial"/>
                <w:b/>
                <w:bCs/>
                <w:color w:val="000000"/>
                <w:sz w:val="28"/>
                <w:szCs w:val="28"/>
              </w:rPr>
              <w:t>0,00</w:t>
            </w:r>
          </w:p>
        </w:tc>
      </w:tr>
    </w:tbl>
    <w:p w14:paraId="1393C2C1" w14:textId="77777777" w:rsidR="004F1131" w:rsidRPr="003C7B3C" w:rsidRDefault="004F1131" w:rsidP="004F1131">
      <w:pPr>
        <w:spacing w:after="240"/>
        <w:rPr>
          <w:rFonts w:ascii="Arial" w:hAnsi="Arial" w:cs="Arial"/>
          <w:b/>
          <w:sz w:val="22"/>
          <w:szCs w:val="22"/>
        </w:rPr>
      </w:pPr>
    </w:p>
    <w:p w14:paraId="26A3267B" w14:textId="77777777" w:rsidR="006A0D16" w:rsidRDefault="006A0D16" w:rsidP="006A0D16">
      <w:pPr>
        <w:spacing w:after="120"/>
        <w:rPr>
          <w:rFonts w:ascii="Arial" w:hAnsi="Arial" w:cs="Arial"/>
          <w:sz w:val="22"/>
          <w:szCs w:val="22"/>
        </w:rPr>
      </w:pPr>
      <w:r w:rsidRPr="006A0D16">
        <w:rPr>
          <w:rFonts w:ascii="Arial" w:hAnsi="Arial" w:cs="Arial"/>
          <w:b/>
          <w:sz w:val="22"/>
          <w:szCs w:val="22"/>
          <w:highlight w:val="green"/>
        </w:rPr>
        <w:t>Nabídková cena nesmí být vyšší než 200</w:t>
      </w:r>
      <w:r w:rsidRPr="006A0D16">
        <w:rPr>
          <w:rFonts w:ascii="Arial" w:hAnsi="Arial"/>
          <w:b/>
          <w:sz w:val="22"/>
          <w:highlight w:val="green"/>
        </w:rPr>
        <w:t>.000 Kč včetně DPH.</w:t>
      </w:r>
    </w:p>
    <w:p w14:paraId="5C07F148" w14:textId="77777777" w:rsidR="00F7357D" w:rsidRPr="001A66EE" w:rsidRDefault="00F7357D" w:rsidP="00F7357D">
      <w:pPr>
        <w:jc w:val="center"/>
        <w:rPr>
          <w:rFonts w:ascii="Arial" w:hAnsi="Arial" w:cs="Arial"/>
          <w:sz w:val="22"/>
          <w:szCs w:val="22"/>
        </w:rPr>
      </w:pPr>
    </w:p>
    <w:p w14:paraId="37C044A1" w14:textId="77777777" w:rsidR="00F7357D" w:rsidRPr="001A66EE" w:rsidRDefault="00F7357D" w:rsidP="00F7357D">
      <w:pPr>
        <w:jc w:val="center"/>
        <w:rPr>
          <w:rFonts w:ascii="Arial" w:hAnsi="Arial" w:cs="Arial"/>
          <w:sz w:val="22"/>
          <w:szCs w:val="22"/>
        </w:rPr>
      </w:pPr>
    </w:p>
    <w:p w14:paraId="6615966C" w14:textId="77777777" w:rsidR="00F7357D" w:rsidRDefault="00F7357D" w:rsidP="00F7357D">
      <w:pPr>
        <w:tabs>
          <w:tab w:val="left" w:pos="720"/>
        </w:tabs>
        <w:rPr>
          <w:rFonts w:ascii="Arial" w:hAnsi="Arial" w:cs="Arial"/>
          <w:sz w:val="22"/>
          <w:szCs w:val="22"/>
        </w:rPr>
      </w:pPr>
      <w:r>
        <w:rPr>
          <w:rFonts w:ascii="Arial" w:hAnsi="Arial" w:cs="Arial"/>
          <w:sz w:val="22"/>
          <w:szCs w:val="22"/>
        </w:rPr>
        <w:tab/>
      </w:r>
    </w:p>
    <w:p w14:paraId="6538A771" w14:textId="77777777" w:rsidR="00F7357D" w:rsidRDefault="00F7357D" w:rsidP="00F7357D">
      <w:pPr>
        <w:jc w:val="left"/>
        <w:rPr>
          <w:rFonts w:ascii="Arial" w:hAnsi="Arial" w:cs="Arial"/>
          <w:sz w:val="22"/>
          <w:szCs w:val="22"/>
        </w:rPr>
      </w:pPr>
      <w:r>
        <w:rPr>
          <w:rFonts w:ascii="Arial" w:hAnsi="Arial" w:cs="Arial"/>
          <w:sz w:val="22"/>
          <w:szCs w:val="22"/>
        </w:rPr>
        <w:br w:type="page"/>
      </w:r>
    </w:p>
    <w:p w14:paraId="497C7DB5" w14:textId="77777777" w:rsidR="00F7357D" w:rsidRDefault="00F7357D" w:rsidP="00F7357D">
      <w:pPr>
        <w:tabs>
          <w:tab w:val="left" w:pos="720"/>
        </w:tabs>
        <w:rPr>
          <w:rFonts w:ascii="Arial" w:hAnsi="Arial" w:cs="Arial"/>
          <w:sz w:val="22"/>
          <w:szCs w:val="22"/>
        </w:rPr>
        <w:sectPr w:rsidR="00F7357D" w:rsidSect="00D21D5E">
          <w:headerReference w:type="first" r:id="rId46"/>
          <w:pgSz w:w="11906" w:h="16838"/>
          <w:pgMar w:top="1134" w:right="1134" w:bottom="1134" w:left="1134" w:header="283" w:footer="454" w:gutter="0"/>
          <w:cols w:space="708"/>
          <w:titlePg/>
          <w:docGrid w:linePitch="360"/>
        </w:sectPr>
      </w:pPr>
    </w:p>
    <w:p w14:paraId="47EF528F" w14:textId="77777777" w:rsidR="004F1131" w:rsidRDefault="004F1131" w:rsidP="004F1131">
      <w:pPr>
        <w:pStyle w:val="Zhlav"/>
        <w:jc w:val="center"/>
        <w:rPr>
          <w:rFonts w:ascii="Arial" w:hAnsi="Arial" w:cs="Arial"/>
          <w:b/>
          <w:sz w:val="32"/>
          <w:szCs w:val="32"/>
        </w:rPr>
      </w:pPr>
      <w:r w:rsidRPr="001F28CC">
        <w:rPr>
          <w:rFonts w:ascii="Arial" w:hAnsi="Arial" w:cs="Arial"/>
          <w:b/>
          <w:sz w:val="32"/>
          <w:szCs w:val="32"/>
        </w:rPr>
        <w:lastRenderedPageBreak/>
        <w:t xml:space="preserve">Požadavky na obsah </w:t>
      </w:r>
    </w:p>
    <w:p w14:paraId="433F0E91" w14:textId="77777777" w:rsidR="004F1131" w:rsidRPr="001F28CC" w:rsidRDefault="004F1131" w:rsidP="004F1131">
      <w:pPr>
        <w:pStyle w:val="Zhlav"/>
        <w:spacing w:after="240"/>
        <w:jc w:val="center"/>
        <w:rPr>
          <w:rFonts w:ascii="Arial" w:hAnsi="Arial" w:cs="Arial"/>
          <w:b/>
          <w:sz w:val="32"/>
          <w:szCs w:val="32"/>
        </w:rPr>
      </w:pPr>
      <w:r w:rsidRPr="001F28CC">
        <w:rPr>
          <w:rFonts w:ascii="Arial" w:hAnsi="Arial" w:cs="Arial"/>
          <w:b/>
          <w:sz w:val="32"/>
          <w:szCs w:val="32"/>
        </w:rPr>
        <w:t>Návrhu realizace předmětu veřejné zakázky</w:t>
      </w:r>
    </w:p>
    <w:p w14:paraId="651EA99D" w14:textId="77777777" w:rsidR="004F1131" w:rsidRPr="001F28CC" w:rsidRDefault="004F1131" w:rsidP="004F1131">
      <w:pPr>
        <w:spacing w:after="240"/>
        <w:rPr>
          <w:rFonts w:ascii="Arial" w:eastAsia="Times New Roman" w:hAnsi="Arial" w:cs="Arial"/>
          <w:b/>
          <w:sz w:val="22"/>
          <w:szCs w:val="22"/>
          <w:u w:val="single"/>
        </w:rPr>
      </w:pPr>
      <w:r w:rsidRPr="001F28CC">
        <w:rPr>
          <w:rFonts w:ascii="Arial" w:eastAsia="Times New Roman" w:hAnsi="Arial" w:cs="Arial"/>
          <w:b/>
          <w:sz w:val="22"/>
          <w:szCs w:val="22"/>
          <w:u w:val="single"/>
        </w:rPr>
        <w:t>Harmonogram r</w:t>
      </w:r>
      <w:r>
        <w:rPr>
          <w:rFonts w:ascii="Arial" w:eastAsia="Times New Roman" w:hAnsi="Arial" w:cs="Arial"/>
          <w:b/>
          <w:sz w:val="22"/>
          <w:szCs w:val="22"/>
          <w:u w:val="single"/>
        </w:rPr>
        <w:t>ealizace veřejné zakázky</w:t>
      </w:r>
    </w:p>
    <w:p w14:paraId="645DDD2D" w14:textId="77777777" w:rsidR="004F1131" w:rsidRPr="001F28CC" w:rsidRDefault="004F1131" w:rsidP="004F1131">
      <w:pPr>
        <w:spacing w:after="240"/>
        <w:rPr>
          <w:rFonts w:ascii="Arial" w:eastAsia="Times New Roman" w:hAnsi="Arial" w:cs="Arial"/>
          <w:sz w:val="22"/>
          <w:szCs w:val="22"/>
        </w:rPr>
      </w:pPr>
      <w:r w:rsidRPr="001F28CC">
        <w:rPr>
          <w:rFonts w:ascii="Arial" w:eastAsia="Times New Roman" w:hAnsi="Arial" w:cs="Arial"/>
          <w:sz w:val="22"/>
          <w:szCs w:val="22"/>
        </w:rPr>
        <w:t xml:space="preserve">Výzkum bude realizován v  průběhu roku 2018. </w:t>
      </w:r>
    </w:p>
    <w:p w14:paraId="7FFAEBD3" w14:textId="77777777" w:rsidR="004F1131" w:rsidRPr="002544BB" w:rsidRDefault="004F1131" w:rsidP="004F1131">
      <w:pPr>
        <w:spacing w:after="240"/>
        <w:rPr>
          <w:rFonts w:ascii="Arial" w:eastAsia="Times New Roman" w:hAnsi="Arial" w:cs="Arial"/>
          <w:sz w:val="22"/>
          <w:szCs w:val="22"/>
        </w:rPr>
      </w:pPr>
      <w:r w:rsidRPr="001F28CC">
        <w:rPr>
          <w:rFonts w:ascii="Arial" w:eastAsia="Times New Roman" w:hAnsi="Arial" w:cs="Arial"/>
          <w:sz w:val="22"/>
          <w:szCs w:val="22"/>
        </w:rPr>
        <w:t xml:space="preserve">V Návrhu realizace předmětu veřejné zakázky dodavatel předloží vlastní podrobný harmonogram </w:t>
      </w:r>
      <w:r w:rsidRPr="002544BB">
        <w:rPr>
          <w:rFonts w:ascii="Arial" w:eastAsia="Times New Roman" w:hAnsi="Arial" w:cs="Arial"/>
          <w:sz w:val="22"/>
          <w:szCs w:val="22"/>
        </w:rPr>
        <w:t xml:space="preserve">plnění po jednotlivých fázích.  </w:t>
      </w:r>
    </w:p>
    <w:p w14:paraId="5835EDBE" w14:textId="77777777" w:rsidR="004F1131" w:rsidRPr="0025751E" w:rsidRDefault="004F1131" w:rsidP="004F1131">
      <w:pPr>
        <w:spacing w:after="240"/>
        <w:rPr>
          <w:rFonts w:ascii="Arial" w:hAnsi="Arial" w:cs="Arial"/>
          <w:sz w:val="22"/>
          <w:szCs w:val="22"/>
        </w:rPr>
      </w:pPr>
      <w:r w:rsidRPr="0025751E">
        <w:rPr>
          <w:rFonts w:ascii="Arial" w:hAnsi="Arial" w:cs="Arial"/>
          <w:b/>
          <w:sz w:val="22"/>
          <w:szCs w:val="22"/>
        </w:rPr>
        <w:t>Fáze I.:</w:t>
      </w:r>
      <w:r w:rsidRPr="0025751E">
        <w:rPr>
          <w:rFonts w:ascii="Arial" w:hAnsi="Arial" w:cs="Arial"/>
          <w:sz w:val="22"/>
          <w:szCs w:val="22"/>
        </w:rPr>
        <w:t xml:space="preserve"> doba realizace této fáze je max. 2 měsíc</w:t>
      </w:r>
      <w:r w:rsidR="0005106C" w:rsidRPr="0025751E">
        <w:rPr>
          <w:rFonts w:ascii="Arial" w:hAnsi="Arial" w:cs="Arial"/>
          <w:sz w:val="22"/>
          <w:szCs w:val="22"/>
        </w:rPr>
        <w:t>e</w:t>
      </w:r>
      <w:r w:rsidRPr="0025751E">
        <w:rPr>
          <w:rFonts w:ascii="Arial" w:hAnsi="Arial" w:cs="Arial"/>
          <w:sz w:val="22"/>
          <w:szCs w:val="22"/>
        </w:rPr>
        <w:t xml:space="preserve"> ode dne nabytí účinnosti</w:t>
      </w:r>
      <w:r w:rsidR="0005106C" w:rsidRPr="0025751E">
        <w:rPr>
          <w:rFonts w:ascii="Arial" w:hAnsi="Arial" w:cs="Arial"/>
          <w:sz w:val="22"/>
          <w:szCs w:val="22"/>
        </w:rPr>
        <w:t xml:space="preserve"> smlouvy</w:t>
      </w:r>
      <w:r w:rsidRPr="0025751E">
        <w:rPr>
          <w:rFonts w:ascii="Arial" w:hAnsi="Arial" w:cs="Arial"/>
          <w:sz w:val="22"/>
          <w:szCs w:val="22"/>
        </w:rPr>
        <w:t xml:space="preserve">. </w:t>
      </w:r>
      <w:r w:rsidRPr="0025751E">
        <w:rPr>
          <w:rFonts w:ascii="Arial" w:eastAsia="Times New Roman" w:hAnsi="Arial" w:cs="Arial"/>
          <w:sz w:val="22"/>
          <w:szCs w:val="22"/>
        </w:rPr>
        <w:t xml:space="preserve">V Návrhu realizace předmětu veřejné zakázky dodavatel předloží podrobný časový harmonogram dle jednotlivých činností, které bude v této fázi vykonávat.  </w:t>
      </w:r>
    </w:p>
    <w:p w14:paraId="27EE880A" w14:textId="77777777" w:rsidR="004F1131" w:rsidRPr="0025751E" w:rsidRDefault="004F1131" w:rsidP="004F1131">
      <w:pPr>
        <w:spacing w:after="240"/>
        <w:rPr>
          <w:rFonts w:ascii="Arial" w:hAnsi="Arial" w:cs="Arial"/>
          <w:sz w:val="22"/>
          <w:szCs w:val="22"/>
        </w:rPr>
      </w:pPr>
      <w:r w:rsidRPr="0025751E">
        <w:rPr>
          <w:rFonts w:ascii="Arial" w:hAnsi="Arial" w:cs="Arial"/>
          <w:b/>
          <w:sz w:val="22"/>
          <w:szCs w:val="22"/>
        </w:rPr>
        <w:t>Fáze II.:</w:t>
      </w:r>
      <w:r w:rsidRPr="0025751E">
        <w:rPr>
          <w:rFonts w:ascii="Arial" w:hAnsi="Arial" w:cs="Arial"/>
          <w:sz w:val="22"/>
          <w:szCs w:val="22"/>
        </w:rPr>
        <w:t xml:space="preserve"> doba realizace této fáze je max. 2 měsíce. </w:t>
      </w:r>
      <w:r w:rsidRPr="0025751E">
        <w:rPr>
          <w:rFonts w:ascii="Arial" w:eastAsia="Times New Roman" w:hAnsi="Arial" w:cs="Arial"/>
          <w:sz w:val="22"/>
          <w:szCs w:val="22"/>
        </w:rPr>
        <w:t xml:space="preserve">V Návrhu realizace předmětu veřejné zakázky dodavatel předloží podrobný časový harmonogram dle jednotlivých činností, které bude v této fázi vykonávat.  </w:t>
      </w:r>
    </w:p>
    <w:p w14:paraId="04E59E56" w14:textId="77777777" w:rsidR="004F1131" w:rsidRPr="0025751E" w:rsidRDefault="004F1131" w:rsidP="004F1131">
      <w:pPr>
        <w:spacing w:after="240"/>
        <w:rPr>
          <w:rFonts w:ascii="Arial" w:eastAsia="Times New Roman" w:hAnsi="Arial" w:cs="Arial"/>
          <w:sz w:val="22"/>
          <w:szCs w:val="22"/>
        </w:rPr>
      </w:pPr>
      <w:r w:rsidRPr="0025751E">
        <w:rPr>
          <w:rFonts w:ascii="Arial" w:eastAsia="Times New Roman" w:hAnsi="Arial" w:cs="Arial"/>
          <w:b/>
          <w:sz w:val="22"/>
          <w:szCs w:val="22"/>
        </w:rPr>
        <w:t>Fáze III.</w:t>
      </w:r>
      <w:r w:rsidRPr="0025751E">
        <w:rPr>
          <w:rFonts w:ascii="Arial" w:hAnsi="Arial" w:cs="Arial"/>
          <w:sz w:val="22"/>
          <w:szCs w:val="22"/>
        </w:rPr>
        <w:t xml:space="preserve">: doba realizace této fáze je max. 1 měsíc. </w:t>
      </w:r>
      <w:r w:rsidRPr="0025751E">
        <w:rPr>
          <w:rFonts w:ascii="Arial" w:eastAsia="Times New Roman" w:hAnsi="Arial" w:cs="Arial"/>
          <w:sz w:val="22"/>
          <w:szCs w:val="22"/>
        </w:rPr>
        <w:t xml:space="preserve">V Návrhu realizace předmětu veřejné zakázky dodavatel předloží podrobný časový harmonogram dle jednotlivých činností, které bude v této fázi vykonávat. </w:t>
      </w:r>
    </w:p>
    <w:p w14:paraId="77F7ED48" w14:textId="77777777" w:rsidR="004F1131" w:rsidRPr="0025751E" w:rsidRDefault="004F1131" w:rsidP="004F1131">
      <w:pPr>
        <w:spacing w:after="240"/>
        <w:rPr>
          <w:sz w:val="22"/>
          <w:szCs w:val="22"/>
        </w:rPr>
      </w:pPr>
      <w:r w:rsidRPr="0025751E">
        <w:rPr>
          <w:rFonts w:ascii="Arial" w:eastAsia="Times New Roman" w:hAnsi="Arial" w:cs="Arial"/>
          <w:sz w:val="22"/>
          <w:szCs w:val="22"/>
        </w:rPr>
        <w:t>Maximální celková doba realizace předmětu veřejné zakázky je tedy 5 měsíců.</w:t>
      </w:r>
    </w:p>
    <w:p w14:paraId="7D56CB27" w14:textId="77777777" w:rsidR="004F1131" w:rsidRPr="00356B6B" w:rsidRDefault="004F1131" w:rsidP="004F1131">
      <w:pPr>
        <w:spacing w:after="240"/>
        <w:rPr>
          <w:rFonts w:ascii="Arial" w:eastAsia="Times New Roman" w:hAnsi="Arial" w:cs="Arial"/>
          <w:b/>
          <w:sz w:val="22"/>
          <w:szCs w:val="22"/>
          <w:u w:val="single"/>
        </w:rPr>
      </w:pPr>
      <w:r w:rsidRPr="0025751E">
        <w:rPr>
          <w:rFonts w:ascii="Arial" w:eastAsia="Times New Roman" w:hAnsi="Arial" w:cs="Arial"/>
          <w:b/>
          <w:sz w:val="22"/>
          <w:szCs w:val="22"/>
          <w:u w:val="single"/>
        </w:rPr>
        <w:t>Způsob komunikace objednatele a dodavatele</w:t>
      </w:r>
    </w:p>
    <w:p w14:paraId="05BC9BDF" w14:textId="77777777" w:rsidR="004F1131" w:rsidRPr="00356B6B" w:rsidRDefault="004F1131" w:rsidP="004F1131">
      <w:pPr>
        <w:spacing w:after="240"/>
        <w:rPr>
          <w:rFonts w:ascii="Arial" w:eastAsia="Times New Roman" w:hAnsi="Arial" w:cs="Arial"/>
          <w:sz w:val="22"/>
          <w:szCs w:val="22"/>
        </w:rPr>
      </w:pPr>
      <w:r w:rsidRPr="00356B6B">
        <w:rPr>
          <w:rFonts w:ascii="Arial" w:eastAsia="Times New Roman" w:hAnsi="Arial" w:cs="Arial"/>
          <w:sz w:val="22"/>
          <w:szCs w:val="22"/>
        </w:rPr>
        <w:t xml:space="preserve">Objednatel bude v průběhu plnění poskytovat </w:t>
      </w:r>
      <w:r>
        <w:rPr>
          <w:rFonts w:ascii="Arial" w:eastAsia="Times New Roman" w:hAnsi="Arial" w:cs="Arial"/>
          <w:sz w:val="22"/>
          <w:szCs w:val="22"/>
        </w:rPr>
        <w:t>poskytovateli</w:t>
      </w:r>
      <w:r w:rsidRPr="00356B6B">
        <w:rPr>
          <w:rFonts w:ascii="Arial" w:eastAsia="Times New Roman" w:hAnsi="Arial" w:cs="Arial"/>
          <w:sz w:val="22"/>
          <w:szCs w:val="22"/>
        </w:rPr>
        <w:t xml:space="preserve"> konzultace v procesu hledání vhodných respondentů a popř. tazatelů.</w:t>
      </w:r>
    </w:p>
    <w:p w14:paraId="2FB46180" w14:textId="77777777" w:rsidR="004F1131" w:rsidRDefault="004F1131" w:rsidP="004F1131">
      <w:pPr>
        <w:spacing w:after="240"/>
        <w:rPr>
          <w:rFonts w:ascii="Arial" w:eastAsia="Times New Roman" w:hAnsi="Arial" w:cs="Arial"/>
          <w:sz w:val="22"/>
          <w:szCs w:val="22"/>
        </w:rPr>
      </w:pPr>
      <w:r w:rsidRPr="00356B6B">
        <w:rPr>
          <w:rFonts w:ascii="Arial" w:eastAsia="Times New Roman" w:hAnsi="Arial" w:cs="Arial"/>
          <w:sz w:val="22"/>
          <w:szCs w:val="22"/>
        </w:rPr>
        <w:t>Objednatel bude s </w:t>
      </w:r>
      <w:r>
        <w:rPr>
          <w:rFonts w:ascii="Arial" w:eastAsia="Times New Roman" w:hAnsi="Arial" w:cs="Arial"/>
          <w:sz w:val="22"/>
          <w:szCs w:val="22"/>
        </w:rPr>
        <w:t>poskytovatelem</w:t>
      </w:r>
      <w:r w:rsidRPr="00356B6B">
        <w:rPr>
          <w:rFonts w:ascii="Arial" w:eastAsia="Times New Roman" w:hAnsi="Arial" w:cs="Arial"/>
          <w:sz w:val="22"/>
          <w:szCs w:val="22"/>
        </w:rPr>
        <w:t xml:space="preserve"> spolupracovat na </w:t>
      </w:r>
      <w:r>
        <w:rPr>
          <w:rFonts w:ascii="Arial" w:eastAsia="Times New Roman" w:hAnsi="Arial" w:cs="Arial"/>
          <w:sz w:val="22"/>
          <w:szCs w:val="22"/>
        </w:rPr>
        <w:t>kontrolních dnech.</w:t>
      </w:r>
    </w:p>
    <w:p w14:paraId="360D3AC6" w14:textId="77777777" w:rsidR="004F1131" w:rsidRDefault="004F1131" w:rsidP="004F1131">
      <w:pPr>
        <w:spacing w:after="240"/>
        <w:rPr>
          <w:rFonts w:ascii="Arial" w:eastAsia="Times New Roman" w:hAnsi="Arial" w:cs="Arial"/>
          <w:sz w:val="22"/>
          <w:szCs w:val="22"/>
        </w:rPr>
      </w:pPr>
      <w:r>
        <w:rPr>
          <w:rFonts w:ascii="Arial" w:eastAsia="Times New Roman" w:hAnsi="Arial" w:cs="Arial"/>
          <w:sz w:val="22"/>
          <w:szCs w:val="22"/>
        </w:rPr>
        <w:t>Poskytovatel bude objednateli předkládat objednateli ke schválení scénáře rozhovorů, které bude objednatel schvalovat.</w:t>
      </w:r>
    </w:p>
    <w:p w14:paraId="34949E83" w14:textId="77777777" w:rsidR="004F1131" w:rsidRDefault="004F1131" w:rsidP="004F1131">
      <w:pPr>
        <w:spacing w:after="240"/>
        <w:rPr>
          <w:rFonts w:ascii="Arial" w:eastAsia="Times New Roman" w:hAnsi="Arial" w:cs="Arial"/>
          <w:sz w:val="22"/>
          <w:szCs w:val="22"/>
        </w:rPr>
      </w:pPr>
      <w:r>
        <w:rPr>
          <w:rFonts w:ascii="Arial" w:eastAsia="Times New Roman" w:hAnsi="Arial" w:cs="Arial"/>
          <w:sz w:val="22"/>
          <w:szCs w:val="22"/>
        </w:rPr>
        <w:t>Výběr lokalit bude konzultován a schvalován objednatelem.</w:t>
      </w:r>
    </w:p>
    <w:p w14:paraId="4491E699" w14:textId="77777777" w:rsidR="004F1131" w:rsidRPr="00356B6B" w:rsidRDefault="004F1131" w:rsidP="004F1131">
      <w:pPr>
        <w:spacing w:after="240"/>
        <w:rPr>
          <w:rFonts w:ascii="Arial" w:eastAsia="Times New Roman" w:hAnsi="Arial" w:cs="Arial"/>
          <w:sz w:val="22"/>
          <w:szCs w:val="22"/>
        </w:rPr>
      </w:pPr>
      <w:r>
        <w:rPr>
          <w:rFonts w:ascii="Arial" w:eastAsia="Times New Roman" w:hAnsi="Arial" w:cs="Arial"/>
          <w:sz w:val="22"/>
          <w:szCs w:val="22"/>
        </w:rPr>
        <w:t xml:space="preserve">Dodavatel v </w:t>
      </w:r>
      <w:r w:rsidRPr="001F28CC">
        <w:rPr>
          <w:rFonts w:ascii="Arial" w:eastAsia="Times New Roman" w:hAnsi="Arial" w:cs="Arial"/>
          <w:sz w:val="22"/>
          <w:szCs w:val="22"/>
        </w:rPr>
        <w:t>Návrhu realizace předmětu veřejné zakázky</w:t>
      </w:r>
      <w:r>
        <w:rPr>
          <w:rFonts w:ascii="Arial" w:eastAsia="Times New Roman" w:hAnsi="Arial" w:cs="Arial"/>
          <w:sz w:val="22"/>
          <w:szCs w:val="22"/>
        </w:rPr>
        <w:t xml:space="preserve"> navrhne způsob komunikace se zadavatelem, který současně zohlední v časovém harmonogramu. </w:t>
      </w:r>
    </w:p>
    <w:p w14:paraId="2C4861B6" w14:textId="77777777" w:rsidR="004F1131" w:rsidRPr="00356B6B" w:rsidRDefault="004F1131" w:rsidP="004F1131">
      <w:pPr>
        <w:spacing w:after="240"/>
        <w:rPr>
          <w:rFonts w:ascii="Arial" w:hAnsi="Arial" w:cs="Arial"/>
          <w:b/>
          <w:kern w:val="16"/>
          <w:sz w:val="22"/>
          <w:szCs w:val="22"/>
          <w:u w:val="single"/>
        </w:rPr>
      </w:pPr>
      <w:r w:rsidRPr="00356B6B">
        <w:rPr>
          <w:rFonts w:ascii="Arial" w:hAnsi="Arial" w:cs="Arial"/>
          <w:b/>
          <w:kern w:val="16"/>
          <w:sz w:val="22"/>
          <w:szCs w:val="22"/>
          <w:u w:val="single"/>
        </w:rPr>
        <w:t>Popis výzkumného souboru</w:t>
      </w:r>
    </w:p>
    <w:p w14:paraId="6FD94CB2" w14:textId="6D3E1CD5" w:rsidR="004F1131" w:rsidRPr="00356B6B" w:rsidRDefault="004F1131" w:rsidP="004F1131">
      <w:pPr>
        <w:pStyle w:val="Zkladntextodsazen"/>
        <w:spacing w:after="240"/>
        <w:ind w:left="0"/>
        <w:rPr>
          <w:rFonts w:ascii="Arial" w:hAnsi="Arial" w:cs="Arial"/>
          <w:kern w:val="16"/>
          <w:sz w:val="22"/>
          <w:szCs w:val="22"/>
        </w:rPr>
      </w:pPr>
      <w:r>
        <w:rPr>
          <w:rFonts w:ascii="Arial" w:eastAsia="Times New Roman" w:hAnsi="Arial" w:cs="Arial"/>
          <w:sz w:val="22"/>
          <w:szCs w:val="22"/>
        </w:rPr>
        <w:t>Dodavatel</w:t>
      </w:r>
      <w:r w:rsidR="00AD630F">
        <w:rPr>
          <w:rFonts w:ascii="Arial" w:eastAsia="Times New Roman" w:hAnsi="Arial" w:cs="Arial"/>
          <w:sz w:val="22"/>
          <w:szCs w:val="22"/>
        </w:rPr>
        <w:t xml:space="preserve"> </w:t>
      </w:r>
      <w:r>
        <w:rPr>
          <w:rFonts w:ascii="Arial" w:hAnsi="Arial" w:cs="Arial"/>
          <w:kern w:val="16"/>
          <w:sz w:val="22"/>
          <w:szCs w:val="22"/>
        </w:rPr>
        <w:t xml:space="preserve">v </w:t>
      </w:r>
      <w:r w:rsidRPr="001F28CC">
        <w:rPr>
          <w:rFonts w:ascii="Arial" w:eastAsia="Times New Roman" w:hAnsi="Arial" w:cs="Arial"/>
          <w:sz w:val="22"/>
          <w:szCs w:val="22"/>
        </w:rPr>
        <w:t>Návrhu realizace předmětu veřejné zakázky</w:t>
      </w:r>
      <w:r w:rsidR="00AD630F">
        <w:rPr>
          <w:rFonts w:ascii="Arial" w:eastAsia="Times New Roman" w:hAnsi="Arial" w:cs="Arial"/>
          <w:sz w:val="22"/>
          <w:szCs w:val="22"/>
        </w:rPr>
        <w:t xml:space="preserve"> </w:t>
      </w:r>
      <w:r w:rsidRPr="00356B6B">
        <w:rPr>
          <w:rFonts w:ascii="Arial" w:hAnsi="Arial" w:cs="Arial"/>
          <w:kern w:val="16"/>
          <w:sz w:val="22"/>
          <w:szCs w:val="22"/>
        </w:rPr>
        <w:t>popíše</w:t>
      </w:r>
      <w:r>
        <w:rPr>
          <w:rFonts w:ascii="Arial" w:hAnsi="Arial" w:cs="Arial"/>
          <w:kern w:val="16"/>
          <w:sz w:val="22"/>
          <w:szCs w:val="22"/>
        </w:rPr>
        <w:t xml:space="preserve"> popis výběru </w:t>
      </w:r>
      <w:r w:rsidR="0005106C">
        <w:rPr>
          <w:rFonts w:ascii="Arial" w:hAnsi="Arial" w:cs="Arial"/>
          <w:kern w:val="16"/>
          <w:sz w:val="22"/>
          <w:szCs w:val="22"/>
        </w:rPr>
        <w:t xml:space="preserve">tazatelů - </w:t>
      </w:r>
      <w:proofErr w:type="spellStart"/>
      <w:r w:rsidR="0005106C">
        <w:rPr>
          <w:rFonts w:ascii="Arial" w:hAnsi="Arial" w:cs="Arial"/>
          <w:kern w:val="16"/>
          <w:sz w:val="22"/>
          <w:szCs w:val="22"/>
        </w:rPr>
        <w:t>mysteryshopperů</w:t>
      </w:r>
      <w:proofErr w:type="spellEnd"/>
      <w:r>
        <w:rPr>
          <w:rFonts w:ascii="Arial" w:hAnsi="Arial" w:cs="Arial"/>
          <w:kern w:val="16"/>
          <w:sz w:val="22"/>
          <w:szCs w:val="22"/>
        </w:rPr>
        <w:t xml:space="preserve">, způsob proškolení tazatelů – </w:t>
      </w:r>
      <w:proofErr w:type="spellStart"/>
      <w:r>
        <w:rPr>
          <w:rFonts w:ascii="Arial" w:hAnsi="Arial" w:cs="Arial"/>
          <w:kern w:val="16"/>
          <w:sz w:val="22"/>
          <w:szCs w:val="22"/>
        </w:rPr>
        <w:t>mysteryshopperů</w:t>
      </w:r>
      <w:proofErr w:type="spellEnd"/>
      <w:r>
        <w:rPr>
          <w:rFonts w:ascii="Arial" w:hAnsi="Arial" w:cs="Arial"/>
          <w:kern w:val="16"/>
          <w:sz w:val="22"/>
          <w:szCs w:val="22"/>
        </w:rPr>
        <w:t xml:space="preserve">, koordinaci tazatelů – </w:t>
      </w:r>
      <w:proofErr w:type="spellStart"/>
      <w:r>
        <w:rPr>
          <w:rFonts w:ascii="Arial" w:hAnsi="Arial" w:cs="Arial"/>
          <w:kern w:val="16"/>
          <w:sz w:val="22"/>
          <w:szCs w:val="22"/>
        </w:rPr>
        <w:t>mysteryshopperů</w:t>
      </w:r>
      <w:proofErr w:type="spellEnd"/>
      <w:r w:rsidR="0005106C">
        <w:rPr>
          <w:rFonts w:ascii="Arial" w:hAnsi="Arial" w:cs="Arial"/>
          <w:kern w:val="16"/>
          <w:sz w:val="22"/>
          <w:szCs w:val="22"/>
        </w:rPr>
        <w:t>.</w:t>
      </w:r>
      <w:r>
        <w:rPr>
          <w:rFonts w:ascii="Arial" w:hAnsi="Arial" w:cs="Arial"/>
          <w:kern w:val="16"/>
          <w:sz w:val="22"/>
          <w:szCs w:val="22"/>
        </w:rPr>
        <w:t xml:space="preserve"> Dále popíše, </w:t>
      </w:r>
      <w:r w:rsidRPr="00356B6B">
        <w:rPr>
          <w:rFonts w:ascii="Arial" w:hAnsi="Arial" w:cs="Arial"/>
          <w:kern w:val="16"/>
          <w:sz w:val="22"/>
          <w:szCs w:val="22"/>
        </w:rPr>
        <w:t>zda budou při provádění výzkumu stanovena a použita nějak</w:t>
      </w:r>
      <w:r>
        <w:rPr>
          <w:rFonts w:ascii="Arial" w:hAnsi="Arial" w:cs="Arial"/>
          <w:kern w:val="16"/>
          <w:sz w:val="22"/>
          <w:szCs w:val="22"/>
        </w:rPr>
        <w:t>á</w:t>
      </w:r>
      <w:r w:rsidRPr="00356B6B">
        <w:rPr>
          <w:rFonts w:ascii="Arial" w:hAnsi="Arial" w:cs="Arial"/>
          <w:kern w:val="16"/>
          <w:sz w:val="22"/>
          <w:szCs w:val="22"/>
        </w:rPr>
        <w:t xml:space="preserve"> selekční kritéria pro</w:t>
      </w:r>
      <w:r>
        <w:rPr>
          <w:rFonts w:ascii="Arial" w:hAnsi="Arial" w:cs="Arial"/>
          <w:kern w:val="16"/>
          <w:sz w:val="22"/>
          <w:szCs w:val="22"/>
        </w:rPr>
        <w:t> </w:t>
      </w:r>
      <w:r w:rsidRPr="00356B6B">
        <w:rPr>
          <w:rFonts w:ascii="Arial" w:hAnsi="Arial" w:cs="Arial"/>
          <w:kern w:val="16"/>
          <w:sz w:val="22"/>
          <w:szCs w:val="22"/>
        </w:rPr>
        <w:t xml:space="preserve">vstup do a pro vyloučení respondentů z výzkumu, </w:t>
      </w:r>
      <w:r w:rsidRPr="00356B6B">
        <w:rPr>
          <w:rFonts w:ascii="Arial" w:hAnsi="Arial" w:cs="Arial"/>
          <w:sz w:val="22"/>
          <w:szCs w:val="22"/>
        </w:rPr>
        <w:t>popíše opatření minimalizující neúčast</w:t>
      </w:r>
      <w:r>
        <w:rPr>
          <w:rFonts w:ascii="Arial" w:hAnsi="Arial" w:cs="Arial"/>
          <w:sz w:val="22"/>
          <w:szCs w:val="22"/>
        </w:rPr>
        <w:t xml:space="preserve"> tazatelů – </w:t>
      </w:r>
      <w:proofErr w:type="spellStart"/>
      <w:r>
        <w:rPr>
          <w:rFonts w:ascii="Arial" w:hAnsi="Arial" w:cs="Arial"/>
          <w:sz w:val="22"/>
          <w:szCs w:val="22"/>
        </w:rPr>
        <w:t>mysteryshopperů</w:t>
      </w:r>
      <w:proofErr w:type="spellEnd"/>
      <w:r w:rsidRPr="00356B6B">
        <w:rPr>
          <w:rFonts w:ascii="Arial" w:hAnsi="Arial" w:cs="Arial"/>
          <w:sz w:val="22"/>
          <w:szCs w:val="22"/>
        </w:rPr>
        <w:t xml:space="preserve"> ve</w:t>
      </w:r>
      <w:r>
        <w:rPr>
          <w:rFonts w:ascii="Arial" w:hAnsi="Arial" w:cs="Arial"/>
          <w:sz w:val="22"/>
          <w:szCs w:val="22"/>
        </w:rPr>
        <w:t> </w:t>
      </w:r>
      <w:r w:rsidRPr="00356B6B">
        <w:rPr>
          <w:rFonts w:ascii="Arial" w:hAnsi="Arial" w:cs="Arial"/>
          <w:sz w:val="22"/>
          <w:szCs w:val="22"/>
        </w:rPr>
        <w:t xml:space="preserve">výzkumu a způsoby motivace </w:t>
      </w:r>
      <w:r>
        <w:rPr>
          <w:rFonts w:ascii="Arial" w:hAnsi="Arial" w:cs="Arial"/>
          <w:sz w:val="22"/>
          <w:szCs w:val="22"/>
        </w:rPr>
        <w:t xml:space="preserve">tazatelů – </w:t>
      </w:r>
      <w:proofErr w:type="spellStart"/>
      <w:r>
        <w:rPr>
          <w:rFonts w:ascii="Arial" w:hAnsi="Arial" w:cs="Arial"/>
          <w:sz w:val="22"/>
          <w:szCs w:val="22"/>
        </w:rPr>
        <w:t>mysteryshopperů</w:t>
      </w:r>
      <w:proofErr w:type="spellEnd"/>
      <w:r w:rsidRPr="00356B6B">
        <w:rPr>
          <w:rFonts w:ascii="Arial" w:hAnsi="Arial" w:cs="Arial"/>
          <w:sz w:val="22"/>
          <w:szCs w:val="22"/>
        </w:rPr>
        <w:t xml:space="preserve"> k účasti ve výzkumu.</w:t>
      </w:r>
    </w:p>
    <w:p w14:paraId="7E6030BC" w14:textId="77777777" w:rsidR="004F1131" w:rsidRDefault="004F1131" w:rsidP="004F1131">
      <w:pPr>
        <w:spacing w:after="240"/>
        <w:rPr>
          <w:rFonts w:ascii="Arial" w:hAnsi="Arial" w:cs="Arial"/>
          <w:b/>
          <w:kern w:val="16"/>
          <w:sz w:val="22"/>
          <w:szCs w:val="22"/>
          <w:u w:val="single"/>
        </w:rPr>
      </w:pPr>
      <w:r w:rsidRPr="00356B6B">
        <w:rPr>
          <w:rFonts w:ascii="Arial" w:hAnsi="Arial" w:cs="Arial"/>
          <w:b/>
          <w:kern w:val="16"/>
          <w:sz w:val="22"/>
          <w:szCs w:val="22"/>
          <w:u w:val="single"/>
        </w:rPr>
        <w:t>Požadavky na sběr dat</w:t>
      </w:r>
    </w:p>
    <w:p w14:paraId="4B3AA80A" w14:textId="77777777" w:rsidR="004F1131" w:rsidRDefault="004F1131" w:rsidP="004F1131">
      <w:pPr>
        <w:pStyle w:val="Zkladntextodsazen"/>
        <w:spacing w:after="240"/>
        <w:ind w:left="0"/>
        <w:rPr>
          <w:rFonts w:ascii="Arial" w:hAnsi="Arial" w:cs="Arial"/>
          <w:sz w:val="22"/>
          <w:szCs w:val="22"/>
        </w:rPr>
      </w:pPr>
      <w:r>
        <w:rPr>
          <w:rFonts w:ascii="Arial" w:hAnsi="Arial" w:cs="Arial"/>
          <w:sz w:val="22"/>
          <w:szCs w:val="22"/>
        </w:rPr>
        <w:t>Dodavatel podrobně popíše přípravu nástrojů sběru dat, včetně předpokládaného rozsahu výzkumného nástroje.</w:t>
      </w:r>
    </w:p>
    <w:p w14:paraId="244D5855" w14:textId="77777777" w:rsidR="004F1131" w:rsidRDefault="004F1131" w:rsidP="004F1131">
      <w:pPr>
        <w:pStyle w:val="Zkladntextodsazen"/>
        <w:spacing w:after="240"/>
        <w:ind w:left="0"/>
        <w:rPr>
          <w:rFonts w:ascii="Arial" w:eastAsia="Times New Roman" w:hAnsi="Arial" w:cs="Arial"/>
          <w:sz w:val="22"/>
          <w:szCs w:val="22"/>
        </w:rPr>
      </w:pPr>
      <w:r>
        <w:rPr>
          <w:rFonts w:ascii="Arial" w:eastAsia="Times New Roman" w:hAnsi="Arial" w:cs="Arial"/>
          <w:sz w:val="22"/>
          <w:szCs w:val="22"/>
        </w:rPr>
        <w:t xml:space="preserve">Dodavatel dále popíše, zda při sběru dat </w:t>
      </w:r>
      <w:r w:rsidRPr="00356B6B">
        <w:rPr>
          <w:rFonts w:ascii="Arial" w:hAnsi="Arial" w:cs="Arial"/>
          <w:kern w:val="16"/>
          <w:sz w:val="22"/>
          <w:szCs w:val="22"/>
        </w:rPr>
        <w:t>bude zajiště</w:t>
      </w:r>
      <w:r>
        <w:rPr>
          <w:rFonts w:ascii="Arial" w:hAnsi="Arial" w:cs="Arial"/>
          <w:kern w:val="16"/>
          <w:sz w:val="22"/>
          <w:szCs w:val="22"/>
        </w:rPr>
        <w:t xml:space="preserve">na úplná anonymita tazatelů – </w:t>
      </w:r>
      <w:proofErr w:type="spellStart"/>
      <w:r>
        <w:rPr>
          <w:rFonts w:ascii="Arial" w:hAnsi="Arial" w:cs="Arial"/>
          <w:kern w:val="16"/>
          <w:sz w:val="22"/>
          <w:szCs w:val="22"/>
        </w:rPr>
        <w:t>mysteryshopperů</w:t>
      </w:r>
      <w:proofErr w:type="spellEnd"/>
      <w:r>
        <w:rPr>
          <w:rFonts w:ascii="Arial" w:hAnsi="Arial" w:cs="Arial"/>
          <w:kern w:val="16"/>
          <w:sz w:val="22"/>
          <w:szCs w:val="22"/>
        </w:rPr>
        <w:t xml:space="preserve">  a jakým způsobem, popř. popíše, proč není žádoucí nebo možná úplná anonymita tazatelů – </w:t>
      </w:r>
      <w:proofErr w:type="spellStart"/>
      <w:r>
        <w:rPr>
          <w:rFonts w:ascii="Arial" w:hAnsi="Arial" w:cs="Arial"/>
          <w:kern w:val="16"/>
          <w:sz w:val="22"/>
          <w:szCs w:val="22"/>
        </w:rPr>
        <w:t>mysteryshopperů</w:t>
      </w:r>
      <w:proofErr w:type="spellEnd"/>
      <w:r>
        <w:rPr>
          <w:rFonts w:ascii="Arial" w:hAnsi="Arial" w:cs="Arial"/>
          <w:kern w:val="16"/>
          <w:sz w:val="22"/>
          <w:szCs w:val="22"/>
        </w:rPr>
        <w:t xml:space="preserve">. </w:t>
      </w:r>
    </w:p>
    <w:p w14:paraId="46428068" w14:textId="77777777" w:rsidR="004F1131" w:rsidRPr="00104F85" w:rsidRDefault="004F1131" w:rsidP="004F1131">
      <w:pPr>
        <w:spacing w:after="240"/>
        <w:rPr>
          <w:rFonts w:ascii="Arial" w:hAnsi="Arial" w:cs="Arial"/>
          <w:color w:val="000000"/>
          <w:sz w:val="22"/>
          <w:szCs w:val="22"/>
          <w:u w:val="single"/>
        </w:rPr>
      </w:pPr>
      <w:r w:rsidRPr="00104F85">
        <w:rPr>
          <w:rFonts w:ascii="Arial" w:hAnsi="Arial" w:cs="Arial"/>
          <w:b/>
          <w:sz w:val="22"/>
          <w:szCs w:val="22"/>
          <w:u w:val="single"/>
        </w:rPr>
        <w:lastRenderedPageBreak/>
        <w:t>Výstupy</w:t>
      </w:r>
    </w:p>
    <w:p w14:paraId="0044F339" w14:textId="4F856A71" w:rsidR="004F1131" w:rsidRPr="00F44D99" w:rsidRDefault="004F1131" w:rsidP="00F44D99">
      <w:pPr>
        <w:pStyle w:val="Odstavecseseznamem"/>
        <w:numPr>
          <w:ilvl w:val="0"/>
          <w:numId w:val="84"/>
        </w:numPr>
        <w:spacing w:after="240"/>
        <w:rPr>
          <w:rFonts w:ascii="Arial" w:hAnsi="Arial" w:cs="Arial"/>
          <w:b/>
        </w:rPr>
      </w:pPr>
      <w:r w:rsidRPr="00F44D99">
        <w:rPr>
          <w:rFonts w:ascii="Arial" w:hAnsi="Arial" w:cs="Arial"/>
          <w:b/>
        </w:rPr>
        <w:t>Průřezová studie</w:t>
      </w:r>
    </w:p>
    <w:p w14:paraId="70337239" w14:textId="74ED22D1" w:rsidR="004F1131" w:rsidRPr="0005106C" w:rsidRDefault="004F1131" w:rsidP="004F1131">
      <w:pPr>
        <w:pStyle w:val="Odstavecseseznamem"/>
        <w:spacing w:after="240" w:line="240" w:lineRule="auto"/>
        <w:ind w:left="425"/>
        <w:contextualSpacing w:val="0"/>
        <w:jc w:val="both"/>
        <w:rPr>
          <w:rFonts w:ascii="Arial" w:hAnsi="Arial" w:cs="Arial"/>
        </w:rPr>
      </w:pPr>
      <w:r w:rsidRPr="0005106C">
        <w:rPr>
          <w:rFonts w:ascii="Arial" w:hAnsi="Arial" w:cs="Arial"/>
        </w:rPr>
        <w:t xml:space="preserve">Rozsah závěrečné zprávy </w:t>
      </w:r>
      <w:r w:rsidR="0005106C" w:rsidRPr="0005106C">
        <w:rPr>
          <w:rFonts w:ascii="Arial" w:hAnsi="Arial" w:cs="Arial"/>
        </w:rPr>
        <w:t xml:space="preserve">min. </w:t>
      </w:r>
      <w:r w:rsidRPr="0005106C">
        <w:rPr>
          <w:rFonts w:ascii="Arial" w:hAnsi="Arial" w:cs="Arial"/>
        </w:rPr>
        <w:t xml:space="preserve">25 </w:t>
      </w:r>
      <w:r w:rsidR="0005106C" w:rsidRPr="0005106C">
        <w:rPr>
          <w:rFonts w:ascii="Arial" w:hAnsi="Arial" w:cs="Arial"/>
        </w:rPr>
        <w:t>normostran</w:t>
      </w:r>
      <w:r w:rsidRPr="0005106C">
        <w:rPr>
          <w:rFonts w:ascii="Arial" w:hAnsi="Arial" w:cs="Arial"/>
        </w:rPr>
        <w:t xml:space="preserve"> </w:t>
      </w:r>
      <w:r w:rsidR="00F44D99">
        <w:rPr>
          <w:rFonts w:ascii="Arial" w:hAnsi="Arial" w:cs="Arial"/>
        </w:rPr>
        <w:t xml:space="preserve">(NS) </w:t>
      </w:r>
      <w:r w:rsidRPr="0005106C">
        <w:rPr>
          <w:rFonts w:ascii="Arial" w:hAnsi="Arial" w:cs="Arial"/>
        </w:rPr>
        <w:t>bez příloh a jejím obsahem bude popis použité metodologie a výzkumných nástrojů</w:t>
      </w:r>
      <w:r w:rsidR="00F44D99">
        <w:rPr>
          <w:rFonts w:ascii="Arial" w:hAnsi="Arial" w:cs="Arial"/>
        </w:rPr>
        <w:t xml:space="preserve"> (max. 5 NS)</w:t>
      </w:r>
      <w:r w:rsidRPr="0005106C">
        <w:rPr>
          <w:rFonts w:ascii="Arial" w:hAnsi="Arial" w:cs="Arial"/>
        </w:rPr>
        <w:t xml:space="preserve">, průběh šetření a výsledné analýzy. </w:t>
      </w:r>
    </w:p>
    <w:p w14:paraId="00B81143" w14:textId="77777777" w:rsidR="004F1131" w:rsidRDefault="004F1131" w:rsidP="00F44D99">
      <w:pPr>
        <w:pStyle w:val="Odstavecseseznamem"/>
        <w:numPr>
          <w:ilvl w:val="0"/>
          <w:numId w:val="84"/>
        </w:numPr>
        <w:spacing w:after="240" w:line="240" w:lineRule="auto"/>
        <w:contextualSpacing w:val="0"/>
        <w:rPr>
          <w:rFonts w:ascii="Arial" w:hAnsi="Arial" w:cs="Arial"/>
          <w:b/>
        </w:rPr>
      </w:pPr>
      <w:r>
        <w:rPr>
          <w:rFonts w:ascii="Arial" w:hAnsi="Arial" w:cs="Arial"/>
          <w:b/>
        </w:rPr>
        <w:t>Prezentace výstupů</w:t>
      </w:r>
    </w:p>
    <w:p w14:paraId="307AFB14" w14:textId="750247F0" w:rsidR="004F1131" w:rsidRPr="00090D89" w:rsidRDefault="004F1131" w:rsidP="004F1131">
      <w:pPr>
        <w:pStyle w:val="Odstavecseseznamem"/>
        <w:spacing w:after="240" w:line="240" w:lineRule="auto"/>
        <w:ind w:left="425"/>
        <w:contextualSpacing w:val="0"/>
        <w:rPr>
          <w:rFonts w:ascii="Arial" w:hAnsi="Arial" w:cs="Arial"/>
        </w:rPr>
      </w:pPr>
      <w:r w:rsidRPr="00090D89">
        <w:rPr>
          <w:rFonts w:ascii="Arial" w:hAnsi="Arial" w:cs="Arial"/>
        </w:rPr>
        <w:t xml:space="preserve">Výsledkem bude vytvoření </w:t>
      </w:r>
      <w:r w:rsidR="00317635">
        <w:rPr>
          <w:rFonts w:ascii="Arial" w:hAnsi="Arial" w:cs="Arial"/>
        </w:rPr>
        <w:t xml:space="preserve">a předání </w:t>
      </w:r>
      <w:r w:rsidRPr="00090D89">
        <w:rPr>
          <w:rFonts w:ascii="Arial" w:hAnsi="Arial" w:cs="Arial"/>
        </w:rPr>
        <w:t xml:space="preserve">prezentace a </w:t>
      </w:r>
      <w:r w:rsidR="00317635">
        <w:rPr>
          <w:rFonts w:ascii="Arial" w:hAnsi="Arial" w:cs="Arial"/>
        </w:rPr>
        <w:t>seznámení se závěrečnou</w:t>
      </w:r>
      <w:r w:rsidR="00317635" w:rsidRPr="00090D89">
        <w:rPr>
          <w:rFonts w:ascii="Arial" w:hAnsi="Arial" w:cs="Arial"/>
        </w:rPr>
        <w:t xml:space="preserve"> </w:t>
      </w:r>
      <w:r w:rsidRPr="00090D89">
        <w:rPr>
          <w:rFonts w:ascii="Arial" w:hAnsi="Arial" w:cs="Arial"/>
        </w:rPr>
        <w:t>zpráv</w:t>
      </w:r>
      <w:r w:rsidR="00317635">
        <w:rPr>
          <w:rFonts w:ascii="Arial" w:hAnsi="Arial" w:cs="Arial"/>
        </w:rPr>
        <w:t>ou</w:t>
      </w:r>
      <w:r w:rsidRPr="00090D89">
        <w:rPr>
          <w:rFonts w:ascii="Arial" w:hAnsi="Arial" w:cs="Arial"/>
        </w:rPr>
        <w:t xml:space="preserve"> </w:t>
      </w:r>
      <w:r>
        <w:rPr>
          <w:rFonts w:ascii="Arial" w:hAnsi="Arial" w:cs="Arial"/>
        </w:rPr>
        <w:t>v rámci 1 semináře organizovaného objednatelem</w:t>
      </w:r>
      <w:r w:rsidR="00317635">
        <w:rPr>
          <w:rFonts w:ascii="Arial" w:hAnsi="Arial" w:cs="Arial"/>
        </w:rPr>
        <w:t xml:space="preserve"> v rozsahu 120 minut.</w:t>
      </w:r>
    </w:p>
    <w:p w14:paraId="78FEE988" w14:textId="77777777" w:rsidR="004F1131" w:rsidRDefault="004F1131" w:rsidP="004F1131">
      <w:pPr>
        <w:spacing w:after="240"/>
        <w:rPr>
          <w:rFonts w:ascii="Arial" w:hAnsi="Arial" w:cs="Arial"/>
          <w:sz w:val="28"/>
          <w:szCs w:val="28"/>
        </w:rPr>
      </w:pPr>
    </w:p>
    <w:p w14:paraId="665205BF" w14:textId="77777777" w:rsidR="004F1131" w:rsidRDefault="004F1131" w:rsidP="004F1131">
      <w:pPr>
        <w:pStyle w:val="Zhlav"/>
        <w:jc w:val="center"/>
        <w:rPr>
          <w:rFonts w:ascii="Arial" w:hAnsi="Arial" w:cs="Arial"/>
          <w:sz w:val="28"/>
          <w:szCs w:val="28"/>
        </w:rPr>
      </w:pPr>
    </w:p>
    <w:sectPr w:rsidR="004F1131" w:rsidSect="00D21D5E">
      <w:headerReference w:type="first" r:id="rId47"/>
      <w:pgSz w:w="11906" w:h="16838"/>
      <w:pgMar w:top="1134" w:right="1134" w:bottom="1134" w:left="1134" w:header="283" w:footer="45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58978D" w15:done="0"/>
  <w15:commentEx w15:paraId="7EBAD742" w15:done="0"/>
  <w15:commentEx w15:paraId="60E0F36A" w15:done="0"/>
  <w15:commentEx w15:paraId="30E70DD7" w15:done="0"/>
  <w15:commentEx w15:paraId="2B0AACE6" w15:done="0"/>
  <w15:commentEx w15:paraId="5397CB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58978D" w16cid:durableId="1E3FB256"/>
  <w16cid:commentId w16cid:paraId="7EBAD742" w16cid:durableId="1E3FB55E"/>
  <w16cid:commentId w16cid:paraId="60E0F36A" w16cid:durableId="1E3FB0F3"/>
  <w16cid:commentId w16cid:paraId="30E70DD7" w16cid:durableId="1E3FB0F4"/>
  <w16cid:commentId w16cid:paraId="2B0AACE6" w16cid:durableId="1E3FB0F5"/>
  <w16cid:commentId w16cid:paraId="5397CB72" w16cid:durableId="1E3FB0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AEC2F" w14:textId="77777777" w:rsidR="0003286B" w:rsidRDefault="0003286B" w:rsidP="006C2DFA">
      <w:r>
        <w:separator/>
      </w:r>
    </w:p>
  </w:endnote>
  <w:endnote w:type="continuationSeparator" w:id="0">
    <w:p w14:paraId="7D08E9D8" w14:textId="77777777" w:rsidR="0003286B" w:rsidRDefault="0003286B" w:rsidP="006C2DFA">
      <w:r>
        <w:continuationSeparator/>
      </w:r>
    </w:p>
  </w:endnote>
  <w:endnote w:type="continuationNotice" w:id="1">
    <w:p w14:paraId="4FB0572D" w14:textId="77777777" w:rsidR="0003286B" w:rsidRDefault="00032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C4967" w14:textId="77777777" w:rsidR="00D41343" w:rsidRPr="00B37804" w:rsidRDefault="00D41343" w:rsidP="00826670">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2A6E9B">
      <w:rPr>
        <w:rFonts w:ascii="Arial" w:hAnsi="Arial" w:cs="Arial"/>
        <w:bCs/>
        <w:noProof/>
        <w:sz w:val="18"/>
        <w:szCs w:val="18"/>
      </w:rPr>
      <w:t>7</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2A6E9B">
      <w:rPr>
        <w:rFonts w:ascii="Arial" w:hAnsi="Arial" w:cs="Arial"/>
        <w:bCs/>
        <w:noProof/>
        <w:sz w:val="18"/>
        <w:szCs w:val="18"/>
      </w:rPr>
      <w:t>43</w:t>
    </w:r>
    <w:r w:rsidRPr="00B37804">
      <w:rPr>
        <w:rFonts w:ascii="Arial" w:hAnsi="Arial" w:cs="Arial"/>
        <w:bCs/>
        <w:sz w:val="18"/>
        <w:szCs w:val="18"/>
      </w:rPr>
      <w:fldChar w:fldCharType="end"/>
    </w:r>
    <w:r w:rsidRPr="00B37804">
      <w:rPr>
        <w:rFonts w:ascii="Arial" w:hAnsi="Arial" w:cs="Arial"/>
        <w:bCs/>
        <w:sz w:val="18"/>
        <w:szCs w:val="18"/>
      </w:rPr>
      <w:t>)</w:t>
    </w:r>
  </w:p>
  <w:p w14:paraId="18A8C92A" w14:textId="77777777" w:rsidR="00D41343" w:rsidRDefault="00D413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035E6" w14:textId="77777777" w:rsidR="00D41343" w:rsidRPr="00B37804" w:rsidRDefault="00D41343" w:rsidP="00826DE8">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2A6E9B">
      <w:rPr>
        <w:rFonts w:ascii="Arial" w:hAnsi="Arial" w:cs="Arial"/>
        <w:bCs/>
        <w:noProof/>
        <w:sz w:val="18"/>
        <w:szCs w:val="18"/>
      </w:rPr>
      <w:t>1</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2A6E9B">
      <w:rPr>
        <w:rFonts w:ascii="Arial" w:hAnsi="Arial" w:cs="Arial"/>
        <w:bCs/>
        <w:noProof/>
        <w:sz w:val="18"/>
        <w:szCs w:val="18"/>
      </w:rPr>
      <w:t>43</w:t>
    </w:r>
    <w:r w:rsidRPr="00B37804">
      <w:rPr>
        <w:rFonts w:ascii="Arial" w:hAnsi="Arial" w:cs="Arial"/>
        <w:bCs/>
        <w:sz w:val="18"/>
        <w:szCs w:val="18"/>
      </w:rPr>
      <w:fldChar w:fldCharType="end"/>
    </w:r>
    <w:r w:rsidRPr="00B37804">
      <w:rPr>
        <w:rFonts w:ascii="Arial" w:hAnsi="Arial" w:cs="Arial"/>
        <w:bCs/>
        <w:sz w:val="18"/>
        <w:szCs w:val="18"/>
      </w:rPr>
      <w:t>)</w:t>
    </w:r>
  </w:p>
  <w:p w14:paraId="67C09491" w14:textId="77777777" w:rsidR="00D41343" w:rsidRDefault="00D41343" w:rsidP="00826DE8">
    <w:pPr>
      <w:pStyle w:val="Zpat"/>
    </w:pPr>
  </w:p>
  <w:p w14:paraId="4AABC230" w14:textId="77777777" w:rsidR="00D41343" w:rsidRDefault="00D41343" w:rsidP="00A96E2B">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BCDF" w14:textId="77777777" w:rsidR="00D41343" w:rsidRPr="00B37804" w:rsidRDefault="00D41343" w:rsidP="00826DE8">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2A6E9B">
      <w:rPr>
        <w:rFonts w:ascii="Arial" w:hAnsi="Arial" w:cs="Arial"/>
        <w:bCs/>
        <w:noProof/>
        <w:sz w:val="18"/>
        <w:szCs w:val="18"/>
      </w:rPr>
      <w:t>42</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2A6E9B">
      <w:rPr>
        <w:rFonts w:ascii="Arial" w:hAnsi="Arial" w:cs="Arial"/>
        <w:bCs/>
        <w:noProof/>
        <w:sz w:val="18"/>
        <w:szCs w:val="18"/>
      </w:rPr>
      <w:t>42</w:t>
    </w:r>
    <w:r w:rsidRPr="00B37804">
      <w:rPr>
        <w:rFonts w:ascii="Arial" w:hAnsi="Arial" w:cs="Arial"/>
        <w:bCs/>
        <w:sz w:val="18"/>
        <w:szCs w:val="18"/>
      </w:rPr>
      <w:fldChar w:fldCharType="end"/>
    </w:r>
    <w:r w:rsidRPr="00B37804">
      <w:rPr>
        <w:rFonts w:ascii="Arial" w:hAnsi="Arial" w:cs="Arial"/>
        <w:bCs/>
        <w:sz w:val="18"/>
        <w:szCs w:val="18"/>
      </w:rPr>
      <w:t>)</w:t>
    </w:r>
  </w:p>
  <w:p w14:paraId="512381A4" w14:textId="77777777" w:rsidR="00D41343" w:rsidRDefault="00D41343" w:rsidP="00826DE8">
    <w:pPr>
      <w:pStyle w:val="Zpat"/>
    </w:pPr>
  </w:p>
  <w:p w14:paraId="0776FC5C" w14:textId="77777777" w:rsidR="00D41343" w:rsidRPr="00826DE8" w:rsidRDefault="00D41343" w:rsidP="00826D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AE76F" w14:textId="77777777" w:rsidR="0003286B" w:rsidRDefault="0003286B" w:rsidP="006C2DFA">
      <w:r>
        <w:separator/>
      </w:r>
    </w:p>
  </w:footnote>
  <w:footnote w:type="continuationSeparator" w:id="0">
    <w:p w14:paraId="40CB5204" w14:textId="77777777" w:rsidR="0003286B" w:rsidRDefault="0003286B" w:rsidP="006C2DFA">
      <w:r>
        <w:continuationSeparator/>
      </w:r>
    </w:p>
  </w:footnote>
  <w:footnote w:type="continuationNotice" w:id="1">
    <w:p w14:paraId="19569F9B" w14:textId="77777777" w:rsidR="0003286B" w:rsidRDefault="0003286B"/>
  </w:footnote>
  <w:footnote w:id="2">
    <w:p w14:paraId="0A6E717B" w14:textId="77777777" w:rsidR="00D41343" w:rsidRPr="00246144" w:rsidRDefault="00D41343" w:rsidP="00F7357D">
      <w:pPr>
        <w:pStyle w:val="Textpoznpodarou"/>
        <w:jc w:val="both"/>
        <w:rPr>
          <w:rFonts w:ascii="Arial" w:hAnsi="Arial" w:cs="Arial"/>
        </w:rPr>
      </w:pPr>
      <w:r w:rsidRPr="00246144">
        <w:rPr>
          <w:rStyle w:val="Znakapoznpodarou"/>
          <w:rFonts w:ascii="Arial" w:hAnsi="Arial" w:cs="Arial"/>
        </w:rPr>
        <w:footnoteRef/>
      </w:r>
      <w:r>
        <w:rPr>
          <w:rFonts w:ascii="Arial" w:hAnsi="Arial" w:cs="Arial"/>
        </w:rPr>
        <w:t xml:space="preserve">Nehodící se škrtněte/odstraňte. Dodavatel uvede ANO, pokud splňuje znaky </w:t>
      </w:r>
      <w:proofErr w:type="spellStart"/>
      <w:r>
        <w:rPr>
          <w:rFonts w:ascii="Arial" w:hAnsi="Arial" w:cs="Arial"/>
        </w:rPr>
        <w:t>mikropodniku</w:t>
      </w:r>
      <w:proofErr w:type="spellEnd"/>
      <w:r>
        <w:rPr>
          <w:rFonts w:ascii="Arial" w:hAnsi="Arial" w:cs="Arial"/>
        </w:rPr>
        <w:t xml:space="preserve">, malého podniku nebo středního podniku, jejichž definice je uvedena na </w:t>
      </w:r>
      <w:hyperlink r:id="rId1" w:history="1">
        <w:r w:rsidRPr="00246144">
          <w:rPr>
            <w:rStyle w:val="Hypertextovodkaz"/>
            <w:rFonts w:ascii="Arial" w:hAnsi="Arial" w:cs="Arial"/>
          </w:rPr>
          <w:t>http://eur-lex.europa.eu/legal-content/CS/TXT/?uri=URISERV:n26026</w:t>
        </w:r>
      </w:hyperlink>
    </w:p>
  </w:footnote>
  <w:footnote w:id="3">
    <w:p w14:paraId="4A042E1C" w14:textId="77777777" w:rsidR="00D41343" w:rsidRDefault="00D41343" w:rsidP="00D1287B">
      <w:pPr>
        <w:pStyle w:val="Textpoznpodarou"/>
      </w:pPr>
      <w:r>
        <w:rPr>
          <w:rStyle w:val="Znakapoznpodarou"/>
          <w:rFonts w:cs="Arial"/>
        </w:rPr>
        <w:t>1</w:t>
      </w:r>
      <w:r>
        <w:t xml:space="preserve"> Nehodící se škrtněte (neuvádějte).</w:t>
      </w:r>
    </w:p>
    <w:p w14:paraId="1D69CB61" w14:textId="77777777" w:rsidR="00D41343" w:rsidRDefault="00D41343" w:rsidP="00D1287B">
      <w:pPr>
        <w:pStyle w:val="Textpoznpodarou"/>
      </w:pPr>
      <w:r>
        <w:rPr>
          <w:rStyle w:val="Znakapoznpodarou"/>
          <w:rFonts w:cs="Arial"/>
        </w:rPr>
        <w:footnoteRef/>
      </w:r>
      <w:r>
        <w:t xml:space="preserve"> Uvede pouze dodavatel nezapsaný v obchodním rejstříku.</w:t>
      </w:r>
    </w:p>
    <w:p w14:paraId="7EAC0E98" w14:textId="77777777" w:rsidR="00D41343" w:rsidRDefault="00D41343" w:rsidP="00F7357D">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F1821" w14:textId="77777777" w:rsidR="00D41343" w:rsidRDefault="00D41343" w:rsidP="0031243B">
    <w:pPr>
      <w:pStyle w:val="Zhlav"/>
    </w:pPr>
    <w:r>
      <w:rPr>
        <w:noProof/>
      </w:rPr>
      <w:drawing>
        <wp:anchor distT="0" distB="0" distL="114300" distR="114300" simplePos="0" relativeHeight="251660288" behindDoc="0" locked="0" layoutInCell="1" allowOverlap="1" wp14:anchorId="3D2D3AB5" wp14:editId="0B31FE42">
          <wp:simplePos x="0" y="0"/>
          <wp:positionH relativeFrom="column">
            <wp:posOffset>-391160</wp:posOffset>
          </wp:positionH>
          <wp:positionV relativeFrom="paragraph">
            <wp:posOffset>-66040</wp:posOffset>
          </wp:positionV>
          <wp:extent cx="2583180" cy="535305"/>
          <wp:effectExtent l="0" t="0" r="7620" b="0"/>
          <wp:wrapSquare wrapText="bothSides"/>
          <wp:docPr id="1" name="Obrázek 1"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3180" cy="53530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7F3EEEA" wp14:editId="04213EAF">
          <wp:simplePos x="0" y="0"/>
          <wp:positionH relativeFrom="column">
            <wp:posOffset>2491740</wp:posOffset>
          </wp:positionH>
          <wp:positionV relativeFrom="paragraph">
            <wp:posOffset>-40005</wp:posOffset>
          </wp:positionV>
          <wp:extent cx="3241675" cy="359410"/>
          <wp:effectExtent l="0" t="0" r="0" b="2540"/>
          <wp:wrapSquare wrapText="bothSides"/>
          <wp:docPr id="5" name="Obrázek 5" descr="Z:\PROPAGACE\grafický balíček\loga\Urad_vlady_CR_loga\Výstřiže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PAGACE\grafický balíček\loga\Urad_vlady_CR_loga\Výstřižek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41675" cy="359410"/>
                  </a:xfrm>
                  <a:prstGeom prst="rect">
                    <a:avLst/>
                  </a:prstGeom>
                  <a:noFill/>
                  <a:ln>
                    <a:noFill/>
                  </a:ln>
                </pic:spPr>
              </pic:pic>
            </a:graphicData>
          </a:graphic>
        </wp:anchor>
      </w:drawing>
    </w:r>
  </w:p>
  <w:p w14:paraId="6ABD8519" w14:textId="77777777" w:rsidR="00D41343" w:rsidRPr="001E41D5" w:rsidRDefault="00D41343" w:rsidP="0031243B">
    <w:pPr>
      <w:pStyle w:val="Zhlav"/>
    </w:pPr>
  </w:p>
  <w:p w14:paraId="03A80B7E" w14:textId="77777777" w:rsidR="00D41343" w:rsidRPr="001E41D5" w:rsidRDefault="00D41343" w:rsidP="00A96E2B">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2F0B7" w14:textId="77777777" w:rsidR="00D41343" w:rsidRPr="00A47925" w:rsidRDefault="00D41343" w:rsidP="00ED2808">
    <w:pPr>
      <w:pStyle w:val="Zhlav"/>
      <w:jc w:val="right"/>
      <w:rPr>
        <w:rFonts w:ascii="Arial" w:hAnsi="Arial" w:cs="Arial"/>
        <w:b/>
        <w:i/>
        <w:sz w:val="22"/>
        <w:szCs w:val="22"/>
      </w:rPr>
    </w:pPr>
    <w:r w:rsidRPr="00A47925">
      <w:rPr>
        <w:rFonts w:ascii="Arial" w:hAnsi="Arial" w:cs="Arial"/>
        <w:b/>
        <w:i/>
        <w:sz w:val="22"/>
        <w:szCs w:val="22"/>
      </w:rPr>
      <w:t xml:space="preserve">Příloha </w:t>
    </w:r>
    <w:r>
      <w:rPr>
        <w:rFonts w:ascii="Arial" w:hAnsi="Arial" w:cs="Arial"/>
        <w:b/>
        <w:i/>
        <w:sz w:val="22"/>
        <w:szCs w:val="22"/>
      </w:rPr>
      <w:t>C1</w:t>
    </w:r>
    <w:r w:rsidRPr="00A47925">
      <w:rPr>
        <w:rFonts w:ascii="Arial" w:hAnsi="Arial" w:cs="Arial"/>
        <w:b/>
        <w:i/>
        <w:sz w:val="22"/>
        <w:szCs w:val="22"/>
      </w:rPr>
      <w:t xml:space="preserve"> vý</w:t>
    </w:r>
    <w:r>
      <w:rPr>
        <w:rFonts w:ascii="Arial" w:hAnsi="Arial" w:cs="Arial"/>
        <w:b/>
        <w:i/>
        <w:sz w:val="22"/>
        <w:szCs w:val="22"/>
      </w:rPr>
      <w:t>zvy - Vzor čestného prohlášení o</w:t>
    </w:r>
    <w:r w:rsidRPr="00A47925">
      <w:rPr>
        <w:rFonts w:ascii="Arial" w:hAnsi="Arial" w:cs="Arial"/>
        <w:b/>
        <w:i/>
        <w:sz w:val="22"/>
        <w:szCs w:val="22"/>
      </w:rPr>
      <w:t xml:space="preserve"> splnění </w:t>
    </w:r>
    <w:r>
      <w:rPr>
        <w:rFonts w:ascii="Arial" w:hAnsi="Arial" w:cs="Arial"/>
        <w:b/>
        <w:i/>
        <w:sz w:val="22"/>
        <w:szCs w:val="22"/>
      </w:rPr>
      <w:t>kvalifikace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E5E1E" w14:textId="77777777" w:rsidR="00D41343" w:rsidRPr="005C2650" w:rsidRDefault="00D41343" w:rsidP="005C2650">
    <w:pPr>
      <w:autoSpaceDE w:val="0"/>
      <w:autoSpaceDN w:val="0"/>
      <w:adjustRightInd w:val="0"/>
      <w:jc w:val="right"/>
      <w:rPr>
        <w:rFonts w:ascii="Arial" w:hAnsi="Arial" w:cs="Arial"/>
        <w:b/>
        <w:i/>
        <w:color w:val="000000"/>
        <w:sz w:val="24"/>
        <w:szCs w:val="24"/>
      </w:rPr>
    </w:pPr>
    <w:r w:rsidRPr="005C2650">
      <w:rPr>
        <w:rFonts w:ascii="Arial" w:hAnsi="Arial" w:cs="Arial"/>
        <w:b/>
        <w:i/>
        <w:sz w:val="24"/>
        <w:szCs w:val="24"/>
      </w:rPr>
      <w:t xml:space="preserve">Příloha H výzvy – </w:t>
    </w:r>
    <w:r w:rsidRPr="005C2650">
      <w:rPr>
        <w:rFonts w:ascii="Arial" w:hAnsi="Arial" w:cs="Arial"/>
        <w:b/>
        <w:i/>
        <w:color w:val="000000"/>
        <w:sz w:val="24"/>
        <w:szCs w:val="24"/>
      </w:rPr>
      <w:t xml:space="preserve">Popis výzkumných nástrojů </w:t>
    </w:r>
  </w:p>
  <w:p w14:paraId="5AFD8DF2" w14:textId="77777777" w:rsidR="00D41343" w:rsidRPr="00ED2808" w:rsidRDefault="00D41343" w:rsidP="00ED2808">
    <w:pPr>
      <w:pStyle w:val="Zhlav"/>
      <w:rPr>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D4FD1" w14:textId="77777777" w:rsidR="00D41343" w:rsidRDefault="00D41343" w:rsidP="00ED2808">
    <w:pPr>
      <w:pStyle w:val="Zhlav"/>
      <w:jc w:val="right"/>
      <w:rPr>
        <w:rFonts w:ascii="Arial" w:hAnsi="Arial" w:cs="Arial"/>
        <w:b/>
        <w:i/>
        <w:sz w:val="22"/>
        <w:szCs w:val="22"/>
      </w:rPr>
    </w:pPr>
  </w:p>
  <w:p w14:paraId="73FBCA3B" w14:textId="77777777" w:rsidR="00D41343" w:rsidRPr="00A47925" w:rsidRDefault="00D41343" w:rsidP="00ED2808">
    <w:pPr>
      <w:pStyle w:val="Zhlav"/>
      <w:jc w:val="right"/>
      <w:rPr>
        <w:rFonts w:ascii="Arial" w:hAnsi="Arial" w:cs="Arial"/>
        <w:b/>
        <w:i/>
        <w:sz w:val="22"/>
        <w:szCs w:val="22"/>
      </w:rPr>
    </w:pPr>
    <w:r w:rsidRPr="00A47925">
      <w:rPr>
        <w:rFonts w:ascii="Arial" w:hAnsi="Arial" w:cs="Arial"/>
        <w:b/>
        <w:i/>
        <w:sz w:val="22"/>
        <w:szCs w:val="22"/>
      </w:rPr>
      <w:t xml:space="preserve">Příloha </w:t>
    </w:r>
    <w:r>
      <w:rPr>
        <w:rFonts w:ascii="Arial" w:hAnsi="Arial" w:cs="Arial"/>
        <w:b/>
        <w:i/>
        <w:sz w:val="22"/>
        <w:szCs w:val="22"/>
      </w:rPr>
      <w:t>C2</w:t>
    </w:r>
    <w:r w:rsidRPr="00A47925">
      <w:rPr>
        <w:rFonts w:ascii="Arial" w:hAnsi="Arial" w:cs="Arial"/>
        <w:b/>
        <w:i/>
        <w:sz w:val="22"/>
        <w:szCs w:val="22"/>
      </w:rPr>
      <w:t xml:space="preserve"> vý</w:t>
    </w:r>
    <w:r>
      <w:rPr>
        <w:rFonts w:ascii="Arial" w:hAnsi="Arial" w:cs="Arial"/>
        <w:b/>
        <w:i/>
        <w:sz w:val="22"/>
        <w:szCs w:val="22"/>
      </w:rPr>
      <w:t>zvy - Vzor čestného prohlášení o</w:t>
    </w:r>
    <w:r w:rsidRPr="00A47925">
      <w:rPr>
        <w:rFonts w:ascii="Arial" w:hAnsi="Arial" w:cs="Arial"/>
        <w:b/>
        <w:i/>
        <w:sz w:val="22"/>
        <w:szCs w:val="22"/>
      </w:rPr>
      <w:t xml:space="preserve"> splnění </w:t>
    </w:r>
    <w:r>
      <w:rPr>
        <w:rFonts w:ascii="Arial" w:hAnsi="Arial" w:cs="Arial"/>
        <w:b/>
        <w:i/>
        <w:sz w:val="22"/>
        <w:szCs w:val="22"/>
      </w:rPr>
      <w:t>části kvalifikace</w:t>
    </w:r>
  </w:p>
  <w:p w14:paraId="1D8A3A50" w14:textId="77777777" w:rsidR="00D41343" w:rsidRPr="00ED2808" w:rsidRDefault="00D41343" w:rsidP="00ED2808">
    <w:pPr>
      <w:pStyle w:val="Zhlav"/>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FDDDF" w14:textId="77777777" w:rsidR="00D41343" w:rsidRPr="001A66EE" w:rsidRDefault="00D41343" w:rsidP="004823D0">
    <w:pPr>
      <w:spacing w:after="120"/>
      <w:jc w:val="right"/>
      <w:rPr>
        <w:rFonts w:ascii="Arial" w:hAnsi="Arial" w:cs="Arial"/>
        <w:b/>
        <w:sz w:val="24"/>
        <w:szCs w:val="24"/>
      </w:rPr>
    </w:pPr>
    <w:r w:rsidRPr="001A66EE">
      <w:rPr>
        <w:rFonts w:ascii="Arial" w:hAnsi="Arial" w:cs="Arial"/>
        <w:b/>
        <w:i/>
        <w:sz w:val="22"/>
        <w:szCs w:val="22"/>
      </w:rPr>
      <w:t xml:space="preserve">Příloha </w:t>
    </w:r>
    <w:r>
      <w:rPr>
        <w:rFonts w:ascii="Arial" w:hAnsi="Arial" w:cs="Arial"/>
        <w:b/>
        <w:i/>
        <w:sz w:val="22"/>
        <w:szCs w:val="22"/>
      </w:rPr>
      <w:t>D</w:t>
    </w:r>
    <w:r w:rsidRPr="001A66EE">
      <w:rPr>
        <w:rFonts w:ascii="Arial" w:hAnsi="Arial" w:cs="Arial"/>
        <w:b/>
        <w:i/>
        <w:sz w:val="22"/>
        <w:szCs w:val="22"/>
      </w:rPr>
      <w:t xml:space="preserve"> výzvy – </w:t>
    </w:r>
    <w:r>
      <w:rPr>
        <w:rFonts w:ascii="Arial" w:hAnsi="Arial" w:cs="Arial"/>
        <w:b/>
        <w:i/>
        <w:sz w:val="22"/>
        <w:szCs w:val="22"/>
      </w:rPr>
      <w:t>Vzor seznamu významných služeb</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58417" w14:textId="77777777" w:rsidR="00D41343" w:rsidRPr="001A66EE" w:rsidRDefault="00D41343" w:rsidP="005C2650">
    <w:pPr>
      <w:spacing w:after="120"/>
      <w:jc w:val="right"/>
      <w:rPr>
        <w:rFonts w:ascii="Arial" w:hAnsi="Arial" w:cs="Arial"/>
        <w:b/>
        <w:sz w:val="24"/>
        <w:szCs w:val="24"/>
      </w:rPr>
    </w:pPr>
    <w:r w:rsidRPr="001A66EE">
      <w:rPr>
        <w:rFonts w:ascii="Arial" w:hAnsi="Arial" w:cs="Arial"/>
        <w:b/>
        <w:i/>
        <w:sz w:val="22"/>
        <w:szCs w:val="22"/>
      </w:rPr>
      <w:t xml:space="preserve">Příloha </w:t>
    </w:r>
    <w:r>
      <w:rPr>
        <w:rFonts w:ascii="Arial" w:hAnsi="Arial" w:cs="Arial"/>
        <w:b/>
        <w:i/>
        <w:sz w:val="22"/>
        <w:szCs w:val="22"/>
      </w:rPr>
      <w:t>E</w:t>
    </w:r>
    <w:r w:rsidRPr="001A66EE">
      <w:rPr>
        <w:rFonts w:ascii="Arial" w:hAnsi="Arial" w:cs="Arial"/>
        <w:b/>
        <w:i/>
        <w:sz w:val="22"/>
        <w:szCs w:val="22"/>
      </w:rPr>
      <w:t xml:space="preserve"> výzvy – </w:t>
    </w:r>
    <w:r>
      <w:rPr>
        <w:rFonts w:ascii="Arial" w:hAnsi="Arial" w:cs="Arial"/>
        <w:b/>
        <w:i/>
        <w:sz w:val="22"/>
        <w:szCs w:val="22"/>
      </w:rPr>
      <w:t>Vzor seznamu členů realizačního týmu</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0DA8F" w14:textId="312B89EE" w:rsidR="00D41343" w:rsidRPr="001A66EE" w:rsidRDefault="00D41343" w:rsidP="004823D0">
    <w:pPr>
      <w:spacing w:after="120"/>
      <w:jc w:val="right"/>
      <w:rPr>
        <w:rFonts w:ascii="Arial" w:hAnsi="Arial" w:cs="Arial"/>
        <w:b/>
        <w:sz w:val="24"/>
        <w:szCs w:val="24"/>
      </w:rPr>
    </w:pPr>
    <w:r w:rsidRPr="001A66EE">
      <w:rPr>
        <w:rFonts w:ascii="Arial" w:hAnsi="Arial" w:cs="Arial"/>
        <w:b/>
        <w:i/>
        <w:sz w:val="22"/>
        <w:szCs w:val="22"/>
      </w:rPr>
      <w:t xml:space="preserve">Příloha </w:t>
    </w:r>
    <w:r>
      <w:rPr>
        <w:rFonts w:ascii="Arial" w:hAnsi="Arial" w:cs="Arial"/>
        <w:b/>
        <w:i/>
        <w:sz w:val="22"/>
        <w:szCs w:val="22"/>
      </w:rPr>
      <w:t xml:space="preserve">E1 </w:t>
    </w:r>
    <w:r w:rsidRPr="001A66EE">
      <w:rPr>
        <w:rFonts w:ascii="Arial" w:hAnsi="Arial" w:cs="Arial"/>
        <w:b/>
        <w:i/>
        <w:sz w:val="22"/>
        <w:szCs w:val="22"/>
      </w:rPr>
      <w:t xml:space="preserve">výzvy – </w:t>
    </w:r>
    <w:r>
      <w:rPr>
        <w:rFonts w:ascii="Arial" w:hAnsi="Arial" w:cs="Arial"/>
        <w:b/>
        <w:i/>
        <w:sz w:val="22"/>
        <w:szCs w:val="22"/>
      </w:rPr>
      <w:t>Vzor seznamu členů realizačního týmu</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DE57A" w14:textId="42E1F417" w:rsidR="00D41343" w:rsidRPr="001A66EE" w:rsidRDefault="00D41343" w:rsidP="004823D0">
    <w:pPr>
      <w:spacing w:after="120"/>
      <w:jc w:val="right"/>
      <w:rPr>
        <w:rFonts w:ascii="Arial" w:hAnsi="Arial" w:cs="Arial"/>
        <w:b/>
        <w:sz w:val="24"/>
        <w:szCs w:val="24"/>
      </w:rPr>
    </w:pPr>
    <w:r w:rsidRPr="001A66EE">
      <w:rPr>
        <w:rFonts w:ascii="Arial" w:hAnsi="Arial" w:cs="Arial"/>
        <w:b/>
        <w:i/>
        <w:sz w:val="22"/>
        <w:szCs w:val="22"/>
      </w:rPr>
      <w:t xml:space="preserve">Příloha </w:t>
    </w:r>
    <w:r>
      <w:rPr>
        <w:rFonts w:ascii="Arial" w:hAnsi="Arial" w:cs="Arial"/>
        <w:b/>
        <w:i/>
        <w:sz w:val="22"/>
        <w:szCs w:val="22"/>
      </w:rPr>
      <w:t xml:space="preserve">E2 </w:t>
    </w:r>
    <w:r w:rsidRPr="001A66EE">
      <w:rPr>
        <w:rFonts w:ascii="Arial" w:hAnsi="Arial" w:cs="Arial"/>
        <w:b/>
        <w:i/>
        <w:sz w:val="22"/>
        <w:szCs w:val="22"/>
      </w:rPr>
      <w:t xml:space="preserve">výzvy – </w:t>
    </w:r>
    <w:r>
      <w:rPr>
        <w:rFonts w:ascii="Arial" w:hAnsi="Arial" w:cs="Arial"/>
        <w:b/>
        <w:i/>
        <w:sz w:val="22"/>
        <w:szCs w:val="22"/>
      </w:rPr>
      <w:t>Vzor čestného prohlášení člena realizačního týmu</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9A01E" w14:textId="01FF0DE9" w:rsidR="00D41343" w:rsidRPr="00406F33" w:rsidRDefault="00D41343" w:rsidP="00D65A6E">
    <w:pPr>
      <w:tabs>
        <w:tab w:val="center" w:pos="4536"/>
        <w:tab w:val="right" w:pos="9072"/>
      </w:tabs>
      <w:jc w:val="right"/>
      <w:rPr>
        <w:rFonts w:ascii="Arial" w:hAnsi="Arial" w:cs="Arial"/>
        <w:b/>
        <w:i/>
        <w:sz w:val="22"/>
        <w:szCs w:val="22"/>
      </w:rPr>
    </w:pPr>
    <w:r w:rsidRPr="00406F33">
      <w:rPr>
        <w:rFonts w:ascii="Arial" w:hAnsi="Arial" w:cs="Arial"/>
        <w:b/>
        <w:i/>
        <w:sz w:val="22"/>
        <w:szCs w:val="22"/>
      </w:rPr>
      <w:t xml:space="preserve">Příloha </w:t>
    </w:r>
    <w:r>
      <w:rPr>
        <w:rFonts w:ascii="Arial" w:hAnsi="Arial" w:cs="Arial"/>
        <w:b/>
        <w:i/>
        <w:sz w:val="22"/>
        <w:szCs w:val="22"/>
      </w:rPr>
      <w:t>F1</w:t>
    </w:r>
    <w:r w:rsidRPr="00406F33">
      <w:rPr>
        <w:rFonts w:ascii="Arial" w:hAnsi="Arial" w:cs="Arial"/>
        <w:b/>
        <w:i/>
        <w:sz w:val="22"/>
        <w:szCs w:val="22"/>
      </w:rPr>
      <w:t xml:space="preserve"> výz</w:t>
    </w:r>
    <w:r>
      <w:rPr>
        <w:rFonts w:ascii="Arial" w:hAnsi="Arial" w:cs="Arial"/>
        <w:b/>
        <w:i/>
        <w:sz w:val="22"/>
        <w:szCs w:val="22"/>
      </w:rPr>
      <w:t>vy – Vzor seznamu poddodavatelů</w:t>
    </w:r>
  </w:p>
  <w:p w14:paraId="6ED0718B" w14:textId="77777777" w:rsidR="00D41343" w:rsidRPr="00D65A6E" w:rsidRDefault="00D41343" w:rsidP="00D65A6E">
    <w:pPr>
      <w:pStyle w:val="Zhlav"/>
      <w:rPr>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22CEB" w14:textId="77777777" w:rsidR="00D41343" w:rsidRPr="001A66EE" w:rsidRDefault="00D41343" w:rsidP="005C2650">
    <w:pPr>
      <w:spacing w:after="120"/>
      <w:jc w:val="right"/>
      <w:rPr>
        <w:rFonts w:ascii="Arial" w:hAnsi="Arial" w:cs="Arial"/>
        <w:b/>
        <w:sz w:val="24"/>
        <w:szCs w:val="2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B763" w14:textId="41978E1A" w:rsidR="00D41343" w:rsidRPr="00406F33" w:rsidRDefault="00D41343" w:rsidP="00D65A6E">
    <w:pPr>
      <w:tabs>
        <w:tab w:val="center" w:pos="4536"/>
        <w:tab w:val="right" w:pos="9072"/>
      </w:tabs>
      <w:jc w:val="right"/>
      <w:rPr>
        <w:rFonts w:ascii="Arial" w:hAnsi="Arial" w:cs="Arial"/>
        <w:b/>
        <w:i/>
        <w:sz w:val="22"/>
        <w:szCs w:val="22"/>
      </w:rPr>
    </w:pPr>
    <w:r w:rsidRPr="00406F33">
      <w:rPr>
        <w:rFonts w:ascii="Arial" w:hAnsi="Arial" w:cs="Arial"/>
        <w:b/>
        <w:i/>
        <w:sz w:val="22"/>
        <w:szCs w:val="22"/>
      </w:rPr>
      <w:t xml:space="preserve">Příloha </w:t>
    </w:r>
    <w:r>
      <w:rPr>
        <w:rFonts w:ascii="Arial" w:hAnsi="Arial" w:cs="Arial"/>
        <w:b/>
        <w:i/>
        <w:sz w:val="22"/>
        <w:szCs w:val="22"/>
      </w:rPr>
      <w:t>F2</w:t>
    </w:r>
    <w:r w:rsidRPr="00406F33">
      <w:rPr>
        <w:rFonts w:ascii="Arial" w:hAnsi="Arial" w:cs="Arial"/>
        <w:b/>
        <w:i/>
        <w:sz w:val="22"/>
        <w:szCs w:val="22"/>
      </w:rPr>
      <w:t xml:space="preserve"> výz</w:t>
    </w:r>
    <w:r>
      <w:rPr>
        <w:rFonts w:ascii="Arial" w:hAnsi="Arial" w:cs="Arial"/>
        <w:b/>
        <w:i/>
        <w:sz w:val="22"/>
        <w:szCs w:val="22"/>
      </w:rPr>
      <w:t>vy – Vzor čestného prohlášení poddodavatele</w:t>
    </w:r>
  </w:p>
  <w:p w14:paraId="0C721946" w14:textId="77777777" w:rsidR="00D41343" w:rsidRPr="00D65A6E" w:rsidRDefault="00D41343" w:rsidP="00D65A6E">
    <w:pPr>
      <w:pStyle w:val="Zhlav"/>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121AF" w14:textId="77777777" w:rsidR="00D41343" w:rsidRPr="00ED2808" w:rsidRDefault="00D41343" w:rsidP="005C2650">
    <w:pPr>
      <w:pStyle w:val="Zhlav"/>
      <w:jc w:val="right"/>
      <w:rPr>
        <w:rFonts w:ascii="Arial" w:hAnsi="Arial" w:cs="Arial"/>
        <w:b/>
        <w:i/>
        <w:sz w:val="22"/>
        <w:szCs w:val="22"/>
      </w:rPr>
    </w:pPr>
    <w:r>
      <w:rPr>
        <w:rFonts w:ascii="Arial" w:hAnsi="Arial" w:cs="Arial"/>
        <w:b/>
        <w:i/>
        <w:sz w:val="22"/>
        <w:szCs w:val="22"/>
      </w:rPr>
      <w:t>Příloha A výzvy – Vzor smlouvy</w:t>
    </w:r>
  </w:p>
  <w:p w14:paraId="2CF5EA93" w14:textId="77777777" w:rsidR="00D41343" w:rsidRPr="00ED2808" w:rsidRDefault="00D41343" w:rsidP="00ED2808">
    <w:pPr>
      <w:pStyle w:val="Zhlav"/>
      <w:rPr>
        <w:szCs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3199C" w14:textId="77777777" w:rsidR="00D41343" w:rsidRPr="001A66EE" w:rsidRDefault="00D41343" w:rsidP="004823D0">
    <w:pPr>
      <w:spacing w:after="120"/>
      <w:jc w:val="right"/>
      <w:rPr>
        <w:rFonts w:ascii="Arial" w:hAnsi="Arial" w:cs="Arial"/>
        <w:b/>
        <w:sz w:val="24"/>
        <w:szCs w:val="24"/>
      </w:rPr>
    </w:pPr>
    <w:r w:rsidRPr="001A66EE">
      <w:rPr>
        <w:rFonts w:ascii="Arial" w:hAnsi="Arial" w:cs="Arial"/>
        <w:b/>
        <w:i/>
        <w:sz w:val="22"/>
        <w:szCs w:val="22"/>
      </w:rPr>
      <w:t xml:space="preserve">Příloha </w:t>
    </w:r>
    <w:r>
      <w:rPr>
        <w:rFonts w:ascii="Arial" w:hAnsi="Arial" w:cs="Arial"/>
        <w:b/>
        <w:i/>
        <w:sz w:val="22"/>
        <w:szCs w:val="22"/>
      </w:rPr>
      <w:t>G</w:t>
    </w:r>
    <w:r w:rsidRPr="001A66EE">
      <w:rPr>
        <w:rFonts w:ascii="Arial" w:hAnsi="Arial" w:cs="Arial"/>
        <w:b/>
        <w:i/>
        <w:sz w:val="22"/>
        <w:szCs w:val="22"/>
      </w:rPr>
      <w:t xml:space="preserve"> výzvy – </w:t>
    </w:r>
    <w:r>
      <w:rPr>
        <w:rFonts w:ascii="Arial" w:hAnsi="Arial" w:cs="Arial"/>
        <w:b/>
        <w:i/>
        <w:sz w:val="22"/>
        <w:szCs w:val="22"/>
      </w:rPr>
      <w:t>Kalkulace nabídkové ceny</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B59FD" w14:textId="77777777" w:rsidR="00D41343" w:rsidRPr="0005106C" w:rsidRDefault="00D41343" w:rsidP="0005106C">
    <w:pPr>
      <w:pStyle w:val="Zhlav"/>
      <w:jc w:val="right"/>
      <w:rPr>
        <w:rFonts w:ascii="Arial" w:hAnsi="Arial" w:cs="Arial"/>
        <w:b/>
        <w:i/>
        <w:sz w:val="22"/>
        <w:szCs w:val="22"/>
      </w:rPr>
    </w:pPr>
    <w:r w:rsidRPr="0005106C">
      <w:rPr>
        <w:rFonts w:ascii="Arial" w:hAnsi="Arial" w:cs="Arial"/>
        <w:b/>
        <w:i/>
        <w:sz w:val="22"/>
        <w:szCs w:val="22"/>
      </w:rPr>
      <w:t xml:space="preserve">Příloha </w:t>
    </w:r>
    <w:r>
      <w:rPr>
        <w:rFonts w:ascii="Arial" w:hAnsi="Arial" w:cs="Arial"/>
        <w:b/>
        <w:i/>
        <w:sz w:val="22"/>
        <w:szCs w:val="22"/>
      </w:rPr>
      <w:t>H</w:t>
    </w:r>
    <w:r w:rsidRPr="0005106C">
      <w:rPr>
        <w:rFonts w:ascii="Arial" w:hAnsi="Arial" w:cs="Arial"/>
        <w:b/>
        <w:i/>
        <w:sz w:val="22"/>
        <w:szCs w:val="22"/>
      </w:rPr>
      <w:t xml:space="preserve"> výzvy – Požadavky na obsah </w:t>
    </w:r>
  </w:p>
  <w:p w14:paraId="5F783D76" w14:textId="77777777" w:rsidR="00D41343" w:rsidRPr="00F66130" w:rsidRDefault="00D41343" w:rsidP="00F66130">
    <w:pPr>
      <w:pStyle w:val="Zhlav"/>
      <w:spacing w:after="240"/>
      <w:jc w:val="right"/>
      <w:rPr>
        <w:rFonts w:ascii="Arial" w:hAnsi="Arial" w:cs="Arial"/>
        <w:b/>
        <w:i/>
        <w:sz w:val="22"/>
        <w:szCs w:val="22"/>
      </w:rPr>
    </w:pPr>
    <w:r w:rsidRPr="0005106C">
      <w:rPr>
        <w:rFonts w:ascii="Arial" w:hAnsi="Arial" w:cs="Arial"/>
        <w:b/>
        <w:i/>
        <w:sz w:val="22"/>
        <w:szCs w:val="22"/>
      </w:rPr>
      <w:t>Návrhu realizac</w:t>
    </w:r>
    <w:r>
      <w:rPr>
        <w:rFonts w:ascii="Arial" w:hAnsi="Arial" w:cs="Arial"/>
        <w:b/>
        <w:i/>
        <w:sz w:val="22"/>
        <w:szCs w:val="22"/>
      </w:rPr>
      <w:t>e předmětu veřejné zakázky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4CF52" w14:textId="77777777" w:rsidR="00D41343" w:rsidRPr="00ED2808" w:rsidRDefault="00D41343" w:rsidP="00500B01">
    <w:pPr>
      <w:pStyle w:val="Zhlav"/>
      <w:jc w:val="right"/>
      <w:rPr>
        <w:rFonts w:ascii="Arial" w:hAnsi="Arial" w:cs="Arial"/>
        <w:b/>
        <w:i/>
        <w:sz w:val="22"/>
        <w:szCs w:val="22"/>
      </w:rPr>
    </w:pPr>
    <w:r>
      <w:rPr>
        <w:rFonts w:ascii="Arial" w:hAnsi="Arial" w:cs="Arial"/>
        <w:b/>
        <w:i/>
        <w:sz w:val="22"/>
        <w:szCs w:val="22"/>
      </w:rPr>
      <w:t>Příloha A výzvy – Vzor smlouvy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81E4" w14:textId="77777777" w:rsidR="00D41343" w:rsidRDefault="00D41343" w:rsidP="005C2650">
    <w:pPr>
      <w:pStyle w:val="Zhlav"/>
      <w:jc w:val="right"/>
      <w:rPr>
        <w:rFonts w:ascii="Arial" w:hAnsi="Arial" w:cs="Arial"/>
        <w:b/>
        <w:i/>
        <w:sz w:val="22"/>
        <w:szCs w:val="22"/>
      </w:rPr>
    </w:pPr>
  </w:p>
  <w:p w14:paraId="71890388" w14:textId="77777777" w:rsidR="00D41343" w:rsidRPr="005C2650" w:rsidRDefault="00D41343" w:rsidP="005C2650">
    <w:pPr>
      <w:pStyle w:val="Zhlav"/>
      <w:jc w:val="right"/>
      <w:rPr>
        <w:rFonts w:ascii="Arial" w:hAnsi="Arial" w:cs="Arial"/>
        <w:b/>
        <w:i/>
        <w:sz w:val="22"/>
        <w:szCs w:val="22"/>
      </w:rPr>
    </w:pPr>
    <w:r>
      <w:rPr>
        <w:rFonts w:ascii="Arial" w:hAnsi="Arial" w:cs="Arial"/>
        <w:b/>
        <w:i/>
        <w:sz w:val="22"/>
        <w:szCs w:val="22"/>
      </w:rPr>
      <w:t>Příloha 1 vzoru smlouvy – Specifikace předmětu plnění</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D1A8" w14:textId="77777777" w:rsidR="00D41343" w:rsidRDefault="00D41343" w:rsidP="00ED2808">
    <w:pPr>
      <w:pStyle w:val="Zhlav"/>
      <w:jc w:val="right"/>
      <w:rPr>
        <w:rFonts w:ascii="Arial" w:hAnsi="Arial" w:cs="Arial"/>
        <w:b/>
        <w:i/>
        <w:sz w:val="22"/>
        <w:szCs w:val="22"/>
      </w:rPr>
    </w:pPr>
  </w:p>
  <w:p w14:paraId="431F215A" w14:textId="6679E8B9" w:rsidR="00D41343" w:rsidRPr="00ED2808" w:rsidRDefault="00D41343" w:rsidP="00ED2808">
    <w:pPr>
      <w:pStyle w:val="Zhlav"/>
      <w:jc w:val="right"/>
      <w:rPr>
        <w:rFonts w:ascii="Arial" w:hAnsi="Arial" w:cs="Arial"/>
        <w:b/>
        <w:i/>
        <w:sz w:val="22"/>
        <w:szCs w:val="22"/>
      </w:rPr>
    </w:pPr>
    <w:r>
      <w:rPr>
        <w:rFonts w:ascii="Arial" w:hAnsi="Arial" w:cs="Arial"/>
        <w:b/>
        <w:i/>
        <w:sz w:val="22"/>
        <w:szCs w:val="22"/>
      </w:rPr>
      <w:t>Příloha 1 vzoru smlouvy – Specifikace předmětu smlouvy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7D57" w14:textId="77777777" w:rsidR="00D41343" w:rsidRPr="009773CF" w:rsidRDefault="00D41343" w:rsidP="004823D0">
    <w:pPr>
      <w:spacing w:after="120"/>
      <w:jc w:val="right"/>
      <w:rPr>
        <w:rFonts w:ascii="Arial" w:hAnsi="Arial" w:cs="Arial"/>
        <w:b/>
        <w:i/>
        <w:sz w:val="22"/>
        <w:szCs w:val="22"/>
      </w:rPr>
    </w:pPr>
    <w:r w:rsidRPr="009773CF">
      <w:rPr>
        <w:rFonts w:ascii="Arial" w:hAnsi="Arial" w:cs="Arial"/>
        <w:b/>
        <w:i/>
        <w:sz w:val="22"/>
        <w:szCs w:val="22"/>
      </w:rPr>
      <w:t>Příloha 2 vzoru smlouvy – Podrobný způsob realizace plnění</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6A24" w14:textId="77777777" w:rsidR="00D41343" w:rsidRPr="001F28CC" w:rsidRDefault="00D41343" w:rsidP="005C2650">
    <w:pPr>
      <w:pStyle w:val="Zhlav"/>
      <w:jc w:val="right"/>
      <w:rPr>
        <w:rFonts w:ascii="Arial" w:hAnsi="Arial" w:cs="Arial"/>
        <w:b/>
        <w:i/>
        <w:sz w:val="22"/>
        <w:szCs w:val="22"/>
      </w:rPr>
    </w:pPr>
    <w:r w:rsidRPr="001F28CC">
      <w:rPr>
        <w:rFonts w:ascii="Arial" w:hAnsi="Arial" w:cs="Arial"/>
        <w:b/>
        <w:i/>
        <w:sz w:val="22"/>
        <w:szCs w:val="22"/>
      </w:rPr>
      <w:t xml:space="preserve">Příloha </w:t>
    </w:r>
    <w:proofErr w:type="spellStart"/>
    <w:r>
      <w:rPr>
        <w:rFonts w:ascii="Arial" w:hAnsi="Arial" w:cs="Arial"/>
        <w:b/>
        <w:i/>
        <w:sz w:val="22"/>
        <w:szCs w:val="22"/>
      </w:rPr>
      <w:t>Ivýzvy</w:t>
    </w:r>
    <w:proofErr w:type="spellEnd"/>
    <w:r w:rsidRPr="001F28CC">
      <w:rPr>
        <w:rFonts w:ascii="Arial" w:hAnsi="Arial" w:cs="Arial"/>
        <w:b/>
        <w:i/>
        <w:sz w:val="22"/>
        <w:szCs w:val="22"/>
      </w:rPr>
      <w:t xml:space="preserve"> – Požadavky na obsah </w:t>
    </w:r>
  </w:p>
  <w:p w14:paraId="5467D167" w14:textId="77777777" w:rsidR="00D41343" w:rsidRPr="001F28CC" w:rsidRDefault="00D41343" w:rsidP="005C2650">
    <w:pPr>
      <w:pStyle w:val="Zhlav"/>
      <w:jc w:val="right"/>
      <w:rPr>
        <w:rFonts w:ascii="Arial" w:hAnsi="Arial" w:cs="Arial"/>
        <w:b/>
        <w:i/>
        <w:sz w:val="22"/>
        <w:szCs w:val="22"/>
      </w:rPr>
    </w:pPr>
    <w:r w:rsidRPr="001F28CC">
      <w:rPr>
        <w:rFonts w:ascii="Arial" w:hAnsi="Arial" w:cs="Arial"/>
        <w:b/>
        <w:i/>
        <w:sz w:val="22"/>
        <w:szCs w:val="22"/>
      </w:rPr>
      <w:t>Návrhu realizace předmětu veřejné zakázky</w:t>
    </w:r>
  </w:p>
  <w:p w14:paraId="2DD92CAB" w14:textId="77777777" w:rsidR="00D41343" w:rsidRPr="00ED2808" w:rsidRDefault="00D41343" w:rsidP="005C2650">
    <w:pPr>
      <w:pStyle w:val="Zhlav"/>
      <w:jc w:val="right"/>
      <w:rPr>
        <w:rFonts w:ascii="Arial" w:hAnsi="Arial" w:cs="Arial"/>
        <w:b/>
        <w:i/>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EEB0" w14:textId="77777777" w:rsidR="00D41343" w:rsidRPr="001F28CC" w:rsidRDefault="00D41343" w:rsidP="001F28CC">
    <w:pPr>
      <w:pStyle w:val="Zhlav"/>
      <w:jc w:val="right"/>
      <w:rPr>
        <w:rFonts w:ascii="Arial" w:hAnsi="Arial" w:cs="Arial"/>
        <w:b/>
        <w:i/>
        <w:sz w:val="22"/>
        <w:szCs w:val="22"/>
      </w:rPr>
    </w:pPr>
  </w:p>
  <w:p w14:paraId="180CC103" w14:textId="77777777" w:rsidR="00D41343" w:rsidRPr="009773CF" w:rsidRDefault="00D41343" w:rsidP="004F1131">
    <w:pPr>
      <w:spacing w:after="120"/>
      <w:jc w:val="right"/>
      <w:rPr>
        <w:rFonts w:ascii="Arial" w:hAnsi="Arial" w:cs="Arial"/>
        <w:b/>
        <w:i/>
        <w:sz w:val="22"/>
        <w:szCs w:val="22"/>
      </w:rPr>
    </w:pPr>
    <w:r>
      <w:rPr>
        <w:rFonts w:ascii="Arial" w:hAnsi="Arial" w:cs="Arial"/>
        <w:b/>
        <w:i/>
        <w:sz w:val="22"/>
        <w:szCs w:val="22"/>
      </w:rPr>
      <w:tab/>
    </w:r>
    <w:r>
      <w:rPr>
        <w:rFonts w:ascii="Arial" w:hAnsi="Arial" w:cs="Arial"/>
        <w:b/>
        <w:i/>
        <w:sz w:val="22"/>
        <w:szCs w:val="22"/>
      </w:rPr>
      <w:tab/>
    </w:r>
    <w:r w:rsidRPr="009773CF">
      <w:rPr>
        <w:rFonts w:ascii="Arial" w:hAnsi="Arial" w:cs="Arial"/>
        <w:b/>
        <w:i/>
        <w:sz w:val="22"/>
        <w:szCs w:val="22"/>
      </w:rPr>
      <w:t xml:space="preserve">Příloha </w:t>
    </w:r>
    <w:r>
      <w:rPr>
        <w:rFonts w:ascii="Arial" w:hAnsi="Arial" w:cs="Arial"/>
        <w:b/>
        <w:i/>
        <w:sz w:val="22"/>
        <w:szCs w:val="22"/>
      </w:rPr>
      <w:t>3</w:t>
    </w:r>
    <w:r w:rsidRPr="009773CF">
      <w:rPr>
        <w:rFonts w:ascii="Arial" w:hAnsi="Arial" w:cs="Arial"/>
        <w:b/>
        <w:i/>
        <w:sz w:val="22"/>
        <w:szCs w:val="22"/>
      </w:rPr>
      <w:t xml:space="preserve"> vzoru smlouvy – </w:t>
    </w:r>
    <w:r>
      <w:rPr>
        <w:rFonts w:ascii="Arial" w:hAnsi="Arial" w:cs="Arial"/>
        <w:b/>
        <w:i/>
        <w:sz w:val="22"/>
        <w:szCs w:val="22"/>
      </w:rPr>
      <w:t>Kalkulace ceny v položkovém členění</w:t>
    </w:r>
  </w:p>
  <w:p w14:paraId="3C555938" w14:textId="77777777" w:rsidR="00D41343" w:rsidRPr="00ED2808" w:rsidRDefault="00D41343" w:rsidP="004F1131">
    <w:pPr>
      <w:pStyle w:val="Zhlav"/>
      <w:tabs>
        <w:tab w:val="left" w:pos="5998"/>
      </w:tabs>
      <w:rPr>
        <w:rFonts w:ascii="Arial" w:hAnsi="Arial" w:cs="Arial"/>
        <w:b/>
        <w:i/>
        <w:sz w:val="22"/>
        <w:szCs w:val="22"/>
      </w:rPr>
    </w:pPr>
    <w:r>
      <w:rPr>
        <w:rFonts w:ascii="Arial" w:hAnsi="Arial" w:cs="Arial"/>
        <w:b/>
        <w:i/>
        <w:sz w:val="22"/>
        <w:szCs w:val="22"/>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5311F" w14:textId="293A0BE9" w:rsidR="00D41343" w:rsidRPr="008B3FFC" w:rsidRDefault="00D41343" w:rsidP="00EB0958">
    <w:pPr>
      <w:pStyle w:val="Zhlav"/>
      <w:jc w:val="right"/>
      <w:rPr>
        <w:rFonts w:ascii="Arial" w:hAnsi="Arial" w:cs="Arial"/>
        <w:b/>
        <w:i/>
        <w:sz w:val="22"/>
        <w:szCs w:val="22"/>
      </w:rPr>
    </w:pPr>
    <w:r>
      <w:rPr>
        <w:rFonts w:ascii="Arial" w:hAnsi="Arial" w:cs="Arial"/>
        <w:b/>
        <w:i/>
        <w:sz w:val="22"/>
        <w:szCs w:val="22"/>
      </w:rPr>
      <w:t xml:space="preserve"> </w:t>
    </w:r>
    <w:r w:rsidRPr="008B3FFC">
      <w:rPr>
        <w:rFonts w:ascii="Arial" w:hAnsi="Arial" w:cs="Arial"/>
        <w:b/>
        <w:i/>
        <w:sz w:val="22"/>
        <w:szCs w:val="22"/>
      </w:rPr>
      <w:t xml:space="preserve">Příloha </w:t>
    </w:r>
    <w:r>
      <w:rPr>
        <w:rFonts w:ascii="Arial" w:hAnsi="Arial" w:cs="Arial"/>
        <w:b/>
        <w:i/>
        <w:sz w:val="22"/>
        <w:szCs w:val="22"/>
      </w:rPr>
      <w:t>B výzvy</w:t>
    </w:r>
    <w:r w:rsidRPr="008B3FFC">
      <w:rPr>
        <w:rFonts w:ascii="Arial" w:hAnsi="Arial" w:cs="Arial"/>
        <w:b/>
        <w:i/>
        <w:sz w:val="22"/>
        <w:szCs w:val="22"/>
      </w:rPr>
      <w:t xml:space="preserve"> – Vzor krycího listu nabídky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D60"/>
    <w:multiLevelType w:val="hybridMultilevel"/>
    <w:tmpl w:val="5DA6236A"/>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5421D5"/>
    <w:multiLevelType w:val="hybridMultilevel"/>
    <w:tmpl w:val="4000D228"/>
    <w:lvl w:ilvl="0" w:tplc="04050017">
      <w:start w:val="1"/>
      <w:numFmt w:val="lowerRoman"/>
      <w:lvlText w:val="%1."/>
      <w:lvlJc w:val="right"/>
      <w:pPr>
        <w:ind w:left="1146" w:hanging="360"/>
      </w:pPr>
      <w:rPr>
        <w:rFonts w:cs="Times New Roman" w:hint="default"/>
      </w:rPr>
    </w:lvl>
    <w:lvl w:ilvl="1" w:tplc="04050019" w:tentative="1">
      <w:start w:val="1"/>
      <w:numFmt w:val="bullet"/>
      <w:lvlText w:val="o"/>
      <w:lvlJc w:val="left"/>
      <w:pPr>
        <w:ind w:left="1866" w:hanging="360"/>
      </w:pPr>
      <w:rPr>
        <w:rFonts w:ascii="Courier New" w:hAnsi="Courier New" w:hint="default"/>
      </w:rPr>
    </w:lvl>
    <w:lvl w:ilvl="2" w:tplc="0405001B">
      <w:start w:val="1"/>
      <w:numFmt w:val="bullet"/>
      <w:lvlText w:val=""/>
      <w:lvlJc w:val="left"/>
      <w:pPr>
        <w:ind w:left="2586" w:hanging="360"/>
      </w:pPr>
      <w:rPr>
        <w:rFonts w:ascii="Wingdings" w:hAnsi="Wingdings" w:hint="default"/>
      </w:rPr>
    </w:lvl>
    <w:lvl w:ilvl="3" w:tplc="0405000F" w:tentative="1">
      <w:start w:val="1"/>
      <w:numFmt w:val="bullet"/>
      <w:lvlText w:val=""/>
      <w:lvlJc w:val="left"/>
      <w:pPr>
        <w:ind w:left="3306" w:hanging="360"/>
      </w:pPr>
      <w:rPr>
        <w:rFonts w:ascii="Symbol" w:hAnsi="Symbol" w:hint="default"/>
      </w:rPr>
    </w:lvl>
    <w:lvl w:ilvl="4" w:tplc="04050019" w:tentative="1">
      <w:start w:val="1"/>
      <w:numFmt w:val="bullet"/>
      <w:lvlText w:val="o"/>
      <w:lvlJc w:val="left"/>
      <w:pPr>
        <w:ind w:left="4026" w:hanging="360"/>
      </w:pPr>
      <w:rPr>
        <w:rFonts w:ascii="Courier New" w:hAnsi="Courier New" w:hint="default"/>
      </w:rPr>
    </w:lvl>
    <w:lvl w:ilvl="5" w:tplc="0405001B" w:tentative="1">
      <w:start w:val="1"/>
      <w:numFmt w:val="bullet"/>
      <w:lvlText w:val=""/>
      <w:lvlJc w:val="left"/>
      <w:pPr>
        <w:ind w:left="4746" w:hanging="360"/>
      </w:pPr>
      <w:rPr>
        <w:rFonts w:ascii="Wingdings" w:hAnsi="Wingdings" w:hint="default"/>
      </w:rPr>
    </w:lvl>
    <w:lvl w:ilvl="6" w:tplc="0405000F" w:tentative="1">
      <w:start w:val="1"/>
      <w:numFmt w:val="bullet"/>
      <w:lvlText w:val=""/>
      <w:lvlJc w:val="left"/>
      <w:pPr>
        <w:ind w:left="5466" w:hanging="360"/>
      </w:pPr>
      <w:rPr>
        <w:rFonts w:ascii="Symbol" w:hAnsi="Symbol" w:hint="default"/>
      </w:rPr>
    </w:lvl>
    <w:lvl w:ilvl="7" w:tplc="04050019" w:tentative="1">
      <w:start w:val="1"/>
      <w:numFmt w:val="bullet"/>
      <w:lvlText w:val="o"/>
      <w:lvlJc w:val="left"/>
      <w:pPr>
        <w:ind w:left="6186" w:hanging="360"/>
      </w:pPr>
      <w:rPr>
        <w:rFonts w:ascii="Courier New" w:hAnsi="Courier New" w:hint="default"/>
      </w:rPr>
    </w:lvl>
    <w:lvl w:ilvl="8" w:tplc="0405001B" w:tentative="1">
      <w:start w:val="1"/>
      <w:numFmt w:val="bullet"/>
      <w:lvlText w:val=""/>
      <w:lvlJc w:val="left"/>
      <w:pPr>
        <w:ind w:left="6906" w:hanging="360"/>
      </w:pPr>
      <w:rPr>
        <w:rFonts w:ascii="Wingdings" w:hAnsi="Wingdings" w:hint="default"/>
      </w:rPr>
    </w:lvl>
  </w:abstractNum>
  <w:abstractNum w:abstractNumId="3">
    <w:nsid w:val="06370982"/>
    <w:multiLevelType w:val="hybridMultilevel"/>
    <w:tmpl w:val="FDC662E6"/>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4">
    <w:nsid w:val="06BC13DB"/>
    <w:multiLevelType w:val="hybridMultilevel"/>
    <w:tmpl w:val="DA0E010C"/>
    <w:lvl w:ilvl="0" w:tplc="984C409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BD0379"/>
    <w:multiLevelType w:val="hybridMultilevel"/>
    <w:tmpl w:val="23C21C8E"/>
    <w:lvl w:ilvl="0" w:tplc="165074E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9D31B20"/>
    <w:multiLevelType w:val="hybridMultilevel"/>
    <w:tmpl w:val="88B044EE"/>
    <w:lvl w:ilvl="0" w:tplc="7F1028D4">
      <w:start w:val="1"/>
      <w:numFmt w:val="lowerRoman"/>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0B962EF6"/>
    <w:multiLevelType w:val="hybridMultilevel"/>
    <w:tmpl w:val="FA6E027E"/>
    <w:lvl w:ilvl="0" w:tplc="C290C5D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BA73743"/>
    <w:multiLevelType w:val="hybridMultilevel"/>
    <w:tmpl w:val="95FC59A6"/>
    <w:lvl w:ilvl="0" w:tplc="74041856">
      <w:start w:val="1"/>
      <w:numFmt w:val="decimal"/>
      <w:lvlText w:val="%1."/>
      <w:lvlJc w:val="left"/>
      <w:pPr>
        <w:ind w:left="720" w:hanging="360"/>
      </w:pPr>
      <w:rPr>
        <w:rFonts w:cs="Times New Roman" w:hint="default"/>
        <w:b w:val="0"/>
      </w:rPr>
    </w:lvl>
    <w:lvl w:ilvl="1" w:tplc="91A83C54">
      <w:numFmt w:val="bullet"/>
      <w:lvlText w:val="•"/>
      <w:lvlJc w:val="left"/>
      <w:pPr>
        <w:ind w:left="1785" w:hanging="705"/>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0D424334"/>
    <w:multiLevelType w:val="hybridMultilevel"/>
    <w:tmpl w:val="C6D68718"/>
    <w:lvl w:ilvl="0" w:tplc="4B20582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2FC724F"/>
    <w:multiLevelType w:val="hybridMultilevel"/>
    <w:tmpl w:val="6B923CA6"/>
    <w:lvl w:ilvl="0" w:tplc="29727A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4E379A3"/>
    <w:multiLevelType w:val="hybridMultilevel"/>
    <w:tmpl w:val="4000D228"/>
    <w:lvl w:ilvl="0" w:tplc="0405001B">
      <w:start w:val="1"/>
      <w:numFmt w:val="lowerRoman"/>
      <w:lvlText w:val="%1."/>
      <w:lvlJc w:val="right"/>
      <w:pPr>
        <w:ind w:left="1146" w:hanging="360"/>
      </w:pPr>
      <w:rPr>
        <w:rFonts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nsid w:val="15284CEF"/>
    <w:multiLevelType w:val="multilevel"/>
    <w:tmpl w:val="94A4BD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5936778"/>
    <w:multiLevelType w:val="hybridMultilevel"/>
    <w:tmpl w:val="2962F658"/>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5D71365"/>
    <w:multiLevelType w:val="hybridMultilevel"/>
    <w:tmpl w:val="127C7BE4"/>
    <w:lvl w:ilvl="0" w:tplc="0405000F">
      <w:start w:val="1"/>
      <w:numFmt w:val="decimal"/>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171A7CAC"/>
    <w:multiLevelType w:val="hybridMultilevel"/>
    <w:tmpl w:val="09124A98"/>
    <w:lvl w:ilvl="0" w:tplc="DB1EB2E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AF01982"/>
    <w:multiLevelType w:val="hybridMultilevel"/>
    <w:tmpl w:val="8AFA38A4"/>
    <w:lvl w:ilvl="0" w:tplc="E9CA7DF4">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1D0506AF"/>
    <w:multiLevelType w:val="hybridMultilevel"/>
    <w:tmpl w:val="165879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E9E55E2"/>
    <w:multiLevelType w:val="hybridMultilevel"/>
    <w:tmpl w:val="DA0E010C"/>
    <w:lvl w:ilvl="0" w:tplc="984C409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FEF3A20"/>
    <w:multiLevelType w:val="hybridMultilevel"/>
    <w:tmpl w:val="810666A0"/>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210C7CE0"/>
    <w:multiLevelType w:val="multilevel"/>
    <w:tmpl w:val="95600D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1EF05C1"/>
    <w:multiLevelType w:val="multilevel"/>
    <w:tmpl w:val="BD8E9DE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221F3736"/>
    <w:multiLevelType w:val="hybridMultilevel"/>
    <w:tmpl w:val="20748ACC"/>
    <w:lvl w:ilvl="0" w:tplc="2F8ECD36">
      <w:start w:val="1"/>
      <w:numFmt w:val="decimal"/>
      <w:lvlText w:val="4.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24B4DCE"/>
    <w:multiLevelType w:val="hybridMultilevel"/>
    <w:tmpl w:val="261EC2F2"/>
    <w:lvl w:ilvl="0" w:tplc="CC9E430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4755F72"/>
    <w:multiLevelType w:val="hybridMultilevel"/>
    <w:tmpl w:val="21AC2834"/>
    <w:lvl w:ilvl="0" w:tplc="EBE451B6">
      <w:start w:val="1"/>
      <w:numFmt w:val="decimal"/>
      <w:lvlText w:val="%1."/>
      <w:lvlJc w:val="left"/>
      <w:pPr>
        <w:ind w:left="720" w:hanging="360"/>
      </w:pPr>
      <w:rPr>
        <w:rFonts w:eastAsia="Times New Roman"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257A7FE2"/>
    <w:multiLevelType w:val="hybridMultilevel"/>
    <w:tmpl w:val="BAEC63A0"/>
    <w:lvl w:ilvl="0" w:tplc="E02EDA7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72A357D"/>
    <w:multiLevelType w:val="multilevel"/>
    <w:tmpl w:val="BD8E9DE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2">
    <w:nsid w:val="2D5723A2"/>
    <w:multiLevelType w:val="hybridMultilevel"/>
    <w:tmpl w:val="4DA63E3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nsid w:val="2E8F6E96"/>
    <w:multiLevelType w:val="hybridMultilevel"/>
    <w:tmpl w:val="A16AEA90"/>
    <w:lvl w:ilvl="0" w:tplc="471443E8">
      <w:start w:val="1"/>
      <w:numFmt w:val="bullet"/>
      <w:lvlText w:val=""/>
      <w:lvlJc w:val="left"/>
      <w:pPr>
        <w:ind w:left="720" w:hanging="360"/>
      </w:pPr>
      <w:rPr>
        <w:rFonts w:ascii="Wingdings" w:hAnsi="Wingdings"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F4F36F3"/>
    <w:multiLevelType w:val="hybridMultilevel"/>
    <w:tmpl w:val="89B2FB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09E6D55"/>
    <w:multiLevelType w:val="hybridMultilevel"/>
    <w:tmpl w:val="21AC2834"/>
    <w:lvl w:ilvl="0" w:tplc="D5943A6E">
      <w:start w:val="1"/>
      <w:numFmt w:val="decimal"/>
      <w:lvlText w:val="%1."/>
      <w:lvlJc w:val="left"/>
      <w:pPr>
        <w:ind w:left="720" w:hanging="360"/>
      </w:pPr>
      <w:rPr>
        <w:rFonts w:eastAsia="Times New Roman" w:cs="Times New Roman" w:hint="default"/>
      </w:rPr>
    </w:lvl>
    <w:lvl w:ilvl="1" w:tplc="DA12A7D4">
      <w:start w:val="1"/>
      <w:numFmt w:val="lowerLetter"/>
      <w:lvlText w:val="%2)"/>
      <w:lvlJc w:val="left"/>
      <w:pPr>
        <w:ind w:left="1440" w:hanging="360"/>
      </w:pPr>
      <w:rPr>
        <w:rFonts w:cs="Times New Roman"/>
      </w:rPr>
    </w:lvl>
    <w:lvl w:ilvl="2" w:tplc="0A747726" w:tentative="1">
      <w:start w:val="1"/>
      <w:numFmt w:val="lowerRoman"/>
      <w:lvlText w:val="%3."/>
      <w:lvlJc w:val="right"/>
      <w:pPr>
        <w:ind w:left="2160" w:hanging="180"/>
      </w:pPr>
      <w:rPr>
        <w:rFonts w:cs="Times New Roman"/>
      </w:rPr>
    </w:lvl>
    <w:lvl w:ilvl="3" w:tplc="5F1E6030" w:tentative="1">
      <w:start w:val="1"/>
      <w:numFmt w:val="decimal"/>
      <w:lvlText w:val="%4."/>
      <w:lvlJc w:val="left"/>
      <w:pPr>
        <w:ind w:left="2880" w:hanging="360"/>
      </w:pPr>
      <w:rPr>
        <w:rFonts w:cs="Times New Roman"/>
      </w:rPr>
    </w:lvl>
    <w:lvl w:ilvl="4" w:tplc="7E3AE5C2" w:tentative="1">
      <w:start w:val="1"/>
      <w:numFmt w:val="lowerLetter"/>
      <w:lvlText w:val="%5."/>
      <w:lvlJc w:val="left"/>
      <w:pPr>
        <w:ind w:left="3600" w:hanging="360"/>
      </w:pPr>
      <w:rPr>
        <w:rFonts w:cs="Times New Roman"/>
      </w:rPr>
    </w:lvl>
    <w:lvl w:ilvl="5" w:tplc="E2E05366" w:tentative="1">
      <w:start w:val="1"/>
      <w:numFmt w:val="lowerRoman"/>
      <w:lvlText w:val="%6."/>
      <w:lvlJc w:val="right"/>
      <w:pPr>
        <w:ind w:left="4320" w:hanging="180"/>
      </w:pPr>
      <w:rPr>
        <w:rFonts w:cs="Times New Roman"/>
      </w:rPr>
    </w:lvl>
    <w:lvl w:ilvl="6" w:tplc="E640A4D0" w:tentative="1">
      <w:start w:val="1"/>
      <w:numFmt w:val="decimal"/>
      <w:lvlText w:val="%7."/>
      <w:lvlJc w:val="left"/>
      <w:pPr>
        <w:ind w:left="5040" w:hanging="360"/>
      </w:pPr>
      <w:rPr>
        <w:rFonts w:cs="Times New Roman"/>
      </w:rPr>
    </w:lvl>
    <w:lvl w:ilvl="7" w:tplc="272046E6" w:tentative="1">
      <w:start w:val="1"/>
      <w:numFmt w:val="lowerLetter"/>
      <w:lvlText w:val="%8."/>
      <w:lvlJc w:val="left"/>
      <w:pPr>
        <w:ind w:left="5760" w:hanging="360"/>
      </w:pPr>
      <w:rPr>
        <w:rFonts w:cs="Times New Roman"/>
      </w:rPr>
    </w:lvl>
    <w:lvl w:ilvl="8" w:tplc="7B606E5A" w:tentative="1">
      <w:start w:val="1"/>
      <w:numFmt w:val="lowerRoman"/>
      <w:lvlText w:val="%9."/>
      <w:lvlJc w:val="right"/>
      <w:pPr>
        <w:ind w:left="6480" w:hanging="180"/>
      </w:pPr>
      <w:rPr>
        <w:rFonts w:cs="Times New Roman"/>
      </w:rPr>
    </w:lvl>
  </w:abstractNum>
  <w:abstractNum w:abstractNumId="37">
    <w:nsid w:val="32C57F85"/>
    <w:multiLevelType w:val="hybridMultilevel"/>
    <w:tmpl w:val="ED64C740"/>
    <w:lvl w:ilvl="0" w:tplc="40740F9E">
      <w:start w:val="1"/>
      <w:numFmt w:val="bullet"/>
      <w:lvlText w:val=""/>
      <w:lvlJc w:val="left"/>
      <w:pPr>
        <w:ind w:left="1866" w:hanging="360"/>
      </w:pPr>
      <w:rPr>
        <w:rFonts w:ascii="Symbol" w:hAnsi="Symbol" w:hint="default"/>
      </w:rPr>
    </w:lvl>
    <w:lvl w:ilvl="1" w:tplc="8154E692" w:tentative="1">
      <w:start w:val="1"/>
      <w:numFmt w:val="bullet"/>
      <w:lvlText w:val="o"/>
      <w:lvlJc w:val="left"/>
      <w:pPr>
        <w:ind w:left="2586" w:hanging="360"/>
      </w:pPr>
      <w:rPr>
        <w:rFonts w:ascii="Courier New" w:hAnsi="Courier New" w:cs="Courier New" w:hint="default"/>
      </w:rPr>
    </w:lvl>
    <w:lvl w:ilvl="2" w:tplc="EECEFD42" w:tentative="1">
      <w:start w:val="1"/>
      <w:numFmt w:val="bullet"/>
      <w:lvlText w:val=""/>
      <w:lvlJc w:val="left"/>
      <w:pPr>
        <w:ind w:left="3306" w:hanging="360"/>
      </w:pPr>
      <w:rPr>
        <w:rFonts w:ascii="Wingdings" w:hAnsi="Wingdings" w:hint="default"/>
      </w:rPr>
    </w:lvl>
    <w:lvl w:ilvl="3" w:tplc="50460796" w:tentative="1">
      <w:start w:val="1"/>
      <w:numFmt w:val="bullet"/>
      <w:lvlText w:val=""/>
      <w:lvlJc w:val="left"/>
      <w:pPr>
        <w:ind w:left="4026" w:hanging="360"/>
      </w:pPr>
      <w:rPr>
        <w:rFonts w:ascii="Symbol" w:hAnsi="Symbol" w:hint="default"/>
      </w:rPr>
    </w:lvl>
    <w:lvl w:ilvl="4" w:tplc="63AC455E" w:tentative="1">
      <w:start w:val="1"/>
      <w:numFmt w:val="bullet"/>
      <w:lvlText w:val="o"/>
      <w:lvlJc w:val="left"/>
      <w:pPr>
        <w:ind w:left="4746" w:hanging="360"/>
      </w:pPr>
      <w:rPr>
        <w:rFonts w:ascii="Courier New" w:hAnsi="Courier New" w:cs="Courier New" w:hint="default"/>
      </w:rPr>
    </w:lvl>
    <w:lvl w:ilvl="5" w:tplc="86D6528A" w:tentative="1">
      <w:start w:val="1"/>
      <w:numFmt w:val="bullet"/>
      <w:lvlText w:val=""/>
      <w:lvlJc w:val="left"/>
      <w:pPr>
        <w:ind w:left="5466" w:hanging="360"/>
      </w:pPr>
      <w:rPr>
        <w:rFonts w:ascii="Wingdings" w:hAnsi="Wingdings" w:hint="default"/>
      </w:rPr>
    </w:lvl>
    <w:lvl w:ilvl="6" w:tplc="F58A37A8" w:tentative="1">
      <w:start w:val="1"/>
      <w:numFmt w:val="bullet"/>
      <w:lvlText w:val=""/>
      <w:lvlJc w:val="left"/>
      <w:pPr>
        <w:ind w:left="6186" w:hanging="360"/>
      </w:pPr>
      <w:rPr>
        <w:rFonts w:ascii="Symbol" w:hAnsi="Symbol" w:hint="default"/>
      </w:rPr>
    </w:lvl>
    <w:lvl w:ilvl="7" w:tplc="6F5A3D6E" w:tentative="1">
      <w:start w:val="1"/>
      <w:numFmt w:val="bullet"/>
      <w:lvlText w:val="o"/>
      <w:lvlJc w:val="left"/>
      <w:pPr>
        <w:ind w:left="6906" w:hanging="360"/>
      </w:pPr>
      <w:rPr>
        <w:rFonts w:ascii="Courier New" w:hAnsi="Courier New" w:cs="Courier New" w:hint="default"/>
      </w:rPr>
    </w:lvl>
    <w:lvl w:ilvl="8" w:tplc="02C6D802" w:tentative="1">
      <w:start w:val="1"/>
      <w:numFmt w:val="bullet"/>
      <w:lvlText w:val=""/>
      <w:lvlJc w:val="left"/>
      <w:pPr>
        <w:ind w:left="7626" w:hanging="360"/>
      </w:pPr>
      <w:rPr>
        <w:rFonts w:ascii="Wingdings" w:hAnsi="Wingdings" w:hint="default"/>
      </w:rPr>
    </w:lvl>
  </w:abstractNum>
  <w:abstractNum w:abstractNumId="38">
    <w:nsid w:val="33E8074F"/>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nsid w:val="356F1B38"/>
    <w:multiLevelType w:val="hybridMultilevel"/>
    <w:tmpl w:val="77522824"/>
    <w:lvl w:ilvl="0" w:tplc="04050001">
      <w:start w:val="2"/>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38E31580"/>
    <w:multiLevelType w:val="hybridMultilevel"/>
    <w:tmpl w:val="116803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nsid w:val="3961750E"/>
    <w:multiLevelType w:val="hybridMultilevel"/>
    <w:tmpl w:val="F09292F0"/>
    <w:lvl w:ilvl="0" w:tplc="BB228E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ACE1DD2"/>
    <w:multiLevelType w:val="hybridMultilevel"/>
    <w:tmpl w:val="4000D228"/>
    <w:lvl w:ilvl="0" w:tplc="04050017">
      <w:start w:val="1"/>
      <w:numFmt w:val="lowerRoman"/>
      <w:lvlText w:val="%1."/>
      <w:lvlJc w:val="right"/>
      <w:pPr>
        <w:ind w:left="1146" w:hanging="360"/>
      </w:pPr>
      <w:rPr>
        <w:rFonts w:cs="Times New Roman" w:hint="default"/>
      </w:rPr>
    </w:lvl>
    <w:lvl w:ilvl="1" w:tplc="04050019" w:tentative="1">
      <w:start w:val="1"/>
      <w:numFmt w:val="bullet"/>
      <w:lvlText w:val="o"/>
      <w:lvlJc w:val="left"/>
      <w:pPr>
        <w:ind w:left="1866" w:hanging="360"/>
      </w:pPr>
      <w:rPr>
        <w:rFonts w:ascii="Courier New" w:hAnsi="Courier New" w:hint="default"/>
      </w:rPr>
    </w:lvl>
    <w:lvl w:ilvl="2" w:tplc="0405001B">
      <w:start w:val="1"/>
      <w:numFmt w:val="bullet"/>
      <w:lvlText w:val=""/>
      <w:lvlJc w:val="left"/>
      <w:pPr>
        <w:ind w:left="2586" w:hanging="360"/>
      </w:pPr>
      <w:rPr>
        <w:rFonts w:ascii="Wingdings" w:hAnsi="Wingdings" w:hint="default"/>
      </w:rPr>
    </w:lvl>
    <w:lvl w:ilvl="3" w:tplc="0405000F" w:tentative="1">
      <w:start w:val="1"/>
      <w:numFmt w:val="bullet"/>
      <w:lvlText w:val=""/>
      <w:lvlJc w:val="left"/>
      <w:pPr>
        <w:ind w:left="3306" w:hanging="360"/>
      </w:pPr>
      <w:rPr>
        <w:rFonts w:ascii="Symbol" w:hAnsi="Symbol" w:hint="default"/>
      </w:rPr>
    </w:lvl>
    <w:lvl w:ilvl="4" w:tplc="04050019" w:tentative="1">
      <w:start w:val="1"/>
      <w:numFmt w:val="bullet"/>
      <w:lvlText w:val="o"/>
      <w:lvlJc w:val="left"/>
      <w:pPr>
        <w:ind w:left="4026" w:hanging="360"/>
      </w:pPr>
      <w:rPr>
        <w:rFonts w:ascii="Courier New" w:hAnsi="Courier New" w:hint="default"/>
      </w:rPr>
    </w:lvl>
    <w:lvl w:ilvl="5" w:tplc="0405001B" w:tentative="1">
      <w:start w:val="1"/>
      <w:numFmt w:val="bullet"/>
      <w:lvlText w:val=""/>
      <w:lvlJc w:val="left"/>
      <w:pPr>
        <w:ind w:left="4746" w:hanging="360"/>
      </w:pPr>
      <w:rPr>
        <w:rFonts w:ascii="Wingdings" w:hAnsi="Wingdings" w:hint="default"/>
      </w:rPr>
    </w:lvl>
    <w:lvl w:ilvl="6" w:tplc="0405000F" w:tentative="1">
      <w:start w:val="1"/>
      <w:numFmt w:val="bullet"/>
      <w:lvlText w:val=""/>
      <w:lvlJc w:val="left"/>
      <w:pPr>
        <w:ind w:left="5466" w:hanging="360"/>
      </w:pPr>
      <w:rPr>
        <w:rFonts w:ascii="Symbol" w:hAnsi="Symbol" w:hint="default"/>
      </w:rPr>
    </w:lvl>
    <w:lvl w:ilvl="7" w:tplc="04050019" w:tentative="1">
      <w:start w:val="1"/>
      <w:numFmt w:val="bullet"/>
      <w:lvlText w:val="o"/>
      <w:lvlJc w:val="left"/>
      <w:pPr>
        <w:ind w:left="6186" w:hanging="360"/>
      </w:pPr>
      <w:rPr>
        <w:rFonts w:ascii="Courier New" w:hAnsi="Courier New" w:hint="default"/>
      </w:rPr>
    </w:lvl>
    <w:lvl w:ilvl="8" w:tplc="0405001B" w:tentative="1">
      <w:start w:val="1"/>
      <w:numFmt w:val="bullet"/>
      <w:lvlText w:val=""/>
      <w:lvlJc w:val="left"/>
      <w:pPr>
        <w:ind w:left="6906" w:hanging="360"/>
      </w:pPr>
      <w:rPr>
        <w:rFonts w:ascii="Wingdings" w:hAnsi="Wingdings" w:hint="default"/>
      </w:rPr>
    </w:lvl>
  </w:abstractNum>
  <w:abstractNum w:abstractNumId="44">
    <w:nsid w:val="3B3F2738"/>
    <w:multiLevelType w:val="hybridMultilevel"/>
    <w:tmpl w:val="94ECABBE"/>
    <w:lvl w:ilvl="0" w:tplc="657471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3BA32AC9"/>
    <w:multiLevelType w:val="hybridMultilevel"/>
    <w:tmpl w:val="C88427A6"/>
    <w:lvl w:ilvl="0" w:tplc="0405000F">
      <w:start w:val="1"/>
      <w:numFmt w:val="decimal"/>
      <w:lvlText w:val="%1."/>
      <w:lvlJc w:val="left"/>
      <w:pPr>
        <w:ind w:left="720" w:hanging="360"/>
      </w:pPr>
      <w:rPr>
        <w:rFonts w:eastAsia="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3CAD0C57"/>
    <w:multiLevelType w:val="hybridMultilevel"/>
    <w:tmpl w:val="773CA612"/>
    <w:lvl w:ilvl="0" w:tplc="6A128C74">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47">
    <w:nsid w:val="426B539E"/>
    <w:multiLevelType w:val="hybridMultilevel"/>
    <w:tmpl w:val="EB301EE2"/>
    <w:lvl w:ilvl="0" w:tplc="EBE451B6">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439D3261"/>
    <w:multiLevelType w:val="hybridMultilevel"/>
    <w:tmpl w:val="773CA612"/>
    <w:lvl w:ilvl="0" w:tplc="04050017">
      <w:start w:val="1"/>
      <w:numFmt w:val="lowerLetter"/>
      <w:lvlText w:val="%1)"/>
      <w:lvlJc w:val="left"/>
      <w:pPr>
        <w:ind w:left="927" w:hanging="360"/>
      </w:pPr>
      <w:rPr>
        <w:rFonts w:cs="Times New Roman"/>
      </w:rPr>
    </w:lvl>
    <w:lvl w:ilvl="1" w:tplc="04050019" w:tentative="1">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9">
    <w:nsid w:val="4A3F19B9"/>
    <w:multiLevelType w:val="hybridMultilevel"/>
    <w:tmpl w:val="2044318E"/>
    <w:lvl w:ilvl="0" w:tplc="0405000F">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C5065AC"/>
    <w:multiLevelType w:val="hybridMultilevel"/>
    <w:tmpl w:val="9DCC2530"/>
    <w:lvl w:ilvl="0" w:tplc="8A22E390">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51">
    <w:nsid w:val="4F622E58"/>
    <w:multiLevelType w:val="hybridMultilevel"/>
    <w:tmpl w:val="3BAEF5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4FDD1777"/>
    <w:multiLevelType w:val="hybridMultilevel"/>
    <w:tmpl w:val="429844F4"/>
    <w:lvl w:ilvl="0" w:tplc="04050017">
      <w:start w:val="1"/>
      <w:numFmt w:val="decimal"/>
      <w:lvlText w:val="4.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1A90382"/>
    <w:multiLevelType w:val="hybridMultilevel"/>
    <w:tmpl w:val="DA48BC76"/>
    <w:lvl w:ilvl="0" w:tplc="2438B9D4">
      <w:start w:val="1"/>
      <w:numFmt w:val="lowerRoman"/>
      <w:lvlText w:val="%1."/>
      <w:lvlJc w:val="right"/>
      <w:pPr>
        <w:tabs>
          <w:tab w:val="num" w:pos="2160"/>
        </w:tabs>
        <w:ind w:left="2160" w:hanging="18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nsid w:val="51B00C9A"/>
    <w:multiLevelType w:val="hybridMultilevel"/>
    <w:tmpl w:val="3A68F418"/>
    <w:lvl w:ilvl="0" w:tplc="01E4C468">
      <w:start w:val="1"/>
      <w:numFmt w:val="decimal"/>
      <w:lvlText w:val="%1."/>
      <w:lvlJc w:val="left"/>
      <w:pPr>
        <w:ind w:left="720" w:hanging="360"/>
      </w:pPr>
      <w:rPr>
        <w:rFonts w:ascii="Arial" w:eastAsia="Calibri" w:hAnsi="Arial" w:cs="Arial"/>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4EB7C7C"/>
    <w:multiLevelType w:val="hybridMultilevel"/>
    <w:tmpl w:val="CF126CF8"/>
    <w:lvl w:ilvl="0" w:tplc="0405001B">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6">
    <w:nsid w:val="56927883"/>
    <w:multiLevelType w:val="hybridMultilevel"/>
    <w:tmpl w:val="023044A6"/>
    <w:lvl w:ilvl="0" w:tplc="E5B4B0E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6F24139"/>
    <w:multiLevelType w:val="hybridMultilevel"/>
    <w:tmpl w:val="C69E118A"/>
    <w:lvl w:ilvl="0" w:tplc="CC9E4302">
      <w:start w:val="1"/>
      <w:numFmt w:val="low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58">
    <w:nsid w:val="570C2596"/>
    <w:multiLevelType w:val="hybridMultilevel"/>
    <w:tmpl w:val="26169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570F276C"/>
    <w:multiLevelType w:val="multilevel"/>
    <w:tmpl w:val="3B9E6ED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7C576A8"/>
    <w:multiLevelType w:val="hybridMultilevel"/>
    <w:tmpl w:val="C88427A6"/>
    <w:lvl w:ilvl="0" w:tplc="DC6CA44A">
      <w:start w:val="1"/>
      <w:numFmt w:val="decimal"/>
      <w:lvlText w:val="%1."/>
      <w:lvlJc w:val="left"/>
      <w:pPr>
        <w:ind w:left="720" w:hanging="360"/>
      </w:pPr>
      <w:rPr>
        <w:rFonts w:eastAsia="Times New Roman" w:cs="Times New Roman" w:hint="default"/>
      </w:rPr>
    </w:lvl>
    <w:lvl w:ilvl="1" w:tplc="26D8B302" w:tentative="1">
      <w:start w:val="1"/>
      <w:numFmt w:val="lowerLetter"/>
      <w:lvlText w:val="%2."/>
      <w:lvlJc w:val="left"/>
      <w:pPr>
        <w:ind w:left="1440" w:hanging="360"/>
      </w:pPr>
      <w:rPr>
        <w:rFonts w:cs="Times New Roman"/>
      </w:rPr>
    </w:lvl>
    <w:lvl w:ilvl="2" w:tplc="F94EC57A" w:tentative="1">
      <w:start w:val="1"/>
      <w:numFmt w:val="lowerRoman"/>
      <w:lvlText w:val="%3."/>
      <w:lvlJc w:val="right"/>
      <w:pPr>
        <w:ind w:left="2160" w:hanging="180"/>
      </w:pPr>
      <w:rPr>
        <w:rFonts w:cs="Times New Roman"/>
      </w:rPr>
    </w:lvl>
    <w:lvl w:ilvl="3" w:tplc="6F548AB4" w:tentative="1">
      <w:start w:val="1"/>
      <w:numFmt w:val="decimal"/>
      <w:lvlText w:val="%4."/>
      <w:lvlJc w:val="left"/>
      <w:pPr>
        <w:ind w:left="2880" w:hanging="360"/>
      </w:pPr>
      <w:rPr>
        <w:rFonts w:cs="Times New Roman"/>
      </w:rPr>
    </w:lvl>
    <w:lvl w:ilvl="4" w:tplc="95685F5C" w:tentative="1">
      <w:start w:val="1"/>
      <w:numFmt w:val="lowerLetter"/>
      <w:lvlText w:val="%5."/>
      <w:lvlJc w:val="left"/>
      <w:pPr>
        <w:ind w:left="3600" w:hanging="360"/>
      </w:pPr>
      <w:rPr>
        <w:rFonts w:cs="Times New Roman"/>
      </w:rPr>
    </w:lvl>
    <w:lvl w:ilvl="5" w:tplc="B9043E4A" w:tentative="1">
      <w:start w:val="1"/>
      <w:numFmt w:val="lowerRoman"/>
      <w:lvlText w:val="%6."/>
      <w:lvlJc w:val="right"/>
      <w:pPr>
        <w:ind w:left="4320" w:hanging="180"/>
      </w:pPr>
      <w:rPr>
        <w:rFonts w:cs="Times New Roman"/>
      </w:rPr>
    </w:lvl>
    <w:lvl w:ilvl="6" w:tplc="1F72D482" w:tentative="1">
      <w:start w:val="1"/>
      <w:numFmt w:val="decimal"/>
      <w:lvlText w:val="%7."/>
      <w:lvlJc w:val="left"/>
      <w:pPr>
        <w:ind w:left="5040" w:hanging="360"/>
      </w:pPr>
      <w:rPr>
        <w:rFonts w:cs="Times New Roman"/>
      </w:rPr>
    </w:lvl>
    <w:lvl w:ilvl="7" w:tplc="FFE6CCCC" w:tentative="1">
      <w:start w:val="1"/>
      <w:numFmt w:val="lowerLetter"/>
      <w:lvlText w:val="%8."/>
      <w:lvlJc w:val="left"/>
      <w:pPr>
        <w:ind w:left="5760" w:hanging="360"/>
      </w:pPr>
      <w:rPr>
        <w:rFonts w:cs="Times New Roman"/>
      </w:rPr>
    </w:lvl>
    <w:lvl w:ilvl="8" w:tplc="3FE0FFB0" w:tentative="1">
      <w:start w:val="1"/>
      <w:numFmt w:val="lowerRoman"/>
      <w:lvlText w:val="%9."/>
      <w:lvlJc w:val="right"/>
      <w:pPr>
        <w:ind w:left="6480" w:hanging="180"/>
      </w:pPr>
      <w:rPr>
        <w:rFonts w:cs="Times New Roman"/>
      </w:rPr>
    </w:lvl>
  </w:abstractNum>
  <w:abstractNum w:abstractNumId="61">
    <w:nsid w:val="5A827405"/>
    <w:multiLevelType w:val="hybridMultilevel"/>
    <w:tmpl w:val="7CB00F9C"/>
    <w:lvl w:ilvl="0" w:tplc="04050017">
      <w:start w:val="1"/>
      <w:numFmt w:val="lowerLetter"/>
      <w:lvlText w:val="%1)"/>
      <w:lvlJc w:val="left"/>
      <w:pPr>
        <w:ind w:left="2340" w:hanging="360"/>
      </w:pPr>
    </w:lvl>
    <w:lvl w:ilvl="1" w:tplc="04050017">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62">
    <w:nsid w:val="5AD90921"/>
    <w:multiLevelType w:val="hybridMultilevel"/>
    <w:tmpl w:val="2C8EC196"/>
    <w:lvl w:ilvl="0" w:tplc="0788518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BC44A9A"/>
    <w:multiLevelType w:val="hybridMultilevel"/>
    <w:tmpl w:val="88B044EE"/>
    <w:lvl w:ilvl="0" w:tplc="7F1028D4">
      <w:start w:val="1"/>
      <w:numFmt w:val="lowerRoman"/>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4">
    <w:nsid w:val="5F6E53D4"/>
    <w:multiLevelType w:val="hybridMultilevel"/>
    <w:tmpl w:val="2D5C9442"/>
    <w:lvl w:ilvl="0" w:tplc="EBE451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FDE076C"/>
    <w:multiLevelType w:val="hybridMultilevel"/>
    <w:tmpl w:val="E13682AC"/>
    <w:lvl w:ilvl="0" w:tplc="3D80E5A2">
      <w:start w:val="1"/>
      <w:numFmt w:val="decimal"/>
      <w:lvlText w:val="%1."/>
      <w:lvlJc w:val="left"/>
      <w:pPr>
        <w:ind w:left="720" w:hanging="360"/>
      </w:pPr>
    </w:lvl>
    <w:lvl w:ilvl="1" w:tplc="04050019">
      <w:start w:val="1"/>
      <w:numFmt w:val="lowerRoman"/>
      <w:lvlText w:val="%2)"/>
      <w:lvlJc w:val="left"/>
      <w:pPr>
        <w:ind w:left="1440" w:hanging="360"/>
      </w:pPr>
      <w:rPr>
        <w:rFonts w:ascii="Arial" w:eastAsiaTheme="minorHAnsi" w:hAnsi="Arial" w:cs="Arial"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66">
    <w:nsid w:val="61512CAF"/>
    <w:multiLevelType w:val="multilevel"/>
    <w:tmpl w:val="06A6496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814"/>
        </w:tabs>
        <w:ind w:left="680" w:hanging="226"/>
      </w:pPr>
    </w:lvl>
    <w:lvl w:ilvl="3">
      <w:start w:val="1"/>
      <w:numFmt w:val="bullet"/>
      <w:lvlText w:val=""/>
      <w:lvlJc w:val="left"/>
      <w:pPr>
        <w:tabs>
          <w:tab w:val="num" w:pos="2381"/>
        </w:tabs>
        <w:ind w:left="2381" w:hanging="396"/>
      </w:pPr>
      <w:rPr>
        <w:rFonts w:ascii="Symbol" w:hAnsi="Symbol" w:hint="default"/>
      </w:rPr>
    </w:lvl>
    <w:lvl w:ilvl="4">
      <w:start w:val="1"/>
      <w:numFmt w:val="decimal"/>
      <w:lvlText w:val="%1.%2.%3.%4.%5."/>
      <w:lvlJc w:val="left"/>
      <w:pPr>
        <w:tabs>
          <w:tab w:val="num" w:pos="2520"/>
        </w:tabs>
        <w:ind w:left="2234" w:hanging="794"/>
      </w:p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7">
    <w:nsid w:val="62395D39"/>
    <w:multiLevelType w:val="hybridMultilevel"/>
    <w:tmpl w:val="6130FE22"/>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673F2A40"/>
    <w:multiLevelType w:val="hybridMultilevel"/>
    <w:tmpl w:val="0CE88682"/>
    <w:lvl w:ilvl="0" w:tplc="7E2A90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69EB2D71"/>
    <w:multiLevelType w:val="hybridMultilevel"/>
    <w:tmpl w:val="7540BB1A"/>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70">
    <w:nsid w:val="6BD62E1B"/>
    <w:multiLevelType w:val="hybridMultilevel"/>
    <w:tmpl w:val="A3069460"/>
    <w:lvl w:ilvl="0" w:tplc="5AD6479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CA37578"/>
    <w:multiLevelType w:val="hybridMultilevel"/>
    <w:tmpl w:val="4000D228"/>
    <w:lvl w:ilvl="0" w:tplc="04050017">
      <w:start w:val="1"/>
      <w:numFmt w:val="lowerRoman"/>
      <w:lvlText w:val="%1."/>
      <w:lvlJc w:val="right"/>
      <w:pPr>
        <w:ind w:left="1146" w:hanging="360"/>
      </w:pPr>
      <w:rPr>
        <w:rFonts w:cs="Times New Roman" w:hint="default"/>
      </w:rPr>
    </w:lvl>
    <w:lvl w:ilvl="1" w:tplc="04050019" w:tentative="1">
      <w:start w:val="1"/>
      <w:numFmt w:val="bullet"/>
      <w:lvlText w:val="o"/>
      <w:lvlJc w:val="left"/>
      <w:pPr>
        <w:ind w:left="1866" w:hanging="360"/>
      </w:pPr>
      <w:rPr>
        <w:rFonts w:ascii="Courier New" w:hAnsi="Courier New" w:hint="default"/>
      </w:rPr>
    </w:lvl>
    <w:lvl w:ilvl="2" w:tplc="0405001B">
      <w:start w:val="1"/>
      <w:numFmt w:val="bullet"/>
      <w:lvlText w:val=""/>
      <w:lvlJc w:val="left"/>
      <w:pPr>
        <w:ind w:left="2586" w:hanging="360"/>
      </w:pPr>
      <w:rPr>
        <w:rFonts w:ascii="Wingdings" w:hAnsi="Wingdings" w:hint="default"/>
      </w:rPr>
    </w:lvl>
    <w:lvl w:ilvl="3" w:tplc="0405000F" w:tentative="1">
      <w:start w:val="1"/>
      <w:numFmt w:val="bullet"/>
      <w:lvlText w:val=""/>
      <w:lvlJc w:val="left"/>
      <w:pPr>
        <w:ind w:left="3306" w:hanging="360"/>
      </w:pPr>
      <w:rPr>
        <w:rFonts w:ascii="Symbol" w:hAnsi="Symbol" w:hint="default"/>
      </w:rPr>
    </w:lvl>
    <w:lvl w:ilvl="4" w:tplc="04050019" w:tentative="1">
      <w:start w:val="1"/>
      <w:numFmt w:val="bullet"/>
      <w:lvlText w:val="o"/>
      <w:lvlJc w:val="left"/>
      <w:pPr>
        <w:ind w:left="4026" w:hanging="360"/>
      </w:pPr>
      <w:rPr>
        <w:rFonts w:ascii="Courier New" w:hAnsi="Courier New" w:hint="default"/>
      </w:rPr>
    </w:lvl>
    <w:lvl w:ilvl="5" w:tplc="0405001B" w:tentative="1">
      <w:start w:val="1"/>
      <w:numFmt w:val="bullet"/>
      <w:lvlText w:val=""/>
      <w:lvlJc w:val="left"/>
      <w:pPr>
        <w:ind w:left="4746" w:hanging="360"/>
      </w:pPr>
      <w:rPr>
        <w:rFonts w:ascii="Wingdings" w:hAnsi="Wingdings" w:hint="default"/>
      </w:rPr>
    </w:lvl>
    <w:lvl w:ilvl="6" w:tplc="0405000F" w:tentative="1">
      <w:start w:val="1"/>
      <w:numFmt w:val="bullet"/>
      <w:lvlText w:val=""/>
      <w:lvlJc w:val="left"/>
      <w:pPr>
        <w:ind w:left="5466" w:hanging="360"/>
      </w:pPr>
      <w:rPr>
        <w:rFonts w:ascii="Symbol" w:hAnsi="Symbol" w:hint="default"/>
      </w:rPr>
    </w:lvl>
    <w:lvl w:ilvl="7" w:tplc="04050019" w:tentative="1">
      <w:start w:val="1"/>
      <w:numFmt w:val="bullet"/>
      <w:lvlText w:val="o"/>
      <w:lvlJc w:val="left"/>
      <w:pPr>
        <w:ind w:left="6186" w:hanging="360"/>
      </w:pPr>
      <w:rPr>
        <w:rFonts w:ascii="Courier New" w:hAnsi="Courier New" w:hint="default"/>
      </w:rPr>
    </w:lvl>
    <w:lvl w:ilvl="8" w:tplc="0405001B" w:tentative="1">
      <w:start w:val="1"/>
      <w:numFmt w:val="bullet"/>
      <w:lvlText w:val=""/>
      <w:lvlJc w:val="left"/>
      <w:pPr>
        <w:ind w:left="6906" w:hanging="360"/>
      </w:pPr>
      <w:rPr>
        <w:rFonts w:ascii="Wingdings" w:hAnsi="Wingdings" w:hint="default"/>
      </w:rPr>
    </w:lvl>
  </w:abstractNum>
  <w:abstractNum w:abstractNumId="72">
    <w:nsid w:val="72224711"/>
    <w:multiLevelType w:val="multilevel"/>
    <w:tmpl w:val="4F9EE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73747394"/>
    <w:multiLevelType w:val="hybridMultilevel"/>
    <w:tmpl w:val="26B8A500"/>
    <w:lvl w:ilvl="0" w:tplc="31420F1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73D046AC"/>
    <w:multiLevelType w:val="hybridMultilevel"/>
    <w:tmpl w:val="11C4FDF0"/>
    <w:lvl w:ilvl="0" w:tplc="0405001B">
      <w:start w:val="1"/>
      <w:numFmt w:val="decimal"/>
      <w:lvlText w:val="3.%1"/>
      <w:lvlJc w:val="left"/>
      <w:pPr>
        <w:ind w:left="720" w:hanging="360"/>
      </w:pPr>
      <w:rPr>
        <w:rFonts w:ascii="Arial" w:hAnsi="Arial" w:cs="Arial" w:hint="default"/>
        <w:i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5">
    <w:nsid w:val="75382E6B"/>
    <w:multiLevelType w:val="hybridMultilevel"/>
    <w:tmpl w:val="B2608A0A"/>
    <w:lvl w:ilvl="0" w:tplc="3C66A2BC">
      <w:start w:val="4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77635AF5"/>
    <w:multiLevelType w:val="hybridMultilevel"/>
    <w:tmpl w:val="A94A0AC4"/>
    <w:lvl w:ilvl="0" w:tplc="808856D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781753C7"/>
    <w:multiLevelType w:val="hybridMultilevel"/>
    <w:tmpl w:val="2EE2FC40"/>
    <w:lvl w:ilvl="0" w:tplc="398ADD58">
      <w:start w:val="1"/>
      <w:numFmt w:val="lowerLetter"/>
      <w:lvlText w:val="%1)"/>
      <w:lvlJc w:val="left"/>
      <w:pPr>
        <w:ind w:left="720" w:hanging="360"/>
      </w:pPr>
      <w:rPr>
        <w:rFonts w:ascii="Arial" w:hAnsi="Arial" w:cs="Arial" w:hint="default"/>
        <w:sz w:val="22"/>
        <w:szCs w:val="22"/>
      </w:rPr>
    </w:lvl>
    <w:lvl w:ilvl="1" w:tplc="3C226DDE" w:tentative="1">
      <w:start w:val="1"/>
      <w:numFmt w:val="lowerLetter"/>
      <w:lvlText w:val="%2."/>
      <w:lvlJc w:val="left"/>
      <w:pPr>
        <w:ind w:left="1440" w:hanging="360"/>
      </w:pPr>
    </w:lvl>
    <w:lvl w:ilvl="2" w:tplc="6D24660A" w:tentative="1">
      <w:start w:val="1"/>
      <w:numFmt w:val="lowerRoman"/>
      <w:lvlText w:val="%3."/>
      <w:lvlJc w:val="right"/>
      <w:pPr>
        <w:ind w:left="2160" w:hanging="180"/>
      </w:pPr>
    </w:lvl>
    <w:lvl w:ilvl="3" w:tplc="FF667FA2" w:tentative="1">
      <w:start w:val="1"/>
      <w:numFmt w:val="decimal"/>
      <w:lvlText w:val="%4."/>
      <w:lvlJc w:val="left"/>
      <w:pPr>
        <w:ind w:left="2880" w:hanging="360"/>
      </w:pPr>
    </w:lvl>
    <w:lvl w:ilvl="4" w:tplc="E98076E4" w:tentative="1">
      <w:start w:val="1"/>
      <w:numFmt w:val="lowerLetter"/>
      <w:lvlText w:val="%5."/>
      <w:lvlJc w:val="left"/>
      <w:pPr>
        <w:ind w:left="3600" w:hanging="360"/>
      </w:pPr>
    </w:lvl>
    <w:lvl w:ilvl="5" w:tplc="95F42798" w:tentative="1">
      <w:start w:val="1"/>
      <w:numFmt w:val="lowerRoman"/>
      <w:lvlText w:val="%6."/>
      <w:lvlJc w:val="right"/>
      <w:pPr>
        <w:ind w:left="4320" w:hanging="180"/>
      </w:pPr>
    </w:lvl>
    <w:lvl w:ilvl="6" w:tplc="40742F54" w:tentative="1">
      <w:start w:val="1"/>
      <w:numFmt w:val="decimal"/>
      <w:lvlText w:val="%7."/>
      <w:lvlJc w:val="left"/>
      <w:pPr>
        <w:ind w:left="5040" w:hanging="360"/>
      </w:pPr>
    </w:lvl>
    <w:lvl w:ilvl="7" w:tplc="1D500386" w:tentative="1">
      <w:start w:val="1"/>
      <w:numFmt w:val="lowerLetter"/>
      <w:lvlText w:val="%8."/>
      <w:lvlJc w:val="left"/>
      <w:pPr>
        <w:ind w:left="5760" w:hanging="360"/>
      </w:pPr>
    </w:lvl>
    <w:lvl w:ilvl="8" w:tplc="7A86E4E4" w:tentative="1">
      <w:start w:val="1"/>
      <w:numFmt w:val="lowerRoman"/>
      <w:lvlText w:val="%9."/>
      <w:lvlJc w:val="right"/>
      <w:pPr>
        <w:ind w:left="6480" w:hanging="180"/>
      </w:pPr>
    </w:lvl>
  </w:abstractNum>
  <w:abstractNum w:abstractNumId="78">
    <w:nsid w:val="78227C9F"/>
    <w:multiLevelType w:val="multilevel"/>
    <w:tmpl w:val="28F807D4"/>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860" w:hanging="576"/>
      </w:pPr>
    </w:lvl>
    <w:lvl w:ilvl="2">
      <w:start w:val="1"/>
      <w:numFmt w:val="decimal"/>
      <w:pStyle w:val="Nadpis3"/>
      <w:lvlText w:val="%1.%2.%3"/>
      <w:lvlJc w:val="left"/>
      <w:pPr>
        <w:ind w:left="1288" w:hanging="720"/>
      </w:pPr>
      <w:rPr>
        <w:rFonts w:ascii="Arial" w:hAnsi="Arial" w:cs="Arial" w:hint="default"/>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9">
    <w:nsid w:val="7A1603BA"/>
    <w:multiLevelType w:val="hybridMultilevel"/>
    <w:tmpl w:val="A94A0AC4"/>
    <w:lvl w:ilvl="0" w:tplc="808856D8">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7C2A27D7"/>
    <w:multiLevelType w:val="hybridMultilevel"/>
    <w:tmpl w:val="495E11B0"/>
    <w:lvl w:ilvl="0" w:tplc="04050019">
      <w:start w:val="1"/>
      <w:numFmt w:val="lowerLetter"/>
      <w:lvlText w:val="%1."/>
      <w:lvlJc w:val="left"/>
      <w:pPr>
        <w:ind w:left="1087" w:hanging="360"/>
      </w:pPr>
    </w:lvl>
    <w:lvl w:ilvl="1" w:tplc="04050019" w:tentative="1">
      <w:start w:val="1"/>
      <w:numFmt w:val="lowerLetter"/>
      <w:lvlText w:val="%2."/>
      <w:lvlJc w:val="left"/>
      <w:pPr>
        <w:ind w:left="1807" w:hanging="360"/>
      </w:pPr>
    </w:lvl>
    <w:lvl w:ilvl="2" w:tplc="0405001B" w:tentative="1">
      <w:start w:val="1"/>
      <w:numFmt w:val="lowerRoman"/>
      <w:lvlText w:val="%3."/>
      <w:lvlJc w:val="right"/>
      <w:pPr>
        <w:ind w:left="2527" w:hanging="180"/>
      </w:pPr>
    </w:lvl>
    <w:lvl w:ilvl="3" w:tplc="0405000F" w:tentative="1">
      <w:start w:val="1"/>
      <w:numFmt w:val="decimal"/>
      <w:lvlText w:val="%4."/>
      <w:lvlJc w:val="left"/>
      <w:pPr>
        <w:ind w:left="3247" w:hanging="360"/>
      </w:pPr>
    </w:lvl>
    <w:lvl w:ilvl="4" w:tplc="04050019" w:tentative="1">
      <w:start w:val="1"/>
      <w:numFmt w:val="lowerLetter"/>
      <w:lvlText w:val="%5."/>
      <w:lvlJc w:val="left"/>
      <w:pPr>
        <w:ind w:left="3967" w:hanging="360"/>
      </w:pPr>
    </w:lvl>
    <w:lvl w:ilvl="5" w:tplc="0405001B" w:tentative="1">
      <w:start w:val="1"/>
      <w:numFmt w:val="lowerRoman"/>
      <w:lvlText w:val="%6."/>
      <w:lvlJc w:val="right"/>
      <w:pPr>
        <w:ind w:left="4687" w:hanging="180"/>
      </w:pPr>
    </w:lvl>
    <w:lvl w:ilvl="6" w:tplc="0405000F" w:tentative="1">
      <w:start w:val="1"/>
      <w:numFmt w:val="decimal"/>
      <w:lvlText w:val="%7."/>
      <w:lvlJc w:val="left"/>
      <w:pPr>
        <w:ind w:left="5407" w:hanging="360"/>
      </w:pPr>
    </w:lvl>
    <w:lvl w:ilvl="7" w:tplc="04050019" w:tentative="1">
      <w:start w:val="1"/>
      <w:numFmt w:val="lowerLetter"/>
      <w:lvlText w:val="%8."/>
      <w:lvlJc w:val="left"/>
      <w:pPr>
        <w:ind w:left="6127" w:hanging="360"/>
      </w:pPr>
    </w:lvl>
    <w:lvl w:ilvl="8" w:tplc="0405001B" w:tentative="1">
      <w:start w:val="1"/>
      <w:numFmt w:val="lowerRoman"/>
      <w:lvlText w:val="%9."/>
      <w:lvlJc w:val="right"/>
      <w:pPr>
        <w:ind w:left="6847" w:hanging="180"/>
      </w:pPr>
    </w:lvl>
  </w:abstractNum>
  <w:abstractNum w:abstractNumId="81">
    <w:nsid w:val="7FC7439B"/>
    <w:multiLevelType w:val="hybridMultilevel"/>
    <w:tmpl w:val="846C8AB2"/>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56"/>
  </w:num>
  <w:num w:numId="3">
    <w:abstractNumId w:val="74"/>
  </w:num>
  <w:num w:numId="4">
    <w:abstractNumId w:val="67"/>
  </w:num>
  <w:num w:numId="5">
    <w:abstractNumId w:val="59"/>
  </w:num>
  <w:num w:numId="6">
    <w:abstractNumId w:val="15"/>
  </w:num>
  <w:num w:numId="7">
    <w:abstractNumId w:val="1"/>
  </w:num>
  <w:num w:numId="8">
    <w:abstractNumId w:val="64"/>
  </w:num>
  <w:num w:numId="9">
    <w:abstractNumId w:val="11"/>
  </w:num>
  <w:num w:numId="10">
    <w:abstractNumId w:val="77"/>
  </w:num>
  <w:num w:numId="11">
    <w:abstractNumId w:val="26"/>
  </w:num>
  <w:num w:numId="12">
    <w:abstractNumId w:val="7"/>
  </w:num>
  <w:num w:numId="13">
    <w:abstractNumId w:val="52"/>
  </w:num>
  <w:num w:numId="14">
    <w:abstractNumId w:val="5"/>
  </w:num>
  <w:num w:numId="15">
    <w:abstractNumId w:val="49"/>
  </w:num>
  <w:num w:numId="16">
    <w:abstractNumId w:val="13"/>
  </w:num>
  <w:num w:numId="17">
    <w:abstractNumId w:val="69"/>
  </w:num>
  <w:num w:numId="18">
    <w:abstractNumId w:val="14"/>
  </w:num>
  <w:num w:numId="19">
    <w:abstractNumId w:val="71"/>
  </w:num>
  <w:num w:numId="20">
    <w:abstractNumId w:val="3"/>
  </w:num>
  <w:num w:numId="21">
    <w:abstractNumId w:val="37"/>
  </w:num>
  <w:num w:numId="22">
    <w:abstractNumId w:val="27"/>
  </w:num>
  <w:num w:numId="23">
    <w:abstractNumId w:val="55"/>
  </w:num>
  <w:num w:numId="24">
    <w:abstractNumId w:val="24"/>
  </w:num>
  <w:num w:numId="25">
    <w:abstractNumId w:val="30"/>
  </w:num>
  <w:num w:numId="26">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8"/>
  </w:num>
  <w:num w:numId="28">
    <w:abstractNumId w:val="28"/>
  </w:num>
  <w:num w:numId="29">
    <w:abstractNumId w:val="48"/>
  </w:num>
  <w:num w:numId="30">
    <w:abstractNumId w:val="53"/>
  </w:num>
  <w:num w:numId="31">
    <w:abstractNumId w:val="10"/>
  </w:num>
  <w:num w:numId="32">
    <w:abstractNumId w:val="36"/>
  </w:num>
  <w:num w:numId="33">
    <w:abstractNumId w:val="47"/>
  </w:num>
  <w:num w:numId="34">
    <w:abstractNumId w:val="45"/>
  </w:num>
  <w:num w:numId="35">
    <w:abstractNumId w:val="60"/>
  </w:num>
  <w:num w:numId="36">
    <w:abstractNumId w:val="23"/>
  </w:num>
  <w:num w:numId="37">
    <w:abstractNumId w:val="46"/>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num>
  <w:num w:numId="40">
    <w:abstractNumId w:val="79"/>
  </w:num>
  <w:num w:numId="41">
    <w:abstractNumId w:val="66"/>
  </w:num>
  <w:num w:numId="42">
    <w:abstractNumId w:val="16"/>
  </w:num>
  <w:num w:numId="43">
    <w:abstractNumId w:val="39"/>
  </w:num>
  <w:num w:numId="44">
    <w:abstractNumId w:val="20"/>
  </w:num>
  <w:num w:numId="45">
    <w:abstractNumId w:val="9"/>
  </w:num>
  <w:num w:numId="46">
    <w:abstractNumId w:val="70"/>
  </w:num>
  <w:num w:numId="47">
    <w:abstractNumId w:val="0"/>
  </w:num>
  <w:num w:numId="48">
    <w:abstractNumId w:val="54"/>
  </w:num>
  <w:num w:numId="49">
    <w:abstractNumId w:val="35"/>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22"/>
  </w:num>
  <w:num w:numId="53">
    <w:abstractNumId w:val="33"/>
  </w:num>
  <w:num w:numId="54">
    <w:abstractNumId w:val="34"/>
  </w:num>
  <w:num w:numId="55">
    <w:abstractNumId w:val="76"/>
  </w:num>
  <w:num w:numId="56">
    <w:abstractNumId w:val="4"/>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num>
  <w:num w:numId="59">
    <w:abstractNumId w:val="73"/>
  </w:num>
  <w:num w:numId="60">
    <w:abstractNumId w:val="19"/>
  </w:num>
  <w:num w:numId="61">
    <w:abstractNumId w:val="62"/>
  </w:num>
  <w:num w:numId="62">
    <w:abstractNumId w:val="43"/>
  </w:num>
  <w:num w:numId="63">
    <w:abstractNumId w:val="30"/>
  </w:num>
  <w:num w:numId="64">
    <w:abstractNumId w:val="61"/>
  </w:num>
  <w:num w:numId="65">
    <w:abstractNumId w:val="17"/>
  </w:num>
  <w:num w:numId="66">
    <w:abstractNumId w:val="38"/>
  </w:num>
  <w:num w:numId="67">
    <w:abstractNumId w:val="31"/>
  </w:num>
  <w:num w:numId="68">
    <w:abstractNumId w:val="6"/>
  </w:num>
  <w:num w:numId="69">
    <w:abstractNumId w:val="29"/>
  </w:num>
  <w:num w:numId="70">
    <w:abstractNumId w:val="44"/>
  </w:num>
  <w:num w:numId="71">
    <w:abstractNumId w:val="51"/>
  </w:num>
  <w:num w:numId="72">
    <w:abstractNumId w:val="18"/>
  </w:num>
  <w:num w:numId="73">
    <w:abstractNumId w:val="68"/>
  </w:num>
  <w:num w:numId="74">
    <w:abstractNumId w:val="42"/>
  </w:num>
  <w:num w:numId="75">
    <w:abstractNumId w:val="80"/>
  </w:num>
  <w:num w:numId="76">
    <w:abstractNumId w:val="12"/>
  </w:num>
  <w:num w:numId="77">
    <w:abstractNumId w:val="32"/>
  </w:num>
  <w:num w:numId="78">
    <w:abstractNumId w:val="58"/>
  </w:num>
  <w:num w:numId="79">
    <w:abstractNumId w:val="2"/>
  </w:num>
  <w:num w:numId="80">
    <w:abstractNumId w:val="78"/>
  </w:num>
  <w:num w:numId="81">
    <w:abstractNumId w:val="78"/>
  </w:num>
  <w:num w:numId="82">
    <w:abstractNumId w:val="25"/>
  </w:num>
  <w:num w:numId="83">
    <w:abstractNumId w:val="81"/>
  </w:num>
  <w:num w:numId="84">
    <w:abstractNumId w:val="50"/>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ek">
    <w15:presenceInfo w15:providerId="None" w15:userId="Rad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grammar="clean"/>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1DA0"/>
    <w:rsid w:val="00004418"/>
    <w:rsid w:val="00004C23"/>
    <w:rsid w:val="000052D3"/>
    <w:rsid w:val="00005A99"/>
    <w:rsid w:val="00006466"/>
    <w:rsid w:val="0000764A"/>
    <w:rsid w:val="000101AF"/>
    <w:rsid w:val="00010770"/>
    <w:rsid w:val="00010EE2"/>
    <w:rsid w:val="000112DE"/>
    <w:rsid w:val="00012048"/>
    <w:rsid w:val="0001215D"/>
    <w:rsid w:val="00012A53"/>
    <w:rsid w:val="00013DF7"/>
    <w:rsid w:val="00014D73"/>
    <w:rsid w:val="00014EDC"/>
    <w:rsid w:val="000155D8"/>
    <w:rsid w:val="000168F2"/>
    <w:rsid w:val="00017674"/>
    <w:rsid w:val="000176AA"/>
    <w:rsid w:val="0001783F"/>
    <w:rsid w:val="00017EB0"/>
    <w:rsid w:val="000202AC"/>
    <w:rsid w:val="00021032"/>
    <w:rsid w:val="00022D92"/>
    <w:rsid w:val="0002383A"/>
    <w:rsid w:val="000249A1"/>
    <w:rsid w:val="0002660C"/>
    <w:rsid w:val="0002770E"/>
    <w:rsid w:val="00030684"/>
    <w:rsid w:val="000315DE"/>
    <w:rsid w:val="0003286B"/>
    <w:rsid w:val="0003387B"/>
    <w:rsid w:val="00033BC1"/>
    <w:rsid w:val="00033C13"/>
    <w:rsid w:val="00034B27"/>
    <w:rsid w:val="000351CF"/>
    <w:rsid w:val="00035326"/>
    <w:rsid w:val="0004033B"/>
    <w:rsid w:val="000413CC"/>
    <w:rsid w:val="00041B81"/>
    <w:rsid w:val="00041D44"/>
    <w:rsid w:val="00041FFA"/>
    <w:rsid w:val="0004256C"/>
    <w:rsid w:val="00042767"/>
    <w:rsid w:val="00042889"/>
    <w:rsid w:val="00042EEB"/>
    <w:rsid w:val="00043A83"/>
    <w:rsid w:val="00043E9C"/>
    <w:rsid w:val="000451C7"/>
    <w:rsid w:val="00045322"/>
    <w:rsid w:val="00046FC5"/>
    <w:rsid w:val="00046FFF"/>
    <w:rsid w:val="00047951"/>
    <w:rsid w:val="000479E4"/>
    <w:rsid w:val="0005106C"/>
    <w:rsid w:val="000511A5"/>
    <w:rsid w:val="00051535"/>
    <w:rsid w:val="000524F2"/>
    <w:rsid w:val="0005307A"/>
    <w:rsid w:val="00053BD1"/>
    <w:rsid w:val="00054E73"/>
    <w:rsid w:val="00056DFD"/>
    <w:rsid w:val="0005725F"/>
    <w:rsid w:val="00060274"/>
    <w:rsid w:val="00060E61"/>
    <w:rsid w:val="0006222A"/>
    <w:rsid w:val="0006246A"/>
    <w:rsid w:val="000627CB"/>
    <w:rsid w:val="000629A6"/>
    <w:rsid w:val="00063B64"/>
    <w:rsid w:val="00064420"/>
    <w:rsid w:val="0006565A"/>
    <w:rsid w:val="00065725"/>
    <w:rsid w:val="00065A61"/>
    <w:rsid w:val="0006712C"/>
    <w:rsid w:val="00067D57"/>
    <w:rsid w:val="0007167D"/>
    <w:rsid w:val="00073985"/>
    <w:rsid w:val="0007528F"/>
    <w:rsid w:val="00076F1D"/>
    <w:rsid w:val="0007711B"/>
    <w:rsid w:val="0008011A"/>
    <w:rsid w:val="00080456"/>
    <w:rsid w:val="000804F8"/>
    <w:rsid w:val="000805FA"/>
    <w:rsid w:val="00080B17"/>
    <w:rsid w:val="00083923"/>
    <w:rsid w:val="00084F8D"/>
    <w:rsid w:val="0008531D"/>
    <w:rsid w:val="0008534F"/>
    <w:rsid w:val="00086F8D"/>
    <w:rsid w:val="00087082"/>
    <w:rsid w:val="00090D89"/>
    <w:rsid w:val="000922B7"/>
    <w:rsid w:val="0009355F"/>
    <w:rsid w:val="000945E1"/>
    <w:rsid w:val="0009567F"/>
    <w:rsid w:val="00095DF5"/>
    <w:rsid w:val="0009636E"/>
    <w:rsid w:val="00096CD9"/>
    <w:rsid w:val="0009721A"/>
    <w:rsid w:val="000A0087"/>
    <w:rsid w:val="000A07E0"/>
    <w:rsid w:val="000A33AF"/>
    <w:rsid w:val="000A3704"/>
    <w:rsid w:val="000A3B8F"/>
    <w:rsid w:val="000A524A"/>
    <w:rsid w:val="000A583A"/>
    <w:rsid w:val="000A6EE4"/>
    <w:rsid w:val="000B241C"/>
    <w:rsid w:val="000B2E22"/>
    <w:rsid w:val="000B31F5"/>
    <w:rsid w:val="000B45AD"/>
    <w:rsid w:val="000B495A"/>
    <w:rsid w:val="000B511F"/>
    <w:rsid w:val="000B631A"/>
    <w:rsid w:val="000B75BB"/>
    <w:rsid w:val="000B7735"/>
    <w:rsid w:val="000C33F1"/>
    <w:rsid w:val="000C4448"/>
    <w:rsid w:val="000C6DE9"/>
    <w:rsid w:val="000D077A"/>
    <w:rsid w:val="000D094A"/>
    <w:rsid w:val="000D1003"/>
    <w:rsid w:val="000D1A53"/>
    <w:rsid w:val="000D1BC3"/>
    <w:rsid w:val="000D1D29"/>
    <w:rsid w:val="000D30EE"/>
    <w:rsid w:val="000D3A81"/>
    <w:rsid w:val="000D3B2E"/>
    <w:rsid w:val="000D7C19"/>
    <w:rsid w:val="000E188B"/>
    <w:rsid w:val="000E2306"/>
    <w:rsid w:val="000E477A"/>
    <w:rsid w:val="000E4C67"/>
    <w:rsid w:val="000E6580"/>
    <w:rsid w:val="000E72EE"/>
    <w:rsid w:val="000E7ADA"/>
    <w:rsid w:val="000E7E7A"/>
    <w:rsid w:val="000F0158"/>
    <w:rsid w:val="000F026E"/>
    <w:rsid w:val="000F145F"/>
    <w:rsid w:val="000F2446"/>
    <w:rsid w:val="000F257D"/>
    <w:rsid w:val="000F285C"/>
    <w:rsid w:val="000F2DFC"/>
    <w:rsid w:val="000F31B7"/>
    <w:rsid w:val="000F3F31"/>
    <w:rsid w:val="000F3F4C"/>
    <w:rsid w:val="000F3FA6"/>
    <w:rsid w:val="000F460B"/>
    <w:rsid w:val="000F5024"/>
    <w:rsid w:val="000F6F55"/>
    <w:rsid w:val="00103529"/>
    <w:rsid w:val="00103E7B"/>
    <w:rsid w:val="00104C7A"/>
    <w:rsid w:val="00104F85"/>
    <w:rsid w:val="001051D6"/>
    <w:rsid w:val="00107277"/>
    <w:rsid w:val="001102D9"/>
    <w:rsid w:val="00111F52"/>
    <w:rsid w:val="001140E6"/>
    <w:rsid w:val="00114526"/>
    <w:rsid w:val="00114533"/>
    <w:rsid w:val="001151F4"/>
    <w:rsid w:val="00115D48"/>
    <w:rsid w:val="00116AD4"/>
    <w:rsid w:val="00117307"/>
    <w:rsid w:val="00117D0D"/>
    <w:rsid w:val="0012139A"/>
    <w:rsid w:val="00121572"/>
    <w:rsid w:val="00121EBB"/>
    <w:rsid w:val="001229AC"/>
    <w:rsid w:val="001229D5"/>
    <w:rsid w:val="00122ED3"/>
    <w:rsid w:val="0012785F"/>
    <w:rsid w:val="00131405"/>
    <w:rsid w:val="0013163C"/>
    <w:rsid w:val="00131902"/>
    <w:rsid w:val="00131F7D"/>
    <w:rsid w:val="00132AE8"/>
    <w:rsid w:val="00132DDA"/>
    <w:rsid w:val="00135882"/>
    <w:rsid w:val="00135ED0"/>
    <w:rsid w:val="0013649F"/>
    <w:rsid w:val="00137387"/>
    <w:rsid w:val="0013740E"/>
    <w:rsid w:val="001408CE"/>
    <w:rsid w:val="0014149E"/>
    <w:rsid w:val="00142E7A"/>
    <w:rsid w:val="00145926"/>
    <w:rsid w:val="00145DE0"/>
    <w:rsid w:val="00146175"/>
    <w:rsid w:val="00146CA0"/>
    <w:rsid w:val="001502B7"/>
    <w:rsid w:val="00150DF2"/>
    <w:rsid w:val="00153DDC"/>
    <w:rsid w:val="00154364"/>
    <w:rsid w:val="001550D8"/>
    <w:rsid w:val="00155E4F"/>
    <w:rsid w:val="00157584"/>
    <w:rsid w:val="001603F4"/>
    <w:rsid w:val="00160706"/>
    <w:rsid w:val="00161CC9"/>
    <w:rsid w:val="001623ED"/>
    <w:rsid w:val="00162C19"/>
    <w:rsid w:val="00163B1C"/>
    <w:rsid w:val="00163E71"/>
    <w:rsid w:val="00163F61"/>
    <w:rsid w:val="00164D39"/>
    <w:rsid w:val="00165CF5"/>
    <w:rsid w:val="001665DC"/>
    <w:rsid w:val="00167688"/>
    <w:rsid w:val="00167F77"/>
    <w:rsid w:val="00171401"/>
    <w:rsid w:val="00171792"/>
    <w:rsid w:val="00171ABC"/>
    <w:rsid w:val="00171EF7"/>
    <w:rsid w:val="0017239A"/>
    <w:rsid w:val="0017271C"/>
    <w:rsid w:val="001743EF"/>
    <w:rsid w:val="001748D2"/>
    <w:rsid w:val="00174B06"/>
    <w:rsid w:val="00175C3B"/>
    <w:rsid w:val="001761F5"/>
    <w:rsid w:val="00176E13"/>
    <w:rsid w:val="001774E1"/>
    <w:rsid w:val="0017785D"/>
    <w:rsid w:val="0018216D"/>
    <w:rsid w:val="001822F4"/>
    <w:rsid w:val="00182B80"/>
    <w:rsid w:val="0018520D"/>
    <w:rsid w:val="001852B1"/>
    <w:rsid w:val="001861F5"/>
    <w:rsid w:val="001863CC"/>
    <w:rsid w:val="0018691B"/>
    <w:rsid w:val="00186AD7"/>
    <w:rsid w:val="00186FCD"/>
    <w:rsid w:val="00187CBA"/>
    <w:rsid w:val="00190038"/>
    <w:rsid w:val="00191821"/>
    <w:rsid w:val="00193415"/>
    <w:rsid w:val="001953B9"/>
    <w:rsid w:val="00195ABC"/>
    <w:rsid w:val="00196D5F"/>
    <w:rsid w:val="001A13C4"/>
    <w:rsid w:val="001A1674"/>
    <w:rsid w:val="001A1E6A"/>
    <w:rsid w:val="001A2BF7"/>
    <w:rsid w:val="001A2EE2"/>
    <w:rsid w:val="001A3BAA"/>
    <w:rsid w:val="001A3F76"/>
    <w:rsid w:val="001A4011"/>
    <w:rsid w:val="001A46CD"/>
    <w:rsid w:val="001A47D1"/>
    <w:rsid w:val="001A66EE"/>
    <w:rsid w:val="001A769C"/>
    <w:rsid w:val="001A7F96"/>
    <w:rsid w:val="001B02F4"/>
    <w:rsid w:val="001B193F"/>
    <w:rsid w:val="001B3579"/>
    <w:rsid w:val="001B4E72"/>
    <w:rsid w:val="001B5BBB"/>
    <w:rsid w:val="001C1082"/>
    <w:rsid w:val="001C168A"/>
    <w:rsid w:val="001C2FB2"/>
    <w:rsid w:val="001C36E1"/>
    <w:rsid w:val="001C5238"/>
    <w:rsid w:val="001C568F"/>
    <w:rsid w:val="001C58A5"/>
    <w:rsid w:val="001C5B1F"/>
    <w:rsid w:val="001C6055"/>
    <w:rsid w:val="001C67C6"/>
    <w:rsid w:val="001C7994"/>
    <w:rsid w:val="001D0557"/>
    <w:rsid w:val="001D073C"/>
    <w:rsid w:val="001D0A55"/>
    <w:rsid w:val="001D129F"/>
    <w:rsid w:val="001D1399"/>
    <w:rsid w:val="001D1C9D"/>
    <w:rsid w:val="001D3F1F"/>
    <w:rsid w:val="001D5510"/>
    <w:rsid w:val="001D5D20"/>
    <w:rsid w:val="001D64B2"/>
    <w:rsid w:val="001D7483"/>
    <w:rsid w:val="001D74CB"/>
    <w:rsid w:val="001D77C3"/>
    <w:rsid w:val="001D7827"/>
    <w:rsid w:val="001D7881"/>
    <w:rsid w:val="001D7F82"/>
    <w:rsid w:val="001E020F"/>
    <w:rsid w:val="001E05AA"/>
    <w:rsid w:val="001E23B4"/>
    <w:rsid w:val="001E28CE"/>
    <w:rsid w:val="001E2DA6"/>
    <w:rsid w:val="001E41D5"/>
    <w:rsid w:val="001E5D0C"/>
    <w:rsid w:val="001E63D3"/>
    <w:rsid w:val="001E6C94"/>
    <w:rsid w:val="001E7435"/>
    <w:rsid w:val="001F09F9"/>
    <w:rsid w:val="001F21D7"/>
    <w:rsid w:val="001F2565"/>
    <w:rsid w:val="001F28CC"/>
    <w:rsid w:val="001F39CF"/>
    <w:rsid w:val="001F5156"/>
    <w:rsid w:val="001F5DC9"/>
    <w:rsid w:val="001F6327"/>
    <w:rsid w:val="001F692E"/>
    <w:rsid w:val="001F7267"/>
    <w:rsid w:val="002007A2"/>
    <w:rsid w:val="0020129D"/>
    <w:rsid w:val="00202F43"/>
    <w:rsid w:val="00203507"/>
    <w:rsid w:val="002039BB"/>
    <w:rsid w:val="00203ABB"/>
    <w:rsid w:val="0020426F"/>
    <w:rsid w:val="0020437C"/>
    <w:rsid w:val="0020437D"/>
    <w:rsid w:val="00204408"/>
    <w:rsid w:val="00204884"/>
    <w:rsid w:val="002053F4"/>
    <w:rsid w:val="00206804"/>
    <w:rsid w:val="00210969"/>
    <w:rsid w:val="00210992"/>
    <w:rsid w:val="00210B3C"/>
    <w:rsid w:val="0021173A"/>
    <w:rsid w:val="00212603"/>
    <w:rsid w:val="002126D3"/>
    <w:rsid w:val="00214114"/>
    <w:rsid w:val="00214215"/>
    <w:rsid w:val="002143FB"/>
    <w:rsid w:val="00214599"/>
    <w:rsid w:val="00217591"/>
    <w:rsid w:val="00217B31"/>
    <w:rsid w:val="002204FF"/>
    <w:rsid w:val="00221249"/>
    <w:rsid w:val="00221E3B"/>
    <w:rsid w:val="00223D2C"/>
    <w:rsid w:val="002248D3"/>
    <w:rsid w:val="00225DFF"/>
    <w:rsid w:val="0022604C"/>
    <w:rsid w:val="002304A0"/>
    <w:rsid w:val="002318BA"/>
    <w:rsid w:val="00233F63"/>
    <w:rsid w:val="00235E56"/>
    <w:rsid w:val="0023609B"/>
    <w:rsid w:val="00236943"/>
    <w:rsid w:val="00236CB8"/>
    <w:rsid w:val="002372A7"/>
    <w:rsid w:val="00240665"/>
    <w:rsid w:val="002408E0"/>
    <w:rsid w:val="0024111A"/>
    <w:rsid w:val="00242FBA"/>
    <w:rsid w:val="00243BEE"/>
    <w:rsid w:val="00244C07"/>
    <w:rsid w:val="00245E00"/>
    <w:rsid w:val="00245F96"/>
    <w:rsid w:val="00246453"/>
    <w:rsid w:val="002478A2"/>
    <w:rsid w:val="002479D1"/>
    <w:rsid w:val="00247BB4"/>
    <w:rsid w:val="00247C3D"/>
    <w:rsid w:val="002504A9"/>
    <w:rsid w:val="00250EDC"/>
    <w:rsid w:val="0025114E"/>
    <w:rsid w:val="002523DB"/>
    <w:rsid w:val="002544BB"/>
    <w:rsid w:val="00254DD0"/>
    <w:rsid w:val="0025751E"/>
    <w:rsid w:val="00257B7A"/>
    <w:rsid w:val="00257C4F"/>
    <w:rsid w:val="00260241"/>
    <w:rsid w:val="00260DF9"/>
    <w:rsid w:val="00261410"/>
    <w:rsid w:val="00261A54"/>
    <w:rsid w:val="00262550"/>
    <w:rsid w:val="002660DE"/>
    <w:rsid w:val="002673C9"/>
    <w:rsid w:val="00270DA0"/>
    <w:rsid w:val="0027344D"/>
    <w:rsid w:val="002744B0"/>
    <w:rsid w:val="002744B5"/>
    <w:rsid w:val="00275045"/>
    <w:rsid w:val="002756DE"/>
    <w:rsid w:val="00276B5B"/>
    <w:rsid w:val="00282F3A"/>
    <w:rsid w:val="00283B9F"/>
    <w:rsid w:val="00284135"/>
    <w:rsid w:val="0028437A"/>
    <w:rsid w:val="0028488A"/>
    <w:rsid w:val="0028515E"/>
    <w:rsid w:val="00285269"/>
    <w:rsid w:val="0028705F"/>
    <w:rsid w:val="00287648"/>
    <w:rsid w:val="00287D1B"/>
    <w:rsid w:val="002912AB"/>
    <w:rsid w:val="00291F9E"/>
    <w:rsid w:val="0029237D"/>
    <w:rsid w:val="00292CE4"/>
    <w:rsid w:val="00294140"/>
    <w:rsid w:val="00294C4B"/>
    <w:rsid w:val="00295458"/>
    <w:rsid w:val="00295F12"/>
    <w:rsid w:val="00296B34"/>
    <w:rsid w:val="00296D5D"/>
    <w:rsid w:val="00296D96"/>
    <w:rsid w:val="002976B0"/>
    <w:rsid w:val="00297A81"/>
    <w:rsid w:val="002A16E3"/>
    <w:rsid w:val="002A1AC6"/>
    <w:rsid w:val="002A1F11"/>
    <w:rsid w:val="002A27D1"/>
    <w:rsid w:val="002A3A59"/>
    <w:rsid w:val="002A4C8C"/>
    <w:rsid w:val="002A5228"/>
    <w:rsid w:val="002A5960"/>
    <w:rsid w:val="002A5D91"/>
    <w:rsid w:val="002A5E84"/>
    <w:rsid w:val="002A607D"/>
    <w:rsid w:val="002A6E9B"/>
    <w:rsid w:val="002A75CC"/>
    <w:rsid w:val="002A7F3C"/>
    <w:rsid w:val="002B1798"/>
    <w:rsid w:val="002B225C"/>
    <w:rsid w:val="002B25C1"/>
    <w:rsid w:val="002B2983"/>
    <w:rsid w:val="002B343C"/>
    <w:rsid w:val="002B4E48"/>
    <w:rsid w:val="002B786C"/>
    <w:rsid w:val="002C03A0"/>
    <w:rsid w:val="002C0585"/>
    <w:rsid w:val="002C08CD"/>
    <w:rsid w:val="002C08F8"/>
    <w:rsid w:val="002C0DD1"/>
    <w:rsid w:val="002C1623"/>
    <w:rsid w:val="002C1977"/>
    <w:rsid w:val="002C25C0"/>
    <w:rsid w:val="002C2B40"/>
    <w:rsid w:val="002C2E01"/>
    <w:rsid w:val="002C37BF"/>
    <w:rsid w:val="002C4003"/>
    <w:rsid w:val="002C50C4"/>
    <w:rsid w:val="002C52CA"/>
    <w:rsid w:val="002C5A18"/>
    <w:rsid w:val="002C7B90"/>
    <w:rsid w:val="002C7B9D"/>
    <w:rsid w:val="002C7D04"/>
    <w:rsid w:val="002D165E"/>
    <w:rsid w:val="002D28DB"/>
    <w:rsid w:val="002D33A2"/>
    <w:rsid w:val="002D3A8E"/>
    <w:rsid w:val="002D437D"/>
    <w:rsid w:val="002D43F0"/>
    <w:rsid w:val="002D4E95"/>
    <w:rsid w:val="002D50AA"/>
    <w:rsid w:val="002D5433"/>
    <w:rsid w:val="002D69D8"/>
    <w:rsid w:val="002D6F70"/>
    <w:rsid w:val="002D7BB2"/>
    <w:rsid w:val="002D7D65"/>
    <w:rsid w:val="002E0038"/>
    <w:rsid w:val="002E1305"/>
    <w:rsid w:val="002E207B"/>
    <w:rsid w:val="002E2129"/>
    <w:rsid w:val="002E5CD1"/>
    <w:rsid w:val="002E6163"/>
    <w:rsid w:val="002E6215"/>
    <w:rsid w:val="002E6D15"/>
    <w:rsid w:val="002E7653"/>
    <w:rsid w:val="002F0034"/>
    <w:rsid w:val="002F062A"/>
    <w:rsid w:val="002F0F71"/>
    <w:rsid w:val="002F14D1"/>
    <w:rsid w:val="002F2B79"/>
    <w:rsid w:val="002F39D6"/>
    <w:rsid w:val="002F4654"/>
    <w:rsid w:val="002F4F03"/>
    <w:rsid w:val="002F7907"/>
    <w:rsid w:val="003002CE"/>
    <w:rsid w:val="003015F6"/>
    <w:rsid w:val="003025DE"/>
    <w:rsid w:val="00302950"/>
    <w:rsid w:val="00303998"/>
    <w:rsid w:val="003042D8"/>
    <w:rsid w:val="00304493"/>
    <w:rsid w:val="00304E77"/>
    <w:rsid w:val="00305334"/>
    <w:rsid w:val="003071A7"/>
    <w:rsid w:val="00307C9E"/>
    <w:rsid w:val="00307D33"/>
    <w:rsid w:val="00310785"/>
    <w:rsid w:val="00311428"/>
    <w:rsid w:val="0031243B"/>
    <w:rsid w:val="003129CA"/>
    <w:rsid w:val="00312CC5"/>
    <w:rsid w:val="00313D18"/>
    <w:rsid w:val="00314917"/>
    <w:rsid w:val="00314A77"/>
    <w:rsid w:val="003155B6"/>
    <w:rsid w:val="00315F39"/>
    <w:rsid w:val="0031614A"/>
    <w:rsid w:val="0031653C"/>
    <w:rsid w:val="00316EFB"/>
    <w:rsid w:val="00317635"/>
    <w:rsid w:val="00317F4E"/>
    <w:rsid w:val="0032003F"/>
    <w:rsid w:val="00320148"/>
    <w:rsid w:val="00320D51"/>
    <w:rsid w:val="00323167"/>
    <w:rsid w:val="003231EF"/>
    <w:rsid w:val="00325B93"/>
    <w:rsid w:val="003263BA"/>
    <w:rsid w:val="00326C9C"/>
    <w:rsid w:val="0032721A"/>
    <w:rsid w:val="003276C5"/>
    <w:rsid w:val="00327C71"/>
    <w:rsid w:val="00332C76"/>
    <w:rsid w:val="003343FD"/>
    <w:rsid w:val="0033446A"/>
    <w:rsid w:val="003359E8"/>
    <w:rsid w:val="00336104"/>
    <w:rsid w:val="0033670F"/>
    <w:rsid w:val="00340B33"/>
    <w:rsid w:val="00343237"/>
    <w:rsid w:val="0034380C"/>
    <w:rsid w:val="0034472F"/>
    <w:rsid w:val="003447E5"/>
    <w:rsid w:val="003461FA"/>
    <w:rsid w:val="00351C40"/>
    <w:rsid w:val="00351CCD"/>
    <w:rsid w:val="00352254"/>
    <w:rsid w:val="003533B8"/>
    <w:rsid w:val="003549D0"/>
    <w:rsid w:val="00355F5B"/>
    <w:rsid w:val="00356B6B"/>
    <w:rsid w:val="0036044F"/>
    <w:rsid w:val="003607FC"/>
    <w:rsid w:val="00360E1A"/>
    <w:rsid w:val="0036240B"/>
    <w:rsid w:val="00362856"/>
    <w:rsid w:val="00362A59"/>
    <w:rsid w:val="00363155"/>
    <w:rsid w:val="003636DB"/>
    <w:rsid w:val="00364DE4"/>
    <w:rsid w:val="00365725"/>
    <w:rsid w:val="0036732A"/>
    <w:rsid w:val="003679C5"/>
    <w:rsid w:val="00367D8F"/>
    <w:rsid w:val="00370F8A"/>
    <w:rsid w:val="00372E6F"/>
    <w:rsid w:val="0037308B"/>
    <w:rsid w:val="003754A1"/>
    <w:rsid w:val="00375AA2"/>
    <w:rsid w:val="003769FA"/>
    <w:rsid w:val="00376BAB"/>
    <w:rsid w:val="003802B5"/>
    <w:rsid w:val="00380A30"/>
    <w:rsid w:val="00381CEC"/>
    <w:rsid w:val="00382029"/>
    <w:rsid w:val="00384193"/>
    <w:rsid w:val="00384204"/>
    <w:rsid w:val="00385268"/>
    <w:rsid w:val="00386B2A"/>
    <w:rsid w:val="003875A1"/>
    <w:rsid w:val="003900FC"/>
    <w:rsid w:val="0039216B"/>
    <w:rsid w:val="003932B9"/>
    <w:rsid w:val="00395B4D"/>
    <w:rsid w:val="003A0091"/>
    <w:rsid w:val="003A0945"/>
    <w:rsid w:val="003A0A59"/>
    <w:rsid w:val="003A37B4"/>
    <w:rsid w:val="003A3918"/>
    <w:rsid w:val="003A3CBC"/>
    <w:rsid w:val="003A43C4"/>
    <w:rsid w:val="003A4DA5"/>
    <w:rsid w:val="003A60FD"/>
    <w:rsid w:val="003A74FA"/>
    <w:rsid w:val="003A7B56"/>
    <w:rsid w:val="003B0176"/>
    <w:rsid w:val="003B0BDE"/>
    <w:rsid w:val="003B2A7E"/>
    <w:rsid w:val="003B2BA6"/>
    <w:rsid w:val="003B3E29"/>
    <w:rsid w:val="003B4321"/>
    <w:rsid w:val="003B45C5"/>
    <w:rsid w:val="003B7046"/>
    <w:rsid w:val="003C25FA"/>
    <w:rsid w:val="003C381C"/>
    <w:rsid w:val="003C3C85"/>
    <w:rsid w:val="003C48CE"/>
    <w:rsid w:val="003C4A00"/>
    <w:rsid w:val="003C4ED7"/>
    <w:rsid w:val="003C671F"/>
    <w:rsid w:val="003C6CCF"/>
    <w:rsid w:val="003C7625"/>
    <w:rsid w:val="003C7711"/>
    <w:rsid w:val="003C7C10"/>
    <w:rsid w:val="003C7DCE"/>
    <w:rsid w:val="003D1C3E"/>
    <w:rsid w:val="003E23DC"/>
    <w:rsid w:val="003E360D"/>
    <w:rsid w:val="003E40A4"/>
    <w:rsid w:val="003E4724"/>
    <w:rsid w:val="003E4FD7"/>
    <w:rsid w:val="003E5675"/>
    <w:rsid w:val="003E5C3D"/>
    <w:rsid w:val="003E6012"/>
    <w:rsid w:val="003E629B"/>
    <w:rsid w:val="003E744E"/>
    <w:rsid w:val="003E781E"/>
    <w:rsid w:val="003E7FA8"/>
    <w:rsid w:val="003F0797"/>
    <w:rsid w:val="003F080F"/>
    <w:rsid w:val="003F12AB"/>
    <w:rsid w:val="003F3122"/>
    <w:rsid w:val="003F4CFC"/>
    <w:rsid w:val="003F6B35"/>
    <w:rsid w:val="003F6F06"/>
    <w:rsid w:val="003F6F9E"/>
    <w:rsid w:val="003F7D16"/>
    <w:rsid w:val="00401C1D"/>
    <w:rsid w:val="004030F2"/>
    <w:rsid w:val="00404065"/>
    <w:rsid w:val="00404183"/>
    <w:rsid w:val="00405BA7"/>
    <w:rsid w:val="00405E11"/>
    <w:rsid w:val="00405FD5"/>
    <w:rsid w:val="00406F33"/>
    <w:rsid w:val="00407652"/>
    <w:rsid w:val="0041106F"/>
    <w:rsid w:val="00411D5E"/>
    <w:rsid w:val="00412371"/>
    <w:rsid w:val="0041280C"/>
    <w:rsid w:val="004137CF"/>
    <w:rsid w:val="00420CBF"/>
    <w:rsid w:val="004212D7"/>
    <w:rsid w:val="0042189D"/>
    <w:rsid w:val="0042306D"/>
    <w:rsid w:val="00424A68"/>
    <w:rsid w:val="00425409"/>
    <w:rsid w:val="00425B2F"/>
    <w:rsid w:val="00426460"/>
    <w:rsid w:val="00427945"/>
    <w:rsid w:val="004306A8"/>
    <w:rsid w:val="00430EAD"/>
    <w:rsid w:val="004311CC"/>
    <w:rsid w:val="00433032"/>
    <w:rsid w:val="004333AF"/>
    <w:rsid w:val="00433CED"/>
    <w:rsid w:val="00434321"/>
    <w:rsid w:val="00435A9B"/>
    <w:rsid w:val="00435BA4"/>
    <w:rsid w:val="00436175"/>
    <w:rsid w:val="00436789"/>
    <w:rsid w:val="00440BBD"/>
    <w:rsid w:val="00440F33"/>
    <w:rsid w:val="0044161D"/>
    <w:rsid w:val="00442C5C"/>
    <w:rsid w:val="004440B2"/>
    <w:rsid w:val="00445562"/>
    <w:rsid w:val="00446D5F"/>
    <w:rsid w:val="0044764E"/>
    <w:rsid w:val="00447815"/>
    <w:rsid w:val="00450BBA"/>
    <w:rsid w:val="00450DDD"/>
    <w:rsid w:val="00451618"/>
    <w:rsid w:val="0045237F"/>
    <w:rsid w:val="00453630"/>
    <w:rsid w:val="00454B18"/>
    <w:rsid w:val="0045547C"/>
    <w:rsid w:val="00455986"/>
    <w:rsid w:val="004562B1"/>
    <w:rsid w:val="004567EE"/>
    <w:rsid w:val="00456AF5"/>
    <w:rsid w:val="00457566"/>
    <w:rsid w:val="00461664"/>
    <w:rsid w:val="00461824"/>
    <w:rsid w:val="00462435"/>
    <w:rsid w:val="004638A0"/>
    <w:rsid w:val="00463AB6"/>
    <w:rsid w:val="0046416B"/>
    <w:rsid w:val="00465454"/>
    <w:rsid w:val="004669C7"/>
    <w:rsid w:val="00466BD0"/>
    <w:rsid w:val="00466CC0"/>
    <w:rsid w:val="00467874"/>
    <w:rsid w:val="00467A51"/>
    <w:rsid w:val="00467A7F"/>
    <w:rsid w:val="00467C9F"/>
    <w:rsid w:val="004704C6"/>
    <w:rsid w:val="00470FA7"/>
    <w:rsid w:val="004719F1"/>
    <w:rsid w:val="00471D56"/>
    <w:rsid w:val="00475058"/>
    <w:rsid w:val="0047549D"/>
    <w:rsid w:val="004779CD"/>
    <w:rsid w:val="00480BD2"/>
    <w:rsid w:val="004812A5"/>
    <w:rsid w:val="004823D0"/>
    <w:rsid w:val="00482557"/>
    <w:rsid w:val="00483787"/>
    <w:rsid w:val="004842EE"/>
    <w:rsid w:val="004857D9"/>
    <w:rsid w:val="00485CF1"/>
    <w:rsid w:val="00486BFF"/>
    <w:rsid w:val="00487508"/>
    <w:rsid w:val="00487E75"/>
    <w:rsid w:val="004904BF"/>
    <w:rsid w:val="004924E2"/>
    <w:rsid w:val="0049258D"/>
    <w:rsid w:val="004927ED"/>
    <w:rsid w:val="00492D62"/>
    <w:rsid w:val="0049309C"/>
    <w:rsid w:val="004938BA"/>
    <w:rsid w:val="00494742"/>
    <w:rsid w:val="00494F27"/>
    <w:rsid w:val="00496A94"/>
    <w:rsid w:val="00496BA3"/>
    <w:rsid w:val="00497CB1"/>
    <w:rsid w:val="004A1668"/>
    <w:rsid w:val="004A3A5B"/>
    <w:rsid w:val="004A48E6"/>
    <w:rsid w:val="004A7D73"/>
    <w:rsid w:val="004B0363"/>
    <w:rsid w:val="004B05A5"/>
    <w:rsid w:val="004B0A4D"/>
    <w:rsid w:val="004B0ADA"/>
    <w:rsid w:val="004B0F92"/>
    <w:rsid w:val="004B2244"/>
    <w:rsid w:val="004B23E7"/>
    <w:rsid w:val="004B2485"/>
    <w:rsid w:val="004B272E"/>
    <w:rsid w:val="004B2748"/>
    <w:rsid w:val="004B28E8"/>
    <w:rsid w:val="004B2E09"/>
    <w:rsid w:val="004B3408"/>
    <w:rsid w:val="004B4192"/>
    <w:rsid w:val="004B47A0"/>
    <w:rsid w:val="004B676D"/>
    <w:rsid w:val="004B73A1"/>
    <w:rsid w:val="004B7495"/>
    <w:rsid w:val="004C04A5"/>
    <w:rsid w:val="004C05E2"/>
    <w:rsid w:val="004C0869"/>
    <w:rsid w:val="004C0D35"/>
    <w:rsid w:val="004C1A4F"/>
    <w:rsid w:val="004C2357"/>
    <w:rsid w:val="004C2CE0"/>
    <w:rsid w:val="004C31C9"/>
    <w:rsid w:val="004C33C7"/>
    <w:rsid w:val="004C38AA"/>
    <w:rsid w:val="004C40FA"/>
    <w:rsid w:val="004C4E41"/>
    <w:rsid w:val="004C5252"/>
    <w:rsid w:val="004C547F"/>
    <w:rsid w:val="004C549A"/>
    <w:rsid w:val="004C5985"/>
    <w:rsid w:val="004C5EF8"/>
    <w:rsid w:val="004C66C1"/>
    <w:rsid w:val="004C79AA"/>
    <w:rsid w:val="004D0AA8"/>
    <w:rsid w:val="004D0D9D"/>
    <w:rsid w:val="004D24FC"/>
    <w:rsid w:val="004D2812"/>
    <w:rsid w:val="004D3194"/>
    <w:rsid w:val="004D3204"/>
    <w:rsid w:val="004D34A9"/>
    <w:rsid w:val="004D3F16"/>
    <w:rsid w:val="004D455A"/>
    <w:rsid w:val="004D5C3D"/>
    <w:rsid w:val="004D6791"/>
    <w:rsid w:val="004D7729"/>
    <w:rsid w:val="004D7D77"/>
    <w:rsid w:val="004E0043"/>
    <w:rsid w:val="004E0EB8"/>
    <w:rsid w:val="004E0F0A"/>
    <w:rsid w:val="004E1E33"/>
    <w:rsid w:val="004E2501"/>
    <w:rsid w:val="004E2C98"/>
    <w:rsid w:val="004E2D14"/>
    <w:rsid w:val="004E315A"/>
    <w:rsid w:val="004E3CAE"/>
    <w:rsid w:val="004E46E8"/>
    <w:rsid w:val="004E4A41"/>
    <w:rsid w:val="004E53C4"/>
    <w:rsid w:val="004E5745"/>
    <w:rsid w:val="004E67A7"/>
    <w:rsid w:val="004E7151"/>
    <w:rsid w:val="004F03CE"/>
    <w:rsid w:val="004F0D08"/>
    <w:rsid w:val="004F1131"/>
    <w:rsid w:val="004F2422"/>
    <w:rsid w:val="004F3ECF"/>
    <w:rsid w:val="004F6127"/>
    <w:rsid w:val="005005C0"/>
    <w:rsid w:val="00500B01"/>
    <w:rsid w:val="00500C73"/>
    <w:rsid w:val="005015A7"/>
    <w:rsid w:val="005015C4"/>
    <w:rsid w:val="00501ABF"/>
    <w:rsid w:val="005026AA"/>
    <w:rsid w:val="00503309"/>
    <w:rsid w:val="00504386"/>
    <w:rsid w:val="00504985"/>
    <w:rsid w:val="00504B38"/>
    <w:rsid w:val="00505030"/>
    <w:rsid w:val="00505C98"/>
    <w:rsid w:val="00507099"/>
    <w:rsid w:val="00511045"/>
    <w:rsid w:val="0051105F"/>
    <w:rsid w:val="00511128"/>
    <w:rsid w:val="00511713"/>
    <w:rsid w:val="00511B2E"/>
    <w:rsid w:val="00511DC0"/>
    <w:rsid w:val="00512190"/>
    <w:rsid w:val="00512410"/>
    <w:rsid w:val="00512E3E"/>
    <w:rsid w:val="005153E3"/>
    <w:rsid w:val="00515602"/>
    <w:rsid w:val="0051564A"/>
    <w:rsid w:val="00517DB7"/>
    <w:rsid w:val="00520932"/>
    <w:rsid w:val="005224A9"/>
    <w:rsid w:val="005225A5"/>
    <w:rsid w:val="00522AAF"/>
    <w:rsid w:val="00524931"/>
    <w:rsid w:val="00524BA4"/>
    <w:rsid w:val="00525D67"/>
    <w:rsid w:val="005267D0"/>
    <w:rsid w:val="00526984"/>
    <w:rsid w:val="00527953"/>
    <w:rsid w:val="00527C16"/>
    <w:rsid w:val="0053028C"/>
    <w:rsid w:val="0053092E"/>
    <w:rsid w:val="0053187C"/>
    <w:rsid w:val="0053516F"/>
    <w:rsid w:val="00535271"/>
    <w:rsid w:val="00535AB3"/>
    <w:rsid w:val="005365CD"/>
    <w:rsid w:val="00536750"/>
    <w:rsid w:val="0053676D"/>
    <w:rsid w:val="005373AD"/>
    <w:rsid w:val="005420CA"/>
    <w:rsid w:val="005421B3"/>
    <w:rsid w:val="00543450"/>
    <w:rsid w:val="00543BB7"/>
    <w:rsid w:val="00545133"/>
    <w:rsid w:val="00545F5D"/>
    <w:rsid w:val="0054777C"/>
    <w:rsid w:val="005478C3"/>
    <w:rsid w:val="00547B82"/>
    <w:rsid w:val="00547EAB"/>
    <w:rsid w:val="00547EFD"/>
    <w:rsid w:val="005503F3"/>
    <w:rsid w:val="0055390C"/>
    <w:rsid w:val="00553AAB"/>
    <w:rsid w:val="00554AB2"/>
    <w:rsid w:val="00554E23"/>
    <w:rsid w:val="00555BA8"/>
    <w:rsid w:val="00556684"/>
    <w:rsid w:val="00556DEE"/>
    <w:rsid w:val="00557484"/>
    <w:rsid w:val="00560DF6"/>
    <w:rsid w:val="00560F26"/>
    <w:rsid w:val="0056258C"/>
    <w:rsid w:val="0056467E"/>
    <w:rsid w:val="00566014"/>
    <w:rsid w:val="0056658A"/>
    <w:rsid w:val="0056672E"/>
    <w:rsid w:val="005669E2"/>
    <w:rsid w:val="00566BD6"/>
    <w:rsid w:val="00566E38"/>
    <w:rsid w:val="0056719F"/>
    <w:rsid w:val="00567E3D"/>
    <w:rsid w:val="005700A6"/>
    <w:rsid w:val="00570EB9"/>
    <w:rsid w:val="0057102E"/>
    <w:rsid w:val="00571F18"/>
    <w:rsid w:val="00573622"/>
    <w:rsid w:val="005743F5"/>
    <w:rsid w:val="00574537"/>
    <w:rsid w:val="00574832"/>
    <w:rsid w:val="00574B9B"/>
    <w:rsid w:val="00574DEA"/>
    <w:rsid w:val="00574E32"/>
    <w:rsid w:val="00575212"/>
    <w:rsid w:val="00576A49"/>
    <w:rsid w:val="00576B89"/>
    <w:rsid w:val="005779B4"/>
    <w:rsid w:val="00580E41"/>
    <w:rsid w:val="0058123D"/>
    <w:rsid w:val="005814FA"/>
    <w:rsid w:val="005847F4"/>
    <w:rsid w:val="00587280"/>
    <w:rsid w:val="00587CD6"/>
    <w:rsid w:val="005902BA"/>
    <w:rsid w:val="00591ACB"/>
    <w:rsid w:val="00592732"/>
    <w:rsid w:val="00593310"/>
    <w:rsid w:val="00593B1C"/>
    <w:rsid w:val="005944B2"/>
    <w:rsid w:val="005950F6"/>
    <w:rsid w:val="00595101"/>
    <w:rsid w:val="005957B5"/>
    <w:rsid w:val="00595E3E"/>
    <w:rsid w:val="00595FD8"/>
    <w:rsid w:val="0059674E"/>
    <w:rsid w:val="005969C2"/>
    <w:rsid w:val="005973CE"/>
    <w:rsid w:val="005A0101"/>
    <w:rsid w:val="005A0D16"/>
    <w:rsid w:val="005A1ED2"/>
    <w:rsid w:val="005A1EFF"/>
    <w:rsid w:val="005A27DE"/>
    <w:rsid w:val="005A2817"/>
    <w:rsid w:val="005A2E03"/>
    <w:rsid w:val="005A422C"/>
    <w:rsid w:val="005A4D54"/>
    <w:rsid w:val="005A50FE"/>
    <w:rsid w:val="005A78BB"/>
    <w:rsid w:val="005B2C11"/>
    <w:rsid w:val="005B393C"/>
    <w:rsid w:val="005B3D97"/>
    <w:rsid w:val="005B415C"/>
    <w:rsid w:val="005B4967"/>
    <w:rsid w:val="005B6302"/>
    <w:rsid w:val="005B6A21"/>
    <w:rsid w:val="005B73DC"/>
    <w:rsid w:val="005C014C"/>
    <w:rsid w:val="005C0153"/>
    <w:rsid w:val="005C1487"/>
    <w:rsid w:val="005C1E6D"/>
    <w:rsid w:val="005C21AB"/>
    <w:rsid w:val="005C2650"/>
    <w:rsid w:val="005C271F"/>
    <w:rsid w:val="005C2C22"/>
    <w:rsid w:val="005C327F"/>
    <w:rsid w:val="005C3485"/>
    <w:rsid w:val="005C63D8"/>
    <w:rsid w:val="005C6938"/>
    <w:rsid w:val="005D13AD"/>
    <w:rsid w:val="005D13C9"/>
    <w:rsid w:val="005D1795"/>
    <w:rsid w:val="005D1A50"/>
    <w:rsid w:val="005D1B6E"/>
    <w:rsid w:val="005D2505"/>
    <w:rsid w:val="005D3249"/>
    <w:rsid w:val="005D6458"/>
    <w:rsid w:val="005E05E9"/>
    <w:rsid w:val="005E1AE5"/>
    <w:rsid w:val="005E1E62"/>
    <w:rsid w:val="005E1ECE"/>
    <w:rsid w:val="005E34F4"/>
    <w:rsid w:val="005E390D"/>
    <w:rsid w:val="005E42EC"/>
    <w:rsid w:val="005E52B8"/>
    <w:rsid w:val="005E6896"/>
    <w:rsid w:val="005E6E4E"/>
    <w:rsid w:val="005F0720"/>
    <w:rsid w:val="005F0983"/>
    <w:rsid w:val="005F482F"/>
    <w:rsid w:val="005F5BCE"/>
    <w:rsid w:val="005F5E2B"/>
    <w:rsid w:val="005F6000"/>
    <w:rsid w:val="00600217"/>
    <w:rsid w:val="00602CD5"/>
    <w:rsid w:val="00604F0A"/>
    <w:rsid w:val="00607C86"/>
    <w:rsid w:val="00610385"/>
    <w:rsid w:val="00610B11"/>
    <w:rsid w:val="006124AA"/>
    <w:rsid w:val="0061289C"/>
    <w:rsid w:val="0061458F"/>
    <w:rsid w:val="00614A82"/>
    <w:rsid w:val="00614CCB"/>
    <w:rsid w:val="0061531A"/>
    <w:rsid w:val="0061707E"/>
    <w:rsid w:val="006170B2"/>
    <w:rsid w:val="00617196"/>
    <w:rsid w:val="006210D8"/>
    <w:rsid w:val="006228C6"/>
    <w:rsid w:val="006229BB"/>
    <w:rsid w:val="006235B7"/>
    <w:rsid w:val="00623F48"/>
    <w:rsid w:val="00624893"/>
    <w:rsid w:val="006258BA"/>
    <w:rsid w:val="00625D26"/>
    <w:rsid w:val="006265B5"/>
    <w:rsid w:val="00626912"/>
    <w:rsid w:val="00626C6D"/>
    <w:rsid w:val="006273C0"/>
    <w:rsid w:val="00627757"/>
    <w:rsid w:val="00627D88"/>
    <w:rsid w:val="00630613"/>
    <w:rsid w:val="00630750"/>
    <w:rsid w:val="00630B3B"/>
    <w:rsid w:val="006312A3"/>
    <w:rsid w:val="00633F26"/>
    <w:rsid w:val="00634542"/>
    <w:rsid w:val="00636CF5"/>
    <w:rsid w:val="00637475"/>
    <w:rsid w:val="006378A1"/>
    <w:rsid w:val="00637B01"/>
    <w:rsid w:val="00640734"/>
    <w:rsid w:val="006414EB"/>
    <w:rsid w:val="006417DE"/>
    <w:rsid w:val="00643BC8"/>
    <w:rsid w:val="00644988"/>
    <w:rsid w:val="00644C9C"/>
    <w:rsid w:val="00645272"/>
    <w:rsid w:val="00645DAC"/>
    <w:rsid w:val="00646BEF"/>
    <w:rsid w:val="00646D43"/>
    <w:rsid w:val="00647D61"/>
    <w:rsid w:val="00655E46"/>
    <w:rsid w:val="00655FCD"/>
    <w:rsid w:val="00656572"/>
    <w:rsid w:val="006572F6"/>
    <w:rsid w:val="006600D2"/>
    <w:rsid w:val="006604F7"/>
    <w:rsid w:val="00661FF3"/>
    <w:rsid w:val="0066278B"/>
    <w:rsid w:val="00663F00"/>
    <w:rsid w:val="00664DB8"/>
    <w:rsid w:val="00664FD0"/>
    <w:rsid w:val="00665033"/>
    <w:rsid w:val="00666465"/>
    <w:rsid w:val="00667FAA"/>
    <w:rsid w:val="00670006"/>
    <w:rsid w:val="00671CCE"/>
    <w:rsid w:val="00672047"/>
    <w:rsid w:val="00672811"/>
    <w:rsid w:val="00673A6D"/>
    <w:rsid w:val="006743F8"/>
    <w:rsid w:val="00674493"/>
    <w:rsid w:val="00674E84"/>
    <w:rsid w:val="00675404"/>
    <w:rsid w:val="00675793"/>
    <w:rsid w:val="00676D48"/>
    <w:rsid w:val="00680249"/>
    <w:rsid w:val="00680508"/>
    <w:rsid w:val="00681137"/>
    <w:rsid w:val="00681B3F"/>
    <w:rsid w:val="00682605"/>
    <w:rsid w:val="0068287B"/>
    <w:rsid w:val="00682E09"/>
    <w:rsid w:val="0068341D"/>
    <w:rsid w:val="00683777"/>
    <w:rsid w:val="00683993"/>
    <w:rsid w:val="00684217"/>
    <w:rsid w:val="00685409"/>
    <w:rsid w:val="00685E13"/>
    <w:rsid w:val="00687D01"/>
    <w:rsid w:val="0069106C"/>
    <w:rsid w:val="00693002"/>
    <w:rsid w:val="006945C4"/>
    <w:rsid w:val="00695A89"/>
    <w:rsid w:val="00695BB3"/>
    <w:rsid w:val="00696137"/>
    <w:rsid w:val="00696A7D"/>
    <w:rsid w:val="00696C2A"/>
    <w:rsid w:val="00696D2D"/>
    <w:rsid w:val="00697191"/>
    <w:rsid w:val="00697C52"/>
    <w:rsid w:val="006A0D16"/>
    <w:rsid w:val="006A10EC"/>
    <w:rsid w:val="006A162C"/>
    <w:rsid w:val="006A183B"/>
    <w:rsid w:val="006A1A9F"/>
    <w:rsid w:val="006A215D"/>
    <w:rsid w:val="006A3BF3"/>
    <w:rsid w:val="006A3C6A"/>
    <w:rsid w:val="006A40E2"/>
    <w:rsid w:val="006A44BE"/>
    <w:rsid w:val="006A4A42"/>
    <w:rsid w:val="006A5681"/>
    <w:rsid w:val="006A597F"/>
    <w:rsid w:val="006A5D2B"/>
    <w:rsid w:val="006B0F35"/>
    <w:rsid w:val="006B129F"/>
    <w:rsid w:val="006B174F"/>
    <w:rsid w:val="006B189A"/>
    <w:rsid w:val="006B2BD8"/>
    <w:rsid w:val="006B3050"/>
    <w:rsid w:val="006B5E34"/>
    <w:rsid w:val="006B7140"/>
    <w:rsid w:val="006B76D0"/>
    <w:rsid w:val="006B781A"/>
    <w:rsid w:val="006C1476"/>
    <w:rsid w:val="006C2508"/>
    <w:rsid w:val="006C2DFA"/>
    <w:rsid w:val="006C2EAE"/>
    <w:rsid w:val="006C390D"/>
    <w:rsid w:val="006C47E6"/>
    <w:rsid w:val="006C4921"/>
    <w:rsid w:val="006C4CD8"/>
    <w:rsid w:val="006C574F"/>
    <w:rsid w:val="006C7DE7"/>
    <w:rsid w:val="006D0320"/>
    <w:rsid w:val="006D0E25"/>
    <w:rsid w:val="006D2B17"/>
    <w:rsid w:val="006D449E"/>
    <w:rsid w:val="006D4878"/>
    <w:rsid w:val="006D51A6"/>
    <w:rsid w:val="006D569D"/>
    <w:rsid w:val="006D6662"/>
    <w:rsid w:val="006E00F1"/>
    <w:rsid w:val="006E0D54"/>
    <w:rsid w:val="006E1679"/>
    <w:rsid w:val="006E178D"/>
    <w:rsid w:val="006E2B55"/>
    <w:rsid w:val="006E373B"/>
    <w:rsid w:val="006E4F29"/>
    <w:rsid w:val="006E5629"/>
    <w:rsid w:val="006E75D8"/>
    <w:rsid w:val="006E7DA1"/>
    <w:rsid w:val="006F0127"/>
    <w:rsid w:val="006F2504"/>
    <w:rsid w:val="006F31B6"/>
    <w:rsid w:val="006F35B8"/>
    <w:rsid w:val="006F4BCA"/>
    <w:rsid w:val="006F534F"/>
    <w:rsid w:val="006F74D4"/>
    <w:rsid w:val="00700AD4"/>
    <w:rsid w:val="0070102E"/>
    <w:rsid w:val="0070113A"/>
    <w:rsid w:val="007012B8"/>
    <w:rsid w:val="00701A5F"/>
    <w:rsid w:val="00702668"/>
    <w:rsid w:val="00702EB7"/>
    <w:rsid w:val="00703E77"/>
    <w:rsid w:val="007046B8"/>
    <w:rsid w:val="007047A6"/>
    <w:rsid w:val="00704E00"/>
    <w:rsid w:val="00705C01"/>
    <w:rsid w:val="007069E7"/>
    <w:rsid w:val="007077D7"/>
    <w:rsid w:val="00711A99"/>
    <w:rsid w:val="007121BE"/>
    <w:rsid w:val="007125E6"/>
    <w:rsid w:val="00712AC9"/>
    <w:rsid w:val="00712F89"/>
    <w:rsid w:val="00713101"/>
    <w:rsid w:val="00713E51"/>
    <w:rsid w:val="007149CF"/>
    <w:rsid w:val="00716278"/>
    <w:rsid w:val="007164C9"/>
    <w:rsid w:val="00717C56"/>
    <w:rsid w:val="0072007D"/>
    <w:rsid w:val="007218CE"/>
    <w:rsid w:val="00722187"/>
    <w:rsid w:val="00724179"/>
    <w:rsid w:val="00726F41"/>
    <w:rsid w:val="00727B8E"/>
    <w:rsid w:val="00730978"/>
    <w:rsid w:val="0073179E"/>
    <w:rsid w:val="0073219C"/>
    <w:rsid w:val="007333BC"/>
    <w:rsid w:val="007347C6"/>
    <w:rsid w:val="00740AA7"/>
    <w:rsid w:val="00741374"/>
    <w:rsid w:val="00742A43"/>
    <w:rsid w:val="00744295"/>
    <w:rsid w:val="00744412"/>
    <w:rsid w:val="00744549"/>
    <w:rsid w:val="00744782"/>
    <w:rsid w:val="00745200"/>
    <w:rsid w:val="00745601"/>
    <w:rsid w:val="00745684"/>
    <w:rsid w:val="00747928"/>
    <w:rsid w:val="00750557"/>
    <w:rsid w:val="00750D2E"/>
    <w:rsid w:val="00750DE6"/>
    <w:rsid w:val="00751167"/>
    <w:rsid w:val="00752AD1"/>
    <w:rsid w:val="007532BA"/>
    <w:rsid w:val="007538CD"/>
    <w:rsid w:val="007539E7"/>
    <w:rsid w:val="00757094"/>
    <w:rsid w:val="007611CE"/>
    <w:rsid w:val="00761214"/>
    <w:rsid w:val="00761536"/>
    <w:rsid w:val="00761A29"/>
    <w:rsid w:val="00762201"/>
    <w:rsid w:val="00763964"/>
    <w:rsid w:val="007641D5"/>
    <w:rsid w:val="00764270"/>
    <w:rsid w:val="007644A7"/>
    <w:rsid w:val="00764E27"/>
    <w:rsid w:val="00766027"/>
    <w:rsid w:val="00766061"/>
    <w:rsid w:val="00770B03"/>
    <w:rsid w:val="00770CD5"/>
    <w:rsid w:val="0077123A"/>
    <w:rsid w:val="0077236E"/>
    <w:rsid w:val="007723DB"/>
    <w:rsid w:val="00773252"/>
    <w:rsid w:val="00774B27"/>
    <w:rsid w:val="00774BDF"/>
    <w:rsid w:val="007757BD"/>
    <w:rsid w:val="007761B6"/>
    <w:rsid w:val="00776C9E"/>
    <w:rsid w:val="007777B9"/>
    <w:rsid w:val="00777EFF"/>
    <w:rsid w:val="00781529"/>
    <w:rsid w:val="0078179C"/>
    <w:rsid w:val="00781DAD"/>
    <w:rsid w:val="00781F58"/>
    <w:rsid w:val="007831FA"/>
    <w:rsid w:val="00783853"/>
    <w:rsid w:val="00784CCD"/>
    <w:rsid w:val="00785985"/>
    <w:rsid w:val="0078694C"/>
    <w:rsid w:val="0078695F"/>
    <w:rsid w:val="007914F3"/>
    <w:rsid w:val="00791BA3"/>
    <w:rsid w:val="007926C3"/>
    <w:rsid w:val="00792A7F"/>
    <w:rsid w:val="007935E1"/>
    <w:rsid w:val="007950D3"/>
    <w:rsid w:val="00795583"/>
    <w:rsid w:val="007979B1"/>
    <w:rsid w:val="007A000C"/>
    <w:rsid w:val="007A1515"/>
    <w:rsid w:val="007A1C70"/>
    <w:rsid w:val="007A2866"/>
    <w:rsid w:val="007A2C92"/>
    <w:rsid w:val="007A41EF"/>
    <w:rsid w:val="007A4FA0"/>
    <w:rsid w:val="007A5A48"/>
    <w:rsid w:val="007A6597"/>
    <w:rsid w:val="007A7651"/>
    <w:rsid w:val="007B1202"/>
    <w:rsid w:val="007B1753"/>
    <w:rsid w:val="007B2943"/>
    <w:rsid w:val="007B3A0E"/>
    <w:rsid w:val="007B4758"/>
    <w:rsid w:val="007B6533"/>
    <w:rsid w:val="007B6712"/>
    <w:rsid w:val="007B6E26"/>
    <w:rsid w:val="007B7F54"/>
    <w:rsid w:val="007C028E"/>
    <w:rsid w:val="007C0375"/>
    <w:rsid w:val="007C12A7"/>
    <w:rsid w:val="007C18F7"/>
    <w:rsid w:val="007C2007"/>
    <w:rsid w:val="007C22B0"/>
    <w:rsid w:val="007C2479"/>
    <w:rsid w:val="007C463B"/>
    <w:rsid w:val="007C5839"/>
    <w:rsid w:val="007C6642"/>
    <w:rsid w:val="007C7830"/>
    <w:rsid w:val="007D09C5"/>
    <w:rsid w:val="007D1BFC"/>
    <w:rsid w:val="007D2464"/>
    <w:rsid w:val="007D42F0"/>
    <w:rsid w:val="007D4EF8"/>
    <w:rsid w:val="007D515D"/>
    <w:rsid w:val="007D78AE"/>
    <w:rsid w:val="007E042B"/>
    <w:rsid w:val="007E0DA5"/>
    <w:rsid w:val="007E38DF"/>
    <w:rsid w:val="007E5535"/>
    <w:rsid w:val="007E61CF"/>
    <w:rsid w:val="007E70F3"/>
    <w:rsid w:val="007E759C"/>
    <w:rsid w:val="007F1010"/>
    <w:rsid w:val="007F1371"/>
    <w:rsid w:val="007F1715"/>
    <w:rsid w:val="007F2645"/>
    <w:rsid w:val="007F362D"/>
    <w:rsid w:val="007F435C"/>
    <w:rsid w:val="007F499F"/>
    <w:rsid w:val="007F4E68"/>
    <w:rsid w:val="007F5695"/>
    <w:rsid w:val="007F5F84"/>
    <w:rsid w:val="007F6057"/>
    <w:rsid w:val="007F65AD"/>
    <w:rsid w:val="007F6CC4"/>
    <w:rsid w:val="007F70F1"/>
    <w:rsid w:val="007F7340"/>
    <w:rsid w:val="007F7CB1"/>
    <w:rsid w:val="007F7D9C"/>
    <w:rsid w:val="0080116A"/>
    <w:rsid w:val="00801512"/>
    <w:rsid w:val="008015D9"/>
    <w:rsid w:val="00801AFA"/>
    <w:rsid w:val="008025C1"/>
    <w:rsid w:val="00802EF9"/>
    <w:rsid w:val="008047B3"/>
    <w:rsid w:val="00804B2A"/>
    <w:rsid w:val="008059DD"/>
    <w:rsid w:val="00805F9E"/>
    <w:rsid w:val="00806ECC"/>
    <w:rsid w:val="00806FD0"/>
    <w:rsid w:val="00811137"/>
    <w:rsid w:val="008134FA"/>
    <w:rsid w:val="00814F44"/>
    <w:rsid w:val="00815613"/>
    <w:rsid w:val="00817BD2"/>
    <w:rsid w:val="00820A56"/>
    <w:rsid w:val="00820DC0"/>
    <w:rsid w:val="008212ED"/>
    <w:rsid w:val="00823867"/>
    <w:rsid w:val="00823B84"/>
    <w:rsid w:val="00824DE1"/>
    <w:rsid w:val="008258F6"/>
    <w:rsid w:val="00826383"/>
    <w:rsid w:val="00826670"/>
    <w:rsid w:val="00826DE8"/>
    <w:rsid w:val="00826ECD"/>
    <w:rsid w:val="0082769B"/>
    <w:rsid w:val="0082792F"/>
    <w:rsid w:val="00827A62"/>
    <w:rsid w:val="00830D28"/>
    <w:rsid w:val="00831D72"/>
    <w:rsid w:val="00834A2B"/>
    <w:rsid w:val="0083582A"/>
    <w:rsid w:val="00835DE9"/>
    <w:rsid w:val="00835E63"/>
    <w:rsid w:val="0084035E"/>
    <w:rsid w:val="0084047A"/>
    <w:rsid w:val="0084146C"/>
    <w:rsid w:val="00841651"/>
    <w:rsid w:val="00841915"/>
    <w:rsid w:val="00841DFB"/>
    <w:rsid w:val="00845B4D"/>
    <w:rsid w:val="00845CA5"/>
    <w:rsid w:val="00846D4F"/>
    <w:rsid w:val="00846E70"/>
    <w:rsid w:val="0084707B"/>
    <w:rsid w:val="0084712C"/>
    <w:rsid w:val="00851D53"/>
    <w:rsid w:val="00852D19"/>
    <w:rsid w:val="0085315B"/>
    <w:rsid w:val="00853A1F"/>
    <w:rsid w:val="008547BF"/>
    <w:rsid w:val="00854BC4"/>
    <w:rsid w:val="00855365"/>
    <w:rsid w:val="0085566F"/>
    <w:rsid w:val="00855D14"/>
    <w:rsid w:val="008565ED"/>
    <w:rsid w:val="008612A8"/>
    <w:rsid w:val="008631BF"/>
    <w:rsid w:val="008632CD"/>
    <w:rsid w:val="008637D8"/>
    <w:rsid w:val="00866A77"/>
    <w:rsid w:val="00866E01"/>
    <w:rsid w:val="00867379"/>
    <w:rsid w:val="008678BA"/>
    <w:rsid w:val="0086792F"/>
    <w:rsid w:val="00871166"/>
    <w:rsid w:val="0087233A"/>
    <w:rsid w:val="00872DF4"/>
    <w:rsid w:val="0087349E"/>
    <w:rsid w:val="00874202"/>
    <w:rsid w:val="0087457A"/>
    <w:rsid w:val="0087463D"/>
    <w:rsid w:val="00875C10"/>
    <w:rsid w:val="00877E8F"/>
    <w:rsid w:val="0088051B"/>
    <w:rsid w:val="0088059D"/>
    <w:rsid w:val="008858FD"/>
    <w:rsid w:val="0088699A"/>
    <w:rsid w:val="00887260"/>
    <w:rsid w:val="00887376"/>
    <w:rsid w:val="00887F5E"/>
    <w:rsid w:val="00890B02"/>
    <w:rsid w:val="008917BB"/>
    <w:rsid w:val="0089255D"/>
    <w:rsid w:val="00893B3F"/>
    <w:rsid w:val="0089426C"/>
    <w:rsid w:val="0089495B"/>
    <w:rsid w:val="00894A9A"/>
    <w:rsid w:val="00894FDD"/>
    <w:rsid w:val="00895430"/>
    <w:rsid w:val="00895A0D"/>
    <w:rsid w:val="00895D9E"/>
    <w:rsid w:val="008974E5"/>
    <w:rsid w:val="008A099B"/>
    <w:rsid w:val="008A131A"/>
    <w:rsid w:val="008A1898"/>
    <w:rsid w:val="008A2AEF"/>
    <w:rsid w:val="008A6C77"/>
    <w:rsid w:val="008A72F9"/>
    <w:rsid w:val="008B1942"/>
    <w:rsid w:val="008B2410"/>
    <w:rsid w:val="008B273E"/>
    <w:rsid w:val="008B396C"/>
    <w:rsid w:val="008B3C71"/>
    <w:rsid w:val="008B3F17"/>
    <w:rsid w:val="008B3F37"/>
    <w:rsid w:val="008B532A"/>
    <w:rsid w:val="008B5DBE"/>
    <w:rsid w:val="008B632E"/>
    <w:rsid w:val="008B63EE"/>
    <w:rsid w:val="008B64FC"/>
    <w:rsid w:val="008B7075"/>
    <w:rsid w:val="008B70EF"/>
    <w:rsid w:val="008C07A7"/>
    <w:rsid w:val="008C2600"/>
    <w:rsid w:val="008C30FD"/>
    <w:rsid w:val="008C3C95"/>
    <w:rsid w:val="008C3F9B"/>
    <w:rsid w:val="008C4CD2"/>
    <w:rsid w:val="008C5374"/>
    <w:rsid w:val="008C5DC2"/>
    <w:rsid w:val="008C5F69"/>
    <w:rsid w:val="008D02DE"/>
    <w:rsid w:val="008D1A44"/>
    <w:rsid w:val="008D26D7"/>
    <w:rsid w:val="008D3232"/>
    <w:rsid w:val="008D39C0"/>
    <w:rsid w:val="008D59E7"/>
    <w:rsid w:val="008D64C9"/>
    <w:rsid w:val="008D66FF"/>
    <w:rsid w:val="008D6DE0"/>
    <w:rsid w:val="008D7015"/>
    <w:rsid w:val="008D7567"/>
    <w:rsid w:val="008E2D4B"/>
    <w:rsid w:val="008E3FB4"/>
    <w:rsid w:val="008E4250"/>
    <w:rsid w:val="008E6DA6"/>
    <w:rsid w:val="008E7446"/>
    <w:rsid w:val="008E74CB"/>
    <w:rsid w:val="008F054C"/>
    <w:rsid w:val="008F23C9"/>
    <w:rsid w:val="008F35FA"/>
    <w:rsid w:val="008F3707"/>
    <w:rsid w:val="008F3DE6"/>
    <w:rsid w:val="008F47B4"/>
    <w:rsid w:val="008F4B3C"/>
    <w:rsid w:val="008F553C"/>
    <w:rsid w:val="008F568A"/>
    <w:rsid w:val="008F5A51"/>
    <w:rsid w:val="008F62E2"/>
    <w:rsid w:val="008F632F"/>
    <w:rsid w:val="008F6433"/>
    <w:rsid w:val="008F6B1C"/>
    <w:rsid w:val="008F7046"/>
    <w:rsid w:val="008F777E"/>
    <w:rsid w:val="008F77B1"/>
    <w:rsid w:val="0090081D"/>
    <w:rsid w:val="009009C1"/>
    <w:rsid w:val="00902711"/>
    <w:rsid w:val="00905B38"/>
    <w:rsid w:val="00907175"/>
    <w:rsid w:val="0091003E"/>
    <w:rsid w:val="00910A9C"/>
    <w:rsid w:val="009112ED"/>
    <w:rsid w:val="00911DDA"/>
    <w:rsid w:val="00912D75"/>
    <w:rsid w:val="009134F7"/>
    <w:rsid w:val="00913D0C"/>
    <w:rsid w:val="00914500"/>
    <w:rsid w:val="00914885"/>
    <w:rsid w:val="0091516D"/>
    <w:rsid w:val="0091524F"/>
    <w:rsid w:val="00916E04"/>
    <w:rsid w:val="009175EB"/>
    <w:rsid w:val="00920180"/>
    <w:rsid w:val="00920425"/>
    <w:rsid w:val="00920959"/>
    <w:rsid w:val="00922679"/>
    <w:rsid w:val="009232CB"/>
    <w:rsid w:val="00923B01"/>
    <w:rsid w:val="00923CC4"/>
    <w:rsid w:val="00923F38"/>
    <w:rsid w:val="00924F72"/>
    <w:rsid w:val="00925554"/>
    <w:rsid w:val="009273D6"/>
    <w:rsid w:val="00927C0C"/>
    <w:rsid w:val="009309C1"/>
    <w:rsid w:val="00930E55"/>
    <w:rsid w:val="00930F65"/>
    <w:rsid w:val="009310FA"/>
    <w:rsid w:val="00931936"/>
    <w:rsid w:val="00931F29"/>
    <w:rsid w:val="00933B57"/>
    <w:rsid w:val="00933D17"/>
    <w:rsid w:val="0093494C"/>
    <w:rsid w:val="00934D0C"/>
    <w:rsid w:val="00934D50"/>
    <w:rsid w:val="009352D8"/>
    <w:rsid w:val="00935A5C"/>
    <w:rsid w:val="00935A6D"/>
    <w:rsid w:val="00935EB4"/>
    <w:rsid w:val="00936BEF"/>
    <w:rsid w:val="00936F50"/>
    <w:rsid w:val="0094047D"/>
    <w:rsid w:val="00942416"/>
    <w:rsid w:val="0094396C"/>
    <w:rsid w:val="009439F4"/>
    <w:rsid w:val="00944A2E"/>
    <w:rsid w:val="00944D57"/>
    <w:rsid w:val="009453F7"/>
    <w:rsid w:val="009457A7"/>
    <w:rsid w:val="00950174"/>
    <w:rsid w:val="00951031"/>
    <w:rsid w:val="00952707"/>
    <w:rsid w:val="00952E8B"/>
    <w:rsid w:val="00952F24"/>
    <w:rsid w:val="00954704"/>
    <w:rsid w:val="00956542"/>
    <w:rsid w:val="00956872"/>
    <w:rsid w:val="00956A21"/>
    <w:rsid w:val="009605B3"/>
    <w:rsid w:val="0096339A"/>
    <w:rsid w:val="00963B48"/>
    <w:rsid w:val="00965CA3"/>
    <w:rsid w:val="00966188"/>
    <w:rsid w:val="00967392"/>
    <w:rsid w:val="00967D6B"/>
    <w:rsid w:val="00970BF5"/>
    <w:rsid w:val="00970C6D"/>
    <w:rsid w:val="0097308E"/>
    <w:rsid w:val="0097376E"/>
    <w:rsid w:val="009742AE"/>
    <w:rsid w:val="009742F6"/>
    <w:rsid w:val="0097495B"/>
    <w:rsid w:val="00975359"/>
    <w:rsid w:val="0097551B"/>
    <w:rsid w:val="0097602F"/>
    <w:rsid w:val="009768E9"/>
    <w:rsid w:val="009773CF"/>
    <w:rsid w:val="00977875"/>
    <w:rsid w:val="00980B1C"/>
    <w:rsid w:val="0098102B"/>
    <w:rsid w:val="0098151A"/>
    <w:rsid w:val="00981725"/>
    <w:rsid w:val="00981C7F"/>
    <w:rsid w:val="00982525"/>
    <w:rsid w:val="00983294"/>
    <w:rsid w:val="00984678"/>
    <w:rsid w:val="00987F11"/>
    <w:rsid w:val="0099198E"/>
    <w:rsid w:val="009926C5"/>
    <w:rsid w:val="00993307"/>
    <w:rsid w:val="00993E63"/>
    <w:rsid w:val="00995F57"/>
    <w:rsid w:val="009963CC"/>
    <w:rsid w:val="00996B2F"/>
    <w:rsid w:val="009973C6"/>
    <w:rsid w:val="009975AF"/>
    <w:rsid w:val="00997F13"/>
    <w:rsid w:val="009A0406"/>
    <w:rsid w:val="009A0BEB"/>
    <w:rsid w:val="009A2046"/>
    <w:rsid w:val="009A2C34"/>
    <w:rsid w:val="009A4D00"/>
    <w:rsid w:val="009A5AF8"/>
    <w:rsid w:val="009B2015"/>
    <w:rsid w:val="009B4CE2"/>
    <w:rsid w:val="009B5871"/>
    <w:rsid w:val="009B6100"/>
    <w:rsid w:val="009B6594"/>
    <w:rsid w:val="009B7352"/>
    <w:rsid w:val="009C0F7A"/>
    <w:rsid w:val="009C3BB7"/>
    <w:rsid w:val="009C4624"/>
    <w:rsid w:val="009C5830"/>
    <w:rsid w:val="009C7708"/>
    <w:rsid w:val="009C7761"/>
    <w:rsid w:val="009D1DEF"/>
    <w:rsid w:val="009D1E1E"/>
    <w:rsid w:val="009D2082"/>
    <w:rsid w:val="009D238C"/>
    <w:rsid w:val="009D2E94"/>
    <w:rsid w:val="009D4695"/>
    <w:rsid w:val="009D4BC2"/>
    <w:rsid w:val="009D4EEA"/>
    <w:rsid w:val="009D5C3A"/>
    <w:rsid w:val="009D6419"/>
    <w:rsid w:val="009E1EB9"/>
    <w:rsid w:val="009E206B"/>
    <w:rsid w:val="009E2D40"/>
    <w:rsid w:val="009E31C9"/>
    <w:rsid w:val="009E4008"/>
    <w:rsid w:val="009E447F"/>
    <w:rsid w:val="009E5A4D"/>
    <w:rsid w:val="009E652B"/>
    <w:rsid w:val="009F43DA"/>
    <w:rsid w:val="009F4465"/>
    <w:rsid w:val="009F6187"/>
    <w:rsid w:val="00A00764"/>
    <w:rsid w:val="00A007FD"/>
    <w:rsid w:val="00A00C8F"/>
    <w:rsid w:val="00A01107"/>
    <w:rsid w:val="00A0137C"/>
    <w:rsid w:val="00A01CFD"/>
    <w:rsid w:val="00A02AB4"/>
    <w:rsid w:val="00A0381B"/>
    <w:rsid w:val="00A03D8F"/>
    <w:rsid w:val="00A04AB0"/>
    <w:rsid w:val="00A04B86"/>
    <w:rsid w:val="00A0511A"/>
    <w:rsid w:val="00A06F06"/>
    <w:rsid w:val="00A0746C"/>
    <w:rsid w:val="00A07F4F"/>
    <w:rsid w:val="00A10DCD"/>
    <w:rsid w:val="00A12185"/>
    <w:rsid w:val="00A12891"/>
    <w:rsid w:val="00A128C6"/>
    <w:rsid w:val="00A12AF8"/>
    <w:rsid w:val="00A13443"/>
    <w:rsid w:val="00A13C9A"/>
    <w:rsid w:val="00A14BC9"/>
    <w:rsid w:val="00A157BA"/>
    <w:rsid w:val="00A16EFF"/>
    <w:rsid w:val="00A1763E"/>
    <w:rsid w:val="00A17966"/>
    <w:rsid w:val="00A20678"/>
    <w:rsid w:val="00A20865"/>
    <w:rsid w:val="00A213E8"/>
    <w:rsid w:val="00A21514"/>
    <w:rsid w:val="00A23430"/>
    <w:rsid w:val="00A23F19"/>
    <w:rsid w:val="00A243E7"/>
    <w:rsid w:val="00A25AE9"/>
    <w:rsid w:val="00A25D7E"/>
    <w:rsid w:val="00A262A7"/>
    <w:rsid w:val="00A307B1"/>
    <w:rsid w:val="00A3201E"/>
    <w:rsid w:val="00A320AB"/>
    <w:rsid w:val="00A3259D"/>
    <w:rsid w:val="00A32A35"/>
    <w:rsid w:val="00A33304"/>
    <w:rsid w:val="00A34009"/>
    <w:rsid w:val="00A35A22"/>
    <w:rsid w:val="00A35CAC"/>
    <w:rsid w:val="00A3795E"/>
    <w:rsid w:val="00A4035A"/>
    <w:rsid w:val="00A40FEA"/>
    <w:rsid w:val="00A42509"/>
    <w:rsid w:val="00A42575"/>
    <w:rsid w:val="00A430EA"/>
    <w:rsid w:val="00A446FE"/>
    <w:rsid w:val="00A456A1"/>
    <w:rsid w:val="00A4665A"/>
    <w:rsid w:val="00A4739D"/>
    <w:rsid w:val="00A47925"/>
    <w:rsid w:val="00A500FD"/>
    <w:rsid w:val="00A5146F"/>
    <w:rsid w:val="00A54218"/>
    <w:rsid w:val="00A55436"/>
    <w:rsid w:val="00A560E3"/>
    <w:rsid w:val="00A5641D"/>
    <w:rsid w:val="00A60164"/>
    <w:rsid w:val="00A609D1"/>
    <w:rsid w:val="00A61B0A"/>
    <w:rsid w:val="00A61BB6"/>
    <w:rsid w:val="00A61D6F"/>
    <w:rsid w:val="00A62995"/>
    <w:rsid w:val="00A62BE6"/>
    <w:rsid w:val="00A63010"/>
    <w:rsid w:val="00A630B9"/>
    <w:rsid w:val="00A6382C"/>
    <w:rsid w:val="00A641AF"/>
    <w:rsid w:val="00A6478E"/>
    <w:rsid w:val="00A64D14"/>
    <w:rsid w:val="00A6506B"/>
    <w:rsid w:val="00A66B46"/>
    <w:rsid w:val="00A67757"/>
    <w:rsid w:val="00A67C31"/>
    <w:rsid w:val="00A71194"/>
    <w:rsid w:val="00A71F7F"/>
    <w:rsid w:val="00A71F89"/>
    <w:rsid w:val="00A71FD4"/>
    <w:rsid w:val="00A724C8"/>
    <w:rsid w:val="00A73139"/>
    <w:rsid w:val="00A73DE4"/>
    <w:rsid w:val="00A7489B"/>
    <w:rsid w:val="00A76F4A"/>
    <w:rsid w:val="00A77327"/>
    <w:rsid w:val="00A77AB9"/>
    <w:rsid w:val="00A81966"/>
    <w:rsid w:val="00A819BC"/>
    <w:rsid w:val="00A847C9"/>
    <w:rsid w:val="00A84FFF"/>
    <w:rsid w:val="00A85949"/>
    <w:rsid w:val="00A86A7F"/>
    <w:rsid w:val="00A90CA8"/>
    <w:rsid w:val="00A929B4"/>
    <w:rsid w:val="00A92ED2"/>
    <w:rsid w:val="00A93574"/>
    <w:rsid w:val="00A95190"/>
    <w:rsid w:val="00A95935"/>
    <w:rsid w:val="00A95CE2"/>
    <w:rsid w:val="00A96DF9"/>
    <w:rsid w:val="00A96E2B"/>
    <w:rsid w:val="00A97209"/>
    <w:rsid w:val="00AA0004"/>
    <w:rsid w:val="00AA0C04"/>
    <w:rsid w:val="00AA0E95"/>
    <w:rsid w:val="00AA1AA2"/>
    <w:rsid w:val="00AA319B"/>
    <w:rsid w:val="00AA3B6D"/>
    <w:rsid w:val="00AA41C3"/>
    <w:rsid w:val="00AA6D78"/>
    <w:rsid w:val="00AA712A"/>
    <w:rsid w:val="00AA7D5F"/>
    <w:rsid w:val="00AB04BE"/>
    <w:rsid w:val="00AB061E"/>
    <w:rsid w:val="00AB1A46"/>
    <w:rsid w:val="00AB310F"/>
    <w:rsid w:val="00AB3397"/>
    <w:rsid w:val="00AB423C"/>
    <w:rsid w:val="00AB5682"/>
    <w:rsid w:val="00AB65DB"/>
    <w:rsid w:val="00AB6AFC"/>
    <w:rsid w:val="00AB6B2E"/>
    <w:rsid w:val="00AB7C16"/>
    <w:rsid w:val="00AC2105"/>
    <w:rsid w:val="00AC2238"/>
    <w:rsid w:val="00AC305A"/>
    <w:rsid w:val="00AC3FBF"/>
    <w:rsid w:val="00AC4024"/>
    <w:rsid w:val="00AC496E"/>
    <w:rsid w:val="00AC4B47"/>
    <w:rsid w:val="00AC4C0F"/>
    <w:rsid w:val="00AC4D7C"/>
    <w:rsid w:val="00AC6093"/>
    <w:rsid w:val="00AD061F"/>
    <w:rsid w:val="00AD18A0"/>
    <w:rsid w:val="00AD4142"/>
    <w:rsid w:val="00AD439B"/>
    <w:rsid w:val="00AD5EF5"/>
    <w:rsid w:val="00AD630F"/>
    <w:rsid w:val="00AE0775"/>
    <w:rsid w:val="00AE22E5"/>
    <w:rsid w:val="00AE2FB9"/>
    <w:rsid w:val="00AE3489"/>
    <w:rsid w:val="00AE38FD"/>
    <w:rsid w:val="00AE396C"/>
    <w:rsid w:val="00AE3E6F"/>
    <w:rsid w:val="00AE63B2"/>
    <w:rsid w:val="00AE66EA"/>
    <w:rsid w:val="00AF14B0"/>
    <w:rsid w:val="00AF3F22"/>
    <w:rsid w:val="00AF4B1A"/>
    <w:rsid w:val="00AF6BA1"/>
    <w:rsid w:val="00AF7684"/>
    <w:rsid w:val="00B016CA"/>
    <w:rsid w:val="00B01FF6"/>
    <w:rsid w:val="00B0434A"/>
    <w:rsid w:val="00B04608"/>
    <w:rsid w:val="00B05D5F"/>
    <w:rsid w:val="00B06C2A"/>
    <w:rsid w:val="00B077F9"/>
    <w:rsid w:val="00B07BB0"/>
    <w:rsid w:val="00B07F4A"/>
    <w:rsid w:val="00B1072D"/>
    <w:rsid w:val="00B113A7"/>
    <w:rsid w:val="00B11828"/>
    <w:rsid w:val="00B12524"/>
    <w:rsid w:val="00B12A09"/>
    <w:rsid w:val="00B132F5"/>
    <w:rsid w:val="00B134AD"/>
    <w:rsid w:val="00B13965"/>
    <w:rsid w:val="00B1437B"/>
    <w:rsid w:val="00B15BBA"/>
    <w:rsid w:val="00B15DC6"/>
    <w:rsid w:val="00B204C2"/>
    <w:rsid w:val="00B2171B"/>
    <w:rsid w:val="00B22882"/>
    <w:rsid w:val="00B23E42"/>
    <w:rsid w:val="00B24D2B"/>
    <w:rsid w:val="00B24E6D"/>
    <w:rsid w:val="00B2683B"/>
    <w:rsid w:val="00B2693E"/>
    <w:rsid w:val="00B2787D"/>
    <w:rsid w:val="00B31194"/>
    <w:rsid w:val="00B3269B"/>
    <w:rsid w:val="00B3320D"/>
    <w:rsid w:val="00B34230"/>
    <w:rsid w:val="00B34736"/>
    <w:rsid w:val="00B364BE"/>
    <w:rsid w:val="00B37804"/>
    <w:rsid w:val="00B40157"/>
    <w:rsid w:val="00B43E62"/>
    <w:rsid w:val="00B443BA"/>
    <w:rsid w:val="00B44D18"/>
    <w:rsid w:val="00B456FC"/>
    <w:rsid w:val="00B47239"/>
    <w:rsid w:val="00B473FF"/>
    <w:rsid w:val="00B4756F"/>
    <w:rsid w:val="00B47C87"/>
    <w:rsid w:val="00B47C93"/>
    <w:rsid w:val="00B505B2"/>
    <w:rsid w:val="00B52811"/>
    <w:rsid w:val="00B52FEA"/>
    <w:rsid w:val="00B53D63"/>
    <w:rsid w:val="00B55D45"/>
    <w:rsid w:val="00B56752"/>
    <w:rsid w:val="00B5755D"/>
    <w:rsid w:val="00B60AFE"/>
    <w:rsid w:val="00B60B0D"/>
    <w:rsid w:val="00B616D0"/>
    <w:rsid w:val="00B62490"/>
    <w:rsid w:val="00B62C10"/>
    <w:rsid w:val="00B62D03"/>
    <w:rsid w:val="00B63767"/>
    <w:rsid w:val="00B648DC"/>
    <w:rsid w:val="00B65769"/>
    <w:rsid w:val="00B67F8F"/>
    <w:rsid w:val="00B722CB"/>
    <w:rsid w:val="00B73580"/>
    <w:rsid w:val="00B73E88"/>
    <w:rsid w:val="00B741DD"/>
    <w:rsid w:val="00B749C3"/>
    <w:rsid w:val="00B74E78"/>
    <w:rsid w:val="00B77137"/>
    <w:rsid w:val="00B771E2"/>
    <w:rsid w:val="00B813AD"/>
    <w:rsid w:val="00B81A1A"/>
    <w:rsid w:val="00B821DC"/>
    <w:rsid w:val="00B83B2B"/>
    <w:rsid w:val="00B84DBE"/>
    <w:rsid w:val="00B856F5"/>
    <w:rsid w:val="00B85BFA"/>
    <w:rsid w:val="00B86AFE"/>
    <w:rsid w:val="00B904EE"/>
    <w:rsid w:val="00B90F70"/>
    <w:rsid w:val="00B91714"/>
    <w:rsid w:val="00B9290E"/>
    <w:rsid w:val="00B92D45"/>
    <w:rsid w:val="00B93570"/>
    <w:rsid w:val="00B93B61"/>
    <w:rsid w:val="00B93D25"/>
    <w:rsid w:val="00B95971"/>
    <w:rsid w:val="00B97407"/>
    <w:rsid w:val="00BA0A9A"/>
    <w:rsid w:val="00BA0B9E"/>
    <w:rsid w:val="00BA20B3"/>
    <w:rsid w:val="00BA31F4"/>
    <w:rsid w:val="00BA33AF"/>
    <w:rsid w:val="00BA42C7"/>
    <w:rsid w:val="00BA457D"/>
    <w:rsid w:val="00BA4DD8"/>
    <w:rsid w:val="00BA545F"/>
    <w:rsid w:val="00BA6AF4"/>
    <w:rsid w:val="00BB124C"/>
    <w:rsid w:val="00BB21A4"/>
    <w:rsid w:val="00BB2C75"/>
    <w:rsid w:val="00BB2E9A"/>
    <w:rsid w:val="00BB3C5F"/>
    <w:rsid w:val="00BB3E69"/>
    <w:rsid w:val="00BB459B"/>
    <w:rsid w:val="00BB4894"/>
    <w:rsid w:val="00BB508C"/>
    <w:rsid w:val="00BB6796"/>
    <w:rsid w:val="00BB7461"/>
    <w:rsid w:val="00BB7B92"/>
    <w:rsid w:val="00BC2B4E"/>
    <w:rsid w:val="00BC311C"/>
    <w:rsid w:val="00BC5515"/>
    <w:rsid w:val="00BC56FE"/>
    <w:rsid w:val="00BC5F80"/>
    <w:rsid w:val="00BC66F3"/>
    <w:rsid w:val="00BC677B"/>
    <w:rsid w:val="00BD08E5"/>
    <w:rsid w:val="00BD2892"/>
    <w:rsid w:val="00BD3043"/>
    <w:rsid w:val="00BD3769"/>
    <w:rsid w:val="00BD5858"/>
    <w:rsid w:val="00BD6B31"/>
    <w:rsid w:val="00BD6CF2"/>
    <w:rsid w:val="00BD7FAB"/>
    <w:rsid w:val="00BE0BB7"/>
    <w:rsid w:val="00BE0DA7"/>
    <w:rsid w:val="00BE18A5"/>
    <w:rsid w:val="00BE1C5C"/>
    <w:rsid w:val="00BE2263"/>
    <w:rsid w:val="00BE3000"/>
    <w:rsid w:val="00BE350D"/>
    <w:rsid w:val="00BE4F3A"/>
    <w:rsid w:val="00BE6C4B"/>
    <w:rsid w:val="00BE70B2"/>
    <w:rsid w:val="00BF0B05"/>
    <w:rsid w:val="00BF0EB5"/>
    <w:rsid w:val="00BF20DE"/>
    <w:rsid w:val="00BF301C"/>
    <w:rsid w:val="00BF36D5"/>
    <w:rsid w:val="00BF3C87"/>
    <w:rsid w:val="00BF5467"/>
    <w:rsid w:val="00BF749D"/>
    <w:rsid w:val="00C019E6"/>
    <w:rsid w:val="00C04212"/>
    <w:rsid w:val="00C04400"/>
    <w:rsid w:val="00C046F8"/>
    <w:rsid w:val="00C04871"/>
    <w:rsid w:val="00C0672B"/>
    <w:rsid w:val="00C06BFD"/>
    <w:rsid w:val="00C0781C"/>
    <w:rsid w:val="00C10091"/>
    <w:rsid w:val="00C1059E"/>
    <w:rsid w:val="00C10C2E"/>
    <w:rsid w:val="00C123BF"/>
    <w:rsid w:val="00C13819"/>
    <w:rsid w:val="00C163BA"/>
    <w:rsid w:val="00C17F99"/>
    <w:rsid w:val="00C21446"/>
    <w:rsid w:val="00C2144B"/>
    <w:rsid w:val="00C21A50"/>
    <w:rsid w:val="00C22781"/>
    <w:rsid w:val="00C237E7"/>
    <w:rsid w:val="00C24030"/>
    <w:rsid w:val="00C24131"/>
    <w:rsid w:val="00C255B6"/>
    <w:rsid w:val="00C263B9"/>
    <w:rsid w:val="00C26674"/>
    <w:rsid w:val="00C26F92"/>
    <w:rsid w:val="00C270C8"/>
    <w:rsid w:val="00C305C2"/>
    <w:rsid w:val="00C30CB4"/>
    <w:rsid w:val="00C31442"/>
    <w:rsid w:val="00C32516"/>
    <w:rsid w:val="00C32590"/>
    <w:rsid w:val="00C326CD"/>
    <w:rsid w:val="00C330AD"/>
    <w:rsid w:val="00C33203"/>
    <w:rsid w:val="00C33AB3"/>
    <w:rsid w:val="00C3471F"/>
    <w:rsid w:val="00C34E99"/>
    <w:rsid w:val="00C34F36"/>
    <w:rsid w:val="00C36EB3"/>
    <w:rsid w:val="00C40941"/>
    <w:rsid w:val="00C40983"/>
    <w:rsid w:val="00C42A94"/>
    <w:rsid w:val="00C436A9"/>
    <w:rsid w:val="00C43792"/>
    <w:rsid w:val="00C43A0A"/>
    <w:rsid w:val="00C43B84"/>
    <w:rsid w:val="00C44855"/>
    <w:rsid w:val="00C45215"/>
    <w:rsid w:val="00C46840"/>
    <w:rsid w:val="00C468C4"/>
    <w:rsid w:val="00C46AA6"/>
    <w:rsid w:val="00C4700D"/>
    <w:rsid w:val="00C470D8"/>
    <w:rsid w:val="00C4716E"/>
    <w:rsid w:val="00C51D42"/>
    <w:rsid w:val="00C51E5B"/>
    <w:rsid w:val="00C52B43"/>
    <w:rsid w:val="00C52CC1"/>
    <w:rsid w:val="00C5411F"/>
    <w:rsid w:val="00C5423E"/>
    <w:rsid w:val="00C54CE0"/>
    <w:rsid w:val="00C56314"/>
    <w:rsid w:val="00C57294"/>
    <w:rsid w:val="00C57994"/>
    <w:rsid w:val="00C60126"/>
    <w:rsid w:val="00C614F8"/>
    <w:rsid w:val="00C61EFE"/>
    <w:rsid w:val="00C62196"/>
    <w:rsid w:val="00C62E6C"/>
    <w:rsid w:val="00C632E8"/>
    <w:rsid w:val="00C6427C"/>
    <w:rsid w:val="00C64C14"/>
    <w:rsid w:val="00C65C7E"/>
    <w:rsid w:val="00C66633"/>
    <w:rsid w:val="00C67E29"/>
    <w:rsid w:val="00C70CFC"/>
    <w:rsid w:val="00C71EDA"/>
    <w:rsid w:val="00C735B3"/>
    <w:rsid w:val="00C735DE"/>
    <w:rsid w:val="00C75783"/>
    <w:rsid w:val="00C765E5"/>
    <w:rsid w:val="00C76CD1"/>
    <w:rsid w:val="00C776E2"/>
    <w:rsid w:val="00C777BA"/>
    <w:rsid w:val="00C80A2F"/>
    <w:rsid w:val="00C81AF0"/>
    <w:rsid w:val="00C83365"/>
    <w:rsid w:val="00C85545"/>
    <w:rsid w:val="00C85CDF"/>
    <w:rsid w:val="00C8777C"/>
    <w:rsid w:val="00C877F5"/>
    <w:rsid w:val="00C90785"/>
    <w:rsid w:val="00C91CEC"/>
    <w:rsid w:val="00C92153"/>
    <w:rsid w:val="00C92918"/>
    <w:rsid w:val="00C92FBB"/>
    <w:rsid w:val="00C945A7"/>
    <w:rsid w:val="00C957B5"/>
    <w:rsid w:val="00C96256"/>
    <w:rsid w:val="00C96318"/>
    <w:rsid w:val="00C978F8"/>
    <w:rsid w:val="00CA0056"/>
    <w:rsid w:val="00CA0718"/>
    <w:rsid w:val="00CA2282"/>
    <w:rsid w:val="00CA239D"/>
    <w:rsid w:val="00CA37E3"/>
    <w:rsid w:val="00CA49CE"/>
    <w:rsid w:val="00CA56BA"/>
    <w:rsid w:val="00CA59DB"/>
    <w:rsid w:val="00CA5C83"/>
    <w:rsid w:val="00CA61FB"/>
    <w:rsid w:val="00CA68B0"/>
    <w:rsid w:val="00CA68E4"/>
    <w:rsid w:val="00CA6EAD"/>
    <w:rsid w:val="00CA7515"/>
    <w:rsid w:val="00CA7744"/>
    <w:rsid w:val="00CB0518"/>
    <w:rsid w:val="00CB0BFD"/>
    <w:rsid w:val="00CB0E4D"/>
    <w:rsid w:val="00CB1E67"/>
    <w:rsid w:val="00CB2B83"/>
    <w:rsid w:val="00CB2C56"/>
    <w:rsid w:val="00CB3CA1"/>
    <w:rsid w:val="00CB4A2C"/>
    <w:rsid w:val="00CB4ECF"/>
    <w:rsid w:val="00CB65A1"/>
    <w:rsid w:val="00CB680E"/>
    <w:rsid w:val="00CB6F3E"/>
    <w:rsid w:val="00CB7748"/>
    <w:rsid w:val="00CB7CF4"/>
    <w:rsid w:val="00CC109A"/>
    <w:rsid w:val="00CC1BCB"/>
    <w:rsid w:val="00CC1F54"/>
    <w:rsid w:val="00CC321D"/>
    <w:rsid w:val="00CC3AB5"/>
    <w:rsid w:val="00CC3C0F"/>
    <w:rsid w:val="00CC5D51"/>
    <w:rsid w:val="00CC5F1C"/>
    <w:rsid w:val="00CD14DD"/>
    <w:rsid w:val="00CD31F6"/>
    <w:rsid w:val="00CD38ED"/>
    <w:rsid w:val="00CD5368"/>
    <w:rsid w:val="00CD5DBB"/>
    <w:rsid w:val="00CD745B"/>
    <w:rsid w:val="00CE0A36"/>
    <w:rsid w:val="00CE18D0"/>
    <w:rsid w:val="00CE2AC9"/>
    <w:rsid w:val="00CE2D19"/>
    <w:rsid w:val="00CE379F"/>
    <w:rsid w:val="00CE45CC"/>
    <w:rsid w:val="00CE4880"/>
    <w:rsid w:val="00CE6A55"/>
    <w:rsid w:val="00CE70C5"/>
    <w:rsid w:val="00CE7498"/>
    <w:rsid w:val="00CF07F4"/>
    <w:rsid w:val="00CF27DF"/>
    <w:rsid w:val="00CF2887"/>
    <w:rsid w:val="00CF345F"/>
    <w:rsid w:val="00CF45B2"/>
    <w:rsid w:val="00CF5389"/>
    <w:rsid w:val="00CF5715"/>
    <w:rsid w:val="00CF7BB5"/>
    <w:rsid w:val="00D011B5"/>
    <w:rsid w:val="00D03DCD"/>
    <w:rsid w:val="00D03F1C"/>
    <w:rsid w:val="00D04546"/>
    <w:rsid w:val="00D0779D"/>
    <w:rsid w:val="00D10B1B"/>
    <w:rsid w:val="00D1287B"/>
    <w:rsid w:val="00D138E6"/>
    <w:rsid w:val="00D13A08"/>
    <w:rsid w:val="00D143BA"/>
    <w:rsid w:val="00D143F7"/>
    <w:rsid w:val="00D149F8"/>
    <w:rsid w:val="00D14BEA"/>
    <w:rsid w:val="00D15CA3"/>
    <w:rsid w:val="00D16940"/>
    <w:rsid w:val="00D1703D"/>
    <w:rsid w:val="00D175BF"/>
    <w:rsid w:val="00D17ECA"/>
    <w:rsid w:val="00D20288"/>
    <w:rsid w:val="00D2032E"/>
    <w:rsid w:val="00D21D5E"/>
    <w:rsid w:val="00D224E7"/>
    <w:rsid w:val="00D22C7B"/>
    <w:rsid w:val="00D22CC9"/>
    <w:rsid w:val="00D22E60"/>
    <w:rsid w:val="00D232D7"/>
    <w:rsid w:val="00D25ED3"/>
    <w:rsid w:val="00D26184"/>
    <w:rsid w:val="00D26D6A"/>
    <w:rsid w:val="00D27171"/>
    <w:rsid w:val="00D302B3"/>
    <w:rsid w:val="00D3091E"/>
    <w:rsid w:val="00D310CF"/>
    <w:rsid w:val="00D3149D"/>
    <w:rsid w:val="00D318D1"/>
    <w:rsid w:val="00D318F4"/>
    <w:rsid w:val="00D31935"/>
    <w:rsid w:val="00D34415"/>
    <w:rsid w:val="00D34692"/>
    <w:rsid w:val="00D349E5"/>
    <w:rsid w:val="00D34B3D"/>
    <w:rsid w:val="00D34D44"/>
    <w:rsid w:val="00D34D92"/>
    <w:rsid w:val="00D36E3C"/>
    <w:rsid w:val="00D372BE"/>
    <w:rsid w:val="00D37CE1"/>
    <w:rsid w:val="00D37D8A"/>
    <w:rsid w:val="00D41143"/>
    <w:rsid w:val="00D41343"/>
    <w:rsid w:val="00D41558"/>
    <w:rsid w:val="00D41D1B"/>
    <w:rsid w:val="00D42F3F"/>
    <w:rsid w:val="00D432E5"/>
    <w:rsid w:val="00D45459"/>
    <w:rsid w:val="00D47B61"/>
    <w:rsid w:val="00D47BC7"/>
    <w:rsid w:val="00D5009D"/>
    <w:rsid w:val="00D501DB"/>
    <w:rsid w:val="00D5178B"/>
    <w:rsid w:val="00D5254F"/>
    <w:rsid w:val="00D54232"/>
    <w:rsid w:val="00D5446C"/>
    <w:rsid w:val="00D54956"/>
    <w:rsid w:val="00D55877"/>
    <w:rsid w:val="00D55FF6"/>
    <w:rsid w:val="00D57148"/>
    <w:rsid w:val="00D57DF8"/>
    <w:rsid w:val="00D610D3"/>
    <w:rsid w:val="00D61D53"/>
    <w:rsid w:val="00D61E4C"/>
    <w:rsid w:val="00D627B3"/>
    <w:rsid w:val="00D63280"/>
    <w:rsid w:val="00D65825"/>
    <w:rsid w:val="00D65A6E"/>
    <w:rsid w:val="00D66140"/>
    <w:rsid w:val="00D67987"/>
    <w:rsid w:val="00D67B7B"/>
    <w:rsid w:val="00D7003E"/>
    <w:rsid w:val="00D70499"/>
    <w:rsid w:val="00D731D5"/>
    <w:rsid w:val="00D737B3"/>
    <w:rsid w:val="00D73D91"/>
    <w:rsid w:val="00D74B4A"/>
    <w:rsid w:val="00D74B8F"/>
    <w:rsid w:val="00D75993"/>
    <w:rsid w:val="00D75A56"/>
    <w:rsid w:val="00D76D48"/>
    <w:rsid w:val="00D81FCB"/>
    <w:rsid w:val="00D822AE"/>
    <w:rsid w:val="00D84187"/>
    <w:rsid w:val="00D84A78"/>
    <w:rsid w:val="00D86218"/>
    <w:rsid w:val="00D86515"/>
    <w:rsid w:val="00D87498"/>
    <w:rsid w:val="00D9010B"/>
    <w:rsid w:val="00D914C5"/>
    <w:rsid w:val="00D91633"/>
    <w:rsid w:val="00D9221C"/>
    <w:rsid w:val="00D93624"/>
    <w:rsid w:val="00D957C1"/>
    <w:rsid w:val="00D95FC4"/>
    <w:rsid w:val="00D9666B"/>
    <w:rsid w:val="00D96A06"/>
    <w:rsid w:val="00DA1884"/>
    <w:rsid w:val="00DA1D3F"/>
    <w:rsid w:val="00DA25E9"/>
    <w:rsid w:val="00DA2928"/>
    <w:rsid w:val="00DA391E"/>
    <w:rsid w:val="00DA476D"/>
    <w:rsid w:val="00DA4835"/>
    <w:rsid w:val="00DA55C2"/>
    <w:rsid w:val="00DA72DA"/>
    <w:rsid w:val="00DA7A47"/>
    <w:rsid w:val="00DB34C8"/>
    <w:rsid w:val="00DB3AED"/>
    <w:rsid w:val="00DB3E55"/>
    <w:rsid w:val="00DB477D"/>
    <w:rsid w:val="00DB4AC6"/>
    <w:rsid w:val="00DB4DF0"/>
    <w:rsid w:val="00DB53E5"/>
    <w:rsid w:val="00DB6A5F"/>
    <w:rsid w:val="00DB7222"/>
    <w:rsid w:val="00DB77EF"/>
    <w:rsid w:val="00DC0CA2"/>
    <w:rsid w:val="00DC0E14"/>
    <w:rsid w:val="00DC10B1"/>
    <w:rsid w:val="00DC18E9"/>
    <w:rsid w:val="00DC1E1B"/>
    <w:rsid w:val="00DC22ED"/>
    <w:rsid w:val="00DC3B39"/>
    <w:rsid w:val="00DC485D"/>
    <w:rsid w:val="00DC4BE9"/>
    <w:rsid w:val="00DC63BC"/>
    <w:rsid w:val="00DC7045"/>
    <w:rsid w:val="00DC79D6"/>
    <w:rsid w:val="00DD048C"/>
    <w:rsid w:val="00DD0577"/>
    <w:rsid w:val="00DD17A0"/>
    <w:rsid w:val="00DD2183"/>
    <w:rsid w:val="00DD33E6"/>
    <w:rsid w:val="00DD3478"/>
    <w:rsid w:val="00DD3C7B"/>
    <w:rsid w:val="00DD3F60"/>
    <w:rsid w:val="00DD5255"/>
    <w:rsid w:val="00DD5EC7"/>
    <w:rsid w:val="00DD5F80"/>
    <w:rsid w:val="00DD73E0"/>
    <w:rsid w:val="00DD7401"/>
    <w:rsid w:val="00DE1A84"/>
    <w:rsid w:val="00DE1F5F"/>
    <w:rsid w:val="00DE3338"/>
    <w:rsid w:val="00DE39FB"/>
    <w:rsid w:val="00DE3F57"/>
    <w:rsid w:val="00DE44FC"/>
    <w:rsid w:val="00DE45A7"/>
    <w:rsid w:val="00DE5742"/>
    <w:rsid w:val="00DE5C7F"/>
    <w:rsid w:val="00DE72C4"/>
    <w:rsid w:val="00DF00B9"/>
    <w:rsid w:val="00DF08EF"/>
    <w:rsid w:val="00DF101B"/>
    <w:rsid w:val="00DF2777"/>
    <w:rsid w:val="00DF2A65"/>
    <w:rsid w:val="00DF2CD3"/>
    <w:rsid w:val="00DF3657"/>
    <w:rsid w:val="00DF3725"/>
    <w:rsid w:val="00DF3C58"/>
    <w:rsid w:val="00DF458A"/>
    <w:rsid w:val="00DF4687"/>
    <w:rsid w:val="00DF4761"/>
    <w:rsid w:val="00DF4B2E"/>
    <w:rsid w:val="00DF528B"/>
    <w:rsid w:val="00DF59A7"/>
    <w:rsid w:val="00DF6295"/>
    <w:rsid w:val="00DF6A49"/>
    <w:rsid w:val="00DF7113"/>
    <w:rsid w:val="00DF712C"/>
    <w:rsid w:val="00E005C6"/>
    <w:rsid w:val="00E00771"/>
    <w:rsid w:val="00E00AD4"/>
    <w:rsid w:val="00E00D77"/>
    <w:rsid w:val="00E010D5"/>
    <w:rsid w:val="00E01964"/>
    <w:rsid w:val="00E01967"/>
    <w:rsid w:val="00E02478"/>
    <w:rsid w:val="00E02923"/>
    <w:rsid w:val="00E02AD8"/>
    <w:rsid w:val="00E0492B"/>
    <w:rsid w:val="00E04C70"/>
    <w:rsid w:val="00E06520"/>
    <w:rsid w:val="00E10802"/>
    <w:rsid w:val="00E10D66"/>
    <w:rsid w:val="00E11081"/>
    <w:rsid w:val="00E1307D"/>
    <w:rsid w:val="00E13C78"/>
    <w:rsid w:val="00E13F74"/>
    <w:rsid w:val="00E141B8"/>
    <w:rsid w:val="00E1776F"/>
    <w:rsid w:val="00E20419"/>
    <w:rsid w:val="00E20598"/>
    <w:rsid w:val="00E20706"/>
    <w:rsid w:val="00E222CE"/>
    <w:rsid w:val="00E22506"/>
    <w:rsid w:val="00E2267F"/>
    <w:rsid w:val="00E2353F"/>
    <w:rsid w:val="00E24662"/>
    <w:rsid w:val="00E24A9F"/>
    <w:rsid w:val="00E25BE3"/>
    <w:rsid w:val="00E327EE"/>
    <w:rsid w:val="00E32BED"/>
    <w:rsid w:val="00E340A1"/>
    <w:rsid w:val="00E35515"/>
    <w:rsid w:val="00E364D3"/>
    <w:rsid w:val="00E367F3"/>
    <w:rsid w:val="00E36924"/>
    <w:rsid w:val="00E40339"/>
    <w:rsid w:val="00E40BD7"/>
    <w:rsid w:val="00E40CDF"/>
    <w:rsid w:val="00E41EAB"/>
    <w:rsid w:val="00E42465"/>
    <w:rsid w:val="00E42E50"/>
    <w:rsid w:val="00E432F9"/>
    <w:rsid w:val="00E44730"/>
    <w:rsid w:val="00E45876"/>
    <w:rsid w:val="00E45D68"/>
    <w:rsid w:val="00E46150"/>
    <w:rsid w:val="00E46EEA"/>
    <w:rsid w:val="00E477E7"/>
    <w:rsid w:val="00E47C03"/>
    <w:rsid w:val="00E47DA1"/>
    <w:rsid w:val="00E503CA"/>
    <w:rsid w:val="00E51729"/>
    <w:rsid w:val="00E51EF4"/>
    <w:rsid w:val="00E5442E"/>
    <w:rsid w:val="00E5476F"/>
    <w:rsid w:val="00E55231"/>
    <w:rsid w:val="00E553F7"/>
    <w:rsid w:val="00E55DA7"/>
    <w:rsid w:val="00E5635D"/>
    <w:rsid w:val="00E56628"/>
    <w:rsid w:val="00E56697"/>
    <w:rsid w:val="00E56BFD"/>
    <w:rsid w:val="00E6050C"/>
    <w:rsid w:val="00E60C55"/>
    <w:rsid w:val="00E6199D"/>
    <w:rsid w:val="00E62160"/>
    <w:rsid w:val="00E632AC"/>
    <w:rsid w:val="00E6431C"/>
    <w:rsid w:val="00E645C0"/>
    <w:rsid w:val="00E668CD"/>
    <w:rsid w:val="00E672BC"/>
    <w:rsid w:val="00E7084D"/>
    <w:rsid w:val="00E71D7C"/>
    <w:rsid w:val="00E728E8"/>
    <w:rsid w:val="00E7387B"/>
    <w:rsid w:val="00E73B89"/>
    <w:rsid w:val="00E7453D"/>
    <w:rsid w:val="00E74DB8"/>
    <w:rsid w:val="00E766BE"/>
    <w:rsid w:val="00E770B9"/>
    <w:rsid w:val="00E77A94"/>
    <w:rsid w:val="00E81331"/>
    <w:rsid w:val="00E82C92"/>
    <w:rsid w:val="00E83FB6"/>
    <w:rsid w:val="00E84C3E"/>
    <w:rsid w:val="00E84FC3"/>
    <w:rsid w:val="00E85ABD"/>
    <w:rsid w:val="00E864A1"/>
    <w:rsid w:val="00E86956"/>
    <w:rsid w:val="00E873BC"/>
    <w:rsid w:val="00E873FE"/>
    <w:rsid w:val="00E87438"/>
    <w:rsid w:val="00E87BC7"/>
    <w:rsid w:val="00E903C4"/>
    <w:rsid w:val="00E912DE"/>
    <w:rsid w:val="00E918AF"/>
    <w:rsid w:val="00E91E0A"/>
    <w:rsid w:val="00E921D2"/>
    <w:rsid w:val="00E924A3"/>
    <w:rsid w:val="00E924AC"/>
    <w:rsid w:val="00E92902"/>
    <w:rsid w:val="00E92C1E"/>
    <w:rsid w:val="00E93D01"/>
    <w:rsid w:val="00E9418B"/>
    <w:rsid w:val="00E94486"/>
    <w:rsid w:val="00E95346"/>
    <w:rsid w:val="00E95A3D"/>
    <w:rsid w:val="00E95FB4"/>
    <w:rsid w:val="00EA1C44"/>
    <w:rsid w:val="00EA2A43"/>
    <w:rsid w:val="00EA3039"/>
    <w:rsid w:val="00EA3381"/>
    <w:rsid w:val="00EA3ED5"/>
    <w:rsid w:val="00EA55AC"/>
    <w:rsid w:val="00EA5879"/>
    <w:rsid w:val="00EA6B82"/>
    <w:rsid w:val="00EA75F9"/>
    <w:rsid w:val="00EB04BB"/>
    <w:rsid w:val="00EB0879"/>
    <w:rsid w:val="00EB0958"/>
    <w:rsid w:val="00EB0DD1"/>
    <w:rsid w:val="00EB1EDB"/>
    <w:rsid w:val="00EB2AB7"/>
    <w:rsid w:val="00EB3D13"/>
    <w:rsid w:val="00EB4BB6"/>
    <w:rsid w:val="00EB51B4"/>
    <w:rsid w:val="00EB52E5"/>
    <w:rsid w:val="00EB59F5"/>
    <w:rsid w:val="00EB5FC3"/>
    <w:rsid w:val="00EB63EC"/>
    <w:rsid w:val="00EB66B8"/>
    <w:rsid w:val="00EC0313"/>
    <w:rsid w:val="00EC075E"/>
    <w:rsid w:val="00EC09AF"/>
    <w:rsid w:val="00EC0EAB"/>
    <w:rsid w:val="00EC17E4"/>
    <w:rsid w:val="00EC1DCA"/>
    <w:rsid w:val="00EC3399"/>
    <w:rsid w:val="00EC45A1"/>
    <w:rsid w:val="00EC4FB9"/>
    <w:rsid w:val="00EC574E"/>
    <w:rsid w:val="00EC5AAE"/>
    <w:rsid w:val="00EC5AC6"/>
    <w:rsid w:val="00EC7897"/>
    <w:rsid w:val="00EC79E6"/>
    <w:rsid w:val="00ED17A1"/>
    <w:rsid w:val="00ED2808"/>
    <w:rsid w:val="00ED3BB3"/>
    <w:rsid w:val="00ED4851"/>
    <w:rsid w:val="00ED5371"/>
    <w:rsid w:val="00ED5548"/>
    <w:rsid w:val="00ED60A1"/>
    <w:rsid w:val="00ED6C0F"/>
    <w:rsid w:val="00ED7972"/>
    <w:rsid w:val="00ED7B05"/>
    <w:rsid w:val="00ED7C8A"/>
    <w:rsid w:val="00EE1755"/>
    <w:rsid w:val="00EE223C"/>
    <w:rsid w:val="00EE22F4"/>
    <w:rsid w:val="00EE243C"/>
    <w:rsid w:val="00EE2711"/>
    <w:rsid w:val="00EE2F74"/>
    <w:rsid w:val="00EE345F"/>
    <w:rsid w:val="00EE3E18"/>
    <w:rsid w:val="00EE43AC"/>
    <w:rsid w:val="00EE48BF"/>
    <w:rsid w:val="00EE4A0F"/>
    <w:rsid w:val="00EE4CE5"/>
    <w:rsid w:val="00EF1020"/>
    <w:rsid w:val="00EF14F3"/>
    <w:rsid w:val="00EF1531"/>
    <w:rsid w:val="00EF1BED"/>
    <w:rsid w:val="00EF1DD4"/>
    <w:rsid w:val="00EF3D9C"/>
    <w:rsid w:val="00EF41D8"/>
    <w:rsid w:val="00EF50BB"/>
    <w:rsid w:val="00EF5743"/>
    <w:rsid w:val="00EF6458"/>
    <w:rsid w:val="00EF6A20"/>
    <w:rsid w:val="00EF7D38"/>
    <w:rsid w:val="00F00C27"/>
    <w:rsid w:val="00F00C3F"/>
    <w:rsid w:val="00F02235"/>
    <w:rsid w:val="00F04AAB"/>
    <w:rsid w:val="00F04C83"/>
    <w:rsid w:val="00F06E66"/>
    <w:rsid w:val="00F07251"/>
    <w:rsid w:val="00F10D8E"/>
    <w:rsid w:val="00F12CD7"/>
    <w:rsid w:val="00F13A13"/>
    <w:rsid w:val="00F14680"/>
    <w:rsid w:val="00F151EF"/>
    <w:rsid w:val="00F15320"/>
    <w:rsid w:val="00F15BDE"/>
    <w:rsid w:val="00F16CEB"/>
    <w:rsid w:val="00F16F91"/>
    <w:rsid w:val="00F17F6D"/>
    <w:rsid w:val="00F203FC"/>
    <w:rsid w:val="00F20AD9"/>
    <w:rsid w:val="00F21200"/>
    <w:rsid w:val="00F23501"/>
    <w:rsid w:val="00F259C0"/>
    <w:rsid w:val="00F275E1"/>
    <w:rsid w:val="00F31EB4"/>
    <w:rsid w:val="00F321E4"/>
    <w:rsid w:val="00F32A6C"/>
    <w:rsid w:val="00F33C7F"/>
    <w:rsid w:val="00F404BA"/>
    <w:rsid w:val="00F4252E"/>
    <w:rsid w:val="00F42905"/>
    <w:rsid w:val="00F42A42"/>
    <w:rsid w:val="00F43195"/>
    <w:rsid w:val="00F43285"/>
    <w:rsid w:val="00F447B4"/>
    <w:rsid w:val="00F44D99"/>
    <w:rsid w:val="00F46C5A"/>
    <w:rsid w:val="00F5062F"/>
    <w:rsid w:val="00F51314"/>
    <w:rsid w:val="00F51BC8"/>
    <w:rsid w:val="00F5213E"/>
    <w:rsid w:val="00F5681A"/>
    <w:rsid w:val="00F56FE1"/>
    <w:rsid w:val="00F57BD2"/>
    <w:rsid w:val="00F57FCE"/>
    <w:rsid w:val="00F60144"/>
    <w:rsid w:val="00F61653"/>
    <w:rsid w:val="00F61E77"/>
    <w:rsid w:val="00F625E2"/>
    <w:rsid w:val="00F63815"/>
    <w:rsid w:val="00F64292"/>
    <w:rsid w:val="00F64E1E"/>
    <w:rsid w:val="00F65CCC"/>
    <w:rsid w:val="00F66130"/>
    <w:rsid w:val="00F66150"/>
    <w:rsid w:val="00F66583"/>
    <w:rsid w:val="00F66D3E"/>
    <w:rsid w:val="00F7220F"/>
    <w:rsid w:val="00F724AA"/>
    <w:rsid w:val="00F7357D"/>
    <w:rsid w:val="00F73A8E"/>
    <w:rsid w:val="00F743AB"/>
    <w:rsid w:val="00F74FAD"/>
    <w:rsid w:val="00F75DB0"/>
    <w:rsid w:val="00F75EB1"/>
    <w:rsid w:val="00F81333"/>
    <w:rsid w:val="00F83AC9"/>
    <w:rsid w:val="00F83CBD"/>
    <w:rsid w:val="00F84705"/>
    <w:rsid w:val="00F84FA3"/>
    <w:rsid w:val="00F85F78"/>
    <w:rsid w:val="00F875FB"/>
    <w:rsid w:val="00F90300"/>
    <w:rsid w:val="00F9037D"/>
    <w:rsid w:val="00F90F48"/>
    <w:rsid w:val="00F9165F"/>
    <w:rsid w:val="00F91D18"/>
    <w:rsid w:val="00F9274F"/>
    <w:rsid w:val="00F92795"/>
    <w:rsid w:val="00F937A1"/>
    <w:rsid w:val="00F947D1"/>
    <w:rsid w:val="00F95CCA"/>
    <w:rsid w:val="00FA131B"/>
    <w:rsid w:val="00FA1EF4"/>
    <w:rsid w:val="00FA389A"/>
    <w:rsid w:val="00FA4F91"/>
    <w:rsid w:val="00FB03D4"/>
    <w:rsid w:val="00FB04A1"/>
    <w:rsid w:val="00FB0551"/>
    <w:rsid w:val="00FB179A"/>
    <w:rsid w:val="00FB22DD"/>
    <w:rsid w:val="00FB5359"/>
    <w:rsid w:val="00FB56CB"/>
    <w:rsid w:val="00FB5E2B"/>
    <w:rsid w:val="00FB5E4E"/>
    <w:rsid w:val="00FB5E4F"/>
    <w:rsid w:val="00FB6027"/>
    <w:rsid w:val="00FB757B"/>
    <w:rsid w:val="00FB78E9"/>
    <w:rsid w:val="00FC06F5"/>
    <w:rsid w:val="00FC177B"/>
    <w:rsid w:val="00FC1A66"/>
    <w:rsid w:val="00FC1DEE"/>
    <w:rsid w:val="00FC28D9"/>
    <w:rsid w:val="00FC33C8"/>
    <w:rsid w:val="00FC344F"/>
    <w:rsid w:val="00FC360D"/>
    <w:rsid w:val="00FC42E3"/>
    <w:rsid w:val="00FC45BA"/>
    <w:rsid w:val="00FC5A10"/>
    <w:rsid w:val="00FC5C69"/>
    <w:rsid w:val="00FC5FAA"/>
    <w:rsid w:val="00FC6208"/>
    <w:rsid w:val="00FC648E"/>
    <w:rsid w:val="00FD03E1"/>
    <w:rsid w:val="00FD0672"/>
    <w:rsid w:val="00FD0A5D"/>
    <w:rsid w:val="00FD152A"/>
    <w:rsid w:val="00FD33DB"/>
    <w:rsid w:val="00FD4FF1"/>
    <w:rsid w:val="00FD621E"/>
    <w:rsid w:val="00FD6744"/>
    <w:rsid w:val="00FD6BC4"/>
    <w:rsid w:val="00FD7F56"/>
    <w:rsid w:val="00FD7FC4"/>
    <w:rsid w:val="00FE1809"/>
    <w:rsid w:val="00FE4015"/>
    <w:rsid w:val="00FE54ED"/>
    <w:rsid w:val="00FE5692"/>
    <w:rsid w:val="00FF046F"/>
    <w:rsid w:val="00FF0A7B"/>
    <w:rsid w:val="00FF0D76"/>
    <w:rsid w:val="00FF249B"/>
    <w:rsid w:val="00FF364A"/>
    <w:rsid w:val="00FF393B"/>
    <w:rsid w:val="00FF3E93"/>
    <w:rsid w:val="00FF4074"/>
    <w:rsid w:val="00FF46CD"/>
    <w:rsid w:val="00FF4D56"/>
    <w:rsid w:val="00FF4D84"/>
    <w:rsid w:val="00FF558C"/>
    <w:rsid w:val="00FF5BD5"/>
    <w:rsid w:val="00FF5F0A"/>
    <w:rsid w:val="00FF63F1"/>
    <w:rsid w:val="00FF7152"/>
    <w:rsid w:val="00FF722C"/>
    <w:rsid w:val="00FF7A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9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8C30FD"/>
    <w:pPr>
      <w:keepNext/>
      <w:numPr>
        <w:numId w:val="80"/>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8C30FD"/>
    <w:pPr>
      <w:keepNext/>
      <w:numPr>
        <w:ilvl w:val="1"/>
        <w:numId w:val="80"/>
      </w:numPr>
      <w:spacing w:before="240" w:after="60"/>
      <w:ind w:left="576"/>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4333AF"/>
    <w:pPr>
      <w:keepNext/>
      <w:numPr>
        <w:ilvl w:val="2"/>
        <w:numId w:val="80"/>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qFormat/>
    <w:rsid w:val="00902711"/>
    <w:pPr>
      <w:keepNext/>
      <w:numPr>
        <w:ilvl w:val="3"/>
        <w:numId w:val="80"/>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480BD2"/>
    <w:pPr>
      <w:keepNext/>
      <w:keepLines/>
      <w:numPr>
        <w:ilvl w:val="4"/>
        <w:numId w:val="80"/>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480BD2"/>
    <w:pPr>
      <w:keepNext/>
      <w:keepLines/>
      <w:numPr>
        <w:ilvl w:val="5"/>
        <w:numId w:val="80"/>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80BD2"/>
    <w:pPr>
      <w:keepNext/>
      <w:keepLines/>
      <w:numPr>
        <w:ilvl w:val="6"/>
        <w:numId w:val="80"/>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80BD2"/>
    <w:pPr>
      <w:keepNext/>
      <w:keepLines/>
      <w:numPr>
        <w:ilvl w:val="7"/>
        <w:numId w:val="80"/>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480BD2"/>
    <w:pPr>
      <w:keepNext/>
      <w:keepLines/>
      <w:numPr>
        <w:ilvl w:val="8"/>
        <w:numId w:val="80"/>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30FD"/>
    <w:rPr>
      <w:rFonts w:ascii="Cambria" w:eastAsia="Times New Roman" w:hAnsi="Cambria"/>
      <w:b/>
      <w:bCs/>
      <w:kern w:val="32"/>
      <w:sz w:val="32"/>
      <w:szCs w:val="32"/>
    </w:rPr>
  </w:style>
  <w:style w:type="character" w:customStyle="1" w:styleId="Nadpis2Char">
    <w:name w:val="Nadpis 2 Char"/>
    <w:link w:val="Nadpis2"/>
    <w:uiPriority w:val="9"/>
    <w:rsid w:val="008C30FD"/>
    <w:rPr>
      <w:rFonts w:ascii="Cambria" w:eastAsia="Times New Roman" w:hAnsi="Cambria"/>
      <w:b/>
      <w:bCs/>
      <w:i/>
      <w:iCs/>
      <w:sz w:val="28"/>
      <w:szCs w:val="28"/>
    </w:rPr>
  </w:style>
  <w:style w:type="character" w:customStyle="1" w:styleId="Nadpis3Char">
    <w:name w:val="Nadpis 3 Char"/>
    <w:link w:val="Nadpis3"/>
    <w:uiPriority w:val="9"/>
    <w:rsid w:val="004333AF"/>
    <w:rPr>
      <w:rFonts w:ascii="Cambria" w:eastAsia="Times New Roman" w:hAnsi="Cambria"/>
      <w:b/>
      <w:bCs/>
      <w:sz w:val="26"/>
      <w:szCs w:val="26"/>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rPr>
  </w:style>
  <w:style w:type="character" w:customStyle="1" w:styleId="ZkladntextChar">
    <w:name w:val="Základní text Char"/>
    <w:link w:val="Zkladntext"/>
    <w:uiPriority w:val="99"/>
    <w:rsid w:val="006C2DFA"/>
    <w:rPr>
      <w:rFonts w:eastAsia="Times New Roman"/>
      <w:b/>
      <w:bCs/>
      <w:i/>
      <w:iCs/>
      <w:sz w:val="24"/>
      <w:szCs w:val="24"/>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C2DFA"/>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902711"/>
    <w:rPr>
      <w:rFonts w:ascii="Calibri" w:eastAsia="Times New Roman" w:hAnsi="Calibri"/>
      <w:b/>
      <w:bCs/>
      <w:sz w:val="28"/>
      <w:szCs w:val="28"/>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uiPriority w:val="99"/>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uiPriority w:val="99"/>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uiPriority w:val="99"/>
    <w:rsid w:val="005B73DC"/>
    <w:pPr>
      <w:jc w:val="left"/>
    </w:pPr>
    <w:rPr>
      <w:rFonts w:ascii="Courier New" w:hAnsi="Courier New" w:cs="Courier New"/>
    </w:rPr>
  </w:style>
  <w:style w:type="character" w:customStyle="1" w:styleId="ProsttextChar">
    <w:name w:val="Prostý text Char"/>
    <w:link w:val="Prosttext"/>
    <w:uiPriority w:val="99"/>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uiPriority w:val="99"/>
    <w:qFormat/>
    <w:rsid w:val="00B856F5"/>
    <w:pPr>
      <w:spacing w:before="360"/>
      <w:jc w:val="center"/>
    </w:pPr>
    <w:rPr>
      <w:b/>
      <w:sz w:val="24"/>
      <w:szCs w:val="24"/>
    </w:rPr>
  </w:style>
  <w:style w:type="character" w:customStyle="1" w:styleId="lnkyChar">
    <w:name w:val="články Char"/>
    <w:link w:val="lnky"/>
    <w:uiPriority w:val="99"/>
    <w:rsid w:val="00B856F5"/>
    <w:rPr>
      <w:b/>
      <w:sz w:val="24"/>
      <w:szCs w:val="24"/>
    </w:rPr>
  </w:style>
  <w:style w:type="paragraph" w:customStyle="1" w:styleId="podnadpis">
    <w:name w:val="podnadpis"/>
    <w:basedOn w:val="Normln"/>
    <w:link w:val="podnadpisChar"/>
    <w:uiPriority w:val="99"/>
    <w:qFormat/>
    <w:rsid w:val="00B856F5"/>
    <w:pPr>
      <w:spacing w:before="40" w:after="120"/>
      <w:jc w:val="center"/>
    </w:pPr>
    <w:rPr>
      <w:b/>
      <w:sz w:val="24"/>
      <w:szCs w:val="24"/>
    </w:rPr>
  </w:style>
  <w:style w:type="character" w:customStyle="1" w:styleId="podnadpisChar">
    <w:name w:val="podnadpis Char"/>
    <w:link w:val="podnadpis"/>
    <w:uiPriority w:val="99"/>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uiPriority w:val="99"/>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7532BA"/>
    <w:pPr>
      <w:numPr>
        <w:numId w:val="1"/>
      </w:numPr>
      <w:spacing w:before="360" w:after="120"/>
      <w:ind w:left="357" w:hanging="357"/>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ind w:left="709" w:hanging="709"/>
    </w:pPr>
    <w:rPr>
      <w:rFonts w:ascii="Arial" w:hAnsi="Arial" w:cs="Arial"/>
      <w:b/>
      <w:sz w:val="22"/>
      <w:szCs w:val="22"/>
    </w:rPr>
  </w:style>
  <w:style w:type="character" w:customStyle="1" w:styleId="ZDlVChar">
    <w:name w:val="ZD č. čl. VŠ Char"/>
    <w:link w:val="ZDlV"/>
    <w:rsid w:val="007532BA"/>
    <w:rPr>
      <w:rFonts w:ascii="Arial" w:hAnsi="Arial" w:cs="Arial"/>
      <w:b/>
      <w:sz w:val="22"/>
      <w:szCs w:val="22"/>
    </w:rPr>
  </w:style>
  <w:style w:type="character" w:customStyle="1" w:styleId="h1a1">
    <w:name w:val="h1a1"/>
    <w:rsid w:val="00F57FCE"/>
    <w:rPr>
      <w:vanish w:val="0"/>
      <w:webHidden w:val="0"/>
      <w:sz w:val="24"/>
      <w:szCs w:val="24"/>
      <w:specVanish w:val="0"/>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CE6A55"/>
    <w:rPr>
      <w:rFonts w:ascii="Calibri" w:hAnsi="Calibri"/>
      <w:sz w:val="22"/>
      <w:szCs w:val="22"/>
      <w:lang w:eastAsia="en-US"/>
    </w:rPr>
  </w:style>
  <w:style w:type="character" w:customStyle="1" w:styleId="detail">
    <w:name w:val="detail"/>
    <w:basedOn w:val="Standardnpsmoodstavce"/>
    <w:rsid w:val="00A71F89"/>
  </w:style>
  <w:style w:type="paragraph" w:customStyle="1" w:styleId="Pracovnpodklad-text">
    <w:name w:val="Pracovní podklad - text"/>
    <w:basedOn w:val="Normln"/>
    <w:link w:val="Pracovnpodklad-textChar"/>
    <w:uiPriority w:val="99"/>
    <w:rsid w:val="00C92153"/>
    <w:pPr>
      <w:spacing w:after="240"/>
    </w:pPr>
    <w:rPr>
      <w:rFonts w:ascii="Arial" w:hAnsi="Arial"/>
    </w:rPr>
  </w:style>
  <w:style w:type="character" w:customStyle="1" w:styleId="Pracovnpodklad-textChar">
    <w:name w:val="Pracovní podklad - text Char"/>
    <w:link w:val="Pracovnpodklad-text"/>
    <w:uiPriority w:val="99"/>
    <w:locked/>
    <w:rsid w:val="00C92153"/>
    <w:rPr>
      <w:rFonts w:ascii="Arial" w:hAnsi="Arial"/>
    </w:rPr>
  </w:style>
  <w:style w:type="character" w:customStyle="1" w:styleId="datalabel">
    <w:name w:val="datalabel"/>
    <w:rsid w:val="00574B9B"/>
  </w:style>
  <w:style w:type="paragraph" w:customStyle="1" w:styleId="StylLatinkaArialSloitArial10bPed0cm">
    <w:name w:val="Styl (Latinka) Arial (Složité) Arial 10 b. Před:  0 cm"/>
    <w:basedOn w:val="Normln"/>
    <w:rsid w:val="001C36E1"/>
    <w:pPr>
      <w:tabs>
        <w:tab w:val="left" w:pos="1531"/>
        <w:tab w:val="left" w:pos="2325"/>
      </w:tabs>
      <w:spacing w:line="200" w:lineRule="atLeast"/>
      <w:jc w:val="left"/>
    </w:pPr>
    <w:rPr>
      <w:rFonts w:ascii="Arial" w:eastAsia="Batang" w:hAnsi="Arial" w:cs="Arial"/>
      <w:lang w:eastAsia="en-US"/>
    </w:rPr>
  </w:style>
  <w:style w:type="character" w:customStyle="1" w:styleId="Nadpis5Char">
    <w:name w:val="Nadpis 5 Char"/>
    <w:basedOn w:val="Standardnpsmoodstavce"/>
    <w:link w:val="Nadpis5"/>
    <w:uiPriority w:val="9"/>
    <w:semiHidden/>
    <w:rsid w:val="00480BD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480BD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80BD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80BD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480BD2"/>
    <w:rPr>
      <w:rFonts w:asciiTheme="majorHAnsi" w:eastAsiaTheme="majorEastAsia" w:hAnsiTheme="majorHAnsi" w:cstheme="majorBidi"/>
      <w:i/>
      <w:iCs/>
      <w:color w:val="404040" w:themeColor="text1" w:themeTint="BF"/>
    </w:rPr>
  </w:style>
  <w:style w:type="paragraph" w:customStyle="1" w:styleId="textsmlouvy">
    <w:name w:val="text smlouvy"/>
    <w:basedOn w:val="Normln"/>
    <w:rsid w:val="00D16940"/>
    <w:pPr>
      <w:suppressAutoHyphens/>
      <w:ind w:firstLine="540"/>
      <w:jc w:val="left"/>
    </w:pPr>
    <w:rPr>
      <w:rFonts w:ascii="Times" w:eastAsia="Times New Roman" w:hAnsi="Times"/>
      <w:color w:val="000000"/>
      <w:kern w:val="1"/>
      <w:sz w:val="24"/>
      <w:szCs w:val="15"/>
      <w:lang w:eastAsia="ar-SA"/>
    </w:rPr>
  </w:style>
  <w:style w:type="character" w:styleId="Sledovanodkaz">
    <w:name w:val="FollowedHyperlink"/>
    <w:basedOn w:val="Standardnpsmoodstavce"/>
    <w:uiPriority w:val="99"/>
    <w:semiHidden/>
    <w:unhideWhenUsed/>
    <w:rsid w:val="00C468C4"/>
    <w:rPr>
      <w:color w:val="800080" w:themeColor="followedHyperlink"/>
      <w:u w:val="single"/>
    </w:rPr>
  </w:style>
  <w:style w:type="character" w:customStyle="1" w:styleId="h1a6">
    <w:name w:val="h1a6"/>
    <w:basedOn w:val="Standardnpsmoodstavce"/>
    <w:rsid w:val="00C468C4"/>
    <w:rPr>
      <w:rFonts w:ascii="Arial" w:hAnsi="Arial" w:cs="Arial" w:hint="default"/>
      <w:i/>
      <w:iCs/>
      <w:vanish w:val="0"/>
      <w:webHidden w:val="0"/>
      <w:sz w:val="26"/>
      <w:szCs w:val="26"/>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8C30FD"/>
    <w:pPr>
      <w:keepNext/>
      <w:numPr>
        <w:numId w:val="80"/>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8C30FD"/>
    <w:pPr>
      <w:keepNext/>
      <w:numPr>
        <w:ilvl w:val="1"/>
        <w:numId w:val="80"/>
      </w:numPr>
      <w:spacing w:before="240" w:after="60"/>
      <w:ind w:left="576"/>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4333AF"/>
    <w:pPr>
      <w:keepNext/>
      <w:numPr>
        <w:ilvl w:val="2"/>
        <w:numId w:val="80"/>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qFormat/>
    <w:rsid w:val="00902711"/>
    <w:pPr>
      <w:keepNext/>
      <w:numPr>
        <w:ilvl w:val="3"/>
        <w:numId w:val="80"/>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480BD2"/>
    <w:pPr>
      <w:keepNext/>
      <w:keepLines/>
      <w:numPr>
        <w:ilvl w:val="4"/>
        <w:numId w:val="80"/>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480BD2"/>
    <w:pPr>
      <w:keepNext/>
      <w:keepLines/>
      <w:numPr>
        <w:ilvl w:val="5"/>
        <w:numId w:val="80"/>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80BD2"/>
    <w:pPr>
      <w:keepNext/>
      <w:keepLines/>
      <w:numPr>
        <w:ilvl w:val="6"/>
        <w:numId w:val="80"/>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80BD2"/>
    <w:pPr>
      <w:keepNext/>
      <w:keepLines/>
      <w:numPr>
        <w:ilvl w:val="7"/>
        <w:numId w:val="80"/>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480BD2"/>
    <w:pPr>
      <w:keepNext/>
      <w:keepLines/>
      <w:numPr>
        <w:ilvl w:val="8"/>
        <w:numId w:val="80"/>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30FD"/>
    <w:rPr>
      <w:rFonts w:ascii="Cambria" w:eastAsia="Times New Roman" w:hAnsi="Cambria"/>
      <w:b/>
      <w:bCs/>
      <w:kern w:val="32"/>
      <w:sz w:val="32"/>
      <w:szCs w:val="32"/>
    </w:rPr>
  </w:style>
  <w:style w:type="character" w:customStyle="1" w:styleId="Nadpis2Char">
    <w:name w:val="Nadpis 2 Char"/>
    <w:link w:val="Nadpis2"/>
    <w:uiPriority w:val="9"/>
    <w:rsid w:val="008C30FD"/>
    <w:rPr>
      <w:rFonts w:ascii="Cambria" w:eastAsia="Times New Roman" w:hAnsi="Cambria"/>
      <w:b/>
      <w:bCs/>
      <w:i/>
      <w:iCs/>
      <w:sz w:val="28"/>
      <w:szCs w:val="28"/>
    </w:rPr>
  </w:style>
  <w:style w:type="character" w:customStyle="1" w:styleId="Nadpis3Char">
    <w:name w:val="Nadpis 3 Char"/>
    <w:link w:val="Nadpis3"/>
    <w:uiPriority w:val="9"/>
    <w:rsid w:val="004333AF"/>
    <w:rPr>
      <w:rFonts w:ascii="Cambria" w:eastAsia="Times New Roman" w:hAnsi="Cambria"/>
      <w:b/>
      <w:bCs/>
      <w:sz w:val="26"/>
      <w:szCs w:val="26"/>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rPr>
  </w:style>
  <w:style w:type="character" w:customStyle="1" w:styleId="ZkladntextChar">
    <w:name w:val="Základní text Char"/>
    <w:link w:val="Zkladntext"/>
    <w:uiPriority w:val="99"/>
    <w:rsid w:val="006C2DFA"/>
    <w:rPr>
      <w:rFonts w:eastAsia="Times New Roman"/>
      <w:b/>
      <w:bCs/>
      <w:i/>
      <w:iCs/>
      <w:sz w:val="24"/>
      <w:szCs w:val="24"/>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C2DFA"/>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902711"/>
    <w:rPr>
      <w:rFonts w:ascii="Calibri" w:eastAsia="Times New Roman" w:hAnsi="Calibri"/>
      <w:b/>
      <w:bCs/>
      <w:sz w:val="28"/>
      <w:szCs w:val="28"/>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uiPriority w:val="99"/>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uiPriority w:val="99"/>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uiPriority w:val="99"/>
    <w:rsid w:val="005B73DC"/>
    <w:pPr>
      <w:jc w:val="left"/>
    </w:pPr>
    <w:rPr>
      <w:rFonts w:ascii="Courier New" w:hAnsi="Courier New" w:cs="Courier New"/>
    </w:rPr>
  </w:style>
  <w:style w:type="character" w:customStyle="1" w:styleId="ProsttextChar">
    <w:name w:val="Prostý text Char"/>
    <w:link w:val="Prosttext"/>
    <w:uiPriority w:val="99"/>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uiPriority w:val="99"/>
    <w:qFormat/>
    <w:rsid w:val="00B856F5"/>
    <w:pPr>
      <w:spacing w:before="360"/>
      <w:jc w:val="center"/>
    </w:pPr>
    <w:rPr>
      <w:b/>
      <w:sz w:val="24"/>
      <w:szCs w:val="24"/>
    </w:rPr>
  </w:style>
  <w:style w:type="character" w:customStyle="1" w:styleId="lnkyChar">
    <w:name w:val="články Char"/>
    <w:link w:val="lnky"/>
    <w:uiPriority w:val="99"/>
    <w:rsid w:val="00B856F5"/>
    <w:rPr>
      <w:b/>
      <w:sz w:val="24"/>
      <w:szCs w:val="24"/>
    </w:rPr>
  </w:style>
  <w:style w:type="paragraph" w:customStyle="1" w:styleId="podnadpis">
    <w:name w:val="podnadpis"/>
    <w:basedOn w:val="Normln"/>
    <w:link w:val="podnadpisChar"/>
    <w:uiPriority w:val="99"/>
    <w:qFormat/>
    <w:rsid w:val="00B856F5"/>
    <w:pPr>
      <w:spacing w:before="40" w:after="120"/>
      <w:jc w:val="center"/>
    </w:pPr>
    <w:rPr>
      <w:b/>
      <w:sz w:val="24"/>
      <w:szCs w:val="24"/>
    </w:rPr>
  </w:style>
  <w:style w:type="character" w:customStyle="1" w:styleId="podnadpisChar">
    <w:name w:val="podnadpis Char"/>
    <w:link w:val="podnadpis"/>
    <w:uiPriority w:val="99"/>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uiPriority w:val="99"/>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7532BA"/>
    <w:pPr>
      <w:numPr>
        <w:numId w:val="1"/>
      </w:numPr>
      <w:spacing w:before="360" w:after="120"/>
      <w:ind w:left="357" w:hanging="357"/>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ind w:left="709" w:hanging="709"/>
    </w:pPr>
    <w:rPr>
      <w:rFonts w:ascii="Arial" w:hAnsi="Arial" w:cs="Arial"/>
      <w:b/>
      <w:sz w:val="22"/>
      <w:szCs w:val="22"/>
    </w:rPr>
  </w:style>
  <w:style w:type="character" w:customStyle="1" w:styleId="ZDlVChar">
    <w:name w:val="ZD č. čl. VŠ Char"/>
    <w:link w:val="ZDlV"/>
    <w:rsid w:val="007532BA"/>
    <w:rPr>
      <w:rFonts w:ascii="Arial" w:hAnsi="Arial" w:cs="Arial"/>
      <w:b/>
      <w:sz w:val="22"/>
      <w:szCs w:val="22"/>
    </w:rPr>
  </w:style>
  <w:style w:type="character" w:customStyle="1" w:styleId="h1a1">
    <w:name w:val="h1a1"/>
    <w:rsid w:val="00F57FCE"/>
    <w:rPr>
      <w:vanish w:val="0"/>
      <w:webHidden w:val="0"/>
      <w:sz w:val="24"/>
      <w:szCs w:val="24"/>
      <w:specVanish w:val="0"/>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CE6A55"/>
    <w:rPr>
      <w:rFonts w:ascii="Calibri" w:hAnsi="Calibri"/>
      <w:sz w:val="22"/>
      <w:szCs w:val="22"/>
      <w:lang w:eastAsia="en-US"/>
    </w:rPr>
  </w:style>
  <w:style w:type="character" w:customStyle="1" w:styleId="detail">
    <w:name w:val="detail"/>
    <w:basedOn w:val="Standardnpsmoodstavce"/>
    <w:rsid w:val="00A71F89"/>
  </w:style>
  <w:style w:type="paragraph" w:customStyle="1" w:styleId="Pracovnpodklad-text">
    <w:name w:val="Pracovní podklad - text"/>
    <w:basedOn w:val="Normln"/>
    <w:link w:val="Pracovnpodklad-textChar"/>
    <w:uiPriority w:val="99"/>
    <w:rsid w:val="00C92153"/>
    <w:pPr>
      <w:spacing w:after="240"/>
    </w:pPr>
    <w:rPr>
      <w:rFonts w:ascii="Arial" w:hAnsi="Arial"/>
    </w:rPr>
  </w:style>
  <w:style w:type="character" w:customStyle="1" w:styleId="Pracovnpodklad-textChar">
    <w:name w:val="Pracovní podklad - text Char"/>
    <w:link w:val="Pracovnpodklad-text"/>
    <w:uiPriority w:val="99"/>
    <w:locked/>
    <w:rsid w:val="00C92153"/>
    <w:rPr>
      <w:rFonts w:ascii="Arial" w:hAnsi="Arial"/>
    </w:rPr>
  </w:style>
  <w:style w:type="character" w:customStyle="1" w:styleId="datalabel">
    <w:name w:val="datalabel"/>
    <w:rsid w:val="00574B9B"/>
  </w:style>
  <w:style w:type="paragraph" w:customStyle="1" w:styleId="StylLatinkaArialSloitArial10bPed0cm">
    <w:name w:val="Styl (Latinka) Arial (Složité) Arial 10 b. Před:  0 cm"/>
    <w:basedOn w:val="Normln"/>
    <w:rsid w:val="001C36E1"/>
    <w:pPr>
      <w:tabs>
        <w:tab w:val="left" w:pos="1531"/>
        <w:tab w:val="left" w:pos="2325"/>
      </w:tabs>
      <w:spacing w:line="200" w:lineRule="atLeast"/>
      <w:jc w:val="left"/>
    </w:pPr>
    <w:rPr>
      <w:rFonts w:ascii="Arial" w:eastAsia="Batang" w:hAnsi="Arial" w:cs="Arial"/>
      <w:lang w:eastAsia="en-US"/>
    </w:rPr>
  </w:style>
  <w:style w:type="character" w:customStyle="1" w:styleId="Nadpis5Char">
    <w:name w:val="Nadpis 5 Char"/>
    <w:basedOn w:val="Standardnpsmoodstavce"/>
    <w:link w:val="Nadpis5"/>
    <w:uiPriority w:val="9"/>
    <w:semiHidden/>
    <w:rsid w:val="00480BD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480BD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80BD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80BD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480BD2"/>
    <w:rPr>
      <w:rFonts w:asciiTheme="majorHAnsi" w:eastAsiaTheme="majorEastAsia" w:hAnsiTheme="majorHAnsi" w:cstheme="majorBidi"/>
      <w:i/>
      <w:iCs/>
      <w:color w:val="404040" w:themeColor="text1" w:themeTint="BF"/>
    </w:rPr>
  </w:style>
  <w:style w:type="paragraph" w:customStyle="1" w:styleId="textsmlouvy">
    <w:name w:val="text smlouvy"/>
    <w:basedOn w:val="Normln"/>
    <w:rsid w:val="00D16940"/>
    <w:pPr>
      <w:suppressAutoHyphens/>
      <w:ind w:firstLine="540"/>
      <w:jc w:val="left"/>
    </w:pPr>
    <w:rPr>
      <w:rFonts w:ascii="Times" w:eastAsia="Times New Roman" w:hAnsi="Times"/>
      <w:color w:val="000000"/>
      <w:kern w:val="1"/>
      <w:sz w:val="24"/>
      <w:szCs w:val="15"/>
      <w:lang w:eastAsia="ar-SA"/>
    </w:rPr>
  </w:style>
  <w:style w:type="character" w:styleId="Sledovanodkaz">
    <w:name w:val="FollowedHyperlink"/>
    <w:basedOn w:val="Standardnpsmoodstavce"/>
    <w:uiPriority w:val="99"/>
    <w:semiHidden/>
    <w:unhideWhenUsed/>
    <w:rsid w:val="00C468C4"/>
    <w:rPr>
      <w:color w:val="800080" w:themeColor="followedHyperlink"/>
      <w:u w:val="single"/>
    </w:rPr>
  </w:style>
  <w:style w:type="character" w:customStyle="1" w:styleId="h1a6">
    <w:name w:val="h1a6"/>
    <w:basedOn w:val="Standardnpsmoodstavce"/>
    <w:rsid w:val="00C468C4"/>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60652674">
      <w:bodyDiv w:val="1"/>
      <w:marLeft w:val="0"/>
      <w:marRight w:val="0"/>
      <w:marTop w:val="0"/>
      <w:marBottom w:val="0"/>
      <w:divBdr>
        <w:top w:val="none" w:sz="0" w:space="0" w:color="auto"/>
        <w:left w:val="none" w:sz="0" w:space="0" w:color="auto"/>
        <w:bottom w:val="none" w:sz="0" w:space="0" w:color="auto"/>
        <w:right w:val="none" w:sz="0" w:space="0" w:color="auto"/>
      </w:divBdr>
    </w:div>
    <w:div w:id="769281712">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714952">
      <w:bodyDiv w:val="1"/>
      <w:marLeft w:val="0"/>
      <w:marRight w:val="0"/>
      <w:marTop w:val="0"/>
      <w:marBottom w:val="0"/>
      <w:divBdr>
        <w:top w:val="none" w:sz="0" w:space="0" w:color="auto"/>
        <w:left w:val="none" w:sz="0" w:space="0" w:color="auto"/>
        <w:bottom w:val="none" w:sz="0" w:space="0" w:color="auto"/>
        <w:right w:val="none" w:sz="0" w:space="0" w:color="auto"/>
      </w:divBdr>
    </w:div>
    <w:div w:id="1042095899">
      <w:bodyDiv w:val="1"/>
      <w:marLeft w:val="0"/>
      <w:marRight w:val="0"/>
      <w:marTop w:val="0"/>
      <w:marBottom w:val="0"/>
      <w:divBdr>
        <w:top w:val="none" w:sz="0" w:space="0" w:color="auto"/>
        <w:left w:val="none" w:sz="0" w:space="0" w:color="auto"/>
        <w:bottom w:val="none" w:sz="0" w:space="0" w:color="auto"/>
        <w:right w:val="none" w:sz="0" w:space="0" w:color="auto"/>
      </w:divBdr>
    </w:div>
    <w:div w:id="1333796436">
      <w:bodyDiv w:val="1"/>
      <w:marLeft w:val="0"/>
      <w:marRight w:val="0"/>
      <w:marTop w:val="0"/>
      <w:marBottom w:val="0"/>
      <w:divBdr>
        <w:top w:val="none" w:sz="0" w:space="0" w:color="auto"/>
        <w:left w:val="none" w:sz="0" w:space="0" w:color="auto"/>
        <w:bottom w:val="none" w:sz="0" w:space="0" w:color="auto"/>
        <w:right w:val="none" w:sz="0" w:space="0" w:color="auto"/>
      </w:divBdr>
    </w:div>
    <w:div w:id="1349134654">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69011686">
      <w:marLeft w:val="0"/>
      <w:marRight w:val="0"/>
      <w:marTop w:val="0"/>
      <w:marBottom w:val="0"/>
      <w:divBdr>
        <w:top w:val="none" w:sz="0" w:space="0" w:color="auto"/>
        <w:left w:val="none" w:sz="0" w:space="0" w:color="auto"/>
        <w:bottom w:val="none" w:sz="0" w:space="0" w:color="auto"/>
        <w:right w:val="none" w:sz="0" w:space="0" w:color="auto"/>
      </w:divBdr>
    </w:div>
    <w:div w:id="1469011687">
      <w:marLeft w:val="0"/>
      <w:marRight w:val="0"/>
      <w:marTop w:val="0"/>
      <w:marBottom w:val="0"/>
      <w:divBdr>
        <w:top w:val="none" w:sz="0" w:space="0" w:color="auto"/>
        <w:left w:val="none" w:sz="0" w:space="0" w:color="auto"/>
        <w:bottom w:val="none" w:sz="0" w:space="0" w:color="auto"/>
        <w:right w:val="none" w:sz="0" w:space="0" w:color="auto"/>
      </w:divBdr>
    </w:div>
    <w:div w:id="1469011692">
      <w:marLeft w:val="0"/>
      <w:marRight w:val="0"/>
      <w:marTop w:val="0"/>
      <w:marBottom w:val="0"/>
      <w:divBdr>
        <w:top w:val="none" w:sz="0" w:space="0" w:color="auto"/>
        <w:left w:val="none" w:sz="0" w:space="0" w:color="auto"/>
        <w:bottom w:val="none" w:sz="0" w:space="0" w:color="auto"/>
        <w:right w:val="none" w:sz="0" w:space="0" w:color="auto"/>
      </w:divBdr>
      <w:divsChild>
        <w:div w:id="1469011704">
          <w:marLeft w:val="0"/>
          <w:marRight w:val="0"/>
          <w:marTop w:val="0"/>
          <w:marBottom w:val="0"/>
          <w:divBdr>
            <w:top w:val="none" w:sz="0" w:space="0" w:color="auto"/>
            <w:left w:val="none" w:sz="0" w:space="0" w:color="auto"/>
            <w:bottom w:val="none" w:sz="0" w:space="0" w:color="auto"/>
            <w:right w:val="none" w:sz="0" w:space="0" w:color="auto"/>
          </w:divBdr>
          <w:divsChild>
            <w:div w:id="1469011703">
              <w:marLeft w:val="0"/>
              <w:marRight w:val="0"/>
              <w:marTop w:val="0"/>
              <w:marBottom w:val="0"/>
              <w:divBdr>
                <w:top w:val="none" w:sz="0" w:space="0" w:color="auto"/>
                <w:left w:val="none" w:sz="0" w:space="0" w:color="auto"/>
                <w:bottom w:val="none" w:sz="0" w:space="0" w:color="auto"/>
                <w:right w:val="none" w:sz="0" w:space="0" w:color="auto"/>
              </w:divBdr>
              <w:divsChild>
                <w:div w:id="1469011690">
                  <w:marLeft w:val="0"/>
                  <w:marRight w:val="0"/>
                  <w:marTop w:val="0"/>
                  <w:marBottom w:val="0"/>
                  <w:divBdr>
                    <w:top w:val="none" w:sz="0" w:space="0" w:color="auto"/>
                    <w:left w:val="none" w:sz="0" w:space="0" w:color="auto"/>
                    <w:bottom w:val="none" w:sz="0" w:space="0" w:color="auto"/>
                    <w:right w:val="none" w:sz="0" w:space="0" w:color="auto"/>
                  </w:divBdr>
                  <w:divsChild>
                    <w:div w:id="1469011705">
                      <w:marLeft w:val="0"/>
                      <w:marRight w:val="0"/>
                      <w:marTop w:val="0"/>
                      <w:marBottom w:val="0"/>
                      <w:divBdr>
                        <w:top w:val="none" w:sz="0" w:space="0" w:color="auto"/>
                        <w:left w:val="none" w:sz="0" w:space="0" w:color="auto"/>
                        <w:bottom w:val="none" w:sz="0" w:space="0" w:color="auto"/>
                        <w:right w:val="none" w:sz="0" w:space="0" w:color="auto"/>
                      </w:divBdr>
                      <w:divsChild>
                        <w:div w:id="1469011689">
                          <w:marLeft w:val="0"/>
                          <w:marRight w:val="0"/>
                          <w:marTop w:val="0"/>
                          <w:marBottom w:val="0"/>
                          <w:divBdr>
                            <w:top w:val="none" w:sz="0" w:space="0" w:color="auto"/>
                            <w:left w:val="none" w:sz="0" w:space="0" w:color="auto"/>
                            <w:bottom w:val="none" w:sz="0" w:space="0" w:color="auto"/>
                            <w:right w:val="none" w:sz="0" w:space="0" w:color="auto"/>
                          </w:divBdr>
                          <w:divsChild>
                            <w:div w:id="1469011688">
                              <w:marLeft w:val="0"/>
                              <w:marRight w:val="0"/>
                              <w:marTop w:val="0"/>
                              <w:marBottom w:val="0"/>
                              <w:divBdr>
                                <w:top w:val="none" w:sz="0" w:space="0" w:color="auto"/>
                                <w:left w:val="none" w:sz="0" w:space="0" w:color="auto"/>
                                <w:bottom w:val="none" w:sz="0" w:space="0" w:color="auto"/>
                                <w:right w:val="none" w:sz="0" w:space="0" w:color="auto"/>
                              </w:divBdr>
                              <w:divsChild>
                                <w:div w:id="1469011691">
                                  <w:marLeft w:val="0"/>
                                  <w:marRight w:val="0"/>
                                  <w:marTop w:val="0"/>
                                  <w:marBottom w:val="0"/>
                                  <w:divBdr>
                                    <w:top w:val="none" w:sz="0" w:space="0" w:color="auto"/>
                                    <w:left w:val="none" w:sz="0" w:space="0" w:color="auto"/>
                                    <w:bottom w:val="none" w:sz="0" w:space="0" w:color="auto"/>
                                    <w:right w:val="none" w:sz="0" w:space="0" w:color="auto"/>
                                  </w:divBdr>
                                  <w:divsChild>
                                    <w:div w:id="1469011685">
                                      <w:marLeft w:val="0"/>
                                      <w:marRight w:val="0"/>
                                      <w:marTop w:val="0"/>
                                      <w:marBottom w:val="0"/>
                                      <w:divBdr>
                                        <w:top w:val="none" w:sz="0" w:space="0" w:color="auto"/>
                                        <w:left w:val="none" w:sz="0" w:space="0" w:color="auto"/>
                                        <w:bottom w:val="none" w:sz="0" w:space="0" w:color="auto"/>
                                        <w:right w:val="none" w:sz="0" w:space="0" w:color="auto"/>
                                      </w:divBdr>
                                      <w:divsChild>
                                        <w:div w:id="1469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693">
      <w:marLeft w:val="0"/>
      <w:marRight w:val="0"/>
      <w:marTop w:val="0"/>
      <w:marBottom w:val="0"/>
      <w:divBdr>
        <w:top w:val="none" w:sz="0" w:space="0" w:color="auto"/>
        <w:left w:val="none" w:sz="0" w:space="0" w:color="auto"/>
        <w:bottom w:val="none" w:sz="0" w:space="0" w:color="auto"/>
        <w:right w:val="none" w:sz="0" w:space="0" w:color="auto"/>
      </w:divBdr>
    </w:div>
    <w:div w:id="1469011695">
      <w:marLeft w:val="0"/>
      <w:marRight w:val="0"/>
      <w:marTop w:val="0"/>
      <w:marBottom w:val="0"/>
      <w:divBdr>
        <w:top w:val="none" w:sz="0" w:space="0" w:color="auto"/>
        <w:left w:val="none" w:sz="0" w:space="0" w:color="auto"/>
        <w:bottom w:val="none" w:sz="0" w:space="0" w:color="auto"/>
        <w:right w:val="none" w:sz="0" w:space="0" w:color="auto"/>
      </w:divBdr>
    </w:div>
    <w:div w:id="1469011696">
      <w:marLeft w:val="0"/>
      <w:marRight w:val="0"/>
      <w:marTop w:val="0"/>
      <w:marBottom w:val="0"/>
      <w:divBdr>
        <w:top w:val="none" w:sz="0" w:space="0" w:color="auto"/>
        <w:left w:val="none" w:sz="0" w:space="0" w:color="auto"/>
        <w:bottom w:val="none" w:sz="0" w:space="0" w:color="auto"/>
        <w:right w:val="none" w:sz="0" w:space="0" w:color="auto"/>
      </w:divBdr>
    </w:div>
    <w:div w:id="1469011697">
      <w:marLeft w:val="0"/>
      <w:marRight w:val="0"/>
      <w:marTop w:val="0"/>
      <w:marBottom w:val="0"/>
      <w:divBdr>
        <w:top w:val="none" w:sz="0" w:space="0" w:color="auto"/>
        <w:left w:val="none" w:sz="0" w:space="0" w:color="auto"/>
        <w:bottom w:val="none" w:sz="0" w:space="0" w:color="auto"/>
        <w:right w:val="none" w:sz="0" w:space="0" w:color="auto"/>
      </w:divBdr>
    </w:div>
    <w:div w:id="1469011698">
      <w:marLeft w:val="0"/>
      <w:marRight w:val="0"/>
      <w:marTop w:val="0"/>
      <w:marBottom w:val="0"/>
      <w:divBdr>
        <w:top w:val="none" w:sz="0" w:space="0" w:color="auto"/>
        <w:left w:val="none" w:sz="0" w:space="0" w:color="auto"/>
        <w:bottom w:val="none" w:sz="0" w:space="0" w:color="auto"/>
        <w:right w:val="none" w:sz="0" w:space="0" w:color="auto"/>
      </w:divBdr>
    </w:div>
    <w:div w:id="1469011699">
      <w:marLeft w:val="0"/>
      <w:marRight w:val="0"/>
      <w:marTop w:val="0"/>
      <w:marBottom w:val="0"/>
      <w:divBdr>
        <w:top w:val="none" w:sz="0" w:space="0" w:color="auto"/>
        <w:left w:val="none" w:sz="0" w:space="0" w:color="auto"/>
        <w:bottom w:val="none" w:sz="0" w:space="0" w:color="auto"/>
        <w:right w:val="none" w:sz="0" w:space="0" w:color="auto"/>
      </w:divBdr>
    </w:div>
    <w:div w:id="1469011700">
      <w:marLeft w:val="0"/>
      <w:marRight w:val="0"/>
      <w:marTop w:val="0"/>
      <w:marBottom w:val="0"/>
      <w:divBdr>
        <w:top w:val="none" w:sz="0" w:space="0" w:color="auto"/>
        <w:left w:val="none" w:sz="0" w:space="0" w:color="auto"/>
        <w:bottom w:val="none" w:sz="0" w:space="0" w:color="auto"/>
        <w:right w:val="none" w:sz="0" w:space="0" w:color="auto"/>
      </w:divBdr>
    </w:div>
    <w:div w:id="1469011701">
      <w:marLeft w:val="0"/>
      <w:marRight w:val="0"/>
      <w:marTop w:val="0"/>
      <w:marBottom w:val="0"/>
      <w:divBdr>
        <w:top w:val="none" w:sz="0" w:space="0" w:color="auto"/>
        <w:left w:val="none" w:sz="0" w:space="0" w:color="auto"/>
        <w:bottom w:val="none" w:sz="0" w:space="0" w:color="auto"/>
        <w:right w:val="none" w:sz="0" w:space="0" w:color="auto"/>
      </w:divBdr>
    </w:div>
    <w:div w:id="1469011702">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711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azky.vlada.cz/" TargetMode="External"/><Relationship Id="rId18" Type="http://schemas.openxmlformats.org/officeDocument/2006/relationships/hyperlink" Target="mailto:edesk@vlada.cz" TargetMode="External"/><Relationship Id="rId26" Type="http://schemas.openxmlformats.org/officeDocument/2006/relationships/header" Target="head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13.xml"/><Relationship Id="rId42" Type="http://schemas.openxmlformats.org/officeDocument/2006/relationships/hyperlink" Target="https://cs.wikipedia.org/wiki/Osobn%C3%AD_%C3%BAdaj" TargetMode="External"/><Relationship Id="rId47" Type="http://schemas.openxmlformats.org/officeDocument/2006/relationships/header" Target="header21.xml"/><Relationship Id="rId50"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zakazky.vlada.cz/" TargetMode="External"/><Relationship Id="rId17" Type="http://schemas.openxmlformats.org/officeDocument/2006/relationships/hyperlink" Target="mailto:posta@vlada.cz" TargetMode="Externa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yperlink" Target="https://cs.wikipedia.org/wiki/Osobn%C3%AD_%C3%BAdaj" TargetMode="Externa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cs.wikipedia.org/wiki/Osobn%C3%AD_%C3%BAdaj" TargetMode="External"/><Relationship Id="rId29" Type="http://schemas.openxmlformats.org/officeDocument/2006/relationships/hyperlink" Target="https://cs.wikipedia.org/wiki/Osobn%C3%AD_%C3%BAdaj" TargetMode="External"/><Relationship Id="rId41" Type="http://schemas.openxmlformats.org/officeDocument/2006/relationships/hyperlink" Target="https://cs.wikipedia.org/wiki/Fyzick%C3%A1_oso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azky.vlada.cz" TargetMode="External"/><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hyperlink" Target="https://cs.wikipedia.org/wiki/Fyzick%C3%A1_osoba" TargetMode="External"/><Relationship Id="rId40" Type="http://schemas.openxmlformats.org/officeDocument/2006/relationships/header" Target="header17.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https://cs.wikipedia.org/wiki/Fyzick%C3%A1_osoba" TargetMode="Externa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hyperlink" Target="http://www.danarionline.cz/document/enactment?no=235/2004%20Sb.&amp;effect=1.3.2012" TargetMode="External"/><Relationship Id="rId19" Type="http://schemas.openxmlformats.org/officeDocument/2006/relationships/hyperlink" Target="https://cs.wikipedia.org/wiki/Fyzick%C3%A1_osoba" TargetMode="External"/><Relationship Id="rId31" Type="http://schemas.openxmlformats.org/officeDocument/2006/relationships/header" Target="header10.xml"/><Relationship Id="rId44" Type="http://schemas.openxmlformats.org/officeDocument/2006/relationships/header" Target="header19.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danarionline.cz/document/enactment?no=235/2004%20Sb.h108.2&amp;effect=1.3.2012" TargetMode="Externa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ntTable" Target="fontTable.xml"/><Relationship Id="rId8" Type="http://schemas.openxmlformats.org/officeDocument/2006/relationships/endnotes" Target="endnotes.xml"/><Relationship Id="rId51"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6652-81A0-4DE3-BE3C-086D1A2A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14882</Words>
  <Characters>87807</Characters>
  <Application>Microsoft Office Word</Application>
  <DocSecurity>0</DocSecurity>
  <Lines>731</Lines>
  <Paragraphs>204</Paragraphs>
  <ScaleCrop>false</ScaleCrop>
  <HeadingPairs>
    <vt:vector size="2" baseType="variant">
      <vt:variant>
        <vt:lpstr>Název</vt:lpstr>
      </vt:variant>
      <vt:variant>
        <vt:i4>1</vt:i4>
      </vt:variant>
    </vt:vector>
  </HeadingPairs>
  <TitlesOfParts>
    <vt:vector size="1" baseType="lpstr">
      <vt:lpstr>Čj</vt:lpstr>
    </vt:vector>
  </TitlesOfParts>
  <Company>Microsoft</Company>
  <LinksUpToDate>false</LinksUpToDate>
  <CharactersWithSpaces>102485</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creator>Dudová Lenka</dc:creator>
  <cp:lastModifiedBy>Dudová Lenka</cp:lastModifiedBy>
  <cp:revision>2</cp:revision>
  <cp:lastPrinted>2018-03-20T12:29:00Z</cp:lastPrinted>
  <dcterms:created xsi:type="dcterms:W3CDTF">2018-03-20T15:56:00Z</dcterms:created>
  <dcterms:modified xsi:type="dcterms:W3CDTF">2018-03-20T15:56:00Z</dcterms:modified>
</cp:coreProperties>
</file>