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A9" w:rsidRDefault="006B20A9" w:rsidP="006B20A9">
      <w:pPr>
        <w:tabs>
          <w:tab w:val="num" w:pos="0"/>
          <w:tab w:val="left" w:pos="3402"/>
          <w:tab w:val="left" w:pos="4536"/>
          <w:tab w:val="left" w:leader="dot" w:pos="8222"/>
        </w:tabs>
        <w:jc w:val="center"/>
        <w:rPr>
          <w:rFonts w:ascii="Arial" w:hAnsi="Arial" w:cs="Arial"/>
          <w:b/>
          <w:sz w:val="28"/>
          <w:szCs w:val="28"/>
        </w:rPr>
      </w:pPr>
      <w:bookmarkStart w:id="0" w:name="odkaz11"/>
      <w:r w:rsidRPr="00B1192D">
        <w:rPr>
          <w:rFonts w:ascii="Arial" w:hAnsi="Arial" w:cs="Arial"/>
          <w:b/>
          <w:sz w:val="28"/>
          <w:szCs w:val="28"/>
        </w:rPr>
        <w:t xml:space="preserve">Vzor seznamu </w:t>
      </w:r>
      <w:bookmarkEnd w:id="0"/>
      <w:r w:rsidRPr="00B1192D">
        <w:rPr>
          <w:rFonts w:ascii="Arial" w:hAnsi="Arial" w:cs="Arial"/>
          <w:b/>
          <w:sz w:val="28"/>
          <w:szCs w:val="28"/>
        </w:rPr>
        <w:t>významných dodávek</w:t>
      </w:r>
    </w:p>
    <w:p w:rsidR="006B20A9" w:rsidRDefault="006B20A9" w:rsidP="006B20A9">
      <w:pPr>
        <w:tabs>
          <w:tab w:val="num" w:pos="0"/>
          <w:tab w:val="left" w:pos="3402"/>
          <w:tab w:val="left" w:pos="4536"/>
          <w:tab w:val="left" w:leader="dot" w:pos="8222"/>
        </w:tabs>
        <w:jc w:val="center"/>
        <w:rPr>
          <w:rFonts w:ascii="Arial" w:hAnsi="Arial" w:cs="Arial"/>
          <w:b/>
          <w:sz w:val="28"/>
          <w:szCs w:val="28"/>
        </w:rPr>
      </w:pPr>
    </w:p>
    <w:p w:rsidR="006B20A9" w:rsidRPr="00413DC0" w:rsidRDefault="006B20A9" w:rsidP="006B20A9">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významných dodávkách</w:t>
      </w:r>
      <w:r w:rsidRPr="00343237">
        <w:rPr>
          <w:rFonts w:ascii="Arial" w:hAnsi="Arial" w:cs="Arial"/>
          <w:i/>
          <w:sz w:val="22"/>
          <w:szCs w:val="22"/>
          <w:highlight w:val="green"/>
          <w:shd w:val="clear" w:color="auto" w:fill="92D050"/>
        </w:rPr>
        <w:t>--</w:t>
      </w: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725"/>
        <w:gridCol w:w="1843"/>
        <w:gridCol w:w="1842"/>
        <w:gridCol w:w="1701"/>
      </w:tblGrid>
      <w:tr w:rsidR="006B20A9" w:rsidRPr="00745684" w:rsidTr="005946F3">
        <w:trPr>
          <w:trHeight w:val="539"/>
        </w:trPr>
        <w:tc>
          <w:tcPr>
            <w:tcW w:w="4112" w:type="dxa"/>
            <w:gridSpan w:val="2"/>
            <w:shd w:val="clear" w:color="auto" w:fill="EAF1DD" w:themeFill="accent3" w:themeFillTint="33"/>
            <w:vAlign w:val="center"/>
          </w:tcPr>
          <w:p w:rsidR="006B20A9" w:rsidRPr="00745684" w:rsidRDefault="006B20A9" w:rsidP="005946F3">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386" w:type="dxa"/>
            <w:gridSpan w:val="3"/>
            <w:shd w:val="clear" w:color="auto" w:fill="EAF1DD" w:themeFill="accent3" w:themeFillTint="33"/>
            <w:vAlign w:val="center"/>
          </w:tcPr>
          <w:p w:rsidR="006B20A9" w:rsidRPr="00EA388B" w:rsidRDefault="006B20A9" w:rsidP="005946F3">
            <w:pPr>
              <w:rPr>
                <w:sz w:val="22"/>
                <w:szCs w:val="22"/>
              </w:rPr>
            </w:pPr>
            <w:r w:rsidRPr="00EA388B">
              <w:rPr>
                <w:rFonts w:ascii="Arial" w:hAnsi="Arial" w:cs="Arial"/>
                <w:b/>
                <w:bCs/>
                <w:sz w:val="22"/>
                <w:szCs w:val="22"/>
              </w:rPr>
              <w:t xml:space="preserve">Nákup elektřiny pro objekty Úřadu vlády </w:t>
            </w:r>
            <w:r>
              <w:rPr>
                <w:rFonts w:ascii="Arial" w:hAnsi="Arial" w:cs="Arial"/>
                <w:b/>
                <w:bCs/>
                <w:sz w:val="22"/>
                <w:szCs w:val="22"/>
              </w:rPr>
              <w:t xml:space="preserve">ČR </w:t>
            </w:r>
            <w:r w:rsidRPr="00EA388B">
              <w:rPr>
                <w:rFonts w:ascii="Arial" w:hAnsi="Arial" w:cs="Arial"/>
                <w:b/>
                <w:bCs/>
                <w:sz w:val="22"/>
                <w:szCs w:val="22"/>
              </w:rPr>
              <w:t xml:space="preserve">na </w:t>
            </w:r>
            <w:r>
              <w:rPr>
                <w:rFonts w:ascii="Arial" w:hAnsi="Arial" w:cs="Arial"/>
                <w:b/>
                <w:bCs/>
                <w:sz w:val="22"/>
                <w:szCs w:val="22"/>
              </w:rPr>
              <w:t>roky 2021 a 2022</w:t>
            </w:r>
          </w:p>
        </w:tc>
      </w:tr>
      <w:tr w:rsidR="006B20A9" w:rsidRPr="00745684" w:rsidTr="005946F3">
        <w:trPr>
          <w:trHeight w:val="580"/>
        </w:trPr>
        <w:tc>
          <w:tcPr>
            <w:tcW w:w="4112" w:type="dxa"/>
            <w:gridSpan w:val="2"/>
            <w:vAlign w:val="center"/>
          </w:tcPr>
          <w:p w:rsidR="006B20A9" w:rsidRPr="00745684" w:rsidRDefault="006B20A9" w:rsidP="005946F3">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386" w:type="dxa"/>
            <w:gridSpan w:val="3"/>
            <w:tcBorders>
              <w:top w:val="nil"/>
              <w:bottom w:val="nil"/>
            </w:tcBorders>
            <w:shd w:val="clear" w:color="auto" w:fill="FFFF00"/>
          </w:tcPr>
          <w:p w:rsidR="006B20A9" w:rsidRPr="00292DED" w:rsidRDefault="006B20A9" w:rsidP="005946F3">
            <w:pPr>
              <w:spacing w:after="200" w:line="276" w:lineRule="auto"/>
              <w:jc w:val="left"/>
              <w:rPr>
                <w:highlight w:val="yellow"/>
              </w:rPr>
            </w:pPr>
          </w:p>
        </w:tc>
      </w:tr>
      <w:tr w:rsidR="006B20A9" w:rsidRPr="007F1010" w:rsidTr="005946F3">
        <w:tblPrEx>
          <w:tblLook w:val="04A0" w:firstRow="1" w:lastRow="0" w:firstColumn="1" w:lastColumn="0" w:noHBand="0" w:noVBand="1"/>
        </w:tblPrEx>
        <w:trPr>
          <w:trHeight w:val="510"/>
        </w:trPr>
        <w:tc>
          <w:tcPr>
            <w:tcW w:w="1387" w:type="dxa"/>
            <w:shd w:val="clear" w:color="auto" w:fill="E5DFEC" w:themeFill="accent4" w:themeFillTint="33"/>
            <w:vAlign w:val="center"/>
          </w:tcPr>
          <w:p w:rsidR="006B20A9" w:rsidRPr="007F1010" w:rsidRDefault="006B20A9" w:rsidP="005946F3">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dodávk</w:t>
            </w:r>
            <w:bookmarkStart w:id="1" w:name="_GoBack"/>
            <w:bookmarkEnd w:id="1"/>
            <w:r>
              <w:rPr>
                <w:rFonts w:ascii="Arial" w:hAnsi="Arial" w:cs="Arial"/>
                <w:b/>
              </w:rPr>
              <w:t>a</w:t>
            </w:r>
            <w:r>
              <w:rPr>
                <w:rStyle w:val="Znakapoznpodarou"/>
                <w:rFonts w:ascii="Arial" w:hAnsi="Arial" w:cs="Arial"/>
                <w:b/>
              </w:rPr>
              <w:footnoteReference w:id="1"/>
            </w:r>
          </w:p>
        </w:tc>
        <w:tc>
          <w:tcPr>
            <w:tcW w:w="2725" w:type="dxa"/>
            <w:shd w:val="clear" w:color="auto" w:fill="E5DFEC" w:themeFill="accent4" w:themeFillTint="33"/>
            <w:vAlign w:val="center"/>
          </w:tcPr>
          <w:p w:rsidR="006B20A9" w:rsidRPr="007F1010" w:rsidRDefault="006B20A9" w:rsidP="005946F3">
            <w:pPr>
              <w:spacing w:before="60" w:after="60"/>
              <w:jc w:val="center"/>
              <w:rPr>
                <w:rFonts w:ascii="Arial" w:hAnsi="Arial" w:cs="Arial"/>
                <w:b/>
              </w:rPr>
            </w:pPr>
            <w:r w:rsidRPr="00292DED">
              <w:rPr>
                <w:rFonts w:ascii="Arial" w:hAnsi="Arial" w:cs="Arial"/>
                <w:b/>
                <w:color w:val="000000"/>
                <w:sz w:val="22"/>
                <w:szCs w:val="22"/>
              </w:rPr>
              <w:t>Popis</w:t>
            </w:r>
            <w:r>
              <w:rPr>
                <w:rFonts w:ascii="Arial" w:hAnsi="Arial" w:cs="Arial"/>
                <w:color w:val="000000"/>
                <w:sz w:val="22"/>
                <w:szCs w:val="22"/>
              </w:rPr>
              <w:t xml:space="preserve"> (n</w:t>
            </w:r>
            <w:r w:rsidRPr="007E2FA5">
              <w:rPr>
                <w:rFonts w:ascii="Arial" w:hAnsi="Arial" w:cs="Arial"/>
                <w:color w:val="000000"/>
                <w:sz w:val="22"/>
                <w:szCs w:val="22"/>
              </w:rPr>
              <w:t>ázev a obsah</w:t>
            </w:r>
            <w:r>
              <w:rPr>
                <w:rFonts w:ascii="Arial" w:hAnsi="Arial" w:cs="Arial"/>
                <w:color w:val="000000"/>
                <w:sz w:val="22"/>
                <w:szCs w:val="22"/>
              </w:rPr>
              <w:t>)</w:t>
            </w:r>
            <w:r w:rsidRPr="007E2FA5">
              <w:rPr>
                <w:rFonts w:ascii="Arial" w:hAnsi="Arial" w:cs="Arial"/>
                <w:color w:val="000000"/>
                <w:sz w:val="22"/>
                <w:szCs w:val="22"/>
              </w:rPr>
              <w:t xml:space="preserve"> </w:t>
            </w:r>
            <w:r w:rsidRPr="00292DED">
              <w:rPr>
                <w:rFonts w:ascii="Arial" w:hAnsi="Arial" w:cs="Arial"/>
                <w:b/>
                <w:color w:val="000000"/>
                <w:sz w:val="22"/>
                <w:szCs w:val="22"/>
              </w:rPr>
              <w:t>realizovaných zakázek</w:t>
            </w:r>
          </w:p>
        </w:tc>
        <w:tc>
          <w:tcPr>
            <w:tcW w:w="1843" w:type="dxa"/>
            <w:shd w:val="clear" w:color="auto" w:fill="E5DFEC" w:themeFill="accent4" w:themeFillTint="33"/>
            <w:vAlign w:val="center"/>
          </w:tcPr>
          <w:p w:rsidR="006B20A9" w:rsidRPr="007F1010" w:rsidRDefault="006B20A9" w:rsidP="005946F3">
            <w:pPr>
              <w:spacing w:before="60" w:after="60"/>
              <w:jc w:val="center"/>
              <w:rPr>
                <w:rFonts w:ascii="Arial" w:hAnsi="Arial" w:cs="Arial"/>
                <w:b/>
              </w:rPr>
            </w:pPr>
            <w:r w:rsidRPr="007F1010">
              <w:rPr>
                <w:rFonts w:ascii="Arial" w:hAnsi="Arial" w:cs="Arial"/>
                <w:b/>
              </w:rPr>
              <w:t xml:space="preserve">Finanční objem </w:t>
            </w:r>
            <w:r w:rsidRPr="00292DED">
              <w:rPr>
                <w:rFonts w:ascii="Arial" w:hAnsi="Arial" w:cs="Arial"/>
              </w:rPr>
              <w:t>(</w:t>
            </w:r>
            <w:r w:rsidRPr="007F1010">
              <w:rPr>
                <w:rFonts w:ascii="Arial" w:hAnsi="Arial" w:cs="Arial"/>
              </w:rPr>
              <w:t xml:space="preserve">v Kč </w:t>
            </w:r>
            <w:r>
              <w:rPr>
                <w:rFonts w:ascii="Arial" w:hAnsi="Arial" w:cs="Arial"/>
              </w:rPr>
              <w:t xml:space="preserve">bez DPH) nebo </w:t>
            </w:r>
            <w:r w:rsidRPr="007F1010">
              <w:rPr>
                <w:rFonts w:ascii="Arial" w:hAnsi="Arial" w:cs="Arial"/>
                <w:b/>
              </w:rPr>
              <w:t>objem</w:t>
            </w:r>
            <w:r>
              <w:rPr>
                <w:rFonts w:ascii="Arial" w:hAnsi="Arial" w:cs="Arial"/>
                <w:b/>
              </w:rPr>
              <w:t xml:space="preserve"> dodávky</w:t>
            </w:r>
            <w:r w:rsidRPr="007F1010">
              <w:rPr>
                <w:rFonts w:ascii="Arial" w:hAnsi="Arial" w:cs="Arial"/>
                <w:b/>
              </w:rPr>
              <w:t xml:space="preserve"> </w:t>
            </w:r>
            <w:r w:rsidRPr="00292DED">
              <w:rPr>
                <w:rFonts w:ascii="Arial" w:hAnsi="Arial" w:cs="Arial"/>
              </w:rPr>
              <w:t>(</w:t>
            </w:r>
            <w:r w:rsidRPr="007F1010">
              <w:rPr>
                <w:rFonts w:ascii="Arial" w:hAnsi="Arial" w:cs="Arial"/>
              </w:rPr>
              <w:t xml:space="preserve">v </w:t>
            </w:r>
            <w:proofErr w:type="spellStart"/>
            <w:r>
              <w:rPr>
                <w:rFonts w:ascii="Arial" w:hAnsi="Arial" w:cs="Arial"/>
              </w:rPr>
              <w:t>MWh</w:t>
            </w:r>
            <w:proofErr w:type="spellEnd"/>
            <w:r>
              <w:rPr>
                <w:rFonts w:ascii="Arial" w:hAnsi="Arial" w:cs="Arial"/>
              </w:rPr>
              <w:t xml:space="preserve">) </w:t>
            </w:r>
            <w:r w:rsidRPr="00CC3514">
              <w:rPr>
                <w:rFonts w:ascii="Arial" w:hAnsi="Arial" w:cs="Arial"/>
                <w:b/>
              </w:rPr>
              <w:t>za rok</w:t>
            </w:r>
          </w:p>
        </w:tc>
        <w:tc>
          <w:tcPr>
            <w:tcW w:w="1842" w:type="dxa"/>
            <w:shd w:val="clear" w:color="auto" w:fill="E5DFEC" w:themeFill="accent4" w:themeFillTint="33"/>
            <w:vAlign w:val="center"/>
          </w:tcPr>
          <w:p w:rsidR="006B20A9" w:rsidRPr="007F1010" w:rsidRDefault="006B20A9" w:rsidP="005946F3">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Pr>
                <w:rFonts w:ascii="Arial" w:hAnsi="Arial" w:cs="Arial"/>
                <w:b/>
              </w:rPr>
              <w:t>dodávky</w:t>
            </w:r>
            <w:r w:rsidRPr="007F1010">
              <w:rPr>
                <w:rFonts w:ascii="Arial" w:hAnsi="Arial" w:cs="Arial"/>
                <w:b/>
              </w:rPr>
              <w:t xml:space="preserve"> </w:t>
            </w:r>
            <w:r w:rsidRPr="007F1010">
              <w:rPr>
                <w:rFonts w:ascii="Arial" w:hAnsi="Arial" w:cs="Arial"/>
              </w:rPr>
              <w:t>(ve struktuře MM.RRRR - MM.RRRR</w:t>
            </w:r>
          </w:p>
        </w:tc>
        <w:tc>
          <w:tcPr>
            <w:tcW w:w="1701" w:type="dxa"/>
            <w:shd w:val="clear" w:color="auto" w:fill="E5DFEC" w:themeFill="accent4" w:themeFillTint="33"/>
            <w:vAlign w:val="center"/>
          </w:tcPr>
          <w:p w:rsidR="006B20A9" w:rsidRPr="007F1010" w:rsidRDefault="006B20A9" w:rsidP="005946F3">
            <w:pPr>
              <w:spacing w:before="60" w:after="60"/>
              <w:jc w:val="center"/>
              <w:rPr>
                <w:rFonts w:ascii="Arial" w:hAnsi="Arial" w:cs="Arial"/>
                <w:b/>
              </w:rPr>
            </w:pPr>
            <w:r w:rsidRPr="007F1010">
              <w:rPr>
                <w:rFonts w:ascii="Arial" w:hAnsi="Arial" w:cs="Arial"/>
                <w:b/>
              </w:rPr>
              <w:t xml:space="preserve">Subjekt, kterému byly </w:t>
            </w:r>
            <w:r>
              <w:rPr>
                <w:rFonts w:ascii="Arial" w:hAnsi="Arial" w:cs="Arial"/>
                <w:b/>
              </w:rPr>
              <w:t>dodávky</w:t>
            </w:r>
            <w:r w:rsidRPr="007F1010">
              <w:rPr>
                <w:rFonts w:ascii="Arial" w:hAnsi="Arial" w:cs="Arial"/>
                <w:b/>
              </w:rPr>
              <w:t xml:space="preserve"> poskytovány </w:t>
            </w:r>
            <w:r w:rsidRPr="007F1010">
              <w:rPr>
                <w:rFonts w:ascii="Arial" w:hAnsi="Arial" w:cs="Arial"/>
              </w:rPr>
              <w:t>(identifikace objednatele, kontaktní údaje)</w:t>
            </w:r>
          </w:p>
        </w:tc>
      </w:tr>
      <w:tr w:rsidR="006B20A9" w:rsidRPr="00745684" w:rsidTr="005946F3">
        <w:tblPrEx>
          <w:tblLook w:val="04A0" w:firstRow="1" w:lastRow="0" w:firstColumn="1" w:lastColumn="0" w:noHBand="0" w:noVBand="1"/>
        </w:tblPrEx>
        <w:trPr>
          <w:trHeight w:val="510"/>
        </w:trPr>
        <w:tc>
          <w:tcPr>
            <w:tcW w:w="1387" w:type="dxa"/>
            <w:shd w:val="clear" w:color="auto" w:fill="EAF1DD" w:themeFill="accent3" w:themeFillTint="33"/>
            <w:vAlign w:val="center"/>
          </w:tcPr>
          <w:p w:rsidR="006B20A9" w:rsidRPr="00114526" w:rsidRDefault="006B20A9" w:rsidP="005946F3">
            <w:pPr>
              <w:spacing w:before="60" w:after="60"/>
              <w:jc w:val="left"/>
              <w:rPr>
                <w:rFonts w:ascii="Arial" w:hAnsi="Arial" w:cs="Arial"/>
              </w:rPr>
            </w:pPr>
            <w:r w:rsidRPr="00114526">
              <w:rPr>
                <w:rFonts w:ascii="Arial" w:hAnsi="Arial" w:cs="Arial"/>
                <w:b/>
              </w:rPr>
              <w:t>1.</w:t>
            </w:r>
            <w:r>
              <w:rPr>
                <w:rFonts w:ascii="Arial" w:hAnsi="Arial" w:cs="Arial"/>
              </w:rPr>
              <w:t xml:space="preserve"> viz čl. 4.4</w:t>
            </w:r>
            <w:hyperlink w:anchor="odkaz26" w:history="1"/>
          </w:p>
        </w:tc>
        <w:tc>
          <w:tcPr>
            <w:tcW w:w="2725"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c>
          <w:tcPr>
            <w:tcW w:w="1843" w:type="dxa"/>
            <w:shd w:val="clear" w:color="auto" w:fill="FFFF00"/>
            <w:vAlign w:val="center"/>
          </w:tcPr>
          <w:p w:rsidR="006B20A9" w:rsidRPr="00745684" w:rsidRDefault="006B20A9" w:rsidP="005946F3">
            <w:pPr>
              <w:spacing w:before="60" w:after="60"/>
              <w:jc w:val="right"/>
              <w:rPr>
                <w:rFonts w:ascii="Arial" w:hAnsi="Arial" w:cs="Arial"/>
                <w:sz w:val="22"/>
                <w:szCs w:val="22"/>
              </w:rPr>
            </w:pPr>
          </w:p>
        </w:tc>
        <w:tc>
          <w:tcPr>
            <w:tcW w:w="1842"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c>
          <w:tcPr>
            <w:tcW w:w="1701"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r>
      <w:tr w:rsidR="006B20A9" w:rsidRPr="00745684" w:rsidTr="005946F3">
        <w:tblPrEx>
          <w:tblLook w:val="04A0" w:firstRow="1" w:lastRow="0" w:firstColumn="1" w:lastColumn="0" w:noHBand="0" w:noVBand="1"/>
        </w:tblPrEx>
        <w:trPr>
          <w:trHeight w:val="510"/>
        </w:trPr>
        <w:tc>
          <w:tcPr>
            <w:tcW w:w="1387" w:type="dxa"/>
            <w:shd w:val="clear" w:color="auto" w:fill="EAF1DD" w:themeFill="accent3" w:themeFillTint="33"/>
            <w:vAlign w:val="center"/>
          </w:tcPr>
          <w:p w:rsidR="006B20A9" w:rsidRPr="00114526" w:rsidRDefault="006B20A9" w:rsidP="005946F3">
            <w:pPr>
              <w:spacing w:before="60" w:after="60"/>
              <w:jc w:val="left"/>
              <w:rPr>
                <w:rFonts w:ascii="Arial" w:hAnsi="Arial" w:cs="Arial"/>
              </w:rPr>
            </w:pPr>
            <w:r w:rsidRPr="00114526">
              <w:rPr>
                <w:rFonts w:ascii="Arial" w:hAnsi="Arial" w:cs="Arial"/>
                <w:b/>
              </w:rPr>
              <w:t xml:space="preserve">2. </w:t>
            </w:r>
            <w:r>
              <w:rPr>
                <w:rFonts w:ascii="Arial" w:hAnsi="Arial" w:cs="Arial"/>
              </w:rPr>
              <w:t>viz čl. 4.4</w:t>
            </w:r>
          </w:p>
        </w:tc>
        <w:tc>
          <w:tcPr>
            <w:tcW w:w="2725"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c>
          <w:tcPr>
            <w:tcW w:w="1843" w:type="dxa"/>
            <w:shd w:val="clear" w:color="auto" w:fill="FFFF00"/>
            <w:vAlign w:val="center"/>
          </w:tcPr>
          <w:p w:rsidR="006B20A9" w:rsidRPr="00745684" w:rsidRDefault="006B20A9" w:rsidP="005946F3">
            <w:pPr>
              <w:spacing w:before="60" w:after="60"/>
              <w:jc w:val="right"/>
              <w:rPr>
                <w:rFonts w:ascii="Arial" w:hAnsi="Arial" w:cs="Arial"/>
                <w:sz w:val="22"/>
                <w:szCs w:val="22"/>
              </w:rPr>
            </w:pPr>
          </w:p>
        </w:tc>
        <w:tc>
          <w:tcPr>
            <w:tcW w:w="1842"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c>
          <w:tcPr>
            <w:tcW w:w="1701"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r>
      <w:tr w:rsidR="006B20A9" w:rsidRPr="00745684" w:rsidTr="005946F3">
        <w:tblPrEx>
          <w:tblLook w:val="04A0" w:firstRow="1" w:lastRow="0" w:firstColumn="1" w:lastColumn="0" w:noHBand="0" w:noVBand="1"/>
        </w:tblPrEx>
        <w:trPr>
          <w:trHeight w:val="510"/>
        </w:trPr>
        <w:tc>
          <w:tcPr>
            <w:tcW w:w="1387" w:type="dxa"/>
            <w:shd w:val="clear" w:color="auto" w:fill="EAF1DD" w:themeFill="accent3" w:themeFillTint="33"/>
            <w:vAlign w:val="center"/>
          </w:tcPr>
          <w:p w:rsidR="006B20A9" w:rsidRPr="00114526" w:rsidRDefault="006B20A9" w:rsidP="005946F3">
            <w:pPr>
              <w:spacing w:before="60" w:after="60"/>
              <w:jc w:val="left"/>
              <w:rPr>
                <w:rFonts w:ascii="Arial" w:hAnsi="Arial" w:cs="Arial"/>
              </w:rPr>
            </w:pPr>
            <w:r w:rsidRPr="00114526">
              <w:rPr>
                <w:rFonts w:ascii="Arial" w:hAnsi="Arial" w:cs="Arial"/>
                <w:b/>
              </w:rPr>
              <w:t>3.</w:t>
            </w:r>
            <w:r>
              <w:rPr>
                <w:rFonts w:ascii="Arial" w:hAnsi="Arial" w:cs="Arial"/>
              </w:rPr>
              <w:t xml:space="preserve"> viz čl. 4.4</w:t>
            </w:r>
          </w:p>
        </w:tc>
        <w:tc>
          <w:tcPr>
            <w:tcW w:w="2725"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c>
          <w:tcPr>
            <w:tcW w:w="1843" w:type="dxa"/>
            <w:shd w:val="clear" w:color="auto" w:fill="FFFF00"/>
            <w:vAlign w:val="center"/>
          </w:tcPr>
          <w:p w:rsidR="006B20A9" w:rsidRPr="00745684" w:rsidRDefault="006B20A9" w:rsidP="005946F3">
            <w:pPr>
              <w:spacing w:before="60" w:after="60"/>
              <w:jc w:val="right"/>
              <w:rPr>
                <w:rFonts w:ascii="Arial" w:hAnsi="Arial" w:cs="Arial"/>
                <w:sz w:val="22"/>
                <w:szCs w:val="22"/>
              </w:rPr>
            </w:pPr>
          </w:p>
        </w:tc>
        <w:tc>
          <w:tcPr>
            <w:tcW w:w="1842"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c>
          <w:tcPr>
            <w:tcW w:w="1701" w:type="dxa"/>
            <w:shd w:val="clear" w:color="auto" w:fill="FFFF00"/>
            <w:vAlign w:val="center"/>
          </w:tcPr>
          <w:p w:rsidR="006B20A9" w:rsidRPr="00745684" w:rsidRDefault="006B20A9" w:rsidP="005946F3">
            <w:pPr>
              <w:spacing w:before="60" w:after="60"/>
              <w:jc w:val="left"/>
              <w:rPr>
                <w:rFonts w:ascii="Arial" w:hAnsi="Arial" w:cs="Arial"/>
                <w:sz w:val="22"/>
                <w:szCs w:val="22"/>
              </w:rPr>
            </w:pPr>
          </w:p>
        </w:tc>
      </w:tr>
    </w:tbl>
    <w:p w:rsidR="006B20A9" w:rsidRDefault="006B20A9" w:rsidP="006B20A9">
      <w:pPr>
        <w:tabs>
          <w:tab w:val="num" w:pos="0"/>
          <w:tab w:val="left" w:pos="3402"/>
          <w:tab w:val="left" w:pos="4536"/>
          <w:tab w:val="left" w:leader="dot" w:pos="8222"/>
        </w:tabs>
        <w:jc w:val="center"/>
        <w:rPr>
          <w:rFonts w:ascii="Arial" w:hAnsi="Arial" w:cs="Arial"/>
          <w:b/>
          <w:sz w:val="28"/>
          <w:szCs w:val="28"/>
        </w:rPr>
      </w:pPr>
    </w:p>
    <w:p w:rsidR="006B20A9" w:rsidRDefault="006B20A9" w:rsidP="006B20A9">
      <w:pPr>
        <w:spacing w:after="240"/>
        <w:ind w:left="-454"/>
        <w:rPr>
          <w:rFonts w:ascii="Arial" w:hAnsi="Arial" w:cs="Arial"/>
          <w:i/>
        </w:rPr>
      </w:pPr>
      <w:r w:rsidRPr="00DF00B9">
        <w:rPr>
          <w:rFonts w:ascii="Arial" w:hAnsi="Arial" w:cs="Arial"/>
          <w:i/>
          <w:highlight w:val="green"/>
        </w:rPr>
        <w:t xml:space="preserve">V případě </w:t>
      </w:r>
      <w:r>
        <w:rPr>
          <w:rFonts w:ascii="Arial" w:hAnsi="Arial" w:cs="Arial"/>
          <w:i/>
          <w:highlight w:val="green"/>
        </w:rPr>
        <w:t>potřeby více dodávek</w:t>
      </w:r>
      <w:r w:rsidRPr="00DF00B9">
        <w:rPr>
          <w:rFonts w:ascii="Arial" w:hAnsi="Arial" w:cs="Arial"/>
          <w:i/>
          <w:highlight w:val="green"/>
        </w:rPr>
        <w:t xml:space="preserve"> doplňte tabulku stejným způsobem</w:t>
      </w:r>
      <w:r>
        <w:rPr>
          <w:rFonts w:ascii="Arial" w:hAnsi="Arial" w:cs="Arial"/>
          <w:i/>
          <w:highlight w:val="green"/>
        </w:rPr>
        <w:t>.</w:t>
      </w:r>
    </w:p>
    <w:p w:rsidR="006B20A9" w:rsidRDefault="006B20A9" w:rsidP="006B20A9">
      <w:pPr>
        <w:spacing w:after="240"/>
        <w:ind w:left="-454"/>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6B20A9" w:rsidRPr="00161655" w:rsidRDefault="006B20A9" w:rsidP="006B20A9">
      <w:pPr>
        <w:spacing w:after="240"/>
        <w:ind w:left="-454"/>
        <w:rPr>
          <w:rFonts w:ascii="Arial" w:hAnsi="Arial" w:cs="Arial"/>
          <w:i/>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6B20A9" w:rsidRDefault="006B20A9" w:rsidP="006B20A9">
      <w:pPr>
        <w:spacing w:after="240"/>
        <w:ind w:left="-454"/>
        <w:rPr>
          <w:rFonts w:ascii="Arial" w:hAnsi="Arial" w:cs="Arial"/>
          <w:i/>
        </w:rPr>
      </w:pPr>
    </w:p>
    <w:p w:rsidR="006B20A9" w:rsidRPr="00E44596" w:rsidRDefault="006B20A9" w:rsidP="006B20A9">
      <w:pPr>
        <w:spacing w:after="240"/>
        <w:ind w:left="-454"/>
        <w:rPr>
          <w:rFonts w:ascii="Arial" w:hAnsi="Arial" w:cs="Arial"/>
          <w:i/>
          <w:highlight w:val="green"/>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53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88"/>
      </w:tblGrid>
      <w:tr w:rsidR="006B20A9" w:rsidRPr="004A48E6" w:rsidTr="005946F3">
        <w:trPr>
          <w:trHeight w:val="454"/>
        </w:trPr>
        <w:tc>
          <w:tcPr>
            <w:tcW w:w="9532" w:type="dxa"/>
            <w:gridSpan w:val="2"/>
            <w:vAlign w:val="center"/>
          </w:tcPr>
          <w:p w:rsidR="006B20A9" w:rsidRPr="004A48E6" w:rsidRDefault="006B20A9" w:rsidP="005946F3">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6B20A9" w:rsidRPr="004A48E6" w:rsidTr="005946F3">
        <w:trPr>
          <w:trHeight w:val="454"/>
        </w:trPr>
        <w:tc>
          <w:tcPr>
            <w:tcW w:w="3544" w:type="dxa"/>
            <w:vAlign w:val="center"/>
          </w:tcPr>
          <w:p w:rsidR="006B20A9" w:rsidRPr="004A48E6" w:rsidRDefault="006B20A9" w:rsidP="005946F3">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5988" w:type="dxa"/>
            <w:shd w:val="clear" w:color="auto" w:fill="FFFF00"/>
            <w:vAlign w:val="center"/>
          </w:tcPr>
          <w:p w:rsidR="006B20A9" w:rsidRPr="004A48E6" w:rsidRDefault="006B20A9" w:rsidP="005946F3">
            <w:pPr>
              <w:pStyle w:val="Standard"/>
              <w:spacing w:before="60" w:after="60"/>
              <w:rPr>
                <w:rFonts w:ascii="Arial" w:hAnsi="Arial" w:cs="Arial"/>
                <w:sz w:val="22"/>
                <w:szCs w:val="22"/>
              </w:rPr>
            </w:pPr>
          </w:p>
        </w:tc>
      </w:tr>
      <w:tr w:rsidR="006B20A9" w:rsidRPr="004A48E6" w:rsidTr="005946F3">
        <w:trPr>
          <w:trHeight w:val="454"/>
        </w:trPr>
        <w:tc>
          <w:tcPr>
            <w:tcW w:w="3544" w:type="dxa"/>
            <w:vAlign w:val="center"/>
          </w:tcPr>
          <w:p w:rsidR="006B20A9" w:rsidRPr="004A48E6" w:rsidRDefault="006B20A9" w:rsidP="005946F3">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5988" w:type="dxa"/>
            <w:shd w:val="clear" w:color="auto" w:fill="FFFF00"/>
            <w:vAlign w:val="center"/>
          </w:tcPr>
          <w:p w:rsidR="006B20A9" w:rsidRPr="004A48E6" w:rsidRDefault="006B20A9" w:rsidP="005946F3">
            <w:pPr>
              <w:pStyle w:val="Standard"/>
              <w:spacing w:before="60" w:after="60"/>
              <w:rPr>
                <w:rFonts w:ascii="Arial" w:hAnsi="Arial" w:cs="Arial"/>
                <w:sz w:val="22"/>
                <w:szCs w:val="22"/>
              </w:rPr>
            </w:pPr>
          </w:p>
        </w:tc>
      </w:tr>
      <w:tr w:rsidR="006B20A9" w:rsidRPr="004A48E6" w:rsidTr="005946F3">
        <w:trPr>
          <w:trHeight w:val="454"/>
        </w:trPr>
        <w:tc>
          <w:tcPr>
            <w:tcW w:w="3544" w:type="dxa"/>
            <w:vAlign w:val="center"/>
          </w:tcPr>
          <w:p w:rsidR="006B20A9" w:rsidRPr="004A48E6" w:rsidRDefault="006B20A9" w:rsidP="005946F3">
            <w:pPr>
              <w:pStyle w:val="Standard"/>
              <w:spacing w:before="60" w:after="60"/>
              <w:rPr>
                <w:rFonts w:ascii="Arial" w:hAnsi="Arial" w:cs="Arial"/>
                <w:sz w:val="22"/>
                <w:szCs w:val="22"/>
              </w:rPr>
            </w:pPr>
            <w:r w:rsidRPr="004A48E6">
              <w:rPr>
                <w:rFonts w:ascii="Arial" w:hAnsi="Arial" w:cs="Arial"/>
                <w:sz w:val="22"/>
                <w:szCs w:val="22"/>
              </w:rPr>
              <w:t>Podpis:</w:t>
            </w:r>
          </w:p>
        </w:tc>
        <w:tc>
          <w:tcPr>
            <w:tcW w:w="5988" w:type="dxa"/>
            <w:shd w:val="clear" w:color="auto" w:fill="FFFF00"/>
            <w:vAlign w:val="center"/>
          </w:tcPr>
          <w:p w:rsidR="006B20A9" w:rsidRPr="004A48E6" w:rsidRDefault="006B20A9" w:rsidP="005946F3">
            <w:pPr>
              <w:pStyle w:val="Standard"/>
              <w:spacing w:before="60" w:after="60"/>
              <w:rPr>
                <w:rFonts w:ascii="Arial" w:hAnsi="Arial" w:cs="Arial"/>
                <w:sz w:val="22"/>
                <w:szCs w:val="22"/>
              </w:rPr>
            </w:pPr>
          </w:p>
        </w:tc>
      </w:tr>
    </w:tbl>
    <w:p w:rsidR="006B20A9" w:rsidRPr="001130E3" w:rsidRDefault="006B20A9" w:rsidP="006B20A9"/>
    <w:p w:rsidR="009E6443" w:rsidRDefault="009E6443"/>
    <w:sectPr w:rsidR="009E64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A9" w:rsidRDefault="006B20A9" w:rsidP="006B20A9">
      <w:r>
        <w:separator/>
      </w:r>
    </w:p>
  </w:endnote>
  <w:endnote w:type="continuationSeparator" w:id="0">
    <w:p w:rsidR="006B20A9" w:rsidRDefault="006B20A9" w:rsidP="006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84736765"/>
      <w:docPartObj>
        <w:docPartGallery w:val="Page Numbers (Bottom of Page)"/>
        <w:docPartUnique/>
      </w:docPartObj>
    </w:sdtPr>
    <w:sdtContent>
      <w:sdt>
        <w:sdtPr>
          <w:rPr>
            <w:rFonts w:ascii="Arial" w:hAnsi="Arial" w:cs="Arial"/>
            <w:sz w:val="18"/>
            <w:szCs w:val="18"/>
          </w:rPr>
          <w:id w:val="-1303147961"/>
          <w:docPartObj>
            <w:docPartGallery w:val="Page Numbers (Top of Page)"/>
            <w:docPartUnique/>
          </w:docPartObj>
        </w:sdtPr>
        <w:sdtContent>
          <w:p w:rsidR="006B20A9" w:rsidRPr="00EE5BE4" w:rsidRDefault="006B20A9" w:rsidP="0063007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Pr>
                <w:rFonts w:ascii="Arial" w:hAnsi="Arial" w:cs="Arial"/>
                <w:bCs/>
                <w:noProof/>
                <w:sz w:val="18"/>
                <w:szCs w:val="18"/>
              </w:rPr>
              <w:t>1</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Pr>
                <w:rFonts w:ascii="Arial" w:hAnsi="Arial" w:cs="Arial"/>
                <w:bCs/>
                <w:noProof/>
                <w:sz w:val="18"/>
                <w:szCs w:val="18"/>
              </w:rPr>
              <w:t>1</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A9" w:rsidRDefault="006B20A9" w:rsidP="006B20A9">
      <w:r>
        <w:separator/>
      </w:r>
    </w:p>
  </w:footnote>
  <w:footnote w:type="continuationSeparator" w:id="0">
    <w:p w:rsidR="006B20A9" w:rsidRDefault="006B20A9" w:rsidP="006B20A9">
      <w:r>
        <w:continuationSeparator/>
      </w:r>
    </w:p>
  </w:footnote>
  <w:footnote w:id="1">
    <w:p w:rsidR="006B20A9" w:rsidRPr="007D0F63" w:rsidRDefault="006B20A9" w:rsidP="006B20A9">
      <w:pPr>
        <w:pStyle w:val="Bezmezer"/>
        <w:jc w:val="both"/>
        <w:rPr>
          <w:rFonts w:ascii="Arial" w:hAnsi="Arial" w:cs="Arial"/>
          <w:sz w:val="18"/>
          <w:szCs w:val="18"/>
        </w:rPr>
      </w:pPr>
      <w:r>
        <w:rPr>
          <w:rStyle w:val="Znakapoznpodarou"/>
        </w:rPr>
        <w:footnoteRef/>
      </w:r>
      <w:r>
        <w:t xml:space="preserve"> </w:t>
      </w:r>
      <w:r>
        <w:rPr>
          <w:rFonts w:ascii="Arial" w:hAnsi="Arial" w:cs="Arial"/>
          <w:bCs/>
          <w:sz w:val="18"/>
          <w:szCs w:val="18"/>
        </w:rPr>
        <w:t>za významnou dodávku</w:t>
      </w:r>
      <w:r w:rsidRPr="007D0F63">
        <w:rPr>
          <w:rFonts w:ascii="Arial" w:hAnsi="Arial" w:cs="Arial"/>
          <w:sz w:val="18"/>
          <w:szCs w:val="18"/>
        </w:rPr>
        <w:t xml:space="preserve"> lze pro účely prokázání kritérií technické kvalifikace dle ustanovení § 79 odst. 2 písm. b) zákona považovat výhradně takovou zakázku, jejíž realizace </w:t>
      </w:r>
      <w:r w:rsidRPr="007D0F63">
        <w:rPr>
          <w:rFonts w:ascii="Arial" w:hAnsi="Arial" w:cs="Arial"/>
          <w:bCs/>
          <w:sz w:val="18"/>
          <w:szCs w:val="18"/>
        </w:rPr>
        <w:t>nebyla</w:t>
      </w:r>
      <w:r>
        <w:rPr>
          <w:rFonts w:ascii="Arial" w:hAnsi="Arial" w:cs="Arial"/>
          <w:bCs/>
          <w:sz w:val="18"/>
          <w:szCs w:val="18"/>
        </w:rPr>
        <w:t xml:space="preserve"> zákazníkem</w:t>
      </w:r>
      <w:r w:rsidRPr="007D0F63">
        <w:rPr>
          <w:rFonts w:ascii="Arial" w:hAnsi="Arial" w:cs="Arial"/>
          <w:bCs/>
          <w:sz w:val="18"/>
          <w:szCs w:val="18"/>
        </w:rPr>
        <w:t xml:space="preserve"> předčasně ukončena (zejména odstoupením od smlouvy) z důvodu porušení smluvních či zákonných povinností na straně dodavatele</w:t>
      </w:r>
    </w:p>
    <w:p w:rsidR="006B20A9" w:rsidRPr="00650C07" w:rsidRDefault="006B20A9" w:rsidP="006B20A9">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A9" w:rsidRPr="00B1192D" w:rsidRDefault="006B20A9" w:rsidP="00D4370B">
    <w:pPr>
      <w:pStyle w:val="Zhlav"/>
      <w:jc w:val="right"/>
      <w:rPr>
        <w:rFonts w:ascii="Arial" w:hAnsi="Arial" w:cs="Arial"/>
        <w:i/>
        <w:color w:val="948A54"/>
      </w:rPr>
    </w:pPr>
    <w:r w:rsidRPr="008F5A68">
      <w:rPr>
        <w:rFonts w:ascii="Arial" w:hAnsi="Arial" w:cs="Arial"/>
        <w:i/>
        <w:color w:val="948A54"/>
      </w:rPr>
      <w:t xml:space="preserve">Příloha </w:t>
    </w:r>
    <w:r>
      <w:rPr>
        <w:rFonts w:ascii="Arial" w:hAnsi="Arial" w:cs="Arial"/>
        <w:i/>
        <w:color w:val="948A54"/>
      </w:rPr>
      <w:t xml:space="preserve">D </w:t>
    </w:r>
    <w:r w:rsidRPr="008F5A68">
      <w:rPr>
        <w:rFonts w:ascii="Arial" w:hAnsi="Arial" w:cs="Arial"/>
        <w:i/>
        <w:color w:val="948A54"/>
      </w:rPr>
      <w:t xml:space="preserve">zadávací dokumentace – Vzor </w:t>
    </w:r>
    <w:r>
      <w:rPr>
        <w:rFonts w:ascii="Arial" w:hAnsi="Arial" w:cs="Arial"/>
        <w:i/>
        <w:color w:val="948A54"/>
      </w:rPr>
      <w:t>seznamu významných dodávek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A9"/>
    <w:rsid w:val="006B20A9"/>
    <w:rsid w:val="009E6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0A9"/>
    <w:pPr>
      <w:spacing w:after="0" w:line="240" w:lineRule="auto"/>
      <w:jc w:val="both"/>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B20A9"/>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6B20A9"/>
  </w:style>
  <w:style w:type="paragraph" w:styleId="Zpat">
    <w:name w:val="footer"/>
    <w:basedOn w:val="Normln"/>
    <w:link w:val="ZpatChar"/>
    <w:uiPriority w:val="99"/>
    <w:unhideWhenUsed/>
    <w:rsid w:val="006B20A9"/>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6B20A9"/>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B20A9"/>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6B20A9"/>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B20A9"/>
    <w:rPr>
      <w:vertAlign w:val="superscript"/>
    </w:rPr>
  </w:style>
  <w:style w:type="paragraph" w:customStyle="1" w:styleId="Standard">
    <w:name w:val="Standard"/>
    <w:uiPriority w:val="99"/>
    <w:rsid w:val="006B20A9"/>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styleId="Bezmezer">
    <w:name w:val="No Spacing"/>
    <w:uiPriority w:val="1"/>
    <w:qFormat/>
    <w:rsid w:val="006B20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0A9"/>
    <w:pPr>
      <w:spacing w:after="0" w:line="240" w:lineRule="auto"/>
      <w:jc w:val="both"/>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B20A9"/>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6B20A9"/>
  </w:style>
  <w:style w:type="paragraph" w:styleId="Zpat">
    <w:name w:val="footer"/>
    <w:basedOn w:val="Normln"/>
    <w:link w:val="ZpatChar"/>
    <w:uiPriority w:val="99"/>
    <w:unhideWhenUsed/>
    <w:rsid w:val="006B20A9"/>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6B20A9"/>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B20A9"/>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6B20A9"/>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B20A9"/>
    <w:rPr>
      <w:vertAlign w:val="superscript"/>
    </w:rPr>
  </w:style>
  <w:style w:type="paragraph" w:customStyle="1" w:styleId="Standard">
    <w:name w:val="Standard"/>
    <w:uiPriority w:val="99"/>
    <w:rsid w:val="006B20A9"/>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styleId="Bezmezer">
    <w:name w:val="No Spacing"/>
    <w:uiPriority w:val="1"/>
    <w:qFormat/>
    <w:rsid w:val="006B20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965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1</cp:revision>
  <dcterms:created xsi:type="dcterms:W3CDTF">2020-08-28T04:35:00Z</dcterms:created>
  <dcterms:modified xsi:type="dcterms:W3CDTF">2020-08-28T04:36:00Z</dcterms:modified>
</cp:coreProperties>
</file>