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1B62" w:rsidRPr="001F6E32" w:rsidRDefault="00B41B62" w:rsidP="00B41B62">
      <w:pPr>
        <w:spacing w:before="240" w:after="240"/>
        <w:jc w:val="center"/>
        <w:rPr>
          <w:rFonts w:ascii="Arial" w:hAnsi="Arial" w:cs="Arial"/>
          <w:sz w:val="24"/>
          <w:szCs w:val="24"/>
        </w:rPr>
      </w:pPr>
      <w:r w:rsidRPr="001F6E32">
        <w:rPr>
          <w:rFonts w:ascii="Arial" w:hAnsi="Arial" w:cs="Arial"/>
          <w:b/>
          <w:sz w:val="24"/>
          <w:szCs w:val="24"/>
        </w:rPr>
        <w:t xml:space="preserve">Požadavky zadavatele na informační systém </w:t>
      </w:r>
      <w:proofErr w:type="spellStart"/>
      <w:r w:rsidRPr="001F6E32">
        <w:rPr>
          <w:rFonts w:ascii="Arial" w:hAnsi="Arial" w:cs="Arial"/>
          <w:b/>
          <w:sz w:val="24"/>
          <w:szCs w:val="24"/>
        </w:rPr>
        <w:t>adiktologických</w:t>
      </w:r>
      <w:proofErr w:type="spellEnd"/>
      <w:r w:rsidRPr="001F6E32">
        <w:rPr>
          <w:rFonts w:ascii="Arial" w:hAnsi="Arial" w:cs="Arial"/>
          <w:b/>
          <w:sz w:val="24"/>
          <w:szCs w:val="24"/>
        </w:rPr>
        <w:t xml:space="preserve"> služeb</w:t>
      </w:r>
    </w:p>
    <w:p w:rsidR="00B41B62" w:rsidRPr="001F6E32" w:rsidRDefault="00B41B62" w:rsidP="00B41B62">
      <w:pPr>
        <w:pStyle w:val="Nadpis1"/>
        <w:spacing w:after="240"/>
        <w:rPr>
          <w:rFonts w:ascii="Arial" w:hAnsi="Arial" w:cs="Arial"/>
          <w:sz w:val="22"/>
          <w:szCs w:val="22"/>
        </w:rPr>
      </w:pPr>
      <w:bookmarkStart w:id="0" w:name="_Návazné_formuláře_–_1"/>
      <w:bookmarkStart w:id="1" w:name="_Toc25843776"/>
      <w:bookmarkEnd w:id="0"/>
      <w:r w:rsidRPr="001F6E32">
        <w:rPr>
          <w:rFonts w:ascii="Arial" w:hAnsi="Arial" w:cs="Arial"/>
          <w:sz w:val="22"/>
          <w:szCs w:val="22"/>
        </w:rPr>
        <w:t>Základní technologické požadavky</w:t>
      </w:r>
      <w:bookmarkEnd w:id="1"/>
    </w:p>
    <w:p w:rsidR="00B41B62" w:rsidRPr="001F6E32" w:rsidRDefault="00B41B62" w:rsidP="00B41B62">
      <w:pPr>
        <w:spacing w:after="120"/>
        <w:rPr>
          <w:rFonts w:ascii="Arial" w:hAnsi="Arial" w:cs="Arial"/>
          <w:sz w:val="22"/>
          <w:szCs w:val="22"/>
        </w:rPr>
      </w:pPr>
      <w:r w:rsidRPr="001F6E32">
        <w:rPr>
          <w:rFonts w:ascii="Arial" w:hAnsi="Arial" w:cs="Arial"/>
          <w:sz w:val="22"/>
          <w:szCs w:val="22"/>
        </w:rPr>
        <w:t>Jednotný informační systém bude sloužit primárně k:</w:t>
      </w:r>
    </w:p>
    <w:p w:rsidR="00B41B62" w:rsidRPr="001F6E32" w:rsidRDefault="00B41B62" w:rsidP="00B41B62">
      <w:pPr>
        <w:pStyle w:val="Odstavecseseznamem"/>
        <w:numPr>
          <w:ilvl w:val="0"/>
          <w:numId w:val="65"/>
        </w:numPr>
        <w:spacing w:after="120"/>
        <w:ind w:left="425" w:hanging="425"/>
        <w:contextualSpacing w:val="0"/>
        <w:rPr>
          <w:rFonts w:ascii="Arial" w:hAnsi="Arial" w:cs="Arial"/>
          <w:sz w:val="22"/>
          <w:szCs w:val="22"/>
        </w:rPr>
      </w:pPr>
      <w:r w:rsidRPr="001F6E32">
        <w:rPr>
          <w:rFonts w:ascii="Arial" w:hAnsi="Arial" w:cs="Arial"/>
          <w:sz w:val="22"/>
          <w:szCs w:val="22"/>
        </w:rPr>
        <w:t xml:space="preserve">Evidenci všech procesů spjatých s poskytováním </w:t>
      </w:r>
      <w:proofErr w:type="spellStart"/>
      <w:r w:rsidRPr="001F6E32">
        <w:rPr>
          <w:rFonts w:ascii="Arial" w:hAnsi="Arial" w:cs="Arial"/>
          <w:sz w:val="22"/>
          <w:szCs w:val="22"/>
        </w:rPr>
        <w:t>adiktologických</w:t>
      </w:r>
      <w:proofErr w:type="spellEnd"/>
      <w:r w:rsidRPr="001F6E32">
        <w:rPr>
          <w:rFonts w:ascii="Arial" w:hAnsi="Arial" w:cs="Arial"/>
          <w:sz w:val="22"/>
          <w:szCs w:val="22"/>
        </w:rPr>
        <w:t xml:space="preserve"> služeb jednotlivých poskytovatelů těchto služeb. </w:t>
      </w:r>
    </w:p>
    <w:p w:rsidR="00B41B62" w:rsidRPr="001F6E32" w:rsidRDefault="00B41B62" w:rsidP="00B41B62">
      <w:pPr>
        <w:pStyle w:val="Odstavecseseznamem"/>
        <w:numPr>
          <w:ilvl w:val="0"/>
          <w:numId w:val="65"/>
        </w:numPr>
        <w:spacing w:after="120"/>
        <w:ind w:left="426" w:hanging="426"/>
        <w:contextualSpacing w:val="0"/>
        <w:rPr>
          <w:rFonts w:ascii="Arial" w:hAnsi="Arial" w:cs="Arial"/>
          <w:sz w:val="22"/>
          <w:szCs w:val="22"/>
        </w:rPr>
      </w:pPr>
      <w:r w:rsidRPr="001F6E32">
        <w:rPr>
          <w:rFonts w:ascii="Arial" w:hAnsi="Arial" w:cs="Arial"/>
          <w:sz w:val="22"/>
          <w:szCs w:val="22"/>
        </w:rPr>
        <w:t>Vyhodnocování výkonosti a nákladovosti pro potřeby jednotlivých donátorů – poskytovatelů dotací</w:t>
      </w:r>
    </w:p>
    <w:p w:rsidR="00B41B62" w:rsidRPr="001F6E32" w:rsidRDefault="00B41B62" w:rsidP="00B41B62">
      <w:pPr>
        <w:pStyle w:val="Odstavecseseznamem"/>
        <w:numPr>
          <w:ilvl w:val="0"/>
          <w:numId w:val="65"/>
        </w:numPr>
        <w:spacing w:after="120"/>
        <w:ind w:left="426" w:hanging="426"/>
        <w:contextualSpacing w:val="0"/>
        <w:rPr>
          <w:rFonts w:ascii="Arial" w:hAnsi="Arial" w:cs="Arial"/>
          <w:sz w:val="22"/>
          <w:szCs w:val="22"/>
        </w:rPr>
      </w:pPr>
      <w:r w:rsidRPr="001F6E32">
        <w:rPr>
          <w:rFonts w:ascii="Arial" w:hAnsi="Arial" w:cs="Arial"/>
          <w:sz w:val="22"/>
          <w:szCs w:val="22"/>
        </w:rPr>
        <w:t xml:space="preserve">Exportům dat do dalších agend. Donátoři, registry atd. </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Informační systém bude vytvořen jako webová databázová aplikace splňující požadavky na</w:t>
      </w:r>
      <w:r>
        <w:rPr>
          <w:rFonts w:ascii="Arial" w:hAnsi="Arial" w:cs="Arial"/>
          <w:sz w:val="22"/>
          <w:szCs w:val="22"/>
        </w:rPr>
        <w:t> </w:t>
      </w:r>
      <w:r w:rsidRPr="001F6E32">
        <w:rPr>
          <w:rFonts w:ascii="Arial" w:hAnsi="Arial" w:cs="Arial"/>
          <w:sz w:val="22"/>
          <w:szCs w:val="22"/>
        </w:rPr>
        <w:t xml:space="preserve">zabezpečení práce s citlivými daty. Programátorské práce budou navazovat na stávající informační systém </w:t>
      </w:r>
      <w:proofErr w:type="spellStart"/>
      <w:r w:rsidRPr="001F6E32">
        <w:rPr>
          <w:rFonts w:ascii="Arial" w:hAnsi="Arial" w:cs="Arial"/>
          <w:sz w:val="22"/>
          <w:szCs w:val="22"/>
        </w:rPr>
        <w:t>UniData</w:t>
      </w:r>
      <w:proofErr w:type="spellEnd"/>
      <w:r w:rsidRPr="001F6E32">
        <w:rPr>
          <w:rFonts w:ascii="Arial" w:hAnsi="Arial" w:cs="Arial"/>
          <w:sz w:val="22"/>
          <w:szCs w:val="22"/>
        </w:rPr>
        <w:t xml:space="preserve"> Lite provozovaný RVKPP, z čehož vyplývají i následující požadované technické specifikace. Použité technologie pro vývoj a provoz systému: </w:t>
      </w:r>
      <w:proofErr w:type="gramStart"/>
      <w:r w:rsidRPr="001F6E32">
        <w:rPr>
          <w:rFonts w:ascii="Arial" w:hAnsi="Arial" w:cs="Arial"/>
          <w:sz w:val="22"/>
          <w:szCs w:val="22"/>
        </w:rPr>
        <w:t>ASP.NET</w:t>
      </w:r>
      <w:proofErr w:type="gramEnd"/>
      <w:r w:rsidRPr="001F6E32">
        <w:rPr>
          <w:rFonts w:ascii="Arial" w:hAnsi="Arial" w:cs="Arial"/>
          <w:sz w:val="22"/>
          <w:szCs w:val="22"/>
        </w:rPr>
        <w:t xml:space="preserve"> (</w:t>
      </w:r>
      <w:proofErr w:type="spellStart"/>
      <w:r w:rsidRPr="001F6E32">
        <w:rPr>
          <w:rFonts w:ascii="Arial" w:hAnsi="Arial" w:cs="Arial"/>
          <w:sz w:val="22"/>
          <w:szCs w:val="22"/>
        </w:rPr>
        <w:t>UniData</w:t>
      </w:r>
      <w:proofErr w:type="spellEnd"/>
      <w:r w:rsidRPr="001F6E32">
        <w:rPr>
          <w:rFonts w:ascii="Arial" w:hAnsi="Arial" w:cs="Arial"/>
          <w:sz w:val="22"/>
          <w:szCs w:val="22"/>
        </w:rPr>
        <w:t xml:space="preserve"> Lite jsou naprogramované na technologii ASP.NET - Web </w:t>
      </w:r>
      <w:proofErr w:type="spellStart"/>
      <w:r w:rsidRPr="001F6E32">
        <w:rPr>
          <w:rFonts w:ascii="Arial" w:hAnsi="Arial" w:cs="Arial"/>
          <w:sz w:val="22"/>
          <w:szCs w:val="22"/>
        </w:rPr>
        <w:t>Forms</w:t>
      </w:r>
      <w:proofErr w:type="spellEnd"/>
      <w:r w:rsidRPr="001F6E32">
        <w:rPr>
          <w:rFonts w:ascii="Arial" w:hAnsi="Arial" w:cs="Arial"/>
          <w:sz w:val="22"/>
          <w:szCs w:val="22"/>
        </w:rPr>
        <w:t xml:space="preserve">. Vzhledem k aktuálnímu vývoji v oblasti </w:t>
      </w:r>
      <w:proofErr w:type="gramStart"/>
      <w:r w:rsidRPr="001F6E32">
        <w:rPr>
          <w:rFonts w:ascii="Arial" w:hAnsi="Arial" w:cs="Arial"/>
          <w:sz w:val="22"/>
          <w:szCs w:val="22"/>
        </w:rPr>
        <w:t>ASP.NET</w:t>
      </w:r>
      <w:proofErr w:type="gramEnd"/>
      <w:r w:rsidRPr="001F6E32">
        <w:rPr>
          <w:rFonts w:ascii="Arial" w:hAnsi="Arial" w:cs="Arial"/>
          <w:sz w:val="22"/>
          <w:szCs w:val="22"/>
        </w:rPr>
        <w:t xml:space="preserve"> bude preferováno řešení na technologii MVC nebo MVC </w:t>
      </w:r>
      <w:proofErr w:type="spellStart"/>
      <w:r w:rsidRPr="001F6E32">
        <w:rPr>
          <w:rFonts w:ascii="Arial" w:hAnsi="Arial" w:cs="Arial"/>
          <w:sz w:val="22"/>
          <w:szCs w:val="22"/>
        </w:rPr>
        <w:t>Core</w:t>
      </w:r>
      <w:proofErr w:type="spellEnd"/>
      <w:r w:rsidRPr="001F6E32">
        <w:rPr>
          <w:rFonts w:ascii="Arial" w:hAnsi="Arial" w:cs="Arial"/>
          <w:sz w:val="22"/>
          <w:szCs w:val="22"/>
        </w:rPr>
        <w:t xml:space="preserve">). Datová vrstva bude provozována na databázovém serveru MSSQL. Data nebudou ukládána </w:t>
      </w:r>
      <w:proofErr w:type="spellStart"/>
      <w:r w:rsidRPr="001F6E32">
        <w:rPr>
          <w:rFonts w:ascii="Arial" w:hAnsi="Arial" w:cs="Arial"/>
          <w:sz w:val="22"/>
          <w:szCs w:val="22"/>
        </w:rPr>
        <w:t>serializovaná</w:t>
      </w:r>
      <w:proofErr w:type="spellEnd"/>
      <w:r w:rsidRPr="001F6E32">
        <w:rPr>
          <w:rFonts w:ascii="Arial" w:hAnsi="Arial" w:cs="Arial"/>
          <w:sz w:val="22"/>
          <w:szCs w:val="22"/>
        </w:rPr>
        <w:t xml:space="preserve"> z důvodu dalších předpokládaných rozšiřování a</w:t>
      </w:r>
      <w:r w:rsidR="003019E5">
        <w:rPr>
          <w:rFonts w:ascii="Arial" w:hAnsi="Arial" w:cs="Arial"/>
          <w:sz w:val="22"/>
          <w:szCs w:val="22"/>
        </w:rPr>
        <w:t> </w:t>
      </w:r>
      <w:r w:rsidRPr="001F6E32">
        <w:rPr>
          <w:rFonts w:ascii="Arial" w:hAnsi="Arial" w:cs="Arial"/>
          <w:sz w:val="22"/>
          <w:szCs w:val="22"/>
        </w:rPr>
        <w:t>nových požadavků na</w:t>
      </w:r>
      <w:r>
        <w:rPr>
          <w:rFonts w:ascii="Arial" w:hAnsi="Arial" w:cs="Arial"/>
          <w:sz w:val="22"/>
          <w:szCs w:val="22"/>
        </w:rPr>
        <w:t> </w:t>
      </w:r>
      <w:r w:rsidRPr="001F6E32">
        <w:rPr>
          <w:rFonts w:ascii="Arial" w:hAnsi="Arial" w:cs="Arial"/>
          <w:sz w:val="22"/>
          <w:szCs w:val="22"/>
        </w:rPr>
        <w:t>jednotlivé výstupy.</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Z důvodu předpokládané velké zátěže aplikace, časté modifikaci dotazů atd. se</w:t>
      </w:r>
      <w:r w:rsidR="003019E5">
        <w:rPr>
          <w:rFonts w:ascii="Arial" w:hAnsi="Arial" w:cs="Arial"/>
          <w:sz w:val="22"/>
          <w:szCs w:val="22"/>
        </w:rPr>
        <w:t> </w:t>
      </w:r>
      <w:r w:rsidRPr="001F6E32">
        <w:rPr>
          <w:rFonts w:ascii="Arial" w:hAnsi="Arial" w:cs="Arial"/>
          <w:sz w:val="22"/>
          <w:szCs w:val="22"/>
        </w:rPr>
        <w:t xml:space="preserve">nedoporučuje použití entity </w:t>
      </w:r>
      <w:proofErr w:type="spellStart"/>
      <w:r w:rsidRPr="001F6E32">
        <w:rPr>
          <w:rFonts w:ascii="Arial" w:hAnsi="Arial" w:cs="Arial"/>
          <w:sz w:val="22"/>
          <w:szCs w:val="22"/>
        </w:rPr>
        <w:t>frameworku</w:t>
      </w:r>
      <w:proofErr w:type="spellEnd"/>
      <w:r w:rsidRPr="001F6E32">
        <w:rPr>
          <w:rFonts w:ascii="Arial" w:hAnsi="Arial" w:cs="Arial"/>
          <w:sz w:val="22"/>
          <w:szCs w:val="22"/>
        </w:rPr>
        <w:t xml:space="preserve"> a je preferovaný spíše přístup </w:t>
      </w:r>
      <w:proofErr w:type="gramStart"/>
      <w:r w:rsidRPr="001F6E32">
        <w:rPr>
          <w:rFonts w:ascii="Arial" w:hAnsi="Arial" w:cs="Arial"/>
          <w:sz w:val="22"/>
          <w:szCs w:val="22"/>
        </w:rPr>
        <w:t>ADO.NET</w:t>
      </w:r>
      <w:proofErr w:type="gramEnd"/>
      <w:r w:rsidRPr="001F6E32">
        <w:rPr>
          <w:rFonts w:ascii="Arial" w:hAnsi="Arial" w:cs="Arial"/>
          <w:sz w:val="22"/>
          <w:szCs w:val="22"/>
        </w:rPr>
        <w:t xml:space="preserve">. </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 xml:space="preserve">Autoři zadávací dokumentace si jsou vědomi velkého rozsahu požadavků. Jelikož je hlavním kritériem pro výběr dodavatele kvalita, jsou některé jednotlivé body zadávací dokumentace označené jako nepovinné. Viz. </w:t>
      </w:r>
      <w:proofErr w:type="gramStart"/>
      <w:r w:rsidRPr="001F6E32">
        <w:rPr>
          <w:rFonts w:ascii="Arial" w:hAnsi="Arial" w:cs="Arial"/>
          <w:sz w:val="22"/>
          <w:szCs w:val="22"/>
        </w:rPr>
        <w:t>následující</w:t>
      </w:r>
      <w:proofErr w:type="gramEnd"/>
      <w:r w:rsidRPr="001F6E32">
        <w:rPr>
          <w:rFonts w:ascii="Arial" w:hAnsi="Arial" w:cs="Arial"/>
          <w:sz w:val="22"/>
          <w:szCs w:val="22"/>
        </w:rPr>
        <w:t xml:space="preserve"> Obecné požadavky na funkcionalitu. Tzn.</w:t>
      </w:r>
      <w:r>
        <w:rPr>
          <w:rFonts w:ascii="Arial" w:hAnsi="Arial" w:cs="Arial"/>
          <w:sz w:val="22"/>
          <w:szCs w:val="22"/>
        </w:rPr>
        <w:t>,</w:t>
      </w:r>
      <w:r w:rsidRPr="001F6E32">
        <w:rPr>
          <w:rFonts w:ascii="Arial" w:hAnsi="Arial" w:cs="Arial"/>
          <w:sz w:val="22"/>
          <w:szCs w:val="22"/>
        </w:rPr>
        <w:t xml:space="preserve"> dodavatel tyto body nemusí do návrh</w:t>
      </w:r>
      <w:r>
        <w:rPr>
          <w:rFonts w:ascii="Arial" w:hAnsi="Arial" w:cs="Arial"/>
          <w:sz w:val="22"/>
          <w:szCs w:val="22"/>
        </w:rPr>
        <w:t>u</w:t>
      </w:r>
      <w:r w:rsidRPr="001F6E32">
        <w:rPr>
          <w:rFonts w:ascii="Arial" w:hAnsi="Arial" w:cs="Arial"/>
          <w:sz w:val="22"/>
          <w:szCs w:val="22"/>
        </w:rPr>
        <w:t xml:space="preserve"> zapracovat, ale měl by počítat s tím, že budou později realizovány. Tzn.</w:t>
      </w:r>
      <w:r>
        <w:rPr>
          <w:rFonts w:ascii="Arial" w:hAnsi="Arial" w:cs="Arial"/>
          <w:sz w:val="22"/>
          <w:szCs w:val="22"/>
        </w:rPr>
        <w:t>,</w:t>
      </w:r>
      <w:r w:rsidRPr="001F6E32">
        <w:rPr>
          <w:rFonts w:ascii="Arial" w:hAnsi="Arial" w:cs="Arial"/>
          <w:sz w:val="22"/>
          <w:szCs w:val="22"/>
        </w:rPr>
        <w:t xml:space="preserve"> systém musí být rozšiřitelný. Hodnotící kritéria jsou nastavená tak, aby body získané za</w:t>
      </w:r>
      <w:r>
        <w:rPr>
          <w:rFonts w:ascii="Arial" w:hAnsi="Arial" w:cs="Arial"/>
          <w:sz w:val="22"/>
          <w:szCs w:val="22"/>
        </w:rPr>
        <w:t> </w:t>
      </w:r>
      <w:r w:rsidRPr="001F6E32">
        <w:rPr>
          <w:rFonts w:ascii="Arial" w:hAnsi="Arial" w:cs="Arial"/>
          <w:sz w:val="22"/>
          <w:szCs w:val="22"/>
        </w:rPr>
        <w:t>nepovinné části návrhu, nepřekročili body udělené za kvalitu zpracování návrhu u povinné části, ale jsou samozřejmě bonifikovány.</w:t>
      </w:r>
    </w:p>
    <w:p w:rsidR="00B41B62" w:rsidRPr="001F6E32" w:rsidRDefault="00B41B62" w:rsidP="00B41B62">
      <w:pPr>
        <w:pStyle w:val="Odstavecseseznamem"/>
        <w:spacing w:after="120"/>
        <w:ind w:left="0"/>
        <w:rPr>
          <w:rFonts w:ascii="Arial" w:hAnsi="Arial" w:cs="Arial"/>
          <w:sz w:val="22"/>
          <w:szCs w:val="22"/>
        </w:rPr>
      </w:pPr>
      <w:r w:rsidRPr="001F6E32">
        <w:rPr>
          <w:rFonts w:ascii="Arial" w:hAnsi="Arial" w:cs="Arial"/>
          <w:sz w:val="22"/>
          <w:szCs w:val="22"/>
        </w:rPr>
        <w:t>Součástí návrhu jsou i jednotlivé číselníky. Zadavatel si vyhrazuje možnost číselníky v průběhu prací změnit. (pouze obsahově, nikoliv strukturálně)</w:t>
      </w:r>
    </w:p>
    <w:p w:rsidR="00B41B62" w:rsidRPr="001F6E32" w:rsidRDefault="00B41B62" w:rsidP="00B41B62">
      <w:pPr>
        <w:pStyle w:val="Nadpis1"/>
        <w:spacing w:after="240"/>
        <w:rPr>
          <w:rFonts w:ascii="Arial" w:hAnsi="Arial" w:cs="Arial"/>
          <w:sz w:val="22"/>
          <w:szCs w:val="22"/>
        </w:rPr>
      </w:pPr>
      <w:bookmarkStart w:id="2" w:name="_Toc25843777"/>
      <w:r w:rsidRPr="001F6E32">
        <w:rPr>
          <w:rFonts w:ascii="Arial" w:hAnsi="Arial" w:cs="Arial"/>
          <w:sz w:val="22"/>
          <w:szCs w:val="22"/>
        </w:rPr>
        <w:t>Požadavky na funkcionalitu</w:t>
      </w:r>
      <w:bookmarkEnd w:id="2"/>
    </w:p>
    <w:p w:rsidR="00B41B62" w:rsidRPr="001F6E32" w:rsidRDefault="00B41B62" w:rsidP="00B41B62">
      <w:pPr>
        <w:pStyle w:val="Nadpis2"/>
        <w:numPr>
          <w:ilvl w:val="0"/>
          <w:numId w:val="0"/>
        </w:numPr>
        <w:spacing w:before="240" w:after="240"/>
        <w:rPr>
          <w:sz w:val="22"/>
          <w:szCs w:val="22"/>
        </w:rPr>
      </w:pPr>
      <w:bookmarkStart w:id="3" w:name="_Toc25843778"/>
      <w:r w:rsidRPr="001F6E32">
        <w:rPr>
          <w:sz w:val="22"/>
          <w:szCs w:val="22"/>
        </w:rPr>
        <w:t>Obecné požadavky</w:t>
      </w:r>
      <w:bookmarkEnd w:id="3"/>
    </w:p>
    <w:p w:rsidR="00B41B62" w:rsidRPr="001F6E32" w:rsidRDefault="00B41B62" w:rsidP="00B41B62">
      <w:pPr>
        <w:spacing w:after="120"/>
        <w:rPr>
          <w:rFonts w:ascii="Arial" w:eastAsiaTheme="minorHAnsi" w:hAnsi="Arial" w:cs="Arial"/>
          <w:sz w:val="22"/>
          <w:szCs w:val="22"/>
        </w:rPr>
      </w:pPr>
      <w:r w:rsidRPr="001F6E32">
        <w:rPr>
          <w:rFonts w:ascii="Arial" w:eastAsiaTheme="minorHAnsi" w:hAnsi="Arial" w:cs="Arial"/>
          <w:sz w:val="22"/>
          <w:szCs w:val="22"/>
        </w:rPr>
        <w:t>Aplikace se bude skládat z několika základních částí.</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 xml:space="preserve">Formuláře pro zadávání dat jednotlivých zařízení (poskytovatelů služeb) </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Statistické přehledy a výstupy jednotlivých zařízení</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 xml:space="preserve">Exportní moduly jednotlivých </w:t>
      </w:r>
      <w:proofErr w:type="gramStart"/>
      <w:r w:rsidRPr="001F6E32">
        <w:rPr>
          <w:rFonts w:ascii="Arial" w:hAnsi="Arial" w:cs="Arial"/>
          <w:sz w:val="22"/>
          <w:szCs w:val="22"/>
        </w:rPr>
        <w:t>zařízeních</w:t>
      </w:r>
      <w:proofErr w:type="gramEnd"/>
      <w:r w:rsidRPr="001F6E32">
        <w:rPr>
          <w:rFonts w:ascii="Arial" w:hAnsi="Arial" w:cs="Arial"/>
          <w:sz w:val="22"/>
          <w:szCs w:val="22"/>
        </w:rPr>
        <w:t xml:space="preserve"> do dalších systémů. V první fází se bude jednat o</w:t>
      </w:r>
      <w:r>
        <w:rPr>
          <w:rFonts w:ascii="Arial" w:hAnsi="Arial" w:cs="Arial"/>
          <w:sz w:val="22"/>
          <w:szCs w:val="22"/>
        </w:rPr>
        <w:t> </w:t>
      </w:r>
      <w:r w:rsidRPr="001F6E32">
        <w:rPr>
          <w:rFonts w:ascii="Arial" w:hAnsi="Arial" w:cs="Arial"/>
          <w:sz w:val="22"/>
          <w:szCs w:val="22"/>
        </w:rPr>
        <w:t>export do zdravotnického registru UZIS – NRLUD.</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Moduly pro souhrnné statistické přehledy a exporty – sumáře za jedno, ale i více zařízení. Tento modul bude sloužit primárně pro poskytovatele dotačních titulů (donátorů). (</w:t>
      </w:r>
      <w:r w:rsidRPr="001F6E32">
        <w:rPr>
          <w:rFonts w:ascii="Arial" w:hAnsi="Arial" w:cs="Arial"/>
          <w:b/>
          <w:sz w:val="22"/>
          <w:szCs w:val="22"/>
        </w:rPr>
        <w:t>nepovinné</w:t>
      </w:r>
      <w:r w:rsidRPr="001F6E32">
        <w:rPr>
          <w:rFonts w:ascii="Arial" w:hAnsi="Arial" w:cs="Arial"/>
          <w:sz w:val="22"/>
          <w:szCs w:val="22"/>
        </w:rPr>
        <w:t>)</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Administrátorský modul pro kompletní správu přihlašovacích údajů a uživatelů s přehledy aktivit jednotlivých uživatelů (uživatelské jméno, e-mail, instituce, datum založení účtu, poslední přihlášení, aktivní, neaktivní uživatelů, seznam rolí)</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lastRenderedPageBreak/>
        <w:t>Modul pro správu přihlašovacích údajů a uživatelů pro administrátory jednotlivých zařízení s přehledy aktivit jednotlivých uživatelů (uživatelské jméno, jméno a příjmení, datum založení účtu, poslední přihlášení, aktivní, neaktivní uživatel)</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Datové úložiště (</w:t>
      </w:r>
      <w:r w:rsidRPr="001F6E32">
        <w:rPr>
          <w:rFonts w:ascii="Arial" w:hAnsi="Arial" w:cs="Arial"/>
          <w:b/>
          <w:sz w:val="22"/>
          <w:szCs w:val="22"/>
        </w:rPr>
        <w:t>nepovinné</w:t>
      </w:r>
      <w:r w:rsidRPr="001F6E32">
        <w:rPr>
          <w:rFonts w:ascii="Arial" w:hAnsi="Arial" w:cs="Arial"/>
          <w:sz w:val="22"/>
          <w:szCs w:val="22"/>
        </w:rPr>
        <w:t>)</w:t>
      </w:r>
    </w:p>
    <w:p w:rsidR="00B41B62" w:rsidRPr="001F6E32" w:rsidRDefault="00B41B62" w:rsidP="00B41B62">
      <w:pPr>
        <w:pStyle w:val="Odstavecseseznamem"/>
        <w:numPr>
          <w:ilvl w:val="0"/>
          <w:numId w:val="5"/>
        </w:numPr>
        <w:spacing w:after="120"/>
        <w:ind w:left="567" w:hanging="567"/>
        <w:contextualSpacing w:val="0"/>
        <w:rPr>
          <w:rFonts w:ascii="Arial" w:hAnsi="Arial" w:cs="Arial"/>
          <w:sz w:val="22"/>
          <w:szCs w:val="22"/>
        </w:rPr>
      </w:pPr>
      <w:r w:rsidRPr="001F6E32">
        <w:rPr>
          <w:rFonts w:ascii="Arial" w:hAnsi="Arial" w:cs="Arial"/>
          <w:sz w:val="22"/>
          <w:szCs w:val="22"/>
        </w:rPr>
        <w:t>Zálohování dat jednotlivých zařízení (</w:t>
      </w:r>
      <w:r w:rsidRPr="001F6E32">
        <w:rPr>
          <w:rFonts w:ascii="Arial" w:hAnsi="Arial" w:cs="Arial"/>
          <w:b/>
          <w:sz w:val="22"/>
          <w:szCs w:val="22"/>
        </w:rPr>
        <w:t>nepovinné</w:t>
      </w:r>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4" w:name="_Toc25843779"/>
      <w:r w:rsidRPr="001F6E32">
        <w:t>Návaznost jednotlivých modulů.</w:t>
      </w:r>
      <w:bookmarkEnd w:id="4"/>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Data do aplikace budou zadávat jednotliví poskytovatelé služeb. Tj. jednotlivé organizace. Každá organizace bude mít svého administrátora, který bude moci přidávat další uživatele dané organizace. Uživatelům může být také odepřeno přístup, což může učinit administrátor zařízení, případně globální administrátor. Uživatel ale nesmí být smazán!</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 xml:space="preserve">Od samého začátku musí být počítáno s dvouúrovňovým přístupem k organizaci. Každá organizace totiž může mít více programů. Programy jsou jakýmisi provozovnami a vychází z typologie </w:t>
      </w:r>
      <w:proofErr w:type="spellStart"/>
      <w:r w:rsidRPr="001F6E32">
        <w:rPr>
          <w:rFonts w:ascii="Arial" w:hAnsi="Arial" w:cs="Arial"/>
          <w:sz w:val="22"/>
          <w:szCs w:val="22"/>
        </w:rPr>
        <w:t>adiktologických</w:t>
      </w:r>
      <w:proofErr w:type="spellEnd"/>
      <w:r w:rsidRPr="001F6E32">
        <w:rPr>
          <w:rFonts w:ascii="Arial" w:hAnsi="Arial" w:cs="Arial"/>
          <w:sz w:val="22"/>
          <w:szCs w:val="22"/>
        </w:rPr>
        <w:t xml:space="preserve"> služeb. Pro lepší představu je možné použít příměr ze</w:t>
      </w:r>
      <w:r w:rsidR="003019E5">
        <w:rPr>
          <w:rFonts w:ascii="Arial" w:hAnsi="Arial" w:cs="Arial"/>
          <w:sz w:val="22"/>
          <w:szCs w:val="22"/>
        </w:rPr>
        <w:t> </w:t>
      </w:r>
      <w:r w:rsidRPr="001F6E32">
        <w:rPr>
          <w:rFonts w:ascii="Arial" w:hAnsi="Arial" w:cs="Arial"/>
          <w:sz w:val="22"/>
          <w:szCs w:val="22"/>
        </w:rPr>
        <w:t>zdravotnictví. Poliklinika (organizace) provozuje několik typů lékařských služeb (program). Třeba stomatologii a pediatrii. Používají však společný informační systém, tj. pacient je v systému zaveden pouze jednou a každý lékař smí spravovat a vidět pouze úkony, které byly provedeny v jeho ordinaci (programu). Ovšem vedoucí lékař může nahlížet do celého obsahu poskytované péče. Specifikum v </w:t>
      </w:r>
      <w:proofErr w:type="spellStart"/>
      <w:r w:rsidRPr="001F6E32">
        <w:rPr>
          <w:rFonts w:ascii="Arial" w:hAnsi="Arial" w:cs="Arial"/>
          <w:sz w:val="22"/>
          <w:szCs w:val="22"/>
        </w:rPr>
        <w:t>adiktologických</w:t>
      </w:r>
      <w:proofErr w:type="spellEnd"/>
      <w:r w:rsidRPr="001F6E32">
        <w:rPr>
          <w:rFonts w:ascii="Arial" w:hAnsi="Arial" w:cs="Arial"/>
          <w:sz w:val="22"/>
          <w:szCs w:val="22"/>
        </w:rPr>
        <w:t xml:space="preserve"> službách může být v tom, že</w:t>
      </w:r>
      <w:r w:rsidR="003019E5">
        <w:rPr>
          <w:rFonts w:ascii="Arial" w:hAnsi="Arial" w:cs="Arial"/>
          <w:sz w:val="22"/>
          <w:szCs w:val="22"/>
        </w:rPr>
        <w:t> </w:t>
      </w:r>
      <w:r w:rsidRPr="001F6E32">
        <w:rPr>
          <w:rFonts w:ascii="Arial" w:hAnsi="Arial" w:cs="Arial"/>
          <w:sz w:val="22"/>
          <w:szCs w:val="22"/>
        </w:rPr>
        <w:t>i</w:t>
      </w:r>
      <w:r w:rsidR="003019E5">
        <w:rPr>
          <w:rFonts w:ascii="Arial" w:hAnsi="Arial" w:cs="Arial"/>
          <w:sz w:val="22"/>
          <w:szCs w:val="22"/>
        </w:rPr>
        <w:t> </w:t>
      </w:r>
      <w:r w:rsidRPr="001F6E32">
        <w:rPr>
          <w:rFonts w:ascii="Arial" w:hAnsi="Arial" w:cs="Arial"/>
          <w:sz w:val="22"/>
          <w:szCs w:val="22"/>
        </w:rPr>
        <w:t>jednotliví experti (ve zdravotnictví lékaři) se mohou podílet na poskytování služeb ve více programech. Tzn.</w:t>
      </w:r>
      <w:r>
        <w:rPr>
          <w:rFonts w:ascii="Arial" w:hAnsi="Arial" w:cs="Arial"/>
          <w:sz w:val="22"/>
          <w:szCs w:val="22"/>
        </w:rPr>
        <w:t>,</w:t>
      </w:r>
      <w:r w:rsidRPr="001F6E32">
        <w:rPr>
          <w:rFonts w:ascii="Arial" w:hAnsi="Arial" w:cs="Arial"/>
          <w:sz w:val="22"/>
          <w:szCs w:val="22"/>
        </w:rPr>
        <w:t xml:space="preserve"> jeden expert může být členem více ordinací.</w:t>
      </w:r>
    </w:p>
    <w:p w:rsidR="00B41B62" w:rsidRPr="001F6E32" w:rsidRDefault="00B41B62" w:rsidP="00B41B62">
      <w:pPr>
        <w:pStyle w:val="Nadpis2"/>
        <w:numPr>
          <w:ilvl w:val="0"/>
          <w:numId w:val="0"/>
        </w:numPr>
        <w:spacing w:before="240" w:after="240"/>
        <w:rPr>
          <w:sz w:val="22"/>
          <w:szCs w:val="22"/>
        </w:rPr>
      </w:pPr>
      <w:bookmarkStart w:id="5" w:name="_Toc25843780"/>
      <w:r w:rsidRPr="001F6E32">
        <w:rPr>
          <w:sz w:val="22"/>
          <w:szCs w:val="22"/>
        </w:rPr>
        <w:t>Uživatelské role</w:t>
      </w:r>
      <w:bookmarkEnd w:id="5"/>
    </w:p>
    <w:p w:rsidR="00B41B62" w:rsidRPr="001F6E32" w:rsidRDefault="00B41B62" w:rsidP="00B41B62">
      <w:pPr>
        <w:pStyle w:val="Titulek"/>
        <w:keepNext/>
        <w:rPr>
          <w:rFonts w:ascii="Arial" w:hAnsi="Arial" w:cs="Arial"/>
          <w:sz w:val="22"/>
          <w:szCs w:val="22"/>
        </w:rPr>
      </w:pPr>
      <w:bookmarkStart w:id="6" w:name="_Ref524363343"/>
      <w:r w:rsidRPr="001F6E32">
        <w:rPr>
          <w:rFonts w:ascii="Arial" w:hAnsi="Arial" w:cs="Arial"/>
          <w:sz w:val="22"/>
          <w:szCs w:val="22"/>
        </w:rPr>
        <w:t xml:space="preserve">Tabulka </w:t>
      </w:r>
      <w:r w:rsidRPr="001F6E32">
        <w:rPr>
          <w:rFonts w:ascii="Arial" w:hAnsi="Arial" w:cs="Arial"/>
          <w:noProof/>
          <w:sz w:val="22"/>
          <w:szCs w:val="22"/>
        </w:rPr>
        <w:fldChar w:fldCharType="begin"/>
      </w:r>
      <w:r w:rsidRPr="001F6E32">
        <w:rPr>
          <w:rFonts w:ascii="Arial" w:hAnsi="Arial" w:cs="Arial"/>
          <w:noProof/>
          <w:sz w:val="22"/>
          <w:szCs w:val="22"/>
        </w:rPr>
        <w:instrText xml:space="preserve"> SEQ Tabulka \* ARABIC </w:instrText>
      </w:r>
      <w:r w:rsidRPr="001F6E32">
        <w:rPr>
          <w:rFonts w:ascii="Arial" w:hAnsi="Arial" w:cs="Arial"/>
          <w:noProof/>
          <w:sz w:val="22"/>
          <w:szCs w:val="22"/>
        </w:rPr>
        <w:fldChar w:fldCharType="separate"/>
      </w:r>
      <w:r>
        <w:rPr>
          <w:rFonts w:ascii="Arial" w:hAnsi="Arial" w:cs="Arial"/>
          <w:noProof/>
          <w:sz w:val="22"/>
          <w:szCs w:val="22"/>
        </w:rPr>
        <w:t>1</w:t>
      </w:r>
      <w:r w:rsidRPr="001F6E32">
        <w:rPr>
          <w:rFonts w:ascii="Arial" w:hAnsi="Arial" w:cs="Arial"/>
          <w:noProof/>
          <w:sz w:val="22"/>
          <w:szCs w:val="22"/>
        </w:rPr>
        <w:fldChar w:fldCharType="end"/>
      </w:r>
      <w:r w:rsidRPr="001F6E32">
        <w:rPr>
          <w:rFonts w:ascii="Arial" w:hAnsi="Arial" w:cs="Arial"/>
          <w:sz w:val="22"/>
          <w:szCs w:val="22"/>
        </w:rPr>
        <w:t>: Schéma přístupových práv</w:t>
      </w:r>
      <w:bookmarkEnd w:id="6"/>
    </w:p>
    <w:tbl>
      <w:tblPr>
        <w:tblStyle w:val="Mkatabulky"/>
        <w:tblpPr w:leftFromText="180" w:rightFromText="180" w:vertAnchor="text" w:horzAnchor="margin" w:tblpY="68"/>
        <w:tblW w:w="10069" w:type="dxa"/>
        <w:tblLook w:val="04A0" w:firstRow="1" w:lastRow="0" w:firstColumn="1" w:lastColumn="0" w:noHBand="0" w:noVBand="1"/>
      </w:tblPr>
      <w:tblGrid>
        <w:gridCol w:w="6487"/>
        <w:gridCol w:w="1843"/>
        <w:gridCol w:w="1739"/>
      </w:tblGrid>
      <w:tr w:rsidR="00B41B62" w:rsidRPr="001F6E32" w:rsidTr="007C6A37">
        <w:tc>
          <w:tcPr>
            <w:tcW w:w="10069" w:type="dxa"/>
            <w:gridSpan w:val="3"/>
            <w:vAlign w:val="center"/>
          </w:tcPr>
          <w:p w:rsidR="00B41B62" w:rsidRPr="001F6E32" w:rsidRDefault="00B41B62" w:rsidP="00B41B62">
            <w:pPr>
              <w:pStyle w:val="Odstavecseseznamem"/>
              <w:numPr>
                <w:ilvl w:val="0"/>
                <w:numId w:val="63"/>
              </w:numPr>
              <w:spacing w:before="60" w:after="60"/>
              <w:jc w:val="left"/>
              <w:rPr>
                <w:rFonts w:ascii="Arial" w:hAnsi="Arial" w:cs="Arial"/>
                <w:sz w:val="22"/>
                <w:szCs w:val="22"/>
              </w:rPr>
            </w:pPr>
            <w:proofErr w:type="spellStart"/>
            <w:r w:rsidRPr="001F6E32">
              <w:rPr>
                <w:rFonts w:ascii="Arial" w:hAnsi="Arial" w:cs="Arial"/>
                <w:b/>
                <w:sz w:val="22"/>
                <w:szCs w:val="22"/>
              </w:rPr>
              <w:t>Superadmin</w:t>
            </w:r>
            <w:proofErr w:type="spellEnd"/>
            <w:r w:rsidRPr="001F6E32">
              <w:rPr>
                <w:rFonts w:ascii="Arial" w:hAnsi="Arial" w:cs="Arial"/>
                <w:b/>
                <w:sz w:val="22"/>
                <w:szCs w:val="22"/>
              </w:rPr>
              <w:t xml:space="preserve"> – </w:t>
            </w:r>
            <w:r w:rsidRPr="001F6E32">
              <w:rPr>
                <w:rFonts w:ascii="Arial" w:hAnsi="Arial" w:cs="Arial"/>
                <w:sz w:val="22"/>
                <w:szCs w:val="22"/>
              </w:rPr>
              <w:t>zakládá organizace (schvaluje) a zakládá vždy jednoho administrátora organizace</w:t>
            </w:r>
          </w:p>
        </w:tc>
      </w:tr>
      <w:tr w:rsidR="00B41B62" w:rsidRPr="001F6E32" w:rsidTr="007C6A37">
        <w:tc>
          <w:tcPr>
            <w:tcW w:w="10069" w:type="dxa"/>
            <w:gridSpan w:val="3"/>
            <w:shd w:val="clear" w:color="auto" w:fill="F2F2F2" w:themeFill="background1" w:themeFillShade="F2"/>
            <w:vAlign w:val="center"/>
          </w:tcPr>
          <w:p w:rsidR="00B41B62" w:rsidRPr="001F6E32" w:rsidRDefault="00B41B62" w:rsidP="00B41B62">
            <w:pPr>
              <w:pStyle w:val="Odstavecseseznamem"/>
              <w:numPr>
                <w:ilvl w:val="0"/>
                <w:numId w:val="63"/>
              </w:numPr>
              <w:spacing w:before="60" w:after="60"/>
              <w:jc w:val="left"/>
              <w:rPr>
                <w:rFonts w:ascii="Arial" w:hAnsi="Arial" w:cs="Arial"/>
                <w:sz w:val="22"/>
                <w:szCs w:val="22"/>
              </w:rPr>
            </w:pPr>
            <w:proofErr w:type="spellStart"/>
            <w:r w:rsidRPr="001F6E32">
              <w:rPr>
                <w:rFonts w:ascii="Arial" w:hAnsi="Arial" w:cs="Arial"/>
                <w:sz w:val="22"/>
                <w:szCs w:val="22"/>
              </w:rPr>
              <w:t>AdminOrganizace</w:t>
            </w:r>
            <w:proofErr w:type="spellEnd"/>
            <w:r w:rsidRPr="001F6E32">
              <w:rPr>
                <w:rFonts w:ascii="Arial" w:hAnsi="Arial" w:cs="Arial"/>
                <w:sz w:val="22"/>
                <w:szCs w:val="22"/>
              </w:rPr>
              <w:t xml:space="preserve"> – zakládá další uživatele v organizace. Hlavně pak administrátory jednotlivých programů.</w:t>
            </w:r>
          </w:p>
        </w:tc>
      </w:tr>
      <w:tr w:rsidR="00B41B62" w:rsidRPr="001F6E32" w:rsidTr="007C6A37">
        <w:tc>
          <w:tcPr>
            <w:tcW w:w="6487" w:type="dxa"/>
            <w:vMerge w:val="restart"/>
            <w:shd w:val="clear" w:color="auto" w:fill="C6D9F1" w:themeFill="text2" w:themeFillTint="33"/>
            <w:vAlign w:val="center"/>
          </w:tcPr>
          <w:p w:rsidR="00B41B62" w:rsidRPr="001F6E32" w:rsidRDefault="00B41B62" w:rsidP="00B41B62">
            <w:pPr>
              <w:pStyle w:val="Odstavecseseznamem"/>
              <w:numPr>
                <w:ilvl w:val="0"/>
                <w:numId w:val="63"/>
              </w:numPr>
              <w:spacing w:before="60" w:after="60"/>
              <w:jc w:val="left"/>
              <w:rPr>
                <w:rFonts w:ascii="Arial" w:hAnsi="Arial" w:cs="Arial"/>
                <w:sz w:val="22"/>
                <w:szCs w:val="22"/>
              </w:rPr>
            </w:pPr>
            <w:proofErr w:type="spellStart"/>
            <w:r w:rsidRPr="001F6E32">
              <w:rPr>
                <w:rFonts w:ascii="Arial" w:hAnsi="Arial" w:cs="Arial"/>
                <w:sz w:val="22"/>
                <w:szCs w:val="22"/>
              </w:rPr>
              <w:t>Admin</w:t>
            </w:r>
            <w:proofErr w:type="spellEnd"/>
            <w:r w:rsidRPr="001F6E32">
              <w:rPr>
                <w:rFonts w:ascii="Arial" w:hAnsi="Arial" w:cs="Arial"/>
                <w:sz w:val="22"/>
                <w:szCs w:val="22"/>
              </w:rPr>
              <w:t xml:space="preserve"> jednotlivých programů. Zakládá standardní uživatele, experty, daného programu</w:t>
            </w:r>
          </w:p>
        </w:tc>
        <w:tc>
          <w:tcPr>
            <w:tcW w:w="1843" w:type="dxa"/>
            <w:shd w:val="clear" w:color="auto" w:fill="8DB3E2" w:themeFill="text2" w:themeFillTint="66"/>
            <w:vAlign w:val="center"/>
          </w:tcPr>
          <w:p w:rsidR="00B41B62" w:rsidRPr="001F6E32" w:rsidRDefault="00B41B62" w:rsidP="007C6A37">
            <w:pPr>
              <w:spacing w:before="60" w:after="60"/>
              <w:jc w:val="left"/>
              <w:rPr>
                <w:rFonts w:ascii="Arial" w:hAnsi="Arial" w:cs="Arial"/>
                <w:sz w:val="22"/>
                <w:szCs w:val="22"/>
              </w:rPr>
            </w:pPr>
            <w:proofErr w:type="spellStart"/>
            <w:r w:rsidRPr="001F6E32">
              <w:rPr>
                <w:rFonts w:ascii="Arial" w:hAnsi="Arial" w:cs="Arial"/>
                <w:sz w:val="22"/>
                <w:szCs w:val="22"/>
              </w:rPr>
              <w:t>AdminKc</w:t>
            </w:r>
            <w:proofErr w:type="spellEnd"/>
          </w:p>
        </w:tc>
        <w:tc>
          <w:tcPr>
            <w:tcW w:w="1739" w:type="dxa"/>
            <w:shd w:val="clear" w:color="auto" w:fill="548DD4" w:themeFill="text2" w:themeFillTint="99"/>
            <w:vAlign w:val="center"/>
          </w:tcPr>
          <w:p w:rsidR="00B41B62" w:rsidRPr="001F6E32" w:rsidRDefault="00B41B62" w:rsidP="007C6A37">
            <w:pPr>
              <w:spacing w:before="60" w:after="60"/>
              <w:jc w:val="left"/>
              <w:rPr>
                <w:rFonts w:ascii="Arial" w:hAnsi="Arial" w:cs="Arial"/>
                <w:sz w:val="22"/>
                <w:szCs w:val="22"/>
              </w:rPr>
            </w:pPr>
            <w:proofErr w:type="spellStart"/>
            <w:r w:rsidRPr="001F6E32">
              <w:rPr>
                <w:rFonts w:ascii="Arial" w:hAnsi="Arial" w:cs="Arial"/>
                <w:sz w:val="22"/>
                <w:szCs w:val="22"/>
              </w:rPr>
              <w:t>AdminSub</w:t>
            </w:r>
            <w:proofErr w:type="spellEnd"/>
          </w:p>
        </w:tc>
      </w:tr>
      <w:tr w:rsidR="00B41B62" w:rsidRPr="001F6E32" w:rsidTr="007C6A37">
        <w:trPr>
          <w:trHeight w:val="826"/>
        </w:trPr>
        <w:tc>
          <w:tcPr>
            <w:tcW w:w="6487" w:type="dxa"/>
            <w:vMerge/>
            <w:shd w:val="clear" w:color="auto" w:fill="C6D9F1" w:themeFill="text2" w:themeFillTint="33"/>
            <w:vAlign w:val="center"/>
          </w:tcPr>
          <w:p w:rsidR="00B41B62" w:rsidRPr="001F6E32" w:rsidRDefault="00B41B62" w:rsidP="007C6A37">
            <w:pPr>
              <w:spacing w:before="60" w:after="60"/>
              <w:jc w:val="left"/>
              <w:rPr>
                <w:rFonts w:ascii="Arial" w:hAnsi="Arial" w:cs="Arial"/>
                <w:sz w:val="22"/>
                <w:szCs w:val="22"/>
              </w:rPr>
            </w:pPr>
          </w:p>
        </w:tc>
        <w:tc>
          <w:tcPr>
            <w:tcW w:w="1843" w:type="dxa"/>
            <w:shd w:val="clear" w:color="auto" w:fill="8DB3E2" w:themeFill="text2" w:themeFillTint="66"/>
            <w:vAlign w:val="center"/>
          </w:tcPr>
          <w:p w:rsidR="00B41B62" w:rsidRPr="001F6E32" w:rsidRDefault="00B41B62" w:rsidP="007C6A37">
            <w:pPr>
              <w:spacing w:before="60" w:after="60"/>
              <w:jc w:val="left"/>
              <w:rPr>
                <w:rFonts w:ascii="Arial" w:hAnsi="Arial" w:cs="Arial"/>
                <w:sz w:val="22"/>
                <w:szCs w:val="22"/>
              </w:rPr>
            </w:pPr>
            <w:proofErr w:type="spellStart"/>
            <w:r w:rsidRPr="001F6E32">
              <w:rPr>
                <w:rFonts w:ascii="Arial" w:hAnsi="Arial" w:cs="Arial"/>
                <w:sz w:val="22"/>
                <w:szCs w:val="22"/>
              </w:rPr>
              <w:t>ExpertKc</w:t>
            </w:r>
            <w:proofErr w:type="spellEnd"/>
            <w:r w:rsidRPr="001F6E32">
              <w:rPr>
                <w:rFonts w:ascii="Arial" w:hAnsi="Arial" w:cs="Arial"/>
                <w:sz w:val="22"/>
                <w:szCs w:val="22"/>
              </w:rPr>
              <w:t xml:space="preserve"> 1</w:t>
            </w:r>
            <w:r w:rsidRPr="001F6E32">
              <w:rPr>
                <w:rFonts w:ascii="Arial" w:hAnsi="Arial" w:cs="Arial"/>
                <w:sz w:val="22"/>
                <w:szCs w:val="22"/>
              </w:rPr>
              <w:br/>
            </w:r>
            <w:proofErr w:type="spellStart"/>
            <w:r w:rsidRPr="001F6E32">
              <w:rPr>
                <w:rFonts w:ascii="Arial" w:hAnsi="Arial" w:cs="Arial"/>
                <w:sz w:val="22"/>
                <w:szCs w:val="22"/>
              </w:rPr>
              <w:t>ExpertKc</w:t>
            </w:r>
            <w:proofErr w:type="spellEnd"/>
            <w:r w:rsidRPr="001F6E32">
              <w:rPr>
                <w:rFonts w:ascii="Arial" w:hAnsi="Arial" w:cs="Arial"/>
                <w:sz w:val="22"/>
                <w:szCs w:val="22"/>
              </w:rPr>
              <w:t xml:space="preserve"> 2</w:t>
            </w:r>
            <w:r w:rsidRPr="001F6E32">
              <w:rPr>
                <w:rFonts w:ascii="Arial" w:hAnsi="Arial" w:cs="Arial"/>
                <w:sz w:val="22"/>
                <w:szCs w:val="22"/>
              </w:rPr>
              <w:br/>
            </w:r>
            <w:proofErr w:type="spellStart"/>
            <w:r w:rsidRPr="001F6E32">
              <w:rPr>
                <w:rFonts w:ascii="Arial" w:hAnsi="Arial" w:cs="Arial"/>
                <w:sz w:val="22"/>
                <w:szCs w:val="22"/>
              </w:rPr>
              <w:t>ExpertKc</w:t>
            </w:r>
            <w:proofErr w:type="spellEnd"/>
            <w:r w:rsidRPr="001F6E32">
              <w:rPr>
                <w:rFonts w:ascii="Arial" w:hAnsi="Arial" w:cs="Arial"/>
                <w:sz w:val="22"/>
                <w:szCs w:val="22"/>
              </w:rPr>
              <w:t xml:space="preserve"> 3</w:t>
            </w:r>
          </w:p>
        </w:tc>
        <w:tc>
          <w:tcPr>
            <w:tcW w:w="1739" w:type="dxa"/>
            <w:shd w:val="clear" w:color="auto" w:fill="548DD4" w:themeFill="text2" w:themeFillTint="99"/>
            <w:vAlign w:val="center"/>
          </w:tcPr>
          <w:p w:rsidR="00B41B62" w:rsidRPr="001F6E32" w:rsidRDefault="00B41B62" w:rsidP="007C6A37">
            <w:pPr>
              <w:spacing w:before="60" w:after="60"/>
              <w:jc w:val="left"/>
              <w:rPr>
                <w:rFonts w:ascii="Arial" w:hAnsi="Arial" w:cs="Arial"/>
                <w:sz w:val="22"/>
                <w:szCs w:val="22"/>
              </w:rPr>
            </w:pPr>
            <w:proofErr w:type="spellStart"/>
            <w:r w:rsidRPr="001F6E32">
              <w:rPr>
                <w:rFonts w:ascii="Arial" w:hAnsi="Arial" w:cs="Arial"/>
                <w:sz w:val="22"/>
                <w:szCs w:val="22"/>
              </w:rPr>
              <w:t>ExpertSub</w:t>
            </w:r>
            <w:proofErr w:type="spellEnd"/>
            <w:r w:rsidRPr="001F6E32">
              <w:rPr>
                <w:rFonts w:ascii="Arial" w:hAnsi="Arial" w:cs="Arial"/>
                <w:sz w:val="22"/>
                <w:szCs w:val="22"/>
              </w:rPr>
              <w:t xml:space="preserve"> 1</w:t>
            </w:r>
            <w:r w:rsidRPr="001F6E32">
              <w:rPr>
                <w:rFonts w:ascii="Arial" w:hAnsi="Arial" w:cs="Arial"/>
                <w:sz w:val="22"/>
                <w:szCs w:val="22"/>
              </w:rPr>
              <w:br/>
            </w:r>
            <w:proofErr w:type="spellStart"/>
            <w:r w:rsidRPr="001F6E32">
              <w:rPr>
                <w:rFonts w:ascii="Arial" w:hAnsi="Arial" w:cs="Arial"/>
                <w:sz w:val="22"/>
                <w:szCs w:val="22"/>
              </w:rPr>
              <w:t>ExpertSub</w:t>
            </w:r>
            <w:proofErr w:type="spellEnd"/>
            <w:r w:rsidRPr="001F6E32">
              <w:rPr>
                <w:rFonts w:ascii="Arial" w:hAnsi="Arial" w:cs="Arial"/>
                <w:sz w:val="22"/>
                <w:szCs w:val="22"/>
              </w:rPr>
              <w:t xml:space="preserve"> 1</w:t>
            </w:r>
            <w:r w:rsidRPr="001F6E32">
              <w:rPr>
                <w:rFonts w:ascii="Arial" w:hAnsi="Arial" w:cs="Arial"/>
                <w:sz w:val="22"/>
                <w:szCs w:val="22"/>
              </w:rPr>
              <w:br/>
            </w:r>
            <w:proofErr w:type="spellStart"/>
            <w:r w:rsidRPr="001F6E32">
              <w:rPr>
                <w:rFonts w:ascii="Arial" w:hAnsi="Arial" w:cs="Arial"/>
                <w:sz w:val="22"/>
                <w:szCs w:val="22"/>
              </w:rPr>
              <w:t>ExpertSub</w:t>
            </w:r>
            <w:proofErr w:type="spellEnd"/>
            <w:r w:rsidRPr="001F6E32">
              <w:rPr>
                <w:rFonts w:ascii="Arial" w:hAnsi="Arial" w:cs="Arial"/>
                <w:sz w:val="22"/>
                <w:szCs w:val="22"/>
              </w:rPr>
              <w:t xml:space="preserve"> 1</w:t>
            </w:r>
          </w:p>
        </w:tc>
      </w:tr>
    </w:tbl>
    <w:p w:rsidR="00B41B62" w:rsidRPr="001F6E32" w:rsidRDefault="00B41B62" w:rsidP="00B41B62">
      <w:pPr>
        <w:pStyle w:val="Odstavecseseznamem"/>
        <w:spacing w:before="120" w:after="120"/>
        <w:ind w:left="0"/>
        <w:contextualSpacing w:val="0"/>
        <w:rPr>
          <w:rFonts w:ascii="Arial" w:hAnsi="Arial" w:cs="Arial"/>
          <w:sz w:val="22"/>
          <w:szCs w:val="22"/>
        </w:rPr>
      </w:pPr>
      <w:r w:rsidRPr="001F6E32">
        <w:rPr>
          <w:rFonts w:ascii="Arial" w:hAnsi="Arial" w:cs="Arial"/>
          <w:sz w:val="22"/>
          <w:szCs w:val="22"/>
        </w:rPr>
        <w:t>Z výše uvedeného modelu vyplývá nastavení rolí a uživatelských přístup popsané dále.</w:t>
      </w:r>
    </w:p>
    <w:p w:rsidR="00B41B62" w:rsidRPr="001F6E32" w:rsidRDefault="00B41B62" w:rsidP="00B41B62">
      <w:pPr>
        <w:pStyle w:val="Odstavecseseznamem"/>
        <w:numPr>
          <w:ilvl w:val="0"/>
          <w:numId w:val="6"/>
        </w:numPr>
        <w:spacing w:after="120"/>
        <w:ind w:left="425" w:hanging="425"/>
        <w:contextualSpacing w:val="0"/>
        <w:rPr>
          <w:rFonts w:ascii="Arial" w:hAnsi="Arial" w:cs="Arial"/>
          <w:sz w:val="22"/>
          <w:szCs w:val="22"/>
        </w:rPr>
      </w:pPr>
      <w:proofErr w:type="spellStart"/>
      <w:r w:rsidRPr="001F6E32">
        <w:rPr>
          <w:rFonts w:ascii="Arial" w:hAnsi="Arial" w:cs="Arial"/>
          <w:b/>
          <w:sz w:val="22"/>
          <w:szCs w:val="22"/>
        </w:rPr>
        <w:t>Superadmin</w:t>
      </w:r>
      <w:proofErr w:type="spellEnd"/>
      <w:r w:rsidRPr="001F6E32">
        <w:rPr>
          <w:rFonts w:ascii="Arial" w:hAnsi="Arial" w:cs="Arial"/>
          <w:sz w:val="22"/>
          <w:szCs w:val="22"/>
        </w:rPr>
        <w:t xml:space="preserve"> – administrátor celého systému. Pověřený pracovník, který může zakládat organizace, respektive je povolovat. Žádost o používání aplikace bude řešena formulářem žádosti organizace, ale až </w:t>
      </w:r>
      <w:proofErr w:type="spellStart"/>
      <w:r w:rsidRPr="001F6E32">
        <w:rPr>
          <w:rFonts w:ascii="Arial" w:hAnsi="Arial" w:cs="Arial"/>
          <w:b/>
          <w:sz w:val="22"/>
          <w:szCs w:val="22"/>
        </w:rPr>
        <w:t>SuperAdmin</w:t>
      </w:r>
      <w:proofErr w:type="spellEnd"/>
      <w:r w:rsidRPr="001F6E32">
        <w:rPr>
          <w:rFonts w:ascii="Arial" w:hAnsi="Arial" w:cs="Arial"/>
          <w:sz w:val="22"/>
          <w:szCs w:val="22"/>
        </w:rPr>
        <w:t xml:space="preserve"> může zřídit přístup </w:t>
      </w:r>
      <w:proofErr w:type="spellStart"/>
      <w:r w:rsidRPr="001F6E32">
        <w:rPr>
          <w:rFonts w:ascii="Arial" w:hAnsi="Arial" w:cs="Arial"/>
          <w:b/>
          <w:sz w:val="22"/>
          <w:szCs w:val="22"/>
        </w:rPr>
        <w:t>Admina</w:t>
      </w:r>
      <w:proofErr w:type="spellEnd"/>
      <w:r w:rsidRPr="001F6E32">
        <w:rPr>
          <w:rFonts w:ascii="Arial" w:hAnsi="Arial" w:cs="Arial"/>
          <w:b/>
          <w:sz w:val="22"/>
          <w:szCs w:val="22"/>
        </w:rPr>
        <w:t xml:space="preserve"> organizace</w:t>
      </w:r>
      <w:r w:rsidRPr="001F6E32">
        <w:rPr>
          <w:rFonts w:ascii="Arial" w:hAnsi="Arial" w:cs="Arial"/>
          <w:sz w:val="22"/>
          <w:szCs w:val="22"/>
        </w:rPr>
        <w:t xml:space="preserve">, nastavit výchozí prostředí atd. </w:t>
      </w:r>
      <w:proofErr w:type="spellStart"/>
      <w:r w:rsidRPr="001F6E32">
        <w:rPr>
          <w:rFonts w:ascii="Arial" w:hAnsi="Arial" w:cs="Arial"/>
          <w:sz w:val="22"/>
          <w:szCs w:val="22"/>
        </w:rPr>
        <w:t>Superadmin</w:t>
      </w:r>
      <w:proofErr w:type="spellEnd"/>
      <w:r w:rsidRPr="001F6E32">
        <w:rPr>
          <w:rFonts w:ascii="Arial" w:hAnsi="Arial" w:cs="Arial"/>
          <w:sz w:val="22"/>
          <w:szCs w:val="22"/>
        </w:rPr>
        <w:t xml:space="preserve"> nemá přístup do modulů jednotlivých organizací!</w:t>
      </w:r>
    </w:p>
    <w:p w:rsidR="00B41B62" w:rsidRPr="001F6E32" w:rsidRDefault="00B41B62" w:rsidP="00B41B62">
      <w:pPr>
        <w:pStyle w:val="Odstavecseseznamem"/>
        <w:numPr>
          <w:ilvl w:val="0"/>
          <w:numId w:val="6"/>
        </w:numPr>
        <w:spacing w:after="120"/>
        <w:ind w:left="425" w:hanging="425"/>
        <w:contextualSpacing w:val="0"/>
        <w:rPr>
          <w:rFonts w:ascii="Arial" w:hAnsi="Arial" w:cs="Arial"/>
          <w:sz w:val="22"/>
          <w:szCs w:val="22"/>
        </w:rPr>
      </w:pPr>
      <w:proofErr w:type="spellStart"/>
      <w:r w:rsidRPr="001F6E32">
        <w:rPr>
          <w:rFonts w:ascii="Arial" w:hAnsi="Arial" w:cs="Arial"/>
          <w:b/>
          <w:sz w:val="22"/>
          <w:szCs w:val="22"/>
        </w:rPr>
        <w:t>Admin</w:t>
      </w:r>
      <w:proofErr w:type="spellEnd"/>
      <w:r w:rsidRPr="001F6E32">
        <w:rPr>
          <w:rFonts w:ascii="Arial" w:hAnsi="Arial" w:cs="Arial"/>
          <w:b/>
          <w:sz w:val="22"/>
          <w:szCs w:val="22"/>
        </w:rPr>
        <w:t xml:space="preserve"> organizace</w:t>
      </w:r>
      <w:r w:rsidRPr="001F6E32">
        <w:rPr>
          <w:rFonts w:ascii="Arial" w:hAnsi="Arial" w:cs="Arial"/>
          <w:sz w:val="22"/>
          <w:szCs w:val="22"/>
        </w:rPr>
        <w:t xml:space="preserve"> – administrátor celé organizace. Může zakládat nové uživatele. Může rušit přístupy uživatelů. Přiřazuje uživatelské role, zakládá programy a přiřazuje do nich uživatele. Má plné přístupy do všech modulů všech programů v rámci své organizace.</w:t>
      </w:r>
    </w:p>
    <w:p w:rsidR="00B41B62" w:rsidRPr="001F6E32" w:rsidRDefault="00B41B62" w:rsidP="00B41B62">
      <w:pPr>
        <w:pStyle w:val="Odstavecseseznamem"/>
        <w:numPr>
          <w:ilvl w:val="0"/>
          <w:numId w:val="6"/>
        </w:numPr>
        <w:spacing w:after="120"/>
        <w:ind w:left="425" w:hanging="425"/>
        <w:contextualSpacing w:val="0"/>
        <w:rPr>
          <w:rFonts w:ascii="Arial" w:hAnsi="Arial" w:cs="Arial"/>
          <w:sz w:val="22"/>
          <w:szCs w:val="22"/>
        </w:rPr>
      </w:pPr>
      <w:proofErr w:type="spellStart"/>
      <w:r w:rsidRPr="001F6E32">
        <w:rPr>
          <w:rFonts w:ascii="Arial" w:hAnsi="Arial" w:cs="Arial"/>
          <w:b/>
          <w:sz w:val="22"/>
          <w:szCs w:val="22"/>
        </w:rPr>
        <w:t>Admin</w:t>
      </w:r>
      <w:proofErr w:type="spellEnd"/>
      <w:r w:rsidRPr="001F6E32">
        <w:rPr>
          <w:rFonts w:ascii="Arial" w:hAnsi="Arial" w:cs="Arial"/>
          <w:b/>
          <w:sz w:val="22"/>
          <w:szCs w:val="22"/>
        </w:rPr>
        <w:t xml:space="preserve"> programu – </w:t>
      </w:r>
      <w:r w:rsidRPr="001F6E32">
        <w:rPr>
          <w:rFonts w:ascii="Arial" w:hAnsi="Arial" w:cs="Arial"/>
          <w:sz w:val="22"/>
          <w:szCs w:val="22"/>
        </w:rPr>
        <w:t xml:space="preserve">administrátor daného programu. Může zakládat nové uživatele v rámci svého programu, nebo zařadit pracovníka z jiného programu do svého. Může rušit přístupy uživatele do svého programu. </w:t>
      </w:r>
      <w:proofErr w:type="gramStart"/>
      <w:r w:rsidRPr="001F6E32">
        <w:rPr>
          <w:rFonts w:ascii="Arial" w:hAnsi="Arial" w:cs="Arial"/>
          <w:sz w:val="22"/>
          <w:szCs w:val="22"/>
        </w:rPr>
        <w:t>Má</w:t>
      </w:r>
      <w:proofErr w:type="gramEnd"/>
      <w:r w:rsidRPr="001F6E32">
        <w:rPr>
          <w:rFonts w:ascii="Arial" w:hAnsi="Arial" w:cs="Arial"/>
          <w:sz w:val="22"/>
          <w:szCs w:val="22"/>
        </w:rPr>
        <w:t xml:space="preserve"> plný přistup do všech modulů svého programu. </w:t>
      </w:r>
    </w:p>
    <w:p w:rsidR="00B41B62" w:rsidRPr="001F6E32" w:rsidRDefault="00B41B62" w:rsidP="00B41B62">
      <w:pPr>
        <w:pStyle w:val="Odstavecseseznamem"/>
        <w:numPr>
          <w:ilvl w:val="0"/>
          <w:numId w:val="6"/>
        </w:numPr>
        <w:spacing w:after="120"/>
        <w:ind w:left="425" w:hanging="425"/>
        <w:contextualSpacing w:val="0"/>
        <w:rPr>
          <w:rFonts w:ascii="Arial" w:hAnsi="Arial" w:cs="Arial"/>
          <w:sz w:val="22"/>
          <w:szCs w:val="22"/>
        </w:rPr>
      </w:pPr>
      <w:r w:rsidRPr="001F6E32">
        <w:rPr>
          <w:rFonts w:ascii="Arial" w:hAnsi="Arial" w:cs="Arial"/>
          <w:b/>
          <w:sz w:val="22"/>
          <w:szCs w:val="22"/>
        </w:rPr>
        <w:lastRenderedPageBreak/>
        <w:t xml:space="preserve">Řadový pracovník programu tzv. expert – </w:t>
      </w:r>
      <w:r w:rsidRPr="001F6E32">
        <w:rPr>
          <w:rFonts w:ascii="Arial" w:hAnsi="Arial" w:cs="Arial"/>
          <w:sz w:val="22"/>
          <w:szCs w:val="22"/>
        </w:rPr>
        <w:t xml:space="preserve">přístup pouze do přiřazeného programu. </w:t>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Všichni pracovníci výše mají práva k zápisu i ke čtení v rámci pravomocí vyplývajících z jejich role.</w:t>
      </w:r>
    </w:p>
    <w:p w:rsidR="00B41B62" w:rsidRPr="001F6E32" w:rsidRDefault="00B41B62" w:rsidP="00B41B62">
      <w:pPr>
        <w:spacing w:before="120" w:after="120"/>
        <w:ind w:left="426" w:hanging="426"/>
        <w:rPr>
          <w:rFonts w:ascii="Arial" w:hAnsi="Arial" w:cs="Arial"/>
          <w:sz w:val="22"/>
          <w:szCs w:val="22"/>
        </w:rPr>
      </w:pPr>
      <w:r w:rsidRPr="001F6E32">
        <w:rPr>
          <w:rFonts w:ascii="Arial" w:hAnsi="Arial" w:cs="Arial"/>
          <w:sz w:val="22"/>
          <w:szCs w:val="22"/>
        </w:rPr>
        <w:t>Mimo tyto role bude vytvořena ještě jedna role.</w:t>
      </w:r>
    </w:p>
    <w:p w:rsidR="00B41B62" w:rsidRPr="001F6E32" w:rsidRDefault="00B41B62" w:rsidP="00B41B62">
      <w:pPr>
        <w:pStyle w:val="Odstavecseseznamem"/>
        <w:numPr>
          <w:ilvl w:val="0"/>
          <w:numId w:val="7"/>
        </w:numPr>
        <w:spacing w:before="120" w:after="120"/>
        <w:ind w:left="426" w:hanging="426"/>
        <w:rPr>
          <w:rFonts w:ascii="Arial" w:hAnsi="Arial" w:cs="Arial"/>
          <w:sz w:val="22"/>
          <w:szCs w:val="22"/>
        </w:rPr>
      </w:pPr>
      <w:r w:rsidRPr="001F6E32">
        <w:rPr>
          <w:rFonts w:ascii="Arial" w:hAnsi="Arial" w:cs="Arial"/>
          <w:b/>
          <w:sz w:val="22"/>
          <w:szCs w:val="22"/>
        </w:rPr>
        <w:t>Donátor</w:t>
      </w:r>
      <w:r w:rsidRPr="001F6E32">
        <w:rPr>
          <w:rFonts w:ascii="Arial" w:hAnsi="Arial" w:cs="Arial"/>
          <w:sz w:val="22"/>
          <w:szCs w:val="22"/>
        </w:rPr>
        <w:t xml:space="preserve"> – pověřený pracovník, který bude mít přístup do samotného statistického a</w:t>
      </w:r>
      <w:r>
        <w:rPr>
          <w:rFonts w:ascii="Arial" w:hAnsi="Arial" w:cs="Arial"/>
          <w:sz w:val="22"/>
          <w:szCs w:val="22"/>
        </w:rPr>
        <w:t> </w:t>
      </w:r>
      <w:r w:rsidRPr="001F6E32">
        <w:rPr>
          <w:rFonts w:ascii="Arial" w:hAnsi="Arial" w:cs="Arial"/>
          <w:sz w:val="22"/>
          <w:szCs w:val="22"/>
        </w:rPr>
        <w:t>informačního modulu. Nebude mít nikdy přístup ke konkrétním kartám klientů, respektive ke klientským datům vůbec, a ani do modulů jednotlivých organizací.</w:t>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Podrobné informace o jednotlivých rolích následují dále.</w:t>
      </w:r>
    </w:p>
    <w:p w:rsidR="00B41B62" w:rsidRPr="001F6E32" w:rsidRDefault="00B41B62" w:rsidP="00B41B62">
      <w:pPr>
        <w:pStyle w:val="Nadpis1"/>
        <w:spacing w:after="240"/>
        <w:jc w:val="center"/>
        <w:rPr>
          <w:rFonts w:ascii="Arial" w:hAnsi="Arial" w:cs="Arial"/>
          <w:sz w:val="22"/>
          <w:szCs w:val="22"/>
        </w:rPr>
      </w:pPr>
      <w:bookmarkStart w:id="7" w:name="_Toc25843781"/>
      <w:r w:rsidRPr="001F6E32">
        <w:rPr>
          <w:rFonts w:ascii="Arial" w:hAnsi="Arial" w:cs="Arial"/>
          <w:sz w:val="22"/>
          <w:szCs w:val="22"/>
        </w:rPr>
        <w:t xml:space="preserve">Žádost o používání aplikace – právo k editaci a prohlížení: super </w:t>
      </w:r>
      <w:proofErr w:type="spellStart"/>
      <w:r w:rsidRPr="001F6E32">
        <w:rPr>
          <w:rFonts w:ascii="Arial" w:hAnsi="Arial" w:cs="Arial"/>
          <w:sz w:val="22"/>
          <w:szCs w:val="22"/>
        </w:rPr>
        <w:t>admin</w:t>
      </w:r>
      <w:bookmarkEnd w:id="7"/>
      <w:proofErr w:type="spellEnd"/>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Formulář, který musí každý zájemce o využívání aplikace vyplnit. V rámci této žádosti bude vygenerována smlouva s patřičnými souhlasy atd. (stačí uložený vzor v </w:t>
      </w:r>
      <w:proofErr w:type="spellStart"/>
      <w:r w:rsidRPr="001F6E32">
        <w:rPr>
          <w:rFonts w:ascii="Arial" w:hAnsi="Arial" w:cs="Arial"/>
          <w:sz w:val="22"/>
          <w:szCs w:val="22"/>
        </w:rPr>
        <w:t>pdf</w:t>
      </w:r>
      <w:proofErr w:type="spellEnd"/>
      <w:r w:rsidRPr="001F6E32">
        <w:rPr>
          <w:rFonts w:ascii="Arial" w:hAnsi="Arial" w:cs="Arial"/>
          <w:sz w:val="22"/>
          <w:szCs w:val="22"/>
        </w:rPr>
        <w:t>. ke stažení)</w:t>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 xml:space="preserve">V modulu pro </w:t>
      </w:r>
      <w:proofErr w:type="spellStart"/>
      <w:r w:rsidRPr="001F6E32">
        <w:rPr>
          <w:rFonts w:ascii="Arial" w:hAnsi="Arial" w:cs="Arial"/>
          <w:sz w:val="22"/>
          <w:szCs w:val="22"/>
        </w:rPr>
        <w:t>superadmina</w:t>
      </w:r>
      <w:proofErr w:type="spellEnd"/>
      <w:r w:rsidRPr="001F6E32">
        <w:rPr>
          <w:rFonts w:ascii="Arial" w:hAnsi="Arial" w:cs="Arial"/>
          <w:sz w:val="22"/>
          <w:szCs w:val="22"/>
        </w:rPr>
        <w:t xml:space="preserve"> bude existovat seznam všech zařízení, které aplikaci využívají, včetně nových žádostí.  </w:t>
      </w:r>
      <w:proofErr w:type="spellStart"/>
      <w:r w:rsidRPr="001F6E32">
        <w:rPr>
          <w:rFonts w:ascii="Arial" w:hAnsi="Arial" w:cs="Arial"/>
          <w:sz w:val="22"/>
          <w:szCs w:val="22"/>
        </w:rPr>
        <w:t>Superadmin</w:t>
      </w:r>
      <w:proofErr w:type="spellEnd"/>
      <w:r w:rsidRPr="001F6E32">
        <w:rPr>
          <w:rFonts w:ascii="Arial" w:hAnsi="Arial" w:cs="Arial"/>
          <w:sz w:val="22"/>
          <w:szCs w:val="22"/>
        </w:rPr>
        <w:t xml:space="preserve"> může žádost schválit, čímž se vytvoří prostředí pro danou organizaci – číselníky atd. Před tímto krokem si musí vyžádat jméno, příjmení a</w:t>
      </w:r>
      <w:r w:rsidR="003019E5">
        <w:rPr>
          <w:rFonts w:ascii="Arial" w:hAnsi="Arial" w:cs="Arial"/>
          <w:sz w:val="22"/>
          <w:szCs w:val="22"/>
        </w:rPr>
        <w:t> </w:t>
      </w:r>
      <w:r w:rsidRPr="001F6E32">
        <w:rPr>
          <w:rFonts w:ascii="Arial" w:hAnsi="Arial" w:cs="Arial"/>
          <w:sz w:val="22"/>
          <w:szCs w:val="22"/>
        </w:rPr>
        <w:t>jedinečný</w:t>
      </w:r>
      <w:r>
        <w:rPr>
          <w:rFonts w:ascii="Arial" w:hAnsi="Arial" w:cs="Arial"/>
          <w:sz w:val="22"/>
          <w:szCs w:val="22"/>
        </w:rPr>
        <w:br/>
      </w:r>
      <w:r w:rsidRPr="001F6E32">
        <w:rPr>
          <w:rFonts w:ascii="Arial" w:hAnsi="Arial" w:cs="Arial"/>
          <w:sz w:val="22"/>
          <w:szCs w:val="22"/>
        </w:rPr>
        <w:t xml:space="preserve">e-mail pro administrátora organizace. </w:t>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Formulář pro žádost bude obsahovat.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 xml:space="preserve">Jméno a </w:t>
      </w:r>
      <w:proofErr w:type="gramStart"/>
      <w:r w:rsidRPr="001F6E32">
        <w:rPr>
          <w:rFonts w:ascii="Arial" w:hAnsi="Arial" w:cs="Arial"/>
          <w:sz w:val="22"/>
          <w:szCs w:val="22"/>
        </w:rPr>
        <w:t>adresu</w:t>
      </w:r>
      <w:proofErr w:type="gramEnd"/>
      <w:r w:rsidRPr="001F6E32">
        <w:rPr>
          <w:rFonts w:ascii="Arial" w:hAnsi="Arial" w:cs="Arial"/>
          <w:sz w:val="22"/>
          <w:szCs w:val="22"/>
        </w:rPr>
        <w:t xml:space="preserve"> zařízení (obce budou vybírány z globálního číselníku obcí)</w:t>
      </w:r>
      <w:r>
        <w:rPr>
          <w:rFonts w:ascii="Arial" w:hAnsi="Arial" w:cs="Arial"/>
          <w:sz w:val="22"/>
          <w:szCs w:val="22"/>
        </w:rPr>
        <w: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Kontaktní údaje – telefon, e-mail</w:t>
      </w:r>
      <w:r>
        <w:rPr>
          <w:rFonts w:ascii="Arial" w:hAnsi="Arial" w:cs="Arial"/>
          <w:sz w:val="22"/>
          <w:szCs w:val="22"/>
        </w:rPr>
        <w: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IČO</w:t>
      </w:r>
      <w:r>
        <w:rPr>
          <w:rFonts w:ascii="Arial" w:hAnsi="Arial" w:cs="Arial"/>
          <w:sz w:val="22"/>
          <w:szCs w:val="22"/>
        </w:rPr>
        <w: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Jméno a příjmení statutárního zástupce</w:t>
      </w:r>
      <w:r>
        <w:rPr>
          <w:rFonts w:ascii="Arial" w:hAnsi="Arial" w:cs="Arial"/>
          <w:sz w:val="22"/>
          <w:szCs w:val="22"/>
        </w:rPr>
        <w: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Kontaktní údaje statutárního zástupce – telefon, e-mail</w:t>
      </w:r>
      <w:r>
        <w:rPr>
          <w:rFonts w:ascii="Arial" w:hAnsi="Arial" w:cs="Arial"/>
          <w:sz w:val="22"/>
          <w:szCs w:val="22"/>
        </w:rPr>
        <w:t>;</w:t>
      </w:r>
    </w:p>
    <w:p w:rsidR="00B41B62" w:rsidRPr="001F6E32" w:rsidRDefault="00B41B62" w:rsidP="00B41B62">
      <w:pPr>
        <w:pStyle w:val="Odstavecseseznamem"/>
        <w:numPr>
          <w:ilvl w:val="0"/>
          <w:numId w:val="62"/>
        </w:numPr>
        <w:spacing w:after="120"/>
        <w:ind w:left="426" w:hanging="426"/>
        <w:contextualSpacing w:val="0"/>
        <w:rPr>
          <w:rFonts w:ascii="Arial" w:hAnsi="Arial" w:cs="Arial"/>
          <w:sz w:val="22"/>
          <w:szCs w:val="22"/>
        </w:rPr>
      </w:pPr>
      <w:r w:rsidRPr="001F6E32">
        <w:rPr>
          <w:rFonts w:ascii="Arial" w:hAnsi="Arial" w:cs="Arial"/>
          <w:sz w:val="22"/>
          <w:szCs w:val="22"/>
        </w:rPr>
        <w:t>Typy poskytovaných služeb (výběr z číselníku programů) s příznakem, zdali jsou služby certifikované.</w:t>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Agenda ještě bude obsahovat informaci o tom, zdali byla doručena smlouva.</w:t>
      </w:r>
    </w:p>
    <w:p w:rsidR="00B41B62" w:rsidRPr="001F6E32" w:rsidRDefault="00B41B62" w:rsidP="00B41B62">
      <w:pPr>
        <w:pStyle w:val="Nadpis1"/>
        <w:spacing w:after="240"/>
        <w:jc w:val="center"/>
        <w:rPr>
          <w:rFonts w:ascii="Arial" w:hAnsi="Arial" w:cs="Arial"/>
          <w:sz w:val="22"/>
          <w:szCs w:val="22"/>
        </w:rPr>
      </w:pPr>
      <w:bookmarkStart w:id="8" w:name="_Toc25843782"/>
      <w:r w:rsidRPr="001F6E32">
        <w:rPr>
          <w:rFonts w:ascii="Arial" w:hAnsi="Arial" w:cs="Arial"/>
          <w:sz w:val="22"/>
          <w:szCs w:val="22"/>
        </w:rPr>
        <w:t xml:space="preserve">Formuláře organizace – právo k editaci: </w:t>
      </w:r>
      <w:proofErr w:type="spellStart"/>
      <w:r w:rsidRPr="001F6E32">
        <w:rPr>
          <w:rFonts w:ascii="Arial" w:hAnsi="Arial" w:cs="Arial"/>
          <w:sz w:val="22"/>
          <w:szCs w:val="22"/>
        </w:rPr>
        <w:t>admin</w:t>
      </w:r>
      <w:proofErr w:type="spellEnd"/>
      <w:r>
        <w:rPr>
          <w:rFonts w:ascii="Arial" w:hAnsi="Arial" w:cs="Arial"/>
          <w:sz w:val="22"/>
          <w:szCs w:val="22"/>
          <w:lang w:val="cs-CZ"/>
        </w:rPr>
        <w:t>.</w:t>
      </w:r>
      <w:r w:rsidRPr="001F6E32">
        <w:rPr>
          <w:rFonts w:ascii="Arial" w:hAnsi="Arial" w:cs="Arial"/>
          <w:sz w:val="22"/>
          <w:szCs w:val="22"/>
        </w:rPr>
        <w:t xml:space="preserve"> organizace</w:t>
      </w:r>
      <w:bookmarkEnd w:id="8"/>
    </w:p>
    <w:p w:rsidR="00B41B62" w:rsidRPr="001F6E32" w:rsidRDefault="00B41B62" w:rsidP="00B41B62">
      <w:pPr>
        <w:pStyle w:val="Odstavecseseznamem"/>
        <w:spacing w:before="120" w:after="120"/>
        <w:ind w:left="0"/>
        <w:rPr>
          <w:rFonts w:ascii="Arial" w:hAnsi="Arial" w:cs="Arial"/>
          <w:sz w:val="22"/>
          <w:szCs w:val="22"/>
        </w:rPr>
      </w:pPr>
      <w:r w:rsidRPr="001F6E32">
        <w:rPr>
          <w:rFonts w:ascii="Arial" w:hAnsi="Arial" w:cs="Arial"/>
          <w:sz w:val="22"/>
          <w:szCs w:val="22"/>
        </w:rPr>
        <w:t>Formuláře organizace jsou tvořeny údaji o organizaci a o provozovaných programech.</w:t>
      </w:r>
    </w:p>
    <w:p w:rsidR="00B41B62" w:rsidRPr="001F6E32" w:rsidRDefault="00B41B62" w:rsidP="00B41B62">
      <w:pPr>
        <w:pStyle w:val="Nadpis3"/>
        <w:numPr>
          <w:ilvl w:val="0"/>
          <w:numId w:val="0"/>
        </w:numPr>
        <w:spacing w:before="240" w:after="240"/>
        <w:ind w:left="2415"/>
      </w:pPr>
      <w:bookmarkStart w:id="9" w:name="_Toc25843783"/>
      <w:r w:rsidRPr="001F6E32">
        <w:t xml:space="preserve">Formulář </w:t>
      </w:r>
      <w:proofErr w:type="spellStart"/>
      <w:r w:rsidRPr="001F6E32">
        <w:t>info</w:t>
      </w:r>
      <w:proofErr w:type="spellEnd"/>
      <w:r w:rsidRPr="001F6E32">
        <w:t xml:space="preserve"> o organizaci</w:t>
      </w:r>
      <w:bookmarkEnd w:id="9"/>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název organizace</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 xml:space="preserve">adresa organizace (ulice, město, </w:t>
      </w:r>
      <w:proofErr w:type="spellStart"/>
      <w:r w:rsidRPr="001F6E32">
        <w:rPr>
          <w:rFonts w:ascii="Arial" w:hAnsi="Arial" w:cs="Arial"/>
          <w:sz w:val="22"/>
          <w:szCs w:val="22"/>
        </w:rPr>
        <w:t>psč</w:t>
      </w:r>
      <w:proofErr w:type="spellEnd"/>
      <w:r w:rsidRPr="001F6E32">
        <w:rPr>
          <w:rFonts w:ascii="Arial" w:hAnsi="Arial" w:cs="Arial"/>
          <w:sz w:val="22"/>
          <w:szCs w:val="22"/>
        </w:rPr>
        <w:t>)</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IČO</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PČZ (alfanumerický údaj 5 znaků)</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NUTS (alfanumerický údaj 20 znaků)</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kontaktní telefon</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sidRPr="001F6E32">
        <w:rPr>
          <w:rFonts w:ascii="Arial" w:hAnsi="Arial" w:cs="Arial"/>
          <w:sz w:val="22"/>
          <w:szCs w:val="22"/>
        </w:rPr>
        <w:t>kontaktní e-mail</w:t>
      </w:r>
      <w:r>
        <w:rPr>
          <w:rFonts w:ascii="Arial" w:hAnsi="Arial" w:cs="Arial"/>
          <w:sz w:val="22"/>
          <w:szCs w:val="22"/>
        </w:rPr>
        <w:t>;</w:t>
      </w:r>
    </w:p>
    <w:p w:rsidR="00B41B62" w:rsidRPr="001F6E32" w:rsidRDefault="00B41B62" w:rsidP="00B41B62">
      <w:pPr>
        <w:pStyle w:val="Odstavecseseznamem"/>
        <w:numPr>
          <w:ilvl w:val="0"/>
          <w:numId w:val="8"/>
        </w:numPr>
        <w:spacing w:after="120"/>
        <w:ind w:left="567" w:hanging="567"/>
        <w:contextualSpacing w:val="0"/>
        <w:rPr>
          <w:rFonts w:ascii="Arial" w:hAnsi="Arial" w:cs="Arial"/>
          <w:sz w:val="22"/>
          <w:szCs w:val="22"/>
        </w:rPr>
      </w:pPr>
      <w:r>
        <w:rPr>
          <w:rFonts w:ascii="Arial" w:hAnsi="Arial" w:cs="Arial"/>
          <w:sz w:val="22"/>
          <w:szCs w:val="22"/>
        </w:rPr>
        <w:t>p</w:t>
      </w:r>
      <w:r w:rsidRPr="001F6E32">
        <w:rPr>
          <w:rFonts w:ascii="Arial" w:hAnsi="Arial" w:cs="Arial"/>
          <w:sz w:val="22"/>
          <w:szCs w:val="22"/>
        </w:rPr>
        <w:t>rovozované / poskytované programy (</w:t>
      </w:r>
      <w:hyperlink w:anchor="_Číselník_programů" w:history="1">
        <w:r w:rsidRPr="001F6E32">
          <w:rPr>
            <w:rStyle w:val="Hypertextovodkaz"/>
            <w:rFonts w:ascii="Arial" w:hAnsi="Arial" w:cs="Arial"/>
            <w:sz w:val="22"/>
            <w:szCs w:val="22"/>
          </w:rPr>
          <w:t>číselníky programů)</w:t>
        </w:r>
      </w:hyperlink>
      <w:r w:rsidRPr="001F6E32">
        <w:rPr>
          <w:rFonts w:ascii="Arial" w:hAnsi="Arial" w:cs="Arial"/>
          <w:sz w:val="22"/>
          <w:szCs w:val="22"/>
        </w:rPr>
        <w:t xml:space="preserve"> u každého pak políčka – certifikace od- do (možnost více záznamů)</w:t>
      </w:r>
    </w:p>
    <w:p w:rsidR="00B41B62" w:rsidRPr="001F6E32" w:rsidRDefault="00B41B62" w:rsidP="00B41B62">
      <w:pPr>
        <w:spacing w:after="120"/>
        <w:ind w:left="567" w:hanging="567"/>
        <w:rPr>
          <w:rFonts w:ascii="Arial" w:hAnsi="Arial" w:cs="Arial"/>
          <w:sz w:val="22"/>
          <w:szCs w:val="22"/>
        </w:rPr>
      </w:pPr>
      <w:r w:rsidRPr="001F6E32">
        <w:rPr>
          <w:rFonts w:ascii="Arial" w:hAnsi="Arial" w:cs="Arial"/>
          <w:sz w:val="22"/>
          <w:szCs w:val="22"/>
        </w:rPr>
        <w:t>Body 1. 2. 3. 6. 7. budou povinnou součástí žádostí o zřízení účtu</w:t>
      </w:r>
      <w:r>
        <w:rPr>
          <w:rFonts w:ascii="Arial" w:hAnsi="Arial" w:cs="Arial"/>
          <w:sz w:val="22"/>
          <w:szCs w:val="22"/>
        </w:rPr>
        <w:t>.</w:t>
      </w:r>
    </w:p>
    <w:p w:rsidR="00B41B62" w:rsidRPr="001F6E32" w:rsidRDefault="00B41B62" w:rsidP="00B41B62">
      <w:pPr>
        <w:pStyle w:val="Nadpis3"/>
        <w:numPr>
          <w:ilvl w:val="0"/>
          <w:numId w:val="0"/>
        </w:numPr>
        <w:spacing w:before="240" w:after="240"/>
        <w:ind w:left="2415"/>
        <w:rPr>
          <w:rFonts w:eastAsia="Malgun Gothic"/>
        </w:rPr>
      </w:pPr>
      <w:bookmarkStart w:id="10" w:name="_Toc25843784"/>
      <w:r w:rsidRPr="001F6E32">
        <w:lastRenderedPageBreak/>
        <w:t>Formulář administrace uživatelů organizace</w:t>
      </w:r>
      <w:bookmarkEnd w:id="10"/>
    </w:p>
    <w:p w:rsidR="00B41B62" w:rsidRPr="001F6E32" w:rsidRDefault="00B41B62" w:rsidP="00B41B62">
      <w:pPr>
        <w:pStyle w:val="Titulek"/>
        <w:keepNext/>
        <w:spacing w:after="120"/>
        <w:jc w:val="both"/>
        <w:rPr>
          <w:rFonts w:ascii="Arial" w:hAnsi="Arial" w:cs="Arial"/>
          <w:i w:val="0"/>
          <w:iCs w:val="0"/>
          <w:color w:val="auto"/>
          <w:sz w:val="22"/>
          <w:szCs w:val="22"/>
        </w:rPr>
      </w:pPr>
      <w:r w:rsidRPr="001F6E32">
        <w:rPr>
          <w:rFonts w:ascii="Arial" w:hAnsi="Arial" w:cs="Arial"/>
          <w:i w:val="0"/>
          <w:iCs w:val="0"/>
          <w:color w:val="auto"/>
          <w:sz w:val="22"/>
          <w:szCs w:val="22"/>
        </w:rPr>
        <w:t xml:space="preserve">Přehled a správa uživatelů.  Uživatele nelze smazat, pokud je k němu vázán, byť jen jediný, záznam (záznam o poskytnuté službě, podpis v kartách klientů, založení nějakého záznamu pod jeho jménem atd.). Lze mu pouze zakázat přístup. Uživatele s rolí </w:t>
      </w:r>
      <w:proofErr w:type="spellStart"/>
      <w:r w:rsidRPr="001F6E32">
        <w:rPr>
          <w:rFonts w:ascii="Arial" w:hAnsi="Arial" w:cs="Arial"/>
          <w:i w:val="0"/>
          <w:iCs w:val="0"/>
          <w:color w:val="auto"/>
          <w:sz w:val="22"/>
          <w:szCs w:val="22"/>
        </w:rPr>
        <w:t>admin</w:t>
      </w:r>
      <w:proofErr w:type="spellEnd"/>
      <w:r w:rsidRPr="001F6E32">
        <w:rPr>
          <w:rFonts w:ascii="Arial" w:hAnsi="Arial" w:cs="Arial"/>
          <w:i w:val="0"/>
          <w:iCs w:val="0"/>
          <w:color w:val="auto"/>
          <w:sz w:val="22"/>
          <w:szCs w:val="22"/>
        </w:rPr>
        <w:t xml:space="preserve"> organizace smazat nelze, i když žádný další záznam nemá a není možné mu ani ukončit přístup. Pokud je třeba nastavit jiného administrátora organizace, dělá to správce aplikace </w:t>
      </w:r>
      <w:proofErr w:type="spellStart"/>
      <w:r w:rsidRPr="001F6E32">
        <w:rPr>
          <w:rFonts w:ascii="Arial" w:hAnsi="Arial" w:cs="Arial"/>
          <w:i w:val="0"/>
          <w:iCs w:val="0"/>
          <w:color w:val="auto"/>
          <w:sz w:val="22"/>
          <w:szCs w:val="22"/>
        </w:rPr>
        <w:t>SuperAdmin</w:t>
      </w:r>
      <w:proofErr w:type="spellEnd"/>
      <w:r w:rsidRPr="001F6E32">
        <w:rPr>
          <w:rFonts w:ascii="Arial" w:hAnsi="Arial" w:cs="Arial"/>
          <w:i w:val="0"/>
          <w:iCs w:val="0"/>
          <w:color w:val="auto"/>
          <w:sz w:val="22"/>
          <w:szCs w:val="22"/>
        </w:rPr>
        <w:t xml:space="preserve"> a</w:t>
      </w:r>
      <w:r w:rsidR="003019E5">
        <w:rPr>
          <w:rFonts w:ascii="Arial" w:hAnsi="Arial" w:cs="Arial"/>
          <w:i w:val="0"/>
          <w:iCs w:val="0"/>
          <w:color w:val="auto"/>
          <w:sz w:val="22"/>
          <w:szCs w:val="22"/>
        </w:rPr>
        <w:t> </w:t>
      </w:r>
      <w:r w:rsidRPr="001F6E32">
        <w:rPr>
          <w:rFonts w:ascii="Arial" w:hAnsi="Arial" w:cs="Arial"/>
          <w:i w:val="0"/>
          <w:iCs w:val="0"/>
          <w:color w:val="auto"/>
          <w:sz w:val="22"/>
          <w:szCs w:val="22"/>
        </w:rPr>
        <w:t>nebo je nutné nejprve založit nového administrátora organizace, což může učinit pouze ten stávající) a pak je teprve možné stávajícímu zakázat přístup. Při zakládání nového administrátora organizace by měl být uživatel upozorněn, že jeden již existuje a</w:t>
      </w:r>
      <w:r w:rsidR="003019E5">
        <w:rPr>
          <w:rFonts w:ascii="Arial" w:hAnsi="Arial" w:cs="Arial"/>
          <w:i w:val="0"/>
          <w:iCs w:val="0"/>
          <w:color w:val="auto"/>
          <w:sz w:val="22"/>
          <w:szCs w:val="22"/>
        </w:rPr>
        <w:t> </w:t>
      </w:r>
      <w:r w:rsidRPr="001F6E32">
        <w:rPr>
          <w:rFonts w:ascii="Arial" w:hAnsi="Arial" w:cs="Arial"/>
          <w:i w:val="0"/>
          <w:iCs w:val="0"/>
          <w:color w:val="auto"/>
          <w:sz w:val="22"/>
          <w:szCs w:val="22"/>
        </w:rPr>
        <w:t>administrátorem organizace by měla být pouze k tomu pověřené osoba. Více jak dva aktivní administrátory organizace není možné založit. Role administrátora také nelze odebrat, pokud neexistuje další, aktivní administrátor organizace.</w:t>
      </w:r>
      <w:bookmarkStart w:id="11" w:name="_Ref524362470"/>
      <w:r w:rsidRPr="001F6E32">
        <w:rPr>
          <w:rFonts w:ascii="Arial" w:hAnsi="Arial" w:cs="Arial"/>
          <w:i w:val="0"/>
          <w:iCs w:val="0"/>
          <w:color w:val="auto"/>
          <w:sz w:val="22"/>
          <w:szCs w:val="22"/>
        </w:rPr>
        <w:t xml:space="preserve"> </w:t>
      </w:r>
      <w:bookmarkEnd w:id="11"/>
    </w:p>
    <w:p w:rsidR="00B41B62" w:rsidRPr="001F6E32" w:rsidRDefault="00B41B62" w:rsidP="00B41B62">
      <w:pPr>
        <w:spacing w:after="120"/>
        <w:rPr>
          <w:rFonts w:ascii="Arial" w:hAnsi="Arial" w:cs="Arial"/>
          <w:sz w:val="22"/>
          <w:szCs w:val="22"/>
        </w:rPr>
      </w:pPr>
      <w:r w:rsidRPr="001F6E32">
        <w:rPr>
          <w:rFonts w:ascii="Arial" w:hAnsi="Arial" w:cs="Arial"/>
          <w:sz w:val="22"/>
          <w:szCs w:val="22"/>
        </w:rPr>
        <w:t>Povinné údaje u uživatele.</w:t>
      </w:r>
    </w:p>
    <w:p w:rsidR="00B41B62" w:rsidRPr="001F6E32" w:rsidRDefault="00B41B62" w:rsidP="00B41B62">
      <w:pPr>
        <w:pStyle w:val="Odstavecseseznamem"/>
        <w:numPr>
          <w:ilvl w:val="0"/>
          <w:numId w:val="9"/>
        </w:numPr>
        <w:spacing w:after="120"/>
        <w:ind w:left="567" w:hanging="567"/>
        <w:contextualSpacing w:val="0"/>
        <w:rPr>
          <w:rFonts w:ascii="Arial" w:hAnsi="Arial" w:cs="Arial"/>
          <w:sz w:val="22"/>
          <w:szCs w:val="22"/>
        </w:rPr>
      </w:pPr>
      <w:r w:rsidRPr="001F6E32">
        <w:rPr>
          <w:rFonts w:ascii="Arial" w:hAnsi="Arial" w:cs="Arial"/>
          <w:sz w:val="22"/>
          <w:szCs w:val="22"/>
        </w:rPr>
        <w:t>Uživatelské jméno</w:t>
      </w:r>
      <w:r>
        <w:rPr>
          <w:rFonts w:ascii="Arial" w:hAnsi="Arial" w:cs="Arial"/>
          <w:sz w:val="22"/>
          <w:szCs w:val="22"/>
        </w:rPr>
        <w:t>;</w:t>
      </w:r>
    </w:p>
    <w:p w:rsidR="00B41B62" w:rsidRPr="001F6E32" w:rsidRDefault="00B41B62" w:rsidP="00B41B62">
      <w:pPr>
        <w:pStyle w:val="Odstavecseseznamem"/>
        <w:numPr>
          <w:ilvl w:val="0"/>
          <w:numId w:val="9"/>
        </w:numPr>
        <w:spacing w:after="120"/>
        <w:ind w:left="567" w:hanging="567"/>
        <w:contextualSpacing w:val="0"/>
        <w:rPr>
          <w:rFonts w:ascii="Arial" w:hAnsi="Arial" w:cs="Arial"/>
          <w:sz w:val="22"/>
          <w:szCs w:val="22"/>
        </w:rPr>
      </w:pPr>
      <w:r w:rsidRPr="001F6E32">
        <w:rPr>
          <w:rFonts w:ascii="Arial" w:hAnsi="Arial" w:cs="Arial"/>
          <w:sz w:val="22"/>
          <w:szCs w:val="22"/>
        </w:rPr>
        <w:t>Celé jméno</w:t>
      </w:r>
      <w:r>
        <w:rPr>
          <w:rFonts w:ascii="Arial" w:hAnsi="Arial" w:cs="Arial"/>
          <w:sz w:val="22"/>
          <w:szCs w:val="22"/>
        </w:rPr>
        <w:t>;</w:t>
      </w:r>
    </w:p>
    <w:p w:rsidR="00B41B62" w:rsidRPr="001F6E32" w:rsidRDefault="00B41B62" w:rsidP="00B41B62">
      <w:pPr>
        <w:pStyle w:val="Odstavecseseznamem"/>
        <w:numPr>
          <w:ilvl w:val="0"/>
          <w:numId w:val="9"/>
        </w:numPr>
        <w:spacing w:after="120"/>
        <w:ind w:left="567" w:hanging="567"/>
        <w:contextualSpacing w:val="0"/>
        <w:rPr>
          <w:rFonts w:ascii="Arial" w:hAnsi="Arial" w:cs="Arial"/>
          <w:sz w:val="22"/>
          <w:szCs w:val="22"/>
        </w:rPr>
      </w:pPr>
      <w:r w:rsidRPr="001F6E32">
        <w:rPr>
          <w:rFonts w:ascii="Arial" w:hAnsi="Arial" w:cs="Arial"/>
          <w:sz w:val="22"/>
          <w:szCs w:val="22"/>
        </w:rPr>
        <w:t>Heslo</w:t>
      </w:r>
      <w:r>
        <w:rPr>
          <w:rFonts w:ascii="Arial" w:hAnsi="Arial" w:cs="Arial"/>
          <w:sz w:val="22"/>
          <w:szCs w:val="22"/>
        </w:rPr>
        <w:t>;</w:t>
      </w:r>
    </w:p>
    <w:p w:rsidR="00B41B62" w:rsidRPr="001F6E32" w:rsidRDefault="00B41B62" w:rsidP="00B41B62">
      <w:pPr>
        <w:pStyle w:val="Odstavecseseznamem"/>
        <w:numPr>
          <w:ilvl w:val="0"/>
          <w:numId w:val="9"/>
        </w:numPr>
        <w:spacing w:after="120"/>
        <w:ind w:left="567" w:hanging="567"/>
        <w:contextualSpacing w:val="0"/>
        <w:rPr>
          <w:rFonts w:ascii="Arial" w:hAnsi="Arial" w:cs="Arial"/>
          <w:sz w:val="22"/>
          <w:szCs w:val="22"/>
        </w:rPr>
      </w:pPr>
      <w:r w:rsidRPr="001F6E32">
        <w:rPr>
          <w:rFonts w:ascii="Arial" w:hAnsi="Arial" w:cs="Arial"/>
          <w:sz w:val="22"/>
          <w:szCs w:val="22"/>
        </w:rPr>
        <w:t>Role – možno více rolí</w:t>
      </w:r>
      <w:r>
        <w:rPr>
          <w:rFonts w:ascii="Arial" w:hAnsi="Arial" w:cs="Arial"/>
          <w:sz w:val="22"/>
          <w:szCs w:val="22"/>
        </w:rPr>
        <w:t>;</w:t>
      </w:r>
    </w:p>
    <w:p w:rsidR="00B41B62" w:rsidRPr="001F6E32" w:rsidRDefault="00B41B62" w:rsidP="00B41B62">
      <w:pPr>
        <w:pStyle w:val="Odstavecseseznamem"/>
        <w:numPr>
          <w:ilvl w:val="0"/>
          <w:numId w:val="9"/>
        </w:numPr>
        <w:spacing w:after="120"/>
        <w:ind w:left="567" w:hanging="567"/>
        <w:contextualSpacing w:val="0"/>
        <w:rPr>
          <w:rFonts w:ascii="Arial" w:hAnsi="Arial" w:cs="Arial"/>
          <w:sz w:val="22"/>
          <w:szCs w:val="22"/>
        </w:rPr>
      </w:pPr>
      <w:r w:rsidRPr="001F6E32">
        <w:rPr>
          <w:rFonts w:ascii="Arial" w:hAnsi="Arial" w:cs="Arial"/>
          <w:sz w:val="22"/>
          <w:szCs w:val="22"/>
        </w:rPr>
        <w:t xml:space="preserve">Aktivní / neaktivní (pokud je neaktivní, nemá přístup do aplikace. Žádný uživatel nemůže deaktivovat svůj vlastní účet. </w:t>
      </w:r>
    </w:p>
    <w:p w:rsidR="00B41B62" w:rsidRPr="001F6E32" w:rsidRDefault="00B41B62" w:rsidP="00B41B62">
      <w:pPr>
        <w:pStyle w:val="Odstavecseseznamem"/>
        <w:spacing w:after="120"/>
        <w:ind w:left="0"/>
        <w:rPr>
          <w:rFonts w:ascii="Arial" w:hAnsi="Arial" w:cs="Arial"/>
          <w:sz w:val="22"/>
          <w:szCs w:val="22"/>
        </w:rPr>
      </w:pPr>
      <w:r w:rsidRPr="001F6E32">
        <w:rPr>
          <w:rFonts w:ascii="Arial" w:hAnsi="Arial" w:cs="Arial"/>
          <w:sz w:val="22"/>
          <w:szCs w:val="22"/>
        </w:rPr>
        <w:t xml:space="preserve">Role určují i konkrétní typ služby, do které má uživatel přístup, nebo je její administrátor. Budou tedy existovat role například – </w:t>
      </w:r>
      <w:proofErr w:type="spellStart"/>
      <w:r w:rsidRPr="001F6E32">
        <w:rPr>
          <w:rFonts w:ascii="Arial" w:hAnsi="Arial" w:cs="Arial"/>
          <w:sz w:val="22"/>
          <w:szCs w:val="22"/>
        </w:rPr>
        <w:t>adminKc</w:t>
      </w:r>
      <w:proofErr w:type="spellEnd"/>
      <w:r w:rsidRPr="001F6E32">
        <w:rPr>
          <w:rFonts w:ascii="Arial" w:hAnsi="Arial" w:cs="Arial"/>
          <w:sz w:val="22"/>
          <w:szCs w:val="22"/>
        </w:rPr>
        <w:t xml:space="preserve">, </w:t>
      </w:r>
      <w:proofErr w:type="spellStart"/>
      <w:r w:rsidRPr="001F6E32">
        <w:rPr>
          <w:rFonts w:ascii="Arial" w:hAnsi="Arial" w:cs="Arial"/>
          <w:sz w:val="22"/>
          <w:szCs w:val="22"/>
        </w:rPr>
        <w:t>expertKc</w:t>
      </w:r>
      <w:proofErr w:type="spellEnd"/>
      <w:r w:rsidRPr="001F6E32">
        <w:rPr>
          <w:rFonts w:ascii="Arial" w:hAnsi="Arial" w:cs="Arial"/>
          <w:sz w:val="22"/>
          <w:szCs w:val="22"/>
        </w:rPr>
        <w:t xml:space="preserve"> atd., podle číselníku programů níže. </w:t>
      </w:r>
      <w:proofErr w:type="spellStart"/>
      <w:r w:rsidRPr="001F6E32">
        <w:rPr>
          <w:rFonts w:ascii="Arial" w:hAnsi="Arial" w:cs="Arial"/>
          <w:sz w:val="22"/>
          <w:szCs w:val="22"/>
        </w:rPr>
        <w:t>Admin</w:t>
      </w:r>
      <w:proofErr w:type="spellEnd"/>
      <w:r>
        <w:rPr>
          <w:rFonts w:ascii="Arial" w:hAnsi="Arial" w:cs="Arial"/>
          <w:sz w:val="22"/>
          <w:szCs w:val="22"/>
        </w:rPr>
        <w:t>.</w:t>
      </w:r>
      <w:r w:rsidRPr="001F6E32">
        <w:rPr>
          <w:rFonts w:ascii="Arial" w:hAnsi="Arial" w:cs="Arial"/>
          <w:sz w:val="22"/>
          <w:szCs w:val="22"/>
        </w:rPr>
        <w:t xml:space="preserve"> </w:t>
      </w:r>
      <w:proofErr w:type="gramStart"/>
      <w:r w:rsidRPr="001F6E32">
        <w:rPr>
          <w:rFonts w:ascii="Arial" w:hAnsi="Arial" w:cs="Arial"/>
          <w:sz w:val="22"/>
          <w:szCs w:val="22"/>
        </w:rPr>
        <w:t>programu</w:t>
      </w:r>
      <w:proofErr w:type="gramEnd"/>
      <w:r w:rsidRPr="001F6E32">
        <w:rPr>
          <w:rFonts w:ascii="Arial" w:hAnsi="Arial" w:cs="Arial"/>
          <w:sz w:val="22"/>
          <w:szCs w:val="22"/>
        </w:rPr>
        <w:t xml:space="preserve"> smí vkládat nové experty programu a smí je i deaktivovat</w:t>
      </w:r>
      <w:r>
        <w:rPr>
          <w:rFonts w:ascii="Arial" w:hAnsi="Arial" w:cs="Arial"/>
          <w:sz w:val="22"/>
          <w:szCs w:val="22"/>
        </w:rPr>
        <w:t>, t</w:t>
      </w:r>
      <w:r w:rsidRPr="001F6E32">
        <w:rPr>
          <w:rFonts w:ascii="Arial" w:hAnsi="Arial" w:cs="Arial"/>
          <w:sz w:val="22"/>
          <w:szCs w:val="22"/>
        </w:rPr>
        <w:t>j. zakázat jim přístup.</w:t>
      </w:r>
    </w:p>
    <w:p w:rsidR="00B41B62" w:rsidRPr="001F6E32" w:rsidRDefault="00B41B62" w:rsidP="00B41B62">
      <w:pPr>
        <w:pStyle w:val="Nadpis4"/>
        <w:numPr>
          <w:ilvl w:val="0"/>
          <w:numId w:val="0"/>
        </w:numPr>
        <w:spacing w:before="240" w:after="240"/>
      </w:pPr>
      <w:bookmarkStart w:id="12" w:name="_Číselník_programů"/>
      <w:bookmarkEnd w:id="12"/>
      <w:r w:rsidRPr="001F6E32">
        <w:t>Číselník programů</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Terénní programy (</w:t>
      </w:r>
      <w:proofErr w:type="spellStart"/>
      <w:r w:rsidRPr="001F6E32">
        <w:rPr>
          <w:rFonts w:ascii="Arial" w:hAnsi="Arial" w:cs="Arial"/>
          <w:sz w:val="22"/>
          <w:szCs w:val="22"/>
        </w:rPr>
        <w:t>Tp</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Kontaktní a poradenské služby (</w:t>
      </w:r>
      <w:proofErr w:type="spellStart"/>
      <w:r w:rsidRPr="001F6E32">
        <w:rPr>
          <w:rFonts w:ascii="Arial" w:hAnsi="Arial" w:cs="Arial"/>
          <w:sz w:val="22"/>
          <w:szCs w:val="22"/>
        </w:rPr>
        <w:t>Kc</w:t>
      </w:r>
      <w:proofErr w:type="spellEnd"/>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Ambulantní a stacionární péče (As)</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Rezidentní péče v terapeutických komunitách (</w:t>
      </w:r>
      <w:proofErr w:type="spellStart"/>
      <w:r w:rsidRPr="001F6E32">
        <w:rPr>
          <w:rFonts w:ascii="Arial" w:hAnsi="Arial" w:cs="Arial"/>
          <w:sz w:val="22"/>
          <w:szCs w:val="22"/>
        </w:rPr>
        <w:t>Rp</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Doléčovací programy (</w:t>
      </w:r>
      <w:proofErr w:type="spellStart"/>
      <w:r w:rsidRPr="001F6E32">
        <w:rPr>
          <w:rFonts w:ascii="Arial" w:hAnsi="Arial" w:cs="Arial"/>
          <w:sz w:val="22"/>
          <w:szCs w:val="22"/>
        </w:rPr>
        <w:t>Dp</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Substituční léčba (</w:t>
      </w:r>
      <w:proofErr w:type="spellStart"/>
      <w:r w:rsidRPr="001F6E32">
        <w:rPr>
          <w:rFonts w:ascii="Arial" w:hAnsi="Arial" w:cs="Arial"/>
          <w:sz w:val="22"/>
          <w:szCs w:val="22"/>
        </w:rPr>
        <w:t>Sl</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 ve vězení (</w:t>
      </w:r>
      <w:proofErr w:type="spellStart"/>
      <w:r w:rsidRPr="001F6E32">
        <w:rPr>
          <w:rFonts w:ascii="Arial" w:hAnsi="Arial" w:cs="Arial"/>
          <w:sz w:val="22"/>
          <w:szCs w:val="22"/>
        </w:rPr>
        <w:t>Vs</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Programy primární prevence (Pp)</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Detoxifikace (</w:t>
      </w:r>
      <w:proofErr w:type="spellStart"/>
      <w:r w:rsidRPr="001F6E32">
        <w:rPr>
          <w:rFonts w:ascii="Arial" w:hAnsi="Arial" w:cs="Arial"/>
          <w:sz w:val="22"/>
          <w:szCs w:val="22"/>
        </w:rPr>
        <w:t>Ds</w:t>
      </w:r>
      <w:proofErr w:type="spellEnd"/>
      <w:r w:rsidRPr="001F6E32">
        <w:rPr>
          <w:rFonts w:ascii="Arial" w:hAnsi="Arial" w:cs="Arial"/>
          <w:sz w:val="22"/>
          <w:szCs w:val="22"/>
        </w:rPr>
        <w:t>)</w:t>
      </w:r>
    </w:p>
    <w:p w:rsidR="00B41B62" w:rsidRPr="001F6E32" w:rsidRDefault="00B41B62" w:rsidP="00B41B62">
      <w:pPr>
        <w:pStyle w:val="Odstavecseseznamem"/>
        <w:numPr>
          <w:ilvl w:val="0"/>
          <w:numId w:val="10"/>
        </w:numPr>
        <w:spacing w:after="120"/>
        <w:ind w:hanging="720"/>
        <w:contextualSpacing w:val="0"/>
        <w:jc w:val="left"/>
        <w:rPr>
          <w:rFonts w:ascii="Arial" w:hAnsi="Arial" w:cs="Arial"/>
          <w:sz w:val="22"/>
          <w:szCs w:val="22"/>
        </w:rPr>
      </w:pPr>
      <w:r w:rsidRPr="001F6E32">
        <w:rPr>
          <w:rFonts w:ascii="Arial" w:hAnsi="Arial" w:cs="Arial"/>
          <w:sz w:val="22"/>
          <w:szCs w:val="22"/>
        </w:rPr>
        <w:t>Krátkodobá a střednědobá lůžkov</w:t>
      </w:r>
      <w:r>
        <w:rPr>
          <w:rFonts w:ascii="Arial" w:hAnsi="Arial" w:cs="Arial"/>
          <w:sz w:val="22"/>
          <w:szCs w:val="22"/>
        </w:rPr>
        <w:t>á</w:t>
      </w:r>
      <w:r w:rsidRPr="001F6E32">
        <w:rPr>
          <w:rFonts w:ascii="Arial" w:hAnsi="Arial" w:cs="Arial"/>
          <w:sz w:val="22"/>
          <w:szCs w:val="22"/>
        </w:rPr>
        <w:t xml:space="preserve"> léčba (</w:t>
      </w:r>
      <w:proofErr w:type="spellStart"/>
      <w:r w:rsidRPr="001F6E32">
        <w:rPr>
          <w:rFonts w:ascii="Arial" w:hAnsi="Arial" w:cs="Arial"/>
          <w:sz w:val="22"/>
          <w:szCs w:val="22"/>
        </w:rPr>
        <w:t>Ll</w:t>
      </w:r>
      <w:proofErr w:type="spellEnd"/>
      <w:r w:rsidRPr="001F6E32">
        <w:rPr>
          <w:rFonts w:ascii="Arial" w:hAnsi="Arial" w:cs="Arial"/>
          <w:sz w:val="22"/>
          <w:szCs w:val="22"/>
        </w:rPr>
        <w:t>)</w:t>
      </w:r>
    </w:p>
    <w:p w:rsidR="00B41B62" w:rsidRPr="001F6E32" w:rsidRDefault="00B41B62" w:rsidP="00B41B62">
      <w:pPr>
        <w:rPr>
          <w:rFonts w:ascii="Arial" w:hAnsi="Arial" w:cs="Arial"/>
          <w:sz w:val="22"/>
          <w:szCs w:val="22"/>
        </w:rPr>
      </w:pPr>
      <w:r w:rsidRPr="001F6E32">
        <w:rPr>
          <w:rFonts w:ascii="Arial" w:hAnsi="Arial" w:cs="Arial"/>
          <w:sz w:val="22"/>
          <w:szCs w:val="22"/>
        </w:rPr>
        <w:t xml:space="preserve">Administrátor organizace musí po založení programu založit i jednoho uživatele s právy </w:t>
      </w:r>
      <w:proofErr w:type="spellStart"/>
      <w:r w:rsidRPr="001F6E32">
        <w:rPr>
          <w:rFonts w:ascii="Arial" w:hAnsi="Arial" w:cs="Arial"/>
          <w:sz w:val="22"/>
          <w:szCs w:val="22"/>
        </w:rPr>
        <w:t>admin</w:t>
      </w:r>
      <w:proofErr w:type="spellEnd"/>
      <w:r>
        <w:rPr>
          <w:rFonts w:ascii="Arial" w:hAnsi="Arial" w:cs="Arial"/>
          <w:sz w:val="22"/>
          <w:szCs w:val="22"/>
        </w:rPr>
        <w:t>.</w:t>
      </w:r>
      <w:r w:rsidRPr="001F6E32">
        <w:rPr>
          <w:rFonts w:ascii="Arial" w:hAnsi="Arial" w:cs="Arial"/>
          <w:sz w:val="22"/>
          <w:szCs w:val="22"/>
        </w:rPr>
        <w:t xml:space="preserve"> </w:t>
      </w:r>
      <w:proofErr w:type="gramStart"/>
      <w:r w:rsidRPr="001F6E32">
        <w:rPr>
          <w:rFonts w:ascii="Arial" w:hAnsi="Arial" w:cs="Arial"/>
          <w:sz w:val="22"/>
          <w:szCs w:val="22"/>
        </w:rPr>
        <w:t>programu</w:t>
      </w:r>
      <w:proofErr w:type="gramEnd"/>
      <w:r w:rsidRPr="001F6E32">
        <w:rPr>
          <w:rFonts w:ascii="Arial" w:hAnsi="Arial" w:cs="Arial"/>
          <w:sz w:val="22"/>
          <w:szCs w:val="22"/>
        </w:rPr>
        <w:t>. Může jím být samozřejmě i on sám – což bude častý scénář v malých organizacích.</w:t>
      </w:r>
    </w:p>
    <w:p w:rsidR="00B41B62" w:rsidRPr="001F6E32" w:rsidRDefault="00B41B62" w:rsidP="00B41B62">
      <w:pPr>
        <w:rPr>
          <w:rFonts w:ascii="Arial" w:hAnsi="Arial" w:cs="Arial"/>
          <w:sz w:val="22"/>
          <w:szCs w:val="22"/>
        </w:rPr>
      </w:pPr>
      <w:r w:rsidRPr="001F6E32">
        <w:rPr>
          <w:rFonts w:ascii="Arial" w:hAnsi="Arial" w:cs="Arial"/>
          <w:sz w:val="22"/>
          <w:szCs w:val="22"/>
        </w:rPr>
        <w:t>Součástí této agendy části bude i přehled logů, který monitoruje všechny přihlášené uživatele. Záznam bude vždy – uživatel – přihlášen (čas) – odhlášen (čas), plus seznam založených, editovaných a smazaných záznamů (úkon v tabulce níže). (nebude se logovat</w:t>
      </w:r>
      <w:r>
        <w:rPr>
          <w:rFonts w:ascii="Arial" w:hAnsi="Arial" w:cs="Arial"/>
          <w:sz w:val="22"/>
          <w:szCs w:val="22"/>
        </w:rPr>
        <w:t>,</w:t>
      </w:r>
      <w:r w:rsidRPr="001F6E32">
        <w:rPr>
          <w:rFonts w:ascii="Arial" w:hAnsi="Arial" w:cs="Arial"/>
          <w:sz w:val="22"/>
          <w:szCs w:val="22"/>
        </w:rPr>
        <w:t xml:space="preserve"> co přesně změnil, pouze daný formulář, prohlížení bez editace se neloguje).  Příklad:</w:t>
      </w:r>
      <w:r w:rsidRPr="001F6E32">
        <w:rPr>
          <w:rFonts w:ascii="Arial" w:hAnsi="Arial" w:cs="Arial"/>
          <w:sz w:val="22"/>
          <w:szCs w:val="22"/>
        </w:rPr>
        <w:br/>
      </w:r>
    </w:p>
    <w:p w:rsidR="00B41B62" w:rsidRPr="001F6E32" w:rsidRDefault="00B41B62" w:rsidP="00B41B62">
      <w:pPr>
        <w:pStyle w:val="Titulek"/>
        <w:keepNext/>
        <w:rPr>
          <w:rFonts w:ascii="Arial" w:hAnsi="Arial" w:cs="Arial"/>
          <w:sz w:val="22"/>
          <w:szCs w:val="22"/>
        </w:rPr>
      </w:pPr>
      <w:r w:rsidRPr="001F6E32">
        <w:rPr>
          <w:rFonts w:ascii="Arial" w:hAnsi="Arial" w:cs="Arial"/>
          <w:sz w:val="22"/>
          <w:szCs w:val="22"/>
        </w:rPr>
        <w:lastRenderedPageBreak/>
        <w:t xml:space="preserve">Tabulka </w:t>
      </w:r>
      <w:r w:rsidRPr="001F6E32">
        <w:rPr>
          <w:rFonts w:ascii="Arial" w:hAnsi="Arial" w:cs="Arial"/>
          <w:noProof/>
          <w:sz w:val="22"/>
          <w:szCs w:val="22"/>
        </w:rPr>
        <w:fldChar w:fldCharType="begin"/>
      </w:r>
      <w:r w:rsidRPr="001F6E32">
        <w:rPr>
          <w:rFonts w:ascii="Arial" w:hAnsi="Arial" w:cs="Arial"/>
          <w:noProof/>
          <w:sz w:val="22"/>
          <w:szCs w:val="22"/>
        </w:rPr>
        <w:instrText xml:space="preserve"> SEQ Tabulka \* ARABIC </w:instrText>
      </w:r>
      <w:r w:rsidRPr="001F6E32">
        <w:rPr>
          <w:rFonts w:ascii="Arial" w:hAnsi="Arial" w:cs="Arial"/>
          <w:noProof/>
          <w:sz w:val="22"/>
          <w:szCs w:val="22"/>
        </w:rPr>
        <w:fldChar w:fldCharType="separate"/>
      </w:r>
      <w:r>
        <w:rPr>
          <w:rFonts w:ascii="Arial" w:hAnsi="Arial" w:cs="Arial"/>
          <w:noProof/>
          <w:sz w:val="22"/>
          <w:szCs w:val="22"/>
        </w:rPr>
        <w:t>2</w:t>
      </w:r>
      <w:r w:rsidRPr="001F6E32">
        <w:rPr>
          <w:rFonts w:ascii="Arial" w:hAnsi="Arial" w:cs="Arial"/>
          <w:noProof/>
          <w:sz w:val="22"/>
          <w:szCs w:val="22"/>
        </w:rPr>
        <w:fldChar w:fldCharType="end"/>
      </w:r>
      <w:r w:rsidRPr="001F6E32">
        <w:rPr>
          <w:rFonts w:ascii="Arial" w:hAnsi="Arial" w:cs="Arial"/>
          <w:sz w:val="22"/>
          <w:szCs w:val="22"/>
        </w:rPr>
        <w:t>: Sch</w:t>
      </w:r>
      <w:r>
        <w:rPr>
          <w:rFonts w:ascii="Arial" w:hAnsi="Arial" w:cs="Arial"/>
          <w:sz w:val="22"/>
          <w:szCs w:val="22"/>
        </w:rPr>
        <w:t>é</w:t>
      </w:r>
      <w:r w:rsidRPr="001F6E32">
        <w:rPr>
          <w:rFonts w:ascii="Arial" w:hAnsi="Arial" w:cs="Arial"/>
          <w:sz w:val="22"/>
          <w:szCs w:val="22"/>
        </w:rPr>
        <w:t>ma logu přístupu uživatelů</w:t>
      </w:r>
    </w:p>
    <w:tbl>
      <w:tblPr>
        <w:tblStyle w:val="Mkatabulky"/>
        <w:tblW w:w="0" w:type="auto"/>
        <w:tblInd w:w="108" w:type="dxa"/>
        <w:tblLook w:val="04A0" w:firstRow="1" w:lastRow="0" w:firstColumn="1" w:lastColumn="0" w:noHBand="0" w:noVBand="1"/>
      </w:tblPr>
      <w:tblGrid>
        <w:gridCol w:w="1468"/>
        <w:gridCol w:w="1560"/>
        <w:gridCol w:w="1562"/>
        <w:gridCol w:w="1545"/>
        <w:gridCol w:w="1591"/>
        <w:gridCol w:w="1454"/>
      </w:tblGrid>
      <w:tr w:rsidR="00B41B62" w:rsidRPr="001F6E32" w:rsidTr="007C6A37">
        <w:tc>
          <w:tcPr>
            <w:tcW w:w="1488"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User</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Přihlášen</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Odhlášen</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Úkon</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Klient</w:t>
            </w:r>
          </w:p>
        </w:tc>
        <w:tc>
          <w:tcPr>
            <w:tcW w:w="1484"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Formulář</w:t>
            </w:r>
          </w:p>
        </w:tc>
      </w:tr>
      <w:tr w:rsidR="00B41B62" w:rsidRPr="001F6E32" w:rsidTr="007C6A37">
        <w:tc>
          <w:tcPr>
            <w:tcW w:w="1488" w:type="dxa"/>
            <w:vAlign w:val="center"/>
          </w:tcPr>
          <w:p w:rsidR="00B41B62" w:rsidRPr="001F6E32" w:rsidRDefault="00B41B62" w:rsidP="007C6A37">
            <w:pPr>
              <w:spacing w:before="60" w:after="60"/>
              <w:jc w:val="left"/>
              <w:rPr>
                <w:rFonts w:ascii="Arial" w:hAnsi="Arial" w:cs="Arial"/>
                <w:sz w:val="22"/>
                <w:szCs w:val="22"/>
              </w:rPr>
            </w:pPr>
            <w:proofErr w:type="spellStart"/>
            <w:r w:rsidRPr="001F6E32">
              <w:rPr>
                <w:rFonts w:ascii="Arial" w:hAnsi="Arial" w:cs="Arial"/>
                <w:sz w:val="22"/>
                <w:szCs w:val="22"/>
              </w:rPr>
              <w:t>PetrNovak</w:t>
            </w:r>
            <w:proofErr w:type="spellEnd"/>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1.8.2018 7:05</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1.8.2018 7:55</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Editace</w:t>
            </w:r>
          </w:p>
        </w:tc>
        <w:tc>
          <w:tcPr>
            <w:tcW w:w="159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ALE00ALE00</w:t>
            </w:r>
          </w:p>
        </w:tc>
        <w:tc>
          <w:tcPr>
            <w:tcW w:w="1484"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Karta klienta</w:t>
            </w:r>
          </w:p>
        </w:tc>
      </w:tr>
    </w:tbl>
    <w:p w:rsidR="00B41B62" w:rsidRPr="001F6E32" w:rsidRDefault="00B41B62" w:rsidP="00B41B62">
      <w:pPr>
        <w:pStyle w:val="Nadpis1"/>
        <w:spacing w:after="240"/>
        <w:rPr>
          <w:rFonts w:ascii="Arial" w:hAnsi="Arial" w:cs="Arial"/>
          <w:sz w:val="22"/>
          <w:szCs w:val="22"/>
        </w:rPr>
      </w:pPr>
      <w:bookmarkStart w:id="13" w:name="_Toc25843785"/>
      <w:r w:rsidRPr="001F6E32">
        <w:rPr>
          <w:rFonts w:ascii="Arial" w:hAnsi="Arial" w:cs="Arial"/>
          <w:sz w:val="22"/>
          <w:szCs w:val="22"/>
        </w:rPr>
        <w:t>Formuláře programu</w:t>
      </w:r>
      <w:bookmarkEnd w:id="13"/>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Formuláře programu jsou členěny do tří základních celků. </w:t>
      </w:r>
    </w:p>
    <w:p w:rsidR="00B41B62" w:rsidRPr="001F6E32" w:rsidRDefault="00B41B62" w:rsidP="00B41B62">
      <w:pPr>
        <w:pStyle w:val="Odstavecseseznamem"/>
        <w:numPr>
          <w:ilvl w:val="0"/>
          <w:numId w:val="11"/>
        </w:numPr>
        <w:spacing w:after="120"/>
        <w:ind w:left="567" w:hanging="567"/>
        <w:contextualSpacing w:val="0"/>
        <w:jc w:val="left"/>
        <w:rPr>
          <w:rFonts w:ascii="Arial" w:hAnsi="Arial" w:cs="Arial"/>
          <w:sz w:val="22"/>
          <w:szCs w:val="22"/>
        </w:rPr>
      </w:pPr>
      <w:r w:rsidRPr="001F6E32">
        <w:rPr>
          <w:rFonts w:ascii="Arial" w:hAnsi="Arial" w:cs="Arial"/>
          <w:sz w:val="22"/>
          <w:szCs w:val="22"/>
        </w:rPr>
        <w:t>Administrace programu (zahrnuje číselníky a další nastavení)</w:t>
      </w:r>
    </w:p>
    <w:p w:rsidR="00B41B62" w:rsidRPr="001F6E32" w:rsidRDefault="00B41B62" w:rsidP="00B41B62">
      <w:pPr>
        <w:pStyle w:val="Odstavecseseznamem"/>
        <w:numPr>
          <w:ilvl w:val="0"/>
          <w:numId w:val="11"/>
        </w:numPr>
        <w:spacing w:after="120"/>
        <w:ind w:left="567" w:hanging="567"/>
        <w:contextualSpacing w:val="0"/>
        <w:jc w:val="left"/>
        <w:rPr>
          <w:rFonts w:ascii="Arial" w:hAnsi="Arial" w:cs="Arial"/>
          <w:sz w:val="22"/>
          <w:szCs w:val="22"/>
        </w:rPr>
      </w:pPr>
      <w:r w:rsidRPr="001F6E32">
        <w:rPr>
          <w:rFonts w:ascii="Arial" w:hAnsi="Arial" w:cs="Arial"/>
          <w:sz w:val="22"/>
          <w:szCs w:val="22"/>
        </w:rPr>
        <w:t>Klientské formuláře (formuláře pro práci s klientem)</w:t>
      </w:r>
    </w:p>
    <w:p w:rsidR="00B41B62" w:rsidRPr="001F6E32" w:rsidRDefault="00B41B62" w:rsidP="00B41B62">
      <w:pPr>
        <w:pStyle w:val="Odstavecseseznamem"/>
        <w:numPr>
          <w:ilvl w:val="0"/>
          <w:numId w:val="11"/>
        </w:numPr>
        <w:spacing w:after="120"/>
        <w:ind w:left="567" w:hanging="567"/>
        <w:contextualSpacing w:val="0"/>
        <w:jc w:val="left"/>
        <w:rPr>
          <w:rFonts w:ascii="Arial" w:hAnsi="Arial" w:cs="Arial"/>
          <w:sz w:val="22"/>
          <w:szCs w:val="22"/>
        </w:rPr>
      </w:pPr>
      <w:r w:rsidRPr="001F6E32">
        <w:rPr>
          <w:rFonts w:ascii="Arial" w:hAnsi="Arial" w:cs="Arial"/>
          <w:sz w:val="22"/>
          <w:szCs w:val="22"/>
        </w:rPr>
        <w:t>Výstupy a exporty</w:t>
      </w:r>
    </w:p>
    <w:p w:rsidR="00B41B62" w:rsidRPr="001F6E32" w:rsidRDefault="00B41B62" w:rsidP="00B41B62">
      <w:pPr>
        <w:pStyle w:val="Nadpis2"/>
        <w:numPr>
          <w:ilvl w:val="0"/>
          <w:numId w:val="0"/>
        </w:numPr>
        <w:spacing w:before="240" w:after="240"/>
        <w:rPr>
          <w:sz w:val="22"/>
          <w:szCs w:val="22"/>
        </w:rPr>
      </w:pPr>
      <w:bookmarkStart w:id="14" w:name="_Toc25843786"/>
      <w:r w:rsidRPr="001F6E32">
        <w:rPr>
          <w:sz w:val="22"/>
          <w:szCs w:val="22"/>
        </w:rPr>
        <w:t xml:space="preserve">Administrace programu – přístup: </w:t>
      </w:r>
      <w:proofErr w:type="spellStart"/>
      <w:r w:rsidRPr="001F6E32">
        <w:rPr>
          <w:sz w:val="22"/>
          <w:szCs w:val="22"/>
        </w:rPr>
        <w:t>admin</w:t>
      </w:r>
      <w:proofErr w:type="spellEnd"/>
      <w:r>
        <w:rPr>
          <w:sz w:val="22"/>
          <w:szCs w:val="22"/>
          <w:lang w:val="cs-CZ"/>
        </w:rPr>
        <w:t>.</w:t>
      </w:r>
      <w:r w:rsidRPr="001F6E32">
        <w:rPr>
          <w:sz w:val="22"/>
          <w:szCs w:val="22"/>
        </w:rPr>
        <w:t xml:space="preserve"> organizace, </w:t>
      </w:r>
      <w:proofErr w:type="spellStart"/>
      <w:r w:rsidRPr="001F6E32">
        <w:rPr>
          <w:sz w:val="22"/>
          <w:szCs w:val="22"/>
        </w:rPr>
        <w:t>admin</w:t>
      </w:r>
      <w:proofErr w:type="spellEnd"/>
      <w:r>
        <w:rPr>
          <w:sz w:val="22"/>
          <w:szCs w:val="22"/>
          <w:lang w:val="cs-CZ"/>
        </w:rPr>
        <w:t>.</w:t>
      </w:r>
      <w:r w:rsidRPr="001F6E32">
        <w:rPr>
          <w:sz w:val="22"/>
          <w:szCs w:val="22"/>
        </w:rPr>
        <w:t xml:space="preserve"> programu</w:t>
      </w:r>
      <w:bookmarkEnd w:id="14"/>
    </w:p>
    <w:p w:rsidR="00B41B62" w:rsidRPr="001F6E32" w:rsidRDefault="00B41B62" w:rsidP="00B41B62">
      <w:pPr>
        <w:pStyle w:val="Nadpis3"/>
        <w:numPr>
          <w:ilvl w:val="0"/>
          <w:numId w:val="0"/>
        </w:numPr>
        <w:spacing w:before="240" w:after="240"/>
        <w:jc w:val="center"/>
      </w:pPr>
      <w:bookmarkStart w:id="15" w:name="_Toc25843787"/>
      <w:r w:rsidRPr="001F6E32">
        <w:t>Administrace uživatelů</w:t>
      </w:r>
      <w:bookmarkEnd w:id="15"/>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Tato část se skládá z modulu pro administraci uživatelů, která je stejná jako administrace uživatelů v části Administrátora organizace, nicméně spravovat (včetně zakládání nových uživatelů) je možné pouze uživatele daného programu. Může tak činit administrátor organizace a administrátor programu. Nově založený uživatel – anebo uživatel již existující v jiném programu a vybraný i pro tento program – dostane automaticky roli – Expert - v kombinaci s daným programem. Takže třeba </w:t>
      </w:r>
      <w:proofErr w:type="spellStart"/>
      <w:r w:rsidRPr="001F6E32">
        <w:rPr>
          <w:rFonts w:ascii="Arial" w:hAnsi="Arial" w:cs="Arial"/>
          <w:sz w:val="22"/>
          <w:szCs w:val="22"/>
        </w:rPr>
        <w:t>expertKC</w:t>
      </w:r>
      <w:proofErr w:type="spellEnd"/>
      <w:r w:rsidRPr="001F6E32">
        <w:rPr>
          <w:rFonts w:ascii="Arial" w:hAnsi="Arial" w:cs="Arial"/>
          <w:sz w:val="22"/>
          <w:szCs w:val="22"/>
        </w:rPr>
        <w:t xml:space="preserve">. Viz. </w:t>
      </w:r>
      <w:r w:rsidRPr="001F6E32">
        <w:rPr>
          <w:rFonts w:ascii="Arial" w:hAnsi="Arial" w:cs="Arial"/>
          <w:sz w:val="22"/>
          <w:szCs w:val="22"/>
        </w:rPr>
        <w:fldChar w:fldCharType="begin"/>
      </w:r>
      <w:r w:rsidRPr="001F6E32">
        <w:rPr>
          <w:rFonts w:ascii="Arial" w:hAnsi="Arial" w:cs="Arial"/>
          <w:sz w:val="22"/>
          <w:szCs w:val="22"/>
        </w:rPr>
        <w:instrText xml:space="preserve"> REF _Ref524363343 \h  \* MERGEFORMAT </w:instrText>
      </w:r>
      <w:r w:rsidRPr="001F6E32">
        <w:rPr>
          <w:rFonts w:ascii="Arial" w:hAnsi="Arial" w:cs="Arial"/>
          <w:sz w:val="22"/>
          <w:szCs w:val="22"/>
        </w:rPr>
      </w:r>
      <w:r w:rsidRPr="001F6E32">
        <w:rPr>
          <w:rFonts w:ascii="Arial" w:hAnsi="Arial" w:cs="Arial"/>
          <w:sz w:val="22"/>
          <w:szCs w:val="22"/>
        </w:rPr>
        <w:fldChar w:fldCharType="separate"/>
      </w:r>
      <w:r w:rsidRPr="001F6E32">
        <w:rPr>
          <w:rFonts w:ascii="Arial" w:hAnsi="Arial" w:cs="Arial"/>
          <w:sz w:val="22"/>
          <w:szCs w:val="22"/>
        </w:rPr>
        <w:t xml:space="preserve">Tabulka </w:t>
      </w:r>
      <w:r>
        <w:rPr>
          <w:rFonts w:ascii="Arial" w:hAnsi="Arial" w:cs="Arial"/>
          <w:noProof/>
          <w:sz w:val="22"/>
          <w:szCs w:val="22"/>
        </w:rPr>
        <w:t>1</w:t>
      </w:r>
      <w:r w:rsidRPr="001F6E32">
        <w:rPr>
          <w:rFonts w:ascii="Arial" w:hAnsi="Arial" w:cs="Arial"/>
          <w:sz w:val="22"/>
          <w:szCs w:val="22"/>
        </w:rPr>
        <w:t>: Schéma přístupových práv</w:t>
      </w:r>
      <w:r w:rsidRPr="001F6E32">
        <w:rPr>
          <w:rFonts w:ascii="Arial" w:hAnsi="Arial" w:cs="Arial"/>
          <w:sz w:val="22"/>
          <w:szCs w:val="22"/>
        </w:rPr>
        <w:fldChar w:fldCharType="end"/>
      </w:r>
      <w:r w:rsidRPr="001F6E32">
        <w:rPr>
          <w:rFonts w:ascii="Arial" w:hAnsi="Arial" w:cs="Arial"/>
          <w:sz w:val="22"/>
          <w:szCs w:val="22"/>
        </w:rPr>
        <w:t xml:space="preserve">.  Administrátor programu může také přidělit roli </w:t>
      </w:r>
      <w:proofErr w:type="spellStart"/>
      <w:r w:rsidRPr="001F6E32">
        <w:rPr>
          <w:rFonts w:ascii="Arial" w:hAnsi="Arial" w:cs="Arial"/>
          <w:sz w:val="22"/>
          <w:szCs w:val="22"/>
        </w:rPr>
        <w:t>admin</w:t>
      </w:r>
      <w:proofErr w:type="spellEnd"/>
      <w:r w:rsidRPr="001F6E32">
        <w:rPr>
          <w:rFonts w:ascii="Arial" w:hAnsi="Arial" w:cs="Arial"/>
          <w:sz w:val="22"/>
          <w:szCs w:val="22"/>
        </w:rPr>
        <w:t xml:space="preserve"> programu dalšímu uživateli.</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Administrátor programu může také nahlížet do logu uživatelských přístupů, ale opět pouze s filtrem uživatelů jeho programu.</w:t>
      </w:r>
    </w:p>
    <w:p w:rsidR="00B41B62" w:rsidRPr="001F6E32" w:rsidRDefault="00B41B62" w:rsidP="00B41B62">
      <w:pPr>
        <w:pStyle w:val="Nadpis3"/>
        <w:numPr>
          <w:ilvl w:val="0"/>
          <w:numId w:val="0"/>
        </w:numPr>
        <w:spacing w:before="240" w:after="240"/>
        <w:ind w:left="2415" w:hanging="2415"/>
        <w:jc w:val="center"/>
      </w:pPr>
      <w:bookmarkStart w:id="16" w:name="_Administrace_nastavení"/>
      <w:bookmarkStart w:id="17" w:name="_Toc25843788"/>
      <w:bookmarkEnd w:id="16"/>
      <w:r w:rsidRPr="001F6E32">
        <w:t>Administrace programu - nastavení</w:t>
      </w:r>
      <w:bookmarkEnd w:id="17"/>
    </w:p>
    <w:p w:rsidR="00B41B62" w:rsidRPr="001F6E32" w:rsidRDefault="00B41B62" w:rsidP="00B41B62">
      <w:pPr>
        <w:spacing w:after="120"/>
        <w:rPr>
          <w:rFonts w:ascii="Arial" w:hAnsi="Arial" w:cs="Arial"/>
          <w:sz w:val="22"/>
          <w:szCs w:val="22"/>
        </w:rPr>
      </w:pPr>
      <w:r w:rsidRPr="001F6E32">
        <w:rPr>
          <w:rFonts w:ascii="Arial" w:hAnsi="Arial" w:cs="Arial"/>
          <w:sz w:val="22"/>
          <w:szCs w:val="22"/>
        </w:rPr>
        <w:t>V této části budou moci administrátoři programu nastavovat globální proměnné pro daný program. Jedná se primárně o:</w:t>
      </w:r>
    </w:p>
    <w:p w:rsidR="00B41B62" w:rsidRPr="001F6E32" w:rsidRDefault="00B41B62" w:rsidP="00B41B62">
      <w:pPr>
        <w:pStyle w:val="Odstavecseseznamem"/>
        <w:numPr>
          <w:ilvl w:val="0"/>
          <w:numId w:val="31"/>
        </w:numPr>
        <w:spacing w:after="120"/>
        <w:ind w:left="426" w:hanging="426"/>
        <w:contextualSpacing w:val="0"/>
        <w:rPr>
          <w:rFonts w:ascii="Arial" w:hAnsi="Arial" w:cs="Arial"/>
          <w:sz w:val="22"/>
          <w:szCs w:val="22"/>
        </w:rPr>
      </w:pPr>
      <w:r w:rsidRPr="001F6E32">
        <w:rPr>
          <w:rFonts w:ascii="Arial" w:hAnsi="Arial" w:cs="Arial"/>
          <w:sz w:val="22"/>
          <w:szCs w:val="22"/>
        </w:rPr>
        <w:t xml:space="preserve">Zobrazování / nezobrazování některých formulářů. Viz. </w:t>
      </w:r>
      <w:proofErr w:type="gramStart"/>
      <w:r w:rsidRPr="001F6E32">
        <w:rPr>
          <w:rFonts w:ascii="Arial" w:hAnsi="Arial" w:cs="Arial"/>
          <w:sz w:val="22"/>
          <w:szCs w:val="22"/>
        </w:rPr>
        <w:t>dále</w:t>
      </w:r>
      <w:proofErr w:type="gramEnd"/>
    </w:p>
    <w:p w:rsidR="00B41B62" w:rsidRPr="001F6E32" w:rsidRDefault="00B41B62" w:rsidP="00B41B62">
      <w:pPr>
        <w:pStyle w:val="Odstavecseseznamem"/>
        <w:numPr>
          <w:ilvl w:val="0"/>
          <w:numId w:val="31"/>
        </w:numPr>
        <w:spacing w:after="120"/>
        <w:ind w:left="426" w:hanging="426"/>
        <w:contextualSpacing w:val="0"/>
        <w:rPr>
          <w:rFonts w:ascii="Arial" w:hAnsi="Arial" w:cs="Arial"/>
          <w:sz w:val="22"/>
          <w:szCs w:val="22"/>
        </w:rPr>
      </w:pPr>
      <w:r w:rsidRPr="001F6E32">
        <w:rPr>
          <w:rFonts w:ascii="Arial" w:hAnsi="Arial" w:cs="Arial"/>
          <w:sz w:val="22"/>
          <w:szCs w:val="22"/>
        </w:rPr>
        <w:t xml:space="preserve">Nastavení vykazování do NRLUD – vykazovat do NRLUD ano / ne. Viz. </w:t>
      </w:r>
      <w:proofErr w:type="gramStart"/>
      <w:r w:rsidRPr="001F6E32">
        <w:rPr>
          <w:rFonts w:ascii="Arial" w:hAnsi="Arial" w:cs="Arial"/>
          <w:sz w:val="22"/>
          <w:szCs w:val="22"/>
        </w:rPr>
        <w:t>dále</w:t>
      </w:r>
      <w:proofErr w:type="gramEnd"/>
      <w:r w:rsidRPr="001F6E32">
        <w:rPr>
          <w:rFonts w:ascii="Arial" w:hAnsi="Arial" w:cs="Arial"/>
          <w:sz w:val="22"/>
          <w:szCs w:val="22"/>
        </w:rPr>
        <w:t>.</w:t>
      </w:r>
    </w:p>
    <w:p w:rsidR="00B41B62" w:rsidRPr="001F6E32" w:rsidRDefault="00B41B62" w:rsidP="00B41B62">
      <w:pPr>
        <w:pStyle w:val="Odstavecseseznamem"/>
        <w:numPr>
          <w:ilvl w:val="0"/>
          <w:numId w:val="31"/>
        </w:numPr>
        <w:spacing w:after="120"/>
        <w:ind w:left="426" w:hanging="426"/>
        <w:contextualSpacing w:val="0"/>
        <w:rPr>
          <w:rFonts w:ascii="Arial" w:hAnsi="Arial" w:cs="Arial"/>
          <w:sz w:val="22"/>
          <w:szCs w:val="22"/>
        </w:rPr>
      </w:pPr>
      <w:r w:rsidRPr="001F6E32">
        <w:rPr>
          <w:rFonts w:ascii="Arial" w:hAnsi="Arial" w:cs="Arial"/>
          <w:sz w:val="22"/>
          <w:szCs w:val="22"/>
        </w:rPr>
        <w:t xml:space="preserve">Nastavení zobrazování pole pro dokumentaci výkonu. Viz. </w:t>
      </w:r>
      <w:proofErr w:type="gramStart"/>
      <w:r w:rsidRPr="001F6E32">
        <w:rPr>
          <w:rFonts w:ascii="Arial" w:hAnsi="Arial" w:cs="Arial"/>
          <w:sz w:val="22"/>
          <w:szCs w:val="22"/>
        </w:rPr>
        <w:t>dále</w:t>
      </w:r>
      <w:proofErr w:type="gramEnd"/>
      <w:r w:rsidRPr="001F6E32">
        <w:rPr>
          <w:rFonts w:ascii="Arial" w:hAnsi="Arial" w:cs="Arial"/>
          <w:sz w:val="22"/>
          <w:szCs w:val="22"/>
        </w:rPr>
        <w:t>.</w:t>
      </w:r>
    </w:p>
    <w:p w:rsidR="00B41B62" w:rsidRPr="001F6E32" w:rsidRDefault="00B41B62" w:rsidP="00B41B62">
      <w:pPr>
        <w:pStyle w:val="Odstavecseseznamem"/>
        <w:numPr>
          <w:ilvl w:val="0"/>
          <w:numId w:val="31"/>
        </w:numPr>
        <w:spacing w:after="120"/>
        <w:ind w:left="426" w:hanging="426"/>
        <w:contextualSpacing w:val="0"/>
        <w:rPr>
          <w:rFonts w:ascii="Arial" w:hAnsi="Arial" w:cs="Arial"/>
          <w:sz w:val="22"/>
          <w:szCs w:val="22"/>
        </w:rPr>
      </w:pPr>
      <w:r w:rsidRPr="001F6E32">
        <w:rPr>
          <w:rFonts w:ascii="Arial" w:hAnsi="Arial" w:cs="Arial"/>
          <w:sz w:val="22"/>
          <w:szCs w:val="22"/>
        </w:rPr>
        <w:t xml:space="preserve">Nastavení zobrazení položek číselníků ve výběrech. Viz. </w:t>
      </w:r>
      <w:proofErr w:type="gramStart"/>
      <w:r w:rsidRPr="001F6E32">
        <w:rPr>
          <w:rFonts w:ascii="Arial" w:hAnsi="Arial" w:cs="Arial"/>
          <w:sz w:val="22"/>
          <w:szCs w:val="22"/>
        </w:rPr>
        <w:t>číselníky</w:t>
      </w:r>
      <w:proofErr w:type="gramEnd"/>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18" w:name="_Číselníky"/>
      <w:bookmarkStart w:id="19" w:name="_Toc25843789"/>
      <w:bookmarkEnd w:id="18"/>
      <w:r w:rsidRPr="001F6E32">
        <w:t>Číselníky</w:t>
      </w:r>
      <w:bookmarkEnd w:id="19"/>
    </w:p>
    <w:p w:rsidR="00B41B62" w:rsidRPr="001F6E32" w:rsidRDefault="00B41B62" w:rsidP="00B41B62">
      <w:pPr>
        <w:spacing w:after="120"/>
        <w:rPr>
          <w:rFonts w:ascii="Arial" w:hAnsi="Arial" w:cs="Arial"/>
          <w:b/>
          <w:sz w:val="22"/>
          <w:szCs w:val="22"/>
        </w:rPr>
      </w:pPr>
      <w:r w:rsidRPr="001F6E32">
        <w:rPr>
          <w:rFonts w:ascii="Arial" w:hAnsi="Arial" w:cs="Arial"/>
          <w:sz w:val="22"/>
          <w:szCs w:val="22"/>
        </w:rPr>
        <w:t xml:space="preserve">Číselníky jsou v aplikaci rozděleny do dvou základních skupin. </w:t>
      </w:r>
      <w:r w:rsidRPr="001F6E32">
        <w:rPr>
          <w:rFonts w:ascii="Arial" w:hAnsi="Arial" w:cs="Arial"/>
          <w:b/>
          <w:sz w:val="22"/>
          <w:szCs w:val="22"/>
        </w:rPr>
        <w:t>Globální</w:t>
      </w:r>
      <w:r w:rsidRPr="001F6E32">
        <w:rPr>
          <w:rFonts w:ascii="Arial" w:hAnsi="Arial" w:cs="Arial"/>
          <w:sz w:val="22"/>
          <w:szCs w:val="22"/>
        </w:rPr>
        <w:t xml:space="preserve"> a </w:t>
      </w:r>
      <w:r w:rsidRPr="001F6E32">
        <w:rPr>
          <w:rFonts w:ascii="Arial" w:hAnsi="Arial" w:cs="Arial"/>
          <w:b/>
          <w:sz w:val="22"/>
          <w:szCs w:val="22"/>
        </w:rPr>
        <w:t xml:space="preserve">lokální. </w:t>
      </w:r>
    </w:p>
    <w:p w:rsidR="00B41B62" w:rsidRPr="001F6E32" w:rsidRDefault="00B41B62" w:rsidP="00B41B62">
      <w:pPr>
        <w:pStyle w:val="Nadpis3"/>
        <w:numPr>
          <w:ilvl w:val="0"/>
          <w:numId w:val="0"/>
        </w:numPr>
        <w:spacing w:before="240" w:after="240"/>
        <w:jc w:val="center"/>
      </w:pPr>
      <w:bookmarkStart w:id="20" w:name="_Globální_číselníky"/>
      <w:bookmarkEnd w:id="20"/>
      <w:r w:rsidRPr="001F6E32">
        <w:t>Globální číselníky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Tyto číselníky jsou společné pro celou aplikaci. Jedná se poměrně značné množství číselníků (</w:t>
      </w:r>
      <w:hyperlink w:anchor="_Číselníky" w:history="1">
        <w:r w:rsidRPr="001F6E32">
          <w:rPr>
            <w:rStyle w:val="Hypertextovodkaz"/>
            <w:rFonts w:ascii="Arial" w:hAnsi="Arial" w:cs="Arial"/>
            <w:sz w:val="22"/>
            <w:szCs w:val="22"/>
          </w:rPr>
          <w:t xml:space="preserve">viz. </w:t>
        </w:r>
        <w:proofErr w:type="gramStart"/>
        <w:r w:rsidRPr="001F6E32">
          <w:rPr>
            <w:rStyle w:val="Hypertextovodkaz"/>
            <w:rFonts w:ascii="Arial" w:hAnsi="Arial" w:cs="Arial"/>
            <w:sz w:val="22"/>
            <w:szCs w:val="22"/>
          </w:rPr>
          <w:t>přílohy</w:t>
        </w:r>
        <w:proofErr w:type="gramEnd"/>
      </w:hyperlink>
      <w:r w:rsidRPr="001F6E32">
        <w:rPr>
          <w:rFonts w:ascii="Arial" w:hAnsi="Arial" w:cs="Arial"/>
          <w:sz w:val="22"/>
          <w:szCs w:val="22"/>
        </w:rPr>
        <w:t>) Tyto číselníky jsou však často následně upravované pro jednotlivé organizace, potažmo pro jednotlivé programy. Úpravou je rozuměno přidání nějakých jedinečných parametrů, se kterými se dále pracuje v rámci organizace. Tzn. při zavedení nové položky do</w:t>
      </w:r>
      <w:r>
        <w:rPr>
          <w:rFonts w:ascii="Arial" w:hAnsi="Arial" w:cs="Arial"/>
          <w:sz w:val="22"/>
          <w:szCs w:val="22"/>
        </w:rPr>
        <w:t> </w:t>
      </w:r>
      <w:r w:rsidRPr="001F6E32">
        <w:rPr>
          <w:rFonts w:ascii="Arial" w:hAnsi="Arial" w:cs="Arial"/>
          <w:sz w:val="22"/>
          <w:szCs w:val="22"/>
        </w:rPr>
        <w:t xml:space="preserve">číselníku (správu globálních číselníků má na starost  </w:t>
      </w:r>
      <w:proofErr w:type="spellStart"/>
      <w:r w:rsidRPr="001F6E32">
        <w:rPr>
          <w:rFonts w:ascii="Arial" w:hAnsi="Arial" w:cs="Arial"/>
          <w:sz w:val="22"/>
          <w:szCs w:val="22"/>
        </w:rPr>
        <w:t>SuperAdmin</w:t>
      </w:r>
      <w:proofErr w:type="spellEnd"/>
      <w:r w:rsidRPr="001F6E32">
        <w:rPr>
          <w:rFonts w:ascii="Arial" w:hAnsi="Arial" w:cs="Arial"/>
          <w:sz w:val="22"/>
          <w:szCs w:val="22"/>
        </w:rPr>
        <w:t xml:space="preserve">) musí dojít k automatickému </w:t>
      </w:r>
      <w:proofErr w:type="spellStart"/>
      <w:r w:rsidRPr="001F6E32">
        <w:rPr>
          <w:rFonts w:ascii="Arial" w:hAnsi="Arial" w:cs="Arial"/>
          <w:sz w:val="22"/>
          <w:szCs w:val="22"/>
        </w:rPr>
        <w:t>rozdistribuování</w:t>
      </w:r>
      <w:proofErr w:type="spellEnd"/>
      <w:r w:rsidRPr="001F6E32">
        <w:rPr>
          <w:rFonts w:ascii="Arial" w:hAnsi="Arial" w:cs="Arial"/>
          <w:sz w:val="22"/>
          <w:szCs w:val="22"/>
        </w:rPr>
        <w:t xml:space="preserve"> výchozích hodnot číselníku ke všem již zavedeným organizacím. Při založení organizace musí být tyto výchozí hodnoty načteny automaticky. Viz.</w:t>
      </w:r>
      <w:r>
        <w:rPr>
          <w:rFonts w:ascii="Arial" w:hAnsi="Arial" w:cs="Arial"/>
          <w:sz w:val="22"/>
          <w:szCs w:val="22"/>
        </w:rPr>
        <w:t> </w:t>
      </w:r>
      <w:r w:rsidRPr="001F6E32">
        <w:rPr>
          <w:rFonts w:ascii="Arial" w:hAnsi="Arial" w:cs="Arial"/>
          <w:sz w:val="22"/>
          <w:szCs w:val="22"/>
        </w:rPr>
        <w:fldChar w:fldCharType="begin"/>
      </w:r>
      <w:r w:rsidRPr="001F6E32">
        <w:rPr>
          <w:rFonts w:ascii="Arial" w:hAnsi="Arial" w:cs="Arial"/>
          <w:sz w:val="22"/>
          <w:szCs w:val="22"/>
        </w:rPr>
        <w:instrText xml:space="preserve"> REF _Ref524364229 \h  \* MERGEFORMAT </w:instrText>
      </w:r>
      <w:r w:rsidRPr="001F6E32">
        <w:rPr>
          <w:rFonts w:ascii="Arial" w:hAnsi="Arial" w:cs="Arial"/>
          <w:sz w:val="22"/>
          <w:szCs w:val="22"/>
        </w:rPr>
      </w:r>
      <w:r w:rsidRPr="001F6E32">
        <w:rPr>
          <w:rFonts w:ascii="Arial" w:hAnsi="Arial" w:cs="Arial"/>
          <w:sz w:val="22"/>
          <w:szCs w:val="22"/>
        </w:rPr>
        <w:fldChar w:fldCharType="separate"/>
      </w:r>
      <w:r w:rsidRPr="001F6E32">
        <w:rPr>
          <w:rFonts w:ascii="Arial" w:hAnsi="Arial" w:cs="Arial"/>
          <w:sz w:val="22"/>
          <w:szCs w:val="22"/>
        </w:rPr>
        <w:t xml:space="preserve">Tabulka </w:t>
      </w:r>
      <w:r>
        <w:rPr>
          <w:rFonts w:ascii="Arial" w:hAnsi="Arial" w:cs="Arial"/>
          <w:noProof/>
          <w:sz w:val="22"/>
          <w:szCs w:val="22"/>
        </w:rPr>
        <w:t>3</w:t>
      </w:r>
      <w:r w:rsidRPr="001F6E32">
        <w:rPr>
          <w:rFonts w:ascii="Arial" w:hAnsi="Arial" w:cs="Arial"/>
          <w:sz w:val="22"/>
          <w:szCs w:val="22"/>
        </w:rPr>
        <w:t>: Globální a lokální parametry číselník</w:t>
      </w:r>
      <w:r w:rsidRPr="001F6E32">
        <w:rPr>
          <w:rFonts w:ascii="Arial" w:hAnsi="Arial" w:cs="Arial"/>
          <w:sz w:val="22"/>
          <w:szCs w:val="22"/>
        </w:rPr>
        <w:fldChar w:fldCharType="end"/>
      </w:r>
      <w:r w:rsidRPr="001F6E32">
        <w:rPr>
          <w:rFonts w:ascii="Arial" w:hAnsi="Arial" w:cs="Arial"/>
          <w:sz w:val="22"/>
          <w:szCs w:val="22"/>
        </w:rPr>
        <w:t>.</w:t>
      </w:r>
    </w:p>
    <w:p w:rsidR="00B41B62" w:rsidRPr="001F6E32" w:rsidRDefault="00B41B62" w:rsidP="00B41B62">
      <w:pPr>
        <w:spacing w:after="120"/>
        <w:rPr>
          <w:rFonts w:ascii="Arial" w:hAnsi="Arial" w:cs="Arial"/>
          <w:b/>
          <w:sz w:val="22"/>
          <w:szCs w:val="22"/>
        </w:rPr>
      </w:pPr>
      <w:proofErr w:type="spellStart"/>
      <w:r w:rsidRPr="001F6E32">
        <w:rPr>
          <w:rFonts w:ascii="Arial" w:hAnsi="Arial" w:cs="Arial"/>
          <w:b/>
          <w:sz w:val="22"/>
          <w:szCs w:val="22"/>
        </w:rPr>
        <w:lastRenderedPageBreak/>
        <w:t>Customizace</w:t>
      </w:r>
      <w:proofErr w:type="spellEnd"/>
      <w:r w:rsidRPr="001F6E32">
        <w:rPr>
          <w:rFonts w:ascii="Arial" w:hAnsi="Arial" w:cs="Arial"/>
          <w:b/>
          <w:sz w:val="22"/>
          <w:szCs w:val="22"/>
        </w:rPr>
        <w:t xml:space="preserve"> (lokální přizpůsobení) číselníků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Nejčastější lokální parametr pro každý číselník je příznak – zobrazovat x nezobrazovat v</w:t>
      </w:r>
      <w:r>
        <w:rPr>
          <w:rFonts w:ascii="Arial" w:hAnsi="Arial" w:cs="Arial"/>
          <w:sz w:val="22"/>
          <w:szCs w:val="22"/>
        </w:rPr>
        <w:t> </w:t>
      </w:r>
      <w:r w:rsidRPr="001F6E32">
        <w:rPr>
          <w:rFonts w:ascii="Arial" w:hAnsi="Arial" w:cs="Arial"/>
          <w:sz w:val="22"/>
          <w:szCs w:val="22"/>
        </w:rPr>
        <w:t>nabídkách. Jednotlivé programy si totiž mohou navolit, které položky v nabídkách dalších formulářů se jim budou zobrazovat. Většinou organizace sama určuje, s jakými hodnotami se</w:t>
      </w:r>
      <w:r>
        <w:rPr>
          <w:rFonts w:ascii="Arial" w:hAnsi="Arial" w:cs="Arial"/>
          <w:sz w:val="22"/>
          <w:szCs w:val="22"/>
        </w:rPr>
        <w:t> </w:t>
      </w:r>
      <w:r w:rsidRPr="001F6E32">
        <w:rPr>
          <w:rFonts w:ascii="Arial" w:hAnsi="Arial" w:cs="Arial"/>
          <w:sz w:val="22"/>
          <w:szCs w:val="22"/>
        </w:rPr>
        <w:t>v rámci daného programu bude pracovat a s jakými ne. Výchozí hodnota je zobrazovat.</w:t>
      </w:r>
    </w:p>
    <w:p w:rsidR="00B41B62" w:rsidRPr="001F6E32" w:rsidRDefault="00B41B62" w:rsidP="00B41B62">
      <w:pPr>
        <w:spacing w:after="120"/>
        <w:rPr>
          <w:rFonts w:ascii="Arial" w:hAnsi="Arial" w:cs="Arial"/>
          <w:b/>
          <w:sz w:val="22"/>
          <w:szCs w:val="22"/>
        </w:rPr>
      </w:pPr>
      <w:r w:rsidRPr="001F6E32">
        <w:rPr>
          <w:rFonts w:ascii="Arial" w:hAnsi="Arial" w:cs="Arial"/>
          <w:sz w:val="22"/>
          <w:szCs w:val="22"/>
        </w:rPr>
        <w:t xml:space="preserve">Složitější situace nadchází v případě číselníků </w:t>
      </w:r>
      <w:r w:rsidRPr="001F6E32">
        <w:rPr>
          <w:rFonts w:ascii="Arial" w:hAnsi="Arial" w:cs="Arial"/>
          <w:b/>
          <w:sz w:val="22"/>
          <w:szCs w:val="22"/>
        </w:rPr>
        <w:t>výkonů</w:t>
      </w:r>
      <w:r w:rsidRPr="001F6E32">
        <w:rPr>
          <w:rFonts w:ascii="Arial" w:hAnsi="Arial" w:cs="Arial"/>
          <w:sz w:val="22"/>
          <w:szCs w:val="22"/>
        </w:rPr>
        <w:t xml:space="preserve">.  </w:t>
      </w:r>
      <w:r w:rsidRPr="001F6E32">
        <w:rPr>
          <w:rFonts w:ascii="Arial" w:hAnsi="Arial" w:cs="Arial"/>
          <w:b/>
          <w:sz w:val="22"/>
          <w:szCs w:val="22"/>
        </w:rPr>
        <w:t xml:space="preserve"> </w:t>
      </w:r>
    </w:p>
    <w:p w:rsidR="00B41B62" w:rsidRPr="001F6E32" w:rsidRDefault="00B41B62" w:rsidP="00B41B62">
      <w:pPr>
        <w:pStyle w:val="Nadpis3"/>
        <w:numPr>
          <w:ilvl w:val="0"/>
          <w:numId w:val="0"/>
        </w:numPr>
        <w:spacing w:before="240" w:after="240"/>
        <w:jc w:val="center"/>
      </w:pPr>
      <w:bookmarkStart w:id="21" w:name="_Číselník_výkonů"/>
      <w:bookmarkEnd w:id="21"/>
      <w:r w:rsidRPr="001F6E32">
        <w:t>Číselník výkonů</w:t>
      </w:r>
    </w:p>
    <w:p w:rsidR="00B41B62" w:rsidRPr="001F6E32" w:rsidRDefault="00B41B62" w:rsidP="00B41B62">
      <w:pPr>
        <w:pStyle w:val="Titulek"/>
        <w:keepNext/>
        <w:rPr>
          <w:rFonts w:ascii="Arial" w:hAnsi="Arial" w:cs="Arial"/>
          <w:sz w:val="22"/>
          <w:szCs w:val="22"/>
        </w:rPr>
      </w:pPr>
      <w:bookmarkStart w:id="22" w:name="_Ref524364229"/>
      <w:r w:rsidRPr="001F6E32">
        <w:rPr>
          <w:rFonts w:ascii="Arial" w:hAnsi="Arial" w:cs="Arial"/>
          <w:sz w:val="22"/>
          <w:szCs w:val="22"/>
        </w:rPr>
        <w:t xml:space="preserve">Tabulka </w:t>
      </w:r>
      <w:r w:rsidRPr="001F6E32">
        <w:rPr>
          <w:rFonts w:ascii="Arial" w:hAnsi="Arial" w:cs="Arial"/>
          <w:noProof/>
          <w:sz w:val="22"/>
          <w:szCs w:val="22"/>
        </w:rPr>
        <w:fldChar w:fldCharType="begin"/>
      </w:r>
      <w:r w:rsidRPr="001F6E32">
        <w:rPr>
          <w:rFonts w:ascii="Arial" w:hAnsi="Arial" w:cs="Arial"/>
          <w:noProof/>
          <w:sz w:val="22"/>
          <w:szCs w:val="22"/>
        </w:rPr>
        <w:instrText xml:space="preserve"> SEQ Tabulka \* ARABIC </w:instrText>
      </w:r>
      <w:r w:rsidRPr="001F6E32">
        <w:rPr>
          <w:rFonts w:ascii="Arial" w:hAnsi="Arial" w:cs="Arial"/>
          <w:noProof/>
          <w:sz w:val="22"/>
          <w:szCs w:val="22"/>
        </w:rPr>
        <w:fldChar w:fldCharType="separate"/>
      </w:r>
      <w:r>
        <w:rPr>
          <w:rFonts w:ascii="Arial" w:hAnsi="Arial" w:cs="Arial"/>
          <w:noProof/>
          <w:sz w:val="22"/>
          <w:szCs w:val="22"/>
        </w:rPr>
        <w:t>3</w:t>
      </w:r>
      <w:r w:rsidRPr="001F6E32">
        <w:rPr>
          <w:rFonts w:ascii="Arial" w:hAnsi="Arial" w:cs="Arial"/>
          <w:noProof/>
          <w:sz w:val="22"/>
          <w:szCs w:val="22"/>
        </w:rPr>
        <w:fldChar w:fldCharType="end"/>
      </w:r>
      <w:r w:rsidRPr="001F6E32">
        <w:rPr>
          <w:rFonts w:ascii="Arial" w:hAnsi="Arial" w:cs="Arial"/>
          <w:sz w:val="22"/>
          <w:szCs w:val="22"/>
        </w:rPr>
        <w:t>: Globální a lokální parametry číselník</w:t>
      </w:r>
      <w:bookmarkEnd w:id="22"/>
      <w:r w:rsidRPr="001F6E32">
        <w:rPr>
          <w:rFonts w:ascii="Arial" w:hAnsi="Arial" w:cs="Arial"/>
          <w:sz w:val="22"/>
          <w:szCs w:val="22"/>
        </w:rPr>
        <w:t>u výkonů</w:t>
      </w:r>
    </w:p>
    <w:tbl>
      <w:tblPr>
        <w:tblStyle w:val="Mkatabulky"/>
        <w:tblW w:w="0" w:type="auto"/>
        <w:tblInd w:w="108" w:type="dxa"/>
        <w:tblLook w:val="04A0" w:firstRow="1" w:lastRow="0" w:firstColumn="1" w:lastColumn="0" w:noHBand="0" w:noVBand="1"/>
      </w:tblPr>
      <w:tblGrid>
        <w:gridCol w:w="1012"/>
        <w:gridCol w:w="1100"/>
        <w:gridCol w:w="1549"/>
        <w:gridCol w:w="1497"/>
        <w:gridCol w:w="1253"/>
        <w:gridCol w:w="1574"/>
        <w:gridCol w:w="1195"/>
      </w:tblGrid>
      <w:tr w:rsidR="00B41B62" w:rsidRPr="001F6E32" w:rsidTr="007C6A37">
        <w:tc>
          <w:tcPr>
            <w:tcW w:w="5355" w:type="dxa"/>
            <w:gridSpan w:val="4"/>
          </w:tcPr>
          <w:p w:rsidR="00B41B62" w:rsidRPr="001F6E32" w:rsidRDefault="00B41B62" w:rsidP="007C6A37">
            <w:pPr>
              <w:rPr>
                <w:rFonts w:ascii="Arial" w:hAnsi="Arial" w:cs="Arial"/>
                <w:b/>
                <w:sz w:val="22"/>
                <w:szCs w:val="22"/>
              </w:rPr>
            </w:pPr>
            <w:r w:rsidRPr="001F6E32">
              <w:rPr>
                <w:rFonts w:ascii="Arial" w:hAnsi="Arial" w:cs="Arial"/>
                <w:b/>
                <w:sz w:val="22"/>
                <w:szCs w:val="22"/>
              </w:rPr>
              <w:t>Globální parametry</w:t>
            </w:r>
          </w:p>
        </w:tc>
        <w:tc>
          <w:tcPr>
            <w:tcW w:w="4113" w:type="dxa"/>
            <w:gridSpan w:val="3"/>
          </w:tcPr>
          <w:p w:rsidR="00B41B62" w:rsidRPr="001F6E32" w:rsidRDefault="00B41B62" w:rsidP="007C6A37">
            <w:pPr>
              <w:rPr>
                <w:rFonts w:ascii="Arial" w:hAnsi="Arial" w:cs="Arial"/>
                <w:b/>
                <w:sz w:val="22"/>
                <w:szCs w:val="22"/>
              </w:rPr>
            </w:pPr>
            <w:r w:rsidRPr="001F6E32">
              <w:rPr>
                <w:rFonts w:ascii="Arial" w:hAnsi="Arial" w:cs="Arial"/>
                <w:b/>
                <w:sz w:val="22"/>
                <w:szCs w:val="22"/>
              </w:rPr>
              <w:t>Lokální parametry</w:t>
            </w:r>
          </w:p>
        </w:tc>
      </w:tr>
      <w:tr w:rsidR="00B41B62" w:rsidRPr="001F6E32" w:rsidTr="007C6A37">
        <w:tc>
          <w:tcPr>
            <w:tcW w:w="986" w:type="dxa"/>
          </w:tcPr>
          <w:p w:rsidR="00B41B62" w:rsidRPr="001F6E32" w:rsidRDefault="00B41B62" w:rsidP="007C6A37">
            <w:pPr>
              <w:rPr>
                <w:rFonts w:ascii="Arial" w:hAnsi="Arial" w:cs="Arial"/>
                <w:sz w:val="22"/>
                <w:szCs w:val="22"/>
              </w:rPr>
            </w:pPr>
            <w:r w:rsidRPr="001F6E32">
              <w:rPr>
                <w:rFonts w:ascii="Arial" w:hAnsi="Arial" w:cs="Arial"/>
                <w:sz w:val="22"/>
                <w:szCs w:val="22"/>
              </w:rPr>
              <w:t>Přímý</w:t>
            </w:r>
          </w:p>
          <w:p w:rsidR="00B41B62" w:rsidRPr="001F6E32" w:rsidRDefault="00B41B62" w:rsidP="007C6A37">
            <w:pPr>
              <w:rPr>
                <w:rFonts w:ascii="Arial" w:hAnsi="Arial" w:cs="Arial"/>
                <w:sz w:val="22"/>
                <w:szCs w:val="22"/>
              </w:rPr>
            </w:pPr>
            <w:r w:rsidRPr="001F6E32">
              <w:rPr>
                <w:rFonts w:ascii="Arial" w:hAnsi="Arial" w:cs="Arial"/>
                <w:sz w:val="22"/>
                <w:szCs w:val="22"/>
              </w:rPr>
              <w:t>x</w:t>
            </w:r>
          </w:p>
          <w:p w:rsidR="00B41B62" w:rsidRPr="001F6E32" w:rsidRDefault="00B41B62" w:rsidP="007C6A37">
            <w:pPr>
              <w:rPr>
                <w:rFonts w:ascii="Arial" w:hAnsi="Arial" w:cs="Arial"/>
                <w:sz w:val="22"/>
                <w:szCs w:val="22"/>
              </w:rPr>
            </w:pPr>
            <w:r w:rsidRPr="001F6E32">
              <w:rPr>
                <w:rFonts w:ascii="Arial" w:hAnsi="Arial" w:cs="Arial"/>
                <w:sz w:val="22"/>
                <w:szCs w:val="22"/>
              </w:rPr>
              <w:t>nepřímý</w:t>
            </w:r>
          </w:p>
        </w:tc>
        <w:tc>
          <w:tcPr>
            <w:tcW w:w="1167" w:type="dxa"/>
          </w:tcPr>
          <w:p w:rsidR="00B41B62" w:rsidRPr="001F6E32" w:rsidRDefault="00B41B62" w:rsidP="007C6A37">
            <w:pPr>
              <w:rPr>
                <w:rFonts w:ascii="Arial" w:hAnsi="Arial" w:cs="Arial"/>
                <w:sz w:val="22"/>
                <w:szCs w:val="22"/>
              </w:rPr>
            </w:pPr>
            <w:r w:rsidRPr="001F6E32">
              <w:rPr>
                <w:rFonts w:ascii="Arial" w:hAnsi="Arial" w:cs="Arial"/>
                <w:sz w:val="22"/>
                <w:szCs w:val="22"/>
              </w:rPr>
              <w:t>Název výkonu</w:t>
            </w:r>
          </w:p>
        </w:tc>
        <w:tc>
          <w:tcPr>
            <w:tcW w:w="1623" w:type="dxa"/>
          </w:tcPr>
          <w:p w:rsidR="00B41B62" w:rsidRPr="001F6E32" w:rsidRDefault="00B41B62" w:rsidP="007C6A37">
            <w:pPr>
              <w:rPr>
                <w:rFonts w:ascii="Arial" w:hAnsi="Arial" w:cs="Arial"/>
                <w:sz w:val="22"/>
                <w:szCs w:val="22"/>
              </w:rPr>
            </w:pPr>
            <w:r w:rsidRPr="001F6E32">
              <w:rPr>
                <w:rFonts w:ascii="Arial" w:hAnsi="Arial" w:cs="Arial"/>
                <w:sz w:val="22"/>
                <w:szCs w:val="22"/>
              </w:rPr>
              <w:t>Specifikace výkonu</w:t>
            </w:r>
          </w:p>
        </w:tc>
        <w:tc>
          <w:tcPr>
            <w:tcW w:w="1579" w:type="dxa"/>
          </w:tcPr>
          <w:p w:rsidR="00B41B62" w:rsidRPr="001F6E32" w:rsidRDefault="00B41B62" w:rsidP="007C6A37">
            <w:pPr>
              <w:rPr>
                <w:rFonts w:ascii="Arial" w:hAnsi="Arial" w:cs="Arial"/>
                <w:sz w:val="22"/>
                <w:szCs w:val="22"/>
              </w:rPr>
            </w:pPr>
            <w:r w:rsidRPr="001F6E32">
              <w:rPr>
                <w:rFonts w:ascii="Arial" w:hAnsi="Arial" w:cs="Arial"/>
                <w:sz w:val="22"/>
                <w:szCs w:val="22"/>
              </w:rPr>
              <w:t>Stanovená časová dotace</w:t>
            </w:r>
          </w:p>
        </w:tc>
        <w:tc>
          <w:tcPr>
            <w:tcW w:w="1344" w:type="dxa"/>
          </w:tcPr>
          <w:p w:rsidR="00B41B62" w:rsidRPr="001F6E32" w:rsidRDefault="00B41B62" w:rsidP="007C6A37">
            <w:pPr>
              <w:rPr>
                <w:rFonts w:ascii="Arial" w:hAnsi="Arial" w:cs="Arial"/>
                <w:sz w:val="22"/>
                <w:szCs w:val="22"/>
              </w:rPr>
            </w:pPr>
            <w:r w:rsidRPr="001F6E32">
              <w:rPr>
                <w:rFonts w:ascii="Arial" w:hAnsi="Arial" w:cs="Arial"/>
                <w:sz w:val="22"/>
                <w:szCs w:val="22"/>
              </w:rPr>
              <w:t>Časová dotace zařízení</w:t>
            </w:r>
          </w:p>
        </w:tc>
        <w:tc>
          <w:tcPr>
            <w:tcW w:w="1574" w:type="dxa"/>
          </w:tcPr>
          <w:p w:rsidR="00B41B62" w:rsidRPr="001F6E32" w:rsidRDefault="00B41B62" w:rsidP="007C6A37">
            <w:pPr>
              <w:rPr>
                <w:rFonts w:ascii="Arial" w:hAnsi="Arial" w:cs="Arial"/>
                <w:sz w:val="22"/>
                <w:szCs w:val="22"/>
              </w:rPr>
            </w:pPr>
            <w:r w:rsidRPr="001F6E32">
              <w:rPr>
                <w:rFonts w:ascii="Arial" w:hAnsi="Arial" w:cs="Arial"/>
                <w:sz w:val="22"/>
                <w:szCs w:val="22"/>
              </w:rPr>
              <w:t>Zobrazovat</w:t>
            </w:r>
            <w:r w:rsidRPr="001F6E32">
              <w:rPr>
                <w:rFonts w:ascii="Arial" w:hAnsi="Arial" w:cs="Arial"/>
                <w:sz w:val="22"/>
                <w:szCs w:val="22"/>
              </w:rPr>
              <w:br/>
              <w:t>x</w:t>
            </w:r>
            <w:r w:rsidRPr="001F6E32">
              <w:rPr>
                <w:rFonts w:ascii="Arial" w:hAnsi="Arial" w:cs="Arial"/>
                <w:sz w:val="22"/>
                <w:szCs w:val="22"/>
              </w:rPr>
              <w:br/>
              <w:t>Nezobrazovat</w:t>
            </w:r>
          </w:p>
        </w:tc>
        <w:tc>
          <w:tcPr>
            <w:tcW w:w="1195" w:type="dxa"/>
          </w:tcPr>
          <w:p w:rsidR="00B41B62" w:rsidRPr="001F6E32" w:rsidRDefault="00B41B62" w:rsidP="007C6A37">
            <w:pPr>
              <w:rPr>
                <w:rFonts w:ascii="Arial" w:hAnsi="Arial" w:cs="Arial"/>
                <w:sz w:val="22"/>
                <w:szCs w:val="22"/>
              </w:rPr>
            </w:pPr>
            <w:r w:rsidRPr="001F6E32">
              <w:rPr>
                <w:rFonts w:ascii="Arial" w:hAnsi="Arial" w:cs="Arial"/>
                <w:sz w:val="22"/>
                <w:szCs w:val="22"/>
              </w:rPr>
              <w:t>Výchozí způsob provedení</w:t>
            </w:r>
          </w:p>
        </w:tc>
      </w:tr>
    </w:tbl>
    <w:p w:rsidR="00B41B62" w:rsidRPr="001F6E32" w:rsidRDefault="00B41B62" w:rsidP="00B41B62">
      <w:pPr>
        <w:rPr>
          <w:rFonts w:ascii="Arial" w:hAnsi="Arial" w:cs="Arial"/>
          <w:sz w:val="22"/>
          <w:szCs w:val="22"/>
        </w:rPr>
      </w:pPr>
    </w:p>
    <w:p w:rsidR="00B41B62" w:rsidRPr="001F6E32" w:rsidRDefault="00B41B62" w:rsidP="00B41B62">
      <w:pPr>
        <w:spacing w:after="120"/>
        <w:rPr>
          <w:rFonts w:ascii="Arial" w:hAnsi="Arial" w:cs="Arial"/>
          <w:i/>
          <w:sz w:val="22"/>
          <w:szCs w:val="22"/>
        </w:rPr>
      </w:pPr>
      <w:hyperlink w:anchor="_Číselníky_výkonů" w:history="1">
        <w:r w:rsidRPr="001F6E32">
          <w:rPr>
            <w:rStyle w:val="Hypertextovodkaz"/>
            <w:rFonts w:ascii="Arial" w:hAnsi="Arial" w:cs="Arial"/>
            <w:sz w:val="22"/>
            <w:szCs w:val="22"/>
          </w:rPr>
          <w:t>Číselník výkonů</w:t>
        </w:r>
      </w:hyperlink>
      <w:r w:rsidRPr="001F6E32">
        <w:rPr>
          <w:rFonts w:ascii="Arial" w:hAnsi="Arial" w:cs="Arial"/>
          <w:sz w:val="22"/>
          <w:szCs w:val="22"/>
        </w:rPr>
        <w:t xml:space="preserve"> je naprosto klíčovým číselníkem pro práci s klientem. Určuje, jaká služba byla klientovi poskytnuta a v jaké délce. Protože délka poskytování výkonu se může mezi jednotlivými zařízeními lišit, nebo se dokonce může lišit i v rámci jedné organizace v různých programech (proto je správa číselníků vždy až na úrovni programu, nikoliv organizace), mohou si programy sami časovou dotaci nastavit na jinou než výchozí. Stanovená časová dotace je tedy ve skutečnosti jednotkou výkonu, na kterou je pak počet výkonů přepočítáván</w:t>
      </w:r>
      <w:r w:rsidRPr="001F6E32">
        <w:rPr>
          <w:rFonts w:ascii="Arial" w:hAnsi="Arial" w:cs="Arial"/>
          <w:i/>
          <w:sz w:val="22"/>
          <w:szCs w:val="22"/>
        </w:rPr>
        <w:t xml:space="preserve">. </w:t>
      </w:r>
    </w:p>
    <w:p w:rsidR="00B41B62" w:rsidRPr="001F6E32" w:rsidRDefault="00B41B62" w:rsidP="00B41B62">
      <w:pPr>
        <w:spacing w:after="120"/>
        <w:rPr>
          <w:rFonts w:ascii="Arial" w:hAnsi="Arial" w:cs="Arial"/>
          <w:i/>
          <w:sz w:val="22"/>
          <w:szCs w:val="22"/>
        </w:rPr>
      </w:pPr>
      <w:r w:rsidRPr="001F6E32">
        <w:rPr>
          <w:rFonts w:ascii="Arial" w:hAnsi="Arial" w:cs="Arial"/>
          <w:b/>
          <w:i/>
          <w:sz w:val="22"/>
          <w:szCs w:val="22"/>
        </w:rPr>
        <w:t>Příklad</w:t>
      </w:r>
      <w:r w:rsidRPr="001F6E32">
        <w:rPr>
          <w:rFonts w:ascii="Arial" w:hAnsi="Arial" w:cs="Arial"/>
          <w:i/>
          <w:sz w:val="22"/>
          <w:szCs w:val="22"/>
        </w:rPr>
        <w:t>. Výkon individuální poradenství má stanovenou časovou dotaci 30 minut. Zařízení jí však poskytuje v délce 60 minut. Po přepočtu to znamená, že poskytlo dvě jednotky výkonu.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Pozor. Samotný přepočet neprobíhá na základě nastavení výchozí časové dotace zařízení, ale až na základě skutečné hodnoty ve výkazu. Výchozí časová dotace zařízení je v číselníku pouze z toho důvodu, aby uživatel pokaždé nemusel hodnotu ručně měnit v samotném výkazu. Ale vždy zůstává možnost změnit jí až na úrovni výkazu. Může proto nastat následující modelová situace.</w:t>
      </w:r>
    </w:p>
    <w:p w:rsidR="00B41B62" w:rsidRPr="001F6E32" w:rsidRDefault="00B41B62" w:rsidP="00B41B62">
      <w:pPr>
        <w:spacing w:after="120"/>
        <w:rPr>
          <w:rFonts w:ascii="Arial" w:hAnsi="Arial" w:cs="Arial"/>
          <w:b/>
          <w:i/>
          <w:sz w:val="22"/>
          <w:szCs w:val="22"/>
        </w:rPr>
      </w:pPr>
      <w:r w:rsidRPr="001F6E32">
        <w:rPr>
          <w:rFonts w:ascii="Arial" w:hAnsi="Arial" w:cs="Arial"/>
          <w:i/>
          <w:sz w:val="22"/>
          <w:szCs w:val="22"/>
        </w:rPr>
        <w:t>Stanovená časová dotace výkonu: 30 minut. Časová dotace zařízení: 60 minut. Skutečná délka výkonu ve výkazu: 45 minut. Toto se může stát třeba v případě, kdy se klient dostane do časové tísně a domluví se s expertem na kratší terapii atd.</w:t>
      </w:r>
      <w:r w:rsidRPr="001F6E32">
        <w:rPr>
          <w:rFonts w:ascii="Arial" w:hAnsi="Arial" w:cs="Arial"/>
          <w:b/>
          <w:i/>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b/>
          <w:sz w:val="22"/>
          <w:szCs w:val="22"/>
        </w:rPr>
        <w:t>Způsob provedení</w:t>
      </w:r>
      <w:r w:rsidRPr="001F6E32">
        <w:rPr>
          <w:rFonts w:ascii="Arial" w:hAnsi="Arial" w:cs="Arial"/>
          <w:sz w:val="22"/>
          <w:szCs w:val="22"/>
        </w:rPr>
        <w:t xml:space="preserve"> – číselník s hodnotami - face to face (výchozí hodnota s výjimkou viz.</w:t>
      </w:r>
      <w:r w:rsidR="003019E5">
        <w:rPr>
          <w:rFonts w:ascii="Arial" w:hAnsi="Arial" w:cs="Arial"/>
          <w:sz w:val="22"/>
          <w:szCs w:val="22"/>
        </w:rPr>
        <w:t> </w:t>
      </w:r>
      <w:proofErr w:type="gramStart"/>
      <w:r w:rsidRPr="001F6E32">
        <w:rPr>
          <w:rFonts w:ascii="Arial" w:hAnsi="Arial" w:cs="Arial"/>
          <w:sz w:val="22"/>
          <w:szCs w:val="22"/>
        </w:rPr>
        <w:t>dále</w:t>
      </w:r>
      <w:proofErr w:type="gramEnd"/>
      <w:r w:rsidRPr="001F6E32">
        <w:rPr>
          <w:rFonts w:ascii="Arial" w:hAnsi="Arial" w:cs="Arial"/>
          <w:sz w:val="22"/>
          <w:szCs w:val="22"/>
        </w:rPr>
        <w:t>), on-line, telefon, korespondenčně. Mohou existovat výkony, které face to face výkon neumožní. Třeba písemné a internetové poradenství nemůže být provedeno face to face. Mohou také existovat výkony, které naopak umožní pouze face to face způsob provedení.</w:t>
      </w:r>
    </w:p>
    <w:p w:rsidR="00B41B62" w:rsidRPr="001F6E32" w:rsidRDefault="00B41B62" w:rsidP="00B41B62">
      <w:pPr>
        <w:pStyle w:val="Nadpis6"/>
        <w:spacing w:after="240"/>
        <w:rPr>
          <w:sz w:val="22"/>
          <w:szCs w:val="22"/>
        </w:rPr>
      </w:pPr>
      <w:bookmarkStart w:id="23" w:name="_Číselník_podrobností_výkonů"/>
      <w:bookmarkEnd w:id="23"/>
      <w:r w:rsidRPr="001F6E32">
        <w:rPr>
          <w:sz w:val="22"/>
          <w:szCs w:val="22"/>
        </w:rPr>
        <w:t>Číselník podrobností výkonů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Číselníky podrobností výkonů neboli </w:t>
      </w:r>
      <w:proofErr w:type="spellStart"/>
      <w:r w:rsidRPr="001F6E32">
        <w:rPr>
          <w:rFonts w:ascii="Arial" w:hAnsi="Arial" w:cs="Arial"/>
          <w:sz w:val="22"/>
          <w:szCs w:val="22"/>
        </w:rPr>
        <w:t>podvýkonů</w:t>
      </w:r>
      <w:proofErr w:type="spellEnd"/>
      <w:r w:rsidRPr="001F6E32">
        <w:rPr>
          <w:rFonts w:ascii="Arial" w:hAnsi="Arial" w:cs="Arial"/>
          <w:sz w:val="22"/>
          <w:szCs w:val="22"/>
        </w:rPr>
        <w:t xml:space="preserve">, </w:t>
      </w:r>
      <w:hyperlink w:anchor="_Číselníky_podvýkonů." w:history="1">
        <w:r w:rsidRPr="001F6E32">
          <w:rPr>
            <w:rStyle w:val="Hypertextovodkaz"/>
            <w:rFonts w:ascii="Arial" w:hAnsi="Arial" w:cs="Arial"/>
            <w:sz w:val="22"/>
            <w:szCs w:val="22"/>
          </w:rPr>
          <w:t xml:space="preserve">viz. </w:t>
        </w:r>
        <w:proofErr w:type="gramStart"/>
        <w:r w:rsidRPr="001F6E32">
          <w:rPr>
            <w:rStyle w:val="Hypertextovodkaz"/>
            <w:rFonts w:ascii="Arial" w:hAnsi="Arial" w:cs="Arial"/>
            <w:sz w:val="22"/>
            <w:szCs w:val="22"/>
          </w:rPr>
          <w:t>přílohy</w:t>
        </w:r>
        <w:proofErr w:type="gramEnd"/>
      </w:hyperlink>
      <w:r w:rsidRPr="001F6E32">
        <w:rPr>
          <w:rFonts w:ascii="Arial" w:hAnsi="Arial" w:cs="Arial"/>
          <w:sz w:val="22"/>
          <w:szCs w:val="22"/>
        </w:rPr>
        <w:t>, specifikují blíže a podrobněji daný výkon. Tyto podrobnosti jsou uživateli / zařízeními využívány dle jejich uvážení a také na základě požadavků různých donátorů. Ne všechny výkonu k sobě mají i podrobnosti.</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Číselníky podrobností výkonů jsou čistě globální, bez jakýchkoliv lokálních proměnných. Jejich editaci smí provádět pouze administrátor aplikace – super </w:t>
      </w:r>
      <w:proofErr w:type="spellStart"/>
      <w:r w:rsidRPr="001F6E32">
        <w:rPr>
          <w:rFonts w:ascii="Arial" w:hAnsi="Arial" w:cs="Arial"/>
          <w:sz w:val="22"/>
          <w:szCs w:val="22"/>
        </w:rPr>
        <w:t>admin</w:t>
      </w:r>
      <w:proofErr w:type="spellEnd"/>
      <w:r w:rsidRPr="001F6E32">
        <w:rPr>
          <w:rFonts w:ascii="Arial" w:hAnsi="Arial" w:cs="Arial"/>
          <w:sz w:val="22"/>
          <w:szCs w:val="22"/>
        </w:rPr>
        <w:t>. Uživatel však musí podrobnosti vidět. Tzn.</w:t>
      </w:r>
      <w:r>
        <w:rPr>
          <w:rFonts w:ascii="Arial" w:hAnsi="Arial" w:cs="Arial"/>
          <w:sz w:val="22"/>
          <w:szCs w:val="22"/>
        </w:rPr>
        <w:t>,</w:t>
      </w:r>
      <w:r w:rsidRPr="001F6E32">
        <w:rPr>
          <w:rFonts w:ascii="Arial" w:hAnsi="Arial" w:cs="Arial"/>
          <w:sz w:val="22"/>
          <w:szCs w:val="22"/>
        </w:rPr>
        <w:t xml:space="preserve"> kliknutím na položku výkonu se mu zobrazí jeho podrobnosti. </w:t>
      </w:r>
    </w:p>
    <w:p w:rsidR="00B41B62" w:rsidRPr="001F6E32" w:rsidRDefault="00B41B62" w:rsidP="00B41B62">
      <w:pPr>
        <w:spacing w:after="120"/>
        <w:rPr>
          <w:rFonts w:ascii="Arial" w:hAnsi="Arial" w:cs="Arial"/>
          <w:sz w:val="22"/>
          <w:szCs w:val="22"/>
        </w:rPr>
      </w:pPr>
      <w:r w:rsidRPr="001F6E32">
        <w:rPr>
          <w:rFonts w:ascii="Arial" w:hAnsi="Arial" w:cs="Arial"/>
          <w:b/>
          <w:sz w:val="22"/>
          <w:szCs w:val="22"/>
        </w:rPr>
        <w:t>Příklad:</w:t>
      </w:r>
      <w:r w:rsidRPr="001F6E32">
        <w:rPr>
          <w:rFonts w:ascii="Arial" w:hAnsi="Arial" w:cs="Arial"/>
          <w:sz w:val="22"/>
          <w:szCs w:val="22"/>
        </w:rPr>
        <w:t xml:space="preserve"> u výkonu Distribuce HR materiálu se zobrazí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který umožní zápis kvantitativního množství vyměněného materiálu a jeho přesnou specifikace. Takže třeba Jehly vydané, jehly přijaté. Ne vždy se musí jednat o kvantitativní údaj. Někdy může být pouze konkretizující daný výkon. Například u výkonu korespondenční a internetové </w:t>
      </w:r>
      <w:r w:rsidRPr="001F6E32">
        <w:rPr>
          <w:rFonts w:ascii="Arial" w:hAnsi="Arial" w:cs="Arial"/>
          <w:sz w:val="22"/>
          <w:szCs w:val="22"/>
        </w:rPr>
        <w:lastRenderedPageBreak/>
        <w:t>poradenství mohou být položky – internet, pošta, e-mail s volbou ano / ne, kterými se pouze blíže specifikuje typ daného poradenství.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Další globální číselníky jsou umístěné v příloze –</w:t>
      </w:r>
      <w:r>
        <w:rPr>
          <w:rFonts w:ascii="Arial" w:hAnsi="Arial" w:cs="Arial"/>
          <w:sz w:val="22"/>
          <w:szCs w:val="22"/>
        </w:rPr>
        <w:t xml:space="preserve"> </w:t>
      </w:r>
      <w:r w:rsidRPr="001F6E32">
        <w:rPr>
          <w:rFonts w:ascii="Arial" w:hAnsi="Arial" w:cs="Arial"/>
          <w:sz w:val="22"/>
          <w:szCs w:val="22"/>
        </w:rPr>
        <w:t xml:space="preserve">globální </w:t>
      </w:r>
      <w:hyperlink w:anchor="_Globální_číselníky" w:history="1">
        <w:r w:rsidRPr="001F6E32">
          <w:rPr>
            <w:rStyle w:val="Hypertextovodkaz"/>
            <w:rFonts w:ascii="Arial" w:hAnsi="Arial" w:cs="Arial"/>
            <w:sz w:val="22"/>
            <w:szCs w:val="22"/>
          </w:rPr>
          <w:t>číselníky</w:t>
        </w:r>
      </w:hyperlink>
      <w:r w:rsidRPr="001F6E32">
        <w:rPr>
          <w:rFonts w:ascii="Arial" w:hAnsi="Arial" w:cs="Arial"/>
          <w:sz w:val="22"/>
          <w:szCs w:val="22"/>
        </w:rPr>
        <w:t>.</w:t>
      </w:r>
    </w:p>
    <w:p w:rsidR="00B41B62" w:rsidRPr="001F6E32" w:rsidRDefault="00B41B62" w:rsidP="00B41B62">
      <w:pPr>
        <w:pStyle w:val="Nadpis4"/>
        <w:numPr>
          <w:ilvl w:val="0"/>
          <w:numId w:val="0"/>
        </w:numPr>
        <w:spacing w:before="240" w:after="240"/>
      </w:pPr>
      <w:bookmarkStart w:id="24" w:name="_Lokální_číselníky"/>
      <w:bookmarkEnd w:id="24"/>
      <w:r w:rsidRPr="001F6E32">
        <w:t>Lokální číselníky</w:t>
      </w:r>
    </w:p>
    <w:p w:rsidR="00B41B62" w:rsidRPr="001F6E32" w:rsidRDefault="00B41B62" w:rsidP="00B41B62">
      <w:pPr>
        <w:rPr>
          <w:rFonts w:ascii="Arial" w:hAnsi="Arial" w:cs="Arial"/>
          <w:sz w:val="22"/>
          <w:szCs w:val="22"/>
        </w:rPr>
      </w:pPr>
      <w:r w:rsidRPr="001F6E32">
        <w:rPr>
          <w:rFonts w:ascii="Arial" w:hAnsi="Arial" w:cs="Arial"/>
          <w:sz w:val="22"/>
          <w:szCs w:val="22"/>
        </w:rPr>
        <w:t xml:space="preserve">Lokální číselníky jsou číselníky, které jsou jedinečné pro každý program a uživatelé si je definují sami. </w:t>
      </w:r>
    </w:p>
    <w:p w:rsidR="00B41B62" w:rsidRPr="001F6E32" w:rsidRDefault="00B41B62" w:rsidP="00B41B62">
      <w:pPr>
        <w:rPr>
          <w:rFonts w:ascii="Arial" w:hAnsi="Arial" w:cs="Arial"/>
          <w:sz w:val="22"/>
          <w:szCs w:val="22"/>
        </w:rPr>
      </w:pPr>
      <w:r w:rsidRPr="001F6E32">
        <w:rPr>
          <w:rFonts w:ascii="Arial" w:hAnsi="Arial" w:cs="Arial"/>
          <w:sz w:val="22"/>
          <w:szCs w:val="22"/>
        </w:rPr>
        <w:t>Jedná se o následující číselníky:</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 xml:space="preserve">Projekty (aplikace sama automaticky založí pro každý program projekt s názvem – výchozí projekt). Jméno projektu bude možné editovat, ale tento výchozí záznam vždy musí v číselníku existovat a zároveň je nastaven na hodnotu výchozí. Viz. </w:t>
      </w:r>
      <w:proofErr w:type="gramStart"/>
      <w:r w:rsidRPr="001F6E32">
        <w:rPr>
          <w:rFonts w:ascii="Arial" w:hAnsi="Arial" w:cs="Arial"/>
          <w:sz w:val="22"/>
          <w:szCs w:val="22"/>
        </w:rPr>
        <w:t>dále</w:t>
      </w:r>
      <w:proofErr w:type="gramEnd"/>
      <w:r w:rsidRPr="001F6E32">
        <w:rPr>
          <w:rFonts w:ascii="Arial" w:hAnsi="Arial" w:cs="Arial"/>
          <w:sz w:val="22"/>
          <w:szCs w:val="22"/>
        </w:rPr>
        <w:t>. Uživatelé mohou do číselníku přidávat další hodnoty, ale číselník má vždy jednu z</w:t>
      </w:r>
      <w:r w:rsidR="003019E5">
        <w:rPr>
          <w:rFonts w:ascii="Arial" w:hAnsi="Arial" w:cs="Arial"/>
          <w:sz w:val="22"/>
          <w:szCs w:val="22"/>
        </w:rPr>
        <w:t> </w:t>
      </w:r>
      <w:r w:rsidRPr="001F6E32">
        <w:rPr>
          <w:rFonts w:ascii="Arial" w:hAnsi="Arial" w:cs="Arial"/>
          <w:sz w:val="22"/>
          <w:szCs w:val="22"/>
        </w:rPr>
        <w:t xml:space="preserve">položek označenou jako výchozí. Tuto položku si volí </w:t>
      </w:r>
      <w:proofErr w:type="spellStart"/>
      <w:r w:rsidRPr="001F6E32">
        <w:rPr>
          <w:rFonts w:ascii="Arial" w:hAnsi="Arial" w:cs="Arial"/>
          <w:sz w:val="22"/>
          <w:szCs w:val="22"/>
        </w:rPr>
        <w:t>admin</w:t>
      </w:r>
      <w:proofErr w:type="spellEnd"/>
      <w:r w:rsidRPr="001F6E32">
        <w:rPr>
          <w:rFonts w:ascii="Arial" w:hAnsi="Arial" w:cs="Arial"/>
          <w:sz w:val="22"/>
          <w:szCs w:val="22"/>
        </w:rPr>
        <w:t xml:space="preserve"> programu, ale musí vždy existovat. Záznam s příznakem – výchozí - nemůže být nastaven na nezobrazovat – </w:t>
      </w:r>
      <w:proofErr w:type="gramStart"/>
      <w:r w:rsidRPr="001F6E32">
        <w:rPr>
          <w:rFonts w:ascii="Arial" w:hAnsi="Arial" w:cs="Arial"/>
          <w:sz w:val="22"/>
          <w:szCs w:val="22"/>
        </w:rPr>
        <w:t>viz. dále</w:t>
      </w:r>
      <w:proofErr w:type="gramEnd"/>
      <w:r w:rsidRPr="001F6E32">
        <w:rPr>
          <w:rFonts w:ascii="Arial" w:hAnsi="Arial" w:cs="Arial"/>
          <w:sz w:val="22"/>
          <w:szCs w:val="22"/>
        </w:rPr>
        <w:t xml:space="preserve">.  </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Místa výkonu – Stejný princip jako projekty. Opět jedno automaticky založené místo. Atd.</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Věkové kategorie - Věkové kategorie lze modifikovat jak do počtu, tak věkového rozmezí.</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Instituce</w:t>
      </w:r>
      <w:r>
        <w:rPr>
          <w:rFonts w:ascii="Arial" w:hAnsi="Arial" w:cs="Arial"/>
          <w:sz w:val="22"/>
          <w:szCs w:val="22"/>
        </w:rPr>
        <w:t>.</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Číselník školních let</w:t>
      </w:r>
      <w:r>
        <w:rPr>
          <w:rFonts w:ascii="Arial" w:hAnsi="Arial" w:cs="Arial"/>
          <w:sz w:val="22"/>
          <w:szCs w:val="22"/>
        </w:rPr>
        <w:t>.</w:t>
      </w:r>
    </w:p>
    <w:p w:rsidR="00B41B62" w:rsidRPr="001F6E32" w:rsidRDefault="00B41B62" w:rsidP="00B41B62">
      <w:pPr>
        <w:pStyle w:val="Odstavecseseznamem"/>
        <w:numPr>
          <w:ilvl w:val="0"/>
          <w:numId w:val="66"/>
        </w:numPr>
        <w:spacing w:after="160" w:line="259" w:lineRule="auto"/>
        <w:ind w:left="426" w:hanging="426"/>
        <w:rPr>
          <w:rFonts w:ascii="Arial" w:hAnsi="Arial" w:cs="Arial"/>
          <w:sz w:val="22"/>
          <w:szCs w:val="22"/>
        </w:rPr>
      </w:pPr>
      <w:r w:rsidRPr="001F6E32">
        <w:rPr>
          <w:rFonts w:ascii="Arial" w:hAnsi="Arial" w:cs="Arial"/>
          <w:sz w:val="22"/>
          <w:szCs w:val="22"/>
        </w:rPr>
        <w:t>Číselníky dalších osob</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Některé lokální číselníky jsou blíže rozepsané v příloze – </w:t>
      </w:r>
      <w:hyperlink w:anchor="_Lokální_číselníky" w:history="1">
        <w:r w:rsidRPr="001F6E32">
          <w:rPr>
            <w:rStyle w:val="Hypertextovodkaz"/>
            <w:rFonts w:ascii="Arial" w:hAnsi="Arial" w:cs="Arial"/>
            <w:sz w:val="22"/>
            <w:szCs w:val="22"/>
          </w:rPr>
          <w:t>lokální číselníky</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I lokální číselníky musí u jednotlivých položek obsahovat příznak Zobrazovat x nezobrazovat. Ty, co budou označené jako nezobrazovat, se pak neobjevují v nabídkách souvisejících formulářů. (zpětně, při editaci záznamu, kde byly použité, samozřejmě musí být viditelné)</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Položky, které jsou označené jako výchozí, se pak do příslušných formulářů vypisují automaticky.</w:t>
      </w:r>
    </w:p>
    <w:p w:rsidR="00B41B62" w:rsidRPr="001F6E32" w:rsidRDefault="00B41B62" w:rsidP="00B41B62">
      <w:pPr>
        <w:pStyle w:val="Nadpis2"/>
        <w:numPr>
          <w:ilvl w:val="0"/>
          <w:numId w:val="0"/>
        </w:numPr>
        <w:spacing w:before="240" w:after="240"/>
        <w:rPr>
          <w:sz w:val="22"/>
          <w:szCs w:val="22"/>
        </w:rPr>
      </w:pPr>
      <w:bookmarkStart w:id="25" w:name="_Klientské_formuláře_–"/>
      <w:bookmarkStart w:id="26" w:name="_Toc25843790"/>
      <w:bookmarkEnd w:id="25"/>
      <w:r w:rsidRPr="001F6E32">
        <w:rPr>
          <w:sz w:val="22"/>
          <w:szCs w:val="22"/>
        </w:rPr>
        <w:t xml:space="preserve">Klientské formuláře – přístup ke čtení i editaci: </w:t>
      </w:r>
      <w:proofErr w:type="spellStart"/>
      <w:r w:rsidRPr="001F6E32">
        <w:rPr>
          <w:sz w:val="22"/>
          <w:szCs w:val="22"/>
        </w:rPr>
        <w:t>Admin</w:t>
      </w:r>
      <w:proofErr w:type="spellEnd"/>
      <w:r w:rsidRPr="001F6E32">
        <w:rPr>
          <w:sz w:val="22"/>
          <w:szCs w:val="22"/>
        </w:rPr>
        <w:t xml:space="preserve"> organizace, </w:t>
      </w:r>
      <w:proofErr w:type="spellStart"/>
      <w:r w:rsidRPr="001F6E32">
        <w:rPr>
          <w:sz w:val="22"/>
          <w:szCs w:val="22"/>
        </w:rPr>
        <w:t>admin</w:t>
      </w:r>
      <w:proofErr w:type="spellEnd"/>
      <w:r w:rsidRPr="001F6E32">
        <w:rPr>
          <w:sz w:val="22"/>
          <w:szCs w:val="22"/>
        </w:rPr>
        <w:t xml:space="preserve"> programu,  user programu</w:t>
      </w:r>
      <w:bookmarkEnd w:id="26"/>
    </w:p>
    <w:p w:rsidR="00B41B62" w:rsidRPr="001F6E32" w:rsidRDefault="00B41B62" w:rsidP="00B41B62">
      <w:pPr>
        <w:spacing w:after="120"/>
        <w:rPr>
          <w:rFonts w:ascii="Arial" w:hAnsi="Arial" w:cs="Arial"/>
          <w:sz w:val="22"/>
          <w:szCs w:val="22"/>
        </w:rPr>
      </w:pPr>
      <w:r w:rsidRPr="001F6E32">
        <w:rPr>
          <w:rFonts w:ascii="Arial" w:hAnsi="Arial" w:cs="Arial"/>
          <w:sz w:val="22"/>
          <w:szCs w:val="22"/>
        </w:rPr>
        <w:t>Klientské formuláře tvoří ústřední část celé aplikace. Do těchto formulářů se vkládají veškeré informace o klientech a o práci s nimi. Informace, které by mohly vést k jednoznačné identifikaci klienta, jsou v databázi uložené zašifrované. Bude se jednat o pole – Jméno, Příjemní, Datum narození a pak také zápis dokumentace ve formuláři pro zápis výkonu.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Klientských formulářů je celá řada. Základem je karta klienta s přidruženými tabulkami, které jsou volitelně zobrazitelné.</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Každý klientský formulář bude obsahovat odkaz na kontextovou nápovědu k formuláři. Správa obsahu kontextové nápovědy bude tvořit </w:t>
      </w:r>
      <w:r w:rsidRPr="001F6E32">
        <w:rPr>
          <w:rFonts w:ascii="Arial" w:hAnsi="Arial" w:cs="Arial"/>
          <w:b/>
          <w:sz w:val="22"/>
          <w:szCs w:val="22"/>
        </w:rPr>
        <w:t>samostatnou agendu pro administrátora aplikace</w:t>
      </w:r>
      <w:r w:rsidRPr="001F6E32">
        <w:rPr>
          <w:rFonts w:ascii="Arial" w:hAnsi="Arial" w:cs="Arial"/>
          <w:sz w:val="22"/>
          <w:szCs w:val="22"/>
        </w:rPr>
        <w:t xml:space="preserve"> – </w:t>
      </w:r>
      <w:proofErr w:type="spellStart"/>
      <w:r w:rsidRPr="001F6E32">
        <w:rPr>
          <w:rFonts w:ascii="Arial" w:hAnsi="Arial" w:cs="Arial"/>
          <w:sz w:val="22"/>
          <w:szCs w:val="22"/>
        </w:rPr>
        <w:t>SuperAdmina</w:t>
      </w:r>
      <w:proofErr w:type="spellEnd"/>
      <w:r w:rsidRPr="001F6E32">
        <w:rPr>
          <w:rFonts w:ascii="Arial" w:hAnsi="Arial" w:cs="Arial"/>
          <w:sz w:val="22"/>
          <w:szCs w:val="22"/>
        </w:rPr>
        <w:t xml:space="preserve"> -, kde bude možné obsah editovat. (online </w:t>
      </w:r>
      <w:proofErr w:type="spellStart"/>
      <w:r w:rsidRPr="001F6E32">
        <w:rPr>
          <w:rFonts w:ascii="Arial" w:hAnsi="Arial" w:cs="Arial"/>
          <w:sz w:val="22"/>
          <w:szCs w:val="22"/>
        </w:rPr>
        <w:t>html</w:t>
      </w:r>
      <w:proofErr w:type="spellEnd"/>
      <w:r w:rsidRPr="001F6E32">
        <w:rPr>
          <w:rFonts w:ascii="Arial" w:hAnsi="Arial" w:cs="Arial"/>
          <w:sz w:val="22"/>
          <w:szCs w:val="22"/>
        </w:rPr>
        <w:t xml:space="preserve"> editor, včetně obrázků a možností vkládání </w:t>
      </w:r>
      <w:proofErr w:type="spellStart"/>
      <w:r w:rsidRPr="001F6E32">
        <w:rPr>
          <w:rFonts w:ascii="Arial" w:hAnsi="Arial" w:cs="Arial"/>
          <w:sz w:val="22"/>
          <w:szCs w:val="22"/>
        </w:rPr>
        <w:t>embedovaných</w:t>
      </w:r>
      <w:proofErr w:type="spellEnd"/>
      <w:r w:rsidRPr="001F6E32">
        <w:rPr>
          <w:rFonts w:ascii="Arial" w:hAnsi="Arial" w:cs="Arial"/>
          <w:sz w:val="22"/>
          <w:szCs w:val="22"/>
        </w:rPr>
        <w:t xml:space="preserve"> videí)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Tabulky označené žlutě budou zobrazené vždy. Tabulky označené zeleně a purpurově, budou zobrazované volitelně – nastavení bude v administraci programu. Tabulky označené zeleně budou mít v administraci ještě volič – zobrazovat jako samostatný formulář. Pokud bude tento volič nastaven </w:t>
      </w:r>
      <w:proofErr w:type="gramStart"/>
      <w:r w:rsidRPr="001F6E32">
        <w:rPr>
          <w:rFonts w:ascii="Arial" w:hAnsi="Arial" w:cs="Arial"/>
          <w:sz w:val="22"/>
          <w:szCs w:val="22"/>
        </w:rPr>
        <w:t>na</w:t>
      </w:r>
      <w:proofErr w:type="gramEnd"/>
      <w:r w:rsidRPr="001F6E32">
        <w:rPr>
          <w:rFonts w:ascii="Arial" w:hAnsi="Arial" w:cs="Arial"/>
          <w:sz w:val="22"/>
          <w:szCs w:val="22"/>
        </w:rPr>
        <w:t xml:space="preserve"> ano, bude se daný formulář zobrazovat po kliknutí na položku menu jako samostatný formulář na stránce. Pokud bude volič nastavený na Ne – to bude výchozí hodnota – budou tabulky pokračovat jako součást jedné stránky pod tabulkou rizikového chování. Purpurově označené položky budou vždy samostatným formulářem. </w:t>
      </w:r>
    </w:p>
    <w:p w:rsidR="00B41B62" w:rsidRPr="001F6E32" w:rsidRDefault="00B41B62" w:rsidP="00B41B62">
      <w:pPr>
        <w:pStyle w:val="Odstavecseseznamem"/>
        <w:numPr>
          <w:ilvl w:val="0"/>
          <w:numId w:val="12"/>
        </w:numPr>
        <w:spacing w:after="160" w:line="259" w:lineRule="auto"/>
        <w:ind w:left="426" w:hanging="426"/>
        <w:jc w:val="left"/>
        <w:rPr>
          <w:rFonts w:ascii="Arial" w:hAnsi="Arial" w:cs="Arial"/>
          <w:sz w:val="22"/>
          <w:szCs w:val="22"/>
        </w:rPr>
      </w:pPr>
      <w:r w:rsidRPr="001F6E32">
        <w:rPr>
          <w:rFonts w:ascii="Arial" w:hAnsi="Arial" w:cs="Arial"/>
          <w:sz w:val="22"/>
          <w:szCs w:val="22"/>
        </w:rPr>
        <w:t>Karta klienta – osoby</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yellow"/>
        </w:rPr>
      </w:pPr>
      <w:r w:rsidRPr="001F6E32">
        <w:rPr>
          <w:rFonts w:ascii="Arial" w:hAnsi="Arial" w:cs="Arial"/>
          <w:sz w:val="22"/>
          <w:szCs w:val="22"/>
          <w:highlight w:val="yellow"/>
        </w:rPr>
        <w:lastRenderedPageBreak/>
        <w:t>Základní údaje</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yellow"/>
        </w:rPr>
      </w:pPr>
      <w:r w:rsidRPr="001F6E32">
        <w:rPr>
          <w:rFonts w:ascii="Arial" w:hAnsi="Arial" w:cs="Arial"/>
          <w:sz w:val="22"/>
          <w:szCs w:val="22"/>
          <w:highlight w:val="yellow"/>
        </w:rPr>
        <w:t>Tabulka návykové chování</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yellow"/>
        </w:rPr>
      </w:pPr>
      <w:r w:rsidRPr="001F6E32">
        <w:rPr>
          <w:rFonts w:ascii="Arial" w:hAnsi="Arial" w:cs="Arial"/>
          <w:sz w:val="22"/>
          <w:szCs w:val="22"/>
          <w:highlight w:val="yellow"/>
        </w:rPr>
        <w:t xml:space="preserve">Socioekonomické údaje </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yellow"/>
        </w:rPr>
      </w:pPr>
      <w:r w:rsidRPr="001F6E32">
        <w:rPr>
          <w:rFonts w:ascii="Arial" w:hAnsi="Arial" w:cs="Arial"/>
          <w:sz w:val="22"/>
          <w:szCs w:val="22"/>
          <w:highlight w:val="yellow"/>
        </w:rPr>
        <w:t>Tabulka rizikového chování</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green"/>
        </w:rPr>
      </w:pPr>
      <w:r w:rsidRPr="001F6E32">
        <w:rPr>
          <w:rFonts w:ascii="Arial" w:hAnsi="Arial" w:cs="Arial"/>
          <w:sz w:val="22"/>
          <w:szCs w:val="22"/>
          <w:highlight w:val="green"/>
        </w:rPr>
        <w:t>Hodnocení zdraví</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green"/>
        </w:rPr>
      </w:pPr>
      <w:r w:rsidRPr="001F6E32">
        <w:rPr>
          <w:rFonts w:ascii="Arial" w:hAnsi="Arial" w:cs="Arial"/>
          <w:sz w:val="22"/>
          <w:szCs w:val="22"/>
          <w:highlight w:val="green"/>
        </w:rPr>
        <w:t>Anamnéza</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green"/>
        </w:rPr>
      </w:pPr>
      <w:r w:rsidRPr="001F6E32">
        <w:rPr>
          <w:rFonts w:ascii="Arial" w:hAnsi="Arial" w:cs="Arial"/>
          <w:sz w:val="22"/>
          <w:szCs w:val="22"/>
          <w:highlight w:val="green"/>
        </w:rPr>
        <w:t>Historie léčby v zařízení</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green"/>
        </w:rPr>
      </w:pPr>
      <w:r w:rsidRPr="001F6E32">
        <w:rPr>
          <w:rFonts w:ascii="Arial" w:hAnsi="Arial" w:cs="Arial"/>
          <w:sz w:val="22"/>
          <w:szCs w:val="22"/>
          <w:highlight w:val="green"/>
        </w:rPr>
        <w:t>Zkušenosti s abstinencí, léčbou a institucemi</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green"/>
        </w:rPr>
      </w:pPr>
      <w:r w:rsidRPr="001F6E32">
        <w:rPr>
          <w:rFonts w:ascii="Arial" w:hAnsi="Arial" w:cs="Arial"/>
          <w:sz w:val="22"/>
          <w:szCs w:val="22"/>
          <w:highlight w:val="green"/>
        </w:rPr>
        <w:t>Odkazy</w:t>
      </w:r>
    </w:p>
    <w:p w:rsidR="00B41B62" w:rsidRPr="001F6E32" w:rsidRDefault="00B41B62" w:rsidP="00B41B62">
      <w:pPr>
        <w:pStyle w:val="Odstavecseseznamem"/>
        <w:numPr>
          <w:ilvl w:val="1"/>
          <w:numId w:val="12"/>
        </w:numPr>
        <w:spacing w:after="160" w:line="259" w:lineRule="auto"/>
        <w:ind w:left="426" w:firstLine="0"/>
        <w:jc w:val="left"/>
        <w:rPr>
          <w:rFonts w:ascii="Arial" w:hAnsi="Arial" w:cs="Arial"/>
          <w:sz w:val="22"/>
          <w:szCs w:val="22"/>
          <w:highlight w:val="cyan"/>
        </w:rPr>
      </w:pPr>
      <w:r w:rsidRPr="001F6E32">
        <w:rPr>
          <w:rFonts w:ascii="Arial" w:hAnsi="Arial" w:cs="Arial"/>
          <w:sz w:val="22"/>
          <w:szCs w:val="22"/>
          <w:highlight w:val="cyan"/>
        </w:rPr>
        <w:t>Karty potřeb</w:t>
      </w:r>
      <w:r>
        <w:rPr>
          <w:rFonts w:ascii="Arial" w:hAnsi="Arial" w:cs="Arial"/>
          <w:sz w:val="22"/>
          <w:szCs w:val="22"/>
          <w:highlight w:val="cyan"/>
        </w:rPr>
        <w:t>.</w:t>
      </w:r>
      <w:r w:rsidRPr="001F6E32">
        <w:rPr>
          <w:rFonts w:ascii="Arial" w:hAnsi="Arial" w:cs="Arial"/>
          <w:sz w:val="22"/>
          <w:szCs w:val="22"/>
          <w:highlight w:val="cyan"/>
        </w:rPr>
        <w:t xml:space="preserve"> </w:t>
      </w:r>
    </w:p>
    <w:p w:rsidR="00B41B62" w:rsidRPr="001F6E32" w:rsidRDefault="00B41B62" w:rsidP="00B41B62">
      <w:pPr>
        <w:pStyle w:val="Odstavecseseznamem"/>
        <w:numPr>
          <w:ilvl w:val="0"/>
          <w:numId w:val="12"/>
        </w:numPr>
        <w:spacing w:after="160" w:line="259" w:lineRule="auto"/>
        <w:ind w:left="426" w:hanging="426"/>
        <w:jc w:val="left"/>
        <w:rPr>
          <w:rFonts w:ascii="Arial" w:hAnsi="Arial" w:cs="Arial"/>
          <w:sz w:val="22"/>
          <w:szCs w:val="22"/>
        </w:rPr>
      </w:pPr>
      <w:r w:rsidRPr="001F6E32">
        <w:rPr>
          <w:rFonts w:ascii="Arial" w:hAnsi="Arial" w:cs="Arial"/>
          <w:sz w:val="22"/>
          <w:szCs w:val="22"/>
        </w:rPr>
        <w:t>Karta klienta – NRLUD</w:t>
      </w:r>
      <w:r>
        <w:rPr>
          <w:rFonts w:ascii="Arial" w:hAnsi="Arial" w:cs="Arial"/>
          <w:sz w:val="22"/>
          <w:szCs w:val="22"/>
        </w:rPr>
        <w:t>.</w:t>
      </w:r>
    </w:p>
    <w:p w:rsidR="00B41B62" w:rsidRPr="001F6E32" w:rsidRDefault="00B41B62" w:rsidP="00B41B62">
      <w:pPr>
        <w:pStyle w:val="Odstavecseseznamem"/>
        <w:numPr>
          <w:ilvl w:val="0"/>
          <w:numId w:val="12"/>
        </w:numPr>
        <w:spacing w:after="160" w:line="259" w:lineRule="auto"/>
        <w:ind w:left="426" w:hanging="426"/>
        <w:jc w:val="left"/>
        <w:rPr>
          <w:rFonts w:ascii="Arial" w:hAnsi="Arial" w:cs="Arial"/>
          <w:sz w:val="22"/>
          <w:szCs w:val="22"/>
        </w:rPr>
      </w:pPr>
      <w:r w:rsidRPr="001F6E32">
        <w:rPr>
          <w:rFonts w:ascii="Arial" w:hAnsi="Arial" w:cs="Arial"/>
          <w:sz w:val="22"/>
          <w:szCs w:val="22"/>
        </w:rPr>
        <w:t>Karta klienta – skupiny (seskupení osob)</w:t>
      </w:r>
      <w:r>
        <w:rPr>
          <w:rFonts w:ascii="Arial" w:hAnsi="Arial" w:cs="Arial"/>
          <w:sz w:val="22"/>
          <w:szCs w:val="22"/>
        </w:rPr>
        <w:t>.</w:t>
      </w:r>
    </w:p>
    <w:p w:rsidR="00B41B62" w:rsidRPr="001F6E32" w:rsidRDefault="00B41B62" w:rsidP="00B41B62">
      <w:pPr>
        <w:pStyle w:val="Odstavecseseznamem"/>
        <w:numPr>
          <w:ilvl w:val="0"/>
          <w:numId w:val="12"/>
        </w:numPr>
        <w:spacing w:after="160" w:line="259" w:lineRule="auto"/>
        <w:ind w:left="426" w:hanging="426"/>
        <w:jc w:val="left"/>
        <w:rPr>
          <w:rFonts w:ascii="Arial" w:hAnsi="Arial" w:cs="Arial"/>
          <w:sz w:val="22"/>
          <w:szCs w:val="22"/>
        </w:rPr>
      </w:pPr>
      <w:r w:rsidRPr="001F6E32">
        <w:rPr>
          <w:rFonts w:ascii="Arial" w:hAnsi="Arial" w:cs="Arial"/>
          <w:sz w:val="22"/>
          <w:szCs w:val="22"/>
        </w:rPr>
        <w:t xml:space="preserve">Karta </w:t>
      </w:r>
      <w:proofErr w:type="gramStart"/>
      <w:r w:rsidRPr="001F6E32">
        <w:rPr>
          <w:rFonts w:ascii="Arial" w:hAnsi="Arial" w:cs="Arial"/>
          <w:sz w:val="22"/>
          <w:szCs w:val="22"/>
        </w:rPr>
        <w:t>klienta –  anonymní</w:t>
      </w:r>
      <w:proofErr w:type="gramEnd"/>
      <w:r w:rsidRPr="001F6E32">
        <w:rPr>
          <w:rFonts w:ascii="Arial" w:hAnsi="Arial" w:cs="Arial"/>
          <w:sz w:val="22"/>
          <w:szCs w:val="22"/>
        </w:rPr>
        <w:t xml:space="preserve"> skupiny (třídy)</w:t>
      </w:r>
      <w:r>
        <w:rPr>
          <w:rFonts w:ascii="Arial" w:hAnsi="Arial" w:cs="Arial"/>
          <w:sz w:val="22"/>
          <w:szCs w:val="22"/>
        </w:rPr>
        <w:t>.</w:t>
      </w:r>
    </w:p>
    <w:p w:rsidR="00B41B62" w:rsidRPr="001F6E32" w:rsidRDefault="00B41B62" w:rsidP="00B41B62">
      <w:pPr>
        <w:pStyle w:val="Odstavecseseznamem"/>
        <w:numPr>
          <w:ilvl w:val="0"/>
          <w:numId w:val="12"/>
        </w:numPr>
        <w:spacing w:after="160" w:line="259" w:lineRule="auto"/>
        <w:ind w:left="426" w:hanging="426"/>
        <w:jc w:val="left"/>
        <w:rPr>
          <w:rFonts w:ascii="Arial" w:hAnsi="Arial" w:cs="Arial"/>
          <w:sz w:val="22"/>
          <w:szCs w:val="22"/>
        </w:rPr>
      </w:pPr>
      <w:r w:rsidRPr="001F6E32">
        <w:rPr>
          <w:rFonts w:ascii="Arial" w:hAnsi="Arial" w:cs="Arial"/>
          <w:sz w:val="22"/>
          <w:szCs w:val="22"/>
        </w:rPr>
        <w:t>Karta klienta – agregovaný klient</w:t>
      </w:r>
      <w:r>
        <w:rPr>
          <w:rFonts w:ascii="Arial" w:hAnsi="Arial" w:cs="Arial"/>
          <w:sz w:val="22"/>
          <w:szCs w:val="22"/>
        </w:rPr>
        <w:t>.</w:t>
      </w:r>
    </w:p>
    <w:p w:rsidR="00B41B62" w:rsidRPr="001F6E32" w:rsidRDefault="00B41B62" w:rsidP="00B41B62">
      <w:pPr>
        <w:rPr>
          <w:rFonts w:ascii="Arial" w:hAnsi="Arial" w:cs="Arial"/>
          <w:sz w:val="22"/>
          <w:szCs w:val="22"/>
        </w:rPr>
      </w:pPr>
      <w:r w:rsidRPr="001F6E32">
        <w:rPr>
          <w:rFonts w:ascii="Arial" w:hAnsi="Arial" w:cs="Arial"/>
          <w:sz w:val="22"/>
          <w:szCs w:val="22"/>
        </w:rPr>
        <w:t>Všechny karty klienta je nutné umět vzájemně propojit za účelem zmíněným v </w:t>
      </w:r>
      <w:hyperlink w:anchor="_Formuláře_pro_záznam_1" w:history="1">
        <w:r w:rsidRPr="001F6E32">
          <w:rPr>
            <w:rStyle w:val="Hypertextovodkaz"/>
            <w:rFonts w:ascii="Arial" w:hAnsi="Arial" w:cs="Arial"/>
            <w:sz w:val="22"/>
            <w:szCs w:val="22"/>
          </w:rPr>
          <w:t>části věnované výkazům</w:t>
        </w:r>
      </w:hyperlink>
      <w:r w:rsidRPr="001F6E32">
        <w:rPr>
          <w:rFonts w:ascii="Arial" w:hAnsi="Arial" w:cs="Arial"/>
          <w:sz w:val="22"/>
          <w:szCs w:val="22"/>
        </w:rPr>
        <w:t xml:space="preserve">. </w:t>
      </w:r>
    </w:p>
    <w:p w:rsidR="00B41B62" w:rsidRPr="001F6E32" w:rsidRDefault="00B41B62" w:rsidP="00B41B62">
      <w:pPr>
        <w:pStyle w:val="Nadpis3"/>
        <w:numPr>
          <w:ilvl w:val="0"/>
          <w:numId w:val="0"/>
        </w:numPr>
        <w:spacing w:before="240" w:after="240"/>
        <w:ind w:left="2415" w:hanging="2415"/>
        <w:jc w:val="center"/>
      </w:pPr>
      <w:bookmarkStart w:id="27" w:name="_Karta_klienta_–"/>
      <w:bookmarkStart w:id="28" w:name="_Toc25843791"/>
      <w:bookmarkEnd w:id="27"/>
      <w:r w:rsidRPr="001F6E32">
        <w:t>Karta klienta – osoba</w:t>
      </w:r>
      <w:bookmarkEnd w:id="28"/>
    </w:p>
    <w:p w:rsidR="00B41B62" w:rsidRPr="001F6E32" w:rsidRDefault="00B41B62" w:rsidP="00B41B62">
      <w:pPr>
        <w:spacing w:after="120"/>
        <w:rPr>
          <w:rFonts w:ascii="Arial" w:hAnsi="Arial" w:cs="Arial"/>
          <w:sz w:val="22"/>
          <w:szCs w:val="22"/>
        </w:rPr>
      </w:pPr>
      <w:r w:rsidRPr="001F6E32">
        <w:rPr>
          <w:rFonts w:ascii="Arial" w:hAnsi="Arial" w:cs="Arial"/>
          <w:sz w:val="22"/>
          <w:szCs w:val="22"/>
        </w:rPr>
        <w:t>Do karty klienta se zavádí veškeré informace o klientovi, kterému jsou v zařízení poskytovány služby. Karta klienta je sice zobrazována v jednotlivých programech, ale ve</w:t>
      </w:r>
      <w:r w:rsidR="003019E5">
        <w:rPr>
          <w:rFonts w:ascii="Arial" w:hAnsi="Arial" w:cs="Arial"/>
          <w:sz w:val="22"/>
          <w:szCs w:val="22"/>
        </w:rPr>
        <w:t> </w:t>
      </w:r>
      <w:r w:rsidRPr="001F6E32">
        <w:rPr>
          <w:rFonts w:ascii="Arial" w:hAnsi="Arial" w:cs="Arial"/>
          <w:sz w:val="22"/>
          <w:szCs w:val="22"/>
        </w:rPr>
        <w:t>skutečnosti se</w:t>
      </w:r>
      <w:r>
        <w:rPr>
          <w:rFonts w:ascii="Arial" w:hAnsi="Arial" w:cs="Arial"/>
          <w:sz w:val="22"/>
          <w:szCs w:val="22"/>
        </w:rPr>
        <w:t> </w:t>
      </w:r>
      <w:r w:rsidRPr="001F6E32">
        <w:rPr>
          <w:rFonts w:ascii="Arial" w:hAnsi="Arial" w:cs="Arial"/>
          <w:sz w:val="22"/>
          <w:szCs w:val="22"/>
        </w:rPr>
        <w:t xml:space="preserve">nachází na úrovni nikoliv programu, ale zařízení. Klient se stává klientem daného programu – třeba </w:t>
      </w:r>
      <w:proofErr w:type="spellStart"/>
      <w:r w:rsidRPr="001F6E32">
        <w:rPr>
          <w:rFonts w:ascii="Arial" w:hAnsi="Arial" w:cs="Arial"/>
          <w:sz w:val="22"/>
          <w:szCs w:val="22"/>
        </w:rPr>
        <w:t>klientKC</w:t>
      </w:r>
      <w:proofErr w:type="spellEnd"/>
      <w:r w:rsidRPr="001F6E32">
        <w:rPr>
          <w:rFonts w:ascii="Arial" w:hAnsi="Arial" w:cs="Arial"/>
          <w:sz w:val="22"/>
          <w:szCs w:val="22"/>
        </w:rPr>
        <w:t xml:space="preserve">, na základě role. Klient ale může být klientem více programů v zařízení (tedy mít více klientských rolí), </w:t>
      </w:r>
      <w:proofErr w:type="gramStart"/>
      <w:r w:rsidRPr="001F6E32">
        <w:rPr>
          <w:rFonts w:ascii="Arial" w:hAnsi="Arial" w:cs="Arial"/>
          <w:sz w:val="22"/>
          <w:szCs w:val="22"/>
        </w:rPr>
        <w:t>viz. dále</w:t>
      </w:r>
      <w:proofErr w:type="gram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 formuláři Karta klienta - osoba bude možné nahrávat přílohy.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Ačkoliv je karta klienta postavená na úrovni zařízení, zřizuje se na úrovni programu. Tzn. klient je automaticky zařazen do programu, ve kterém je založen. V ostatních programech se</w:t>
      </w:r>
      <w:r>
        <w:rPr>
          <w:rFonts w:ascii="Arial" w:hAnsi="Arial" w:cs="Arial"/>
          <w:sz w:val="22"/>
          <w:szCs w:val="22"/>
        </w:rPr>
        <w:t> </w:t>
      </w:r>
      <w:r w:rsidRPr="001F6E32">
        <w:rPr>
          <w:rFonts w:ascii="Arial" w:hAnsi="Arial" w:cs="Arial"/>
          <w:sz w:val="22"/>
          <w:szCs w:val="22"/>
        </w:rPr>
        <w:t>v seznam</w:t>
      </w:r>
      <w:r>
        <w:rPr>
          <w:rFonts w:ascii="Arial" w:hAnsi="Arial" w:cs="Arial"/>
          <w:sz w:val="22"/>
          <w:szCs w:val="22"/>
        </w:rPr>
        <w:t>u</w:t>
      </w:r>
      <w:r w:rsidRPr="001F6E32">
        <w:rPr>
          <w:rFonts w:ascii="Arial" w:hAnsi="Arial" w:cs="Arial"/>
          <w:sz w:val="22"/>
          <w:szCs w:val="22"/>
        </w:rPr>
        <w:t xml:space="preserve"> klientů nezobrazuje, ale klient musí být dohledatelný z každého programu. Bez přehledu péče z ostatních programů! Toto je řešeno agendou – klienti ostatních programů – ve</w:t>
      </w:r>
      <w:r>
        <w:rPr>
          <w:rFonts w:ascii="Arial" w:hAnsi="Arial" w:cs="Arial"/>
          <w:sz w:val="22"/>
          <w:szCs w:val="22"/>
        </w:rPr>
        <w:t> </w:t>
      </w:r>
      <w:r w:rsidRPr="001F6E32">
        <w:rPr>
          <w:rFonts w:ascii="Arial" w:hAnsi="Arial" w:cs="Arial"/>
          <w:sz w:val="22"/>
          <w:szCs w:val="22"/>
        </w:rPr>
        <w:t>kterých je možné v seznamu klientů celého zařízení, klienta dohledat a</w:t>
      </w:r>
      <w:r w:rsidR="003019E5">
        <w:rPr>
          <w:rFonts w:ascii="Arial" w:hAnsi="Arial" w:cs="Arial"/>
          <w:sz w:val="22"/>
          <w:szCs w:val="22"/>
        </w:rPr>
        <w:t> </w:t>
      </w:r>
      <w:r w:rsidRPr="001F6E32">
        <w:rPr>
          <w:rFonts w:ascii="Arial" w:hAnsi="Arial" w:cs="Arial"/>
          <w:sz w:val="22"/>
          <w:szCs w:val="22"/>
        </w:rPr>
        <w:t xml:space="preserve">zařadit ho do dalšího programu. Klient tedy může mít více klientských rolí. Například </w:t>
      </w:r>
      <w:proofErr w:type="spellStart"/>
      <w:r w:rsidRPr="001F6E32">
        <w:rPr>
          <w:rFonts w:ascii="Arial" w:hAnsi="Arial" w:cs="Arial"/>
          <w:sz w:val="22"/>
          <w:szCs w:val="22"/>
        </w:rPr>
        <w:t>klientKC</w:t>
      </w:r>
      <w:proofErr w:type="spellEnd"/>
      <w:r w:rsidRPr="001F6E32">
        <w:rPr>
          <w:rFonts w:ascii="Arial" w:hAnsi="Arial" w:cs="Arial"/>
          <w:sz w:val="22"/>
          <w:szCs w:val="22"/>
        </w:rPr>
        <w:t xml:space="preserve"> a </w:t>
      </w:r>
      <w:proofErr w:type="spellStart"/>
      <w:r w:rsidRPr="001F6E32">
        <w:rPr>
          <w:rFonts w:ascii="Arial" w:hAnsi="Arial" w:cs="Arial"/>
          <w:sz w:val="22"/>
          <w:szCs w:val="22"/>
        </w:rPr>
        <w:t>klientSubstituce</w:t>
      </w:r>
      <w:proofErr w:type="spellEnd"/>
      <w:r w:rsidRPr="001F6E32">
        <w:rPr>
          <w:rFonts w:ascii="Arial" w:hAnsi="Arial" w:cs="Arial"/>
          <w:sz w:val="22"/>
          <w:szCs w:val="22"/>
        </w:rPr>
        <w:t>. Výkony samotné a dokumentace k výkonům daného klienta, však nadále zůstávají přístupné pouze v rámci každého programu. Společné je pouze karta klienta s návaznými informacemi.</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 karty klienta půjde vyexportovat tisková sestava se všemi vyplněnými hodnotami, a to včetně souvisejících agend – návazných formulářů. Viz. </w:t>
      </w:r>
      <w:proofErr w:type="gramStart"/>
      <w:r w:rsidRPr="001F6E32">
        <w:rPr>
          <w:rFonts w:ascii="Arial" w:hAnsi="Arial" w:cs="Arial"/>
          <w:sz w:val="22"/>
          <w:szCs w:val="22"/>
        </w:rPr>
        <w:t>dále</w:t>
      </w:r>
      <w:proofErr w:type="gram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Formulář ponese informaci o uživateli, který ho založil a o posledních </w:t>
      </w:r>
      <w:proofErr w:type="gramStart"/>
      <w:r w:rsidRPr="001F6E32">
        <w:rPr>
          <w:rFonts w:ascii="Arial" w:hAnsi="Arial" w:cs="Arial"/>
          <w:sz w:val="22"/>
          <w:szCs w:val="22"/>
        </w:rPr>
        <w:t>tří</w:t>
      </w:r>
      <w:proofErr w:type="gramEnd"/>
      <w:r w:rsidRPr="001F6E32">
        <w:rPr>
          <w:rFonts w:ascii="Arial" w:hAnsi="Arial" w:cs="Arial"/>
          <w:sz w:val="22"/>
          <w:szCs w:val="22"/>
        </w:rPr>
        <w:t xml:space="preserve"> editacích. (vždy uživatel plus datum a čas editace) Tyto údaje budou na formuláři viditelné.</w:t>
      </w:r>
    </w:p>
    <w:p w:rsidR="00B41B62" w:rsidRDefault="00B41B62" w:rsidP="00B41B62">
      <w:pPr>
        <w:spacing w:after="120"/>
        <w:rPr>
          <w:rFonts w:ascii="Arial" w:hAnsi="Arial" w:cs="Arial"/>
          <w:sz w:val="22"/>
          <w:szCs w:val="22"/>
        </w:rPr>
      </w:pPr>
      <w:r w:rsidRPr="001F6E32">
        <w:rPr>
          <w:rFonts w:ascii="Arial" w:hAnsi="Arial" w:cs="Arial"/>
          <w:sz w:val="22"/>
          <w:szCs w:val="22"/>
        </w:rPr>
        <w:t>Povinná pole musí být zvýrazněna. To samé platí pro povinná pole pro vykazování do</w:t>
      </w:r>
      <w:r w:rsidR="003019E5">
        <w:rPr>
          <w:rFonts w:ascii="Arial" w:hAnsi="Arial" w:cs="Arial"/>
          <w:sz w:val="22"/>
          <w:szCs w:val="22"/>
        </w:rPr>
        <w:t> </w:t>
      </w:r>
      <w:r w:rsidRPr="001F6E32">
        <w:rPr>
          <w:rFonts w:ascii="Arial" w:hAnsi="Arial" w:cs="Arial"/>
          <w:sz w:val="22"/>
          <w:szCs w:val="22"/>
        </w:rPr>
        <w:t>NRLUD (národní registr léčby uživatelů drog). Označení bude realizováno například barvou polí a musí se lišit od globálně povinných položek, které bude vyžadovat samotná aplikace. Označování povinných polí pro NRLUD je také závislé na tom, zdali daný program bude do NRLUD vykazovat, což je informace, která bude nastavitelná v nastavení daného programu. Vykazovat do NRLUD – ano / ne.</w:t>
      </w:r>
      <w:bookmarkStart w:id="29" w:name="_Karta_klienta_zahrnuje"/>
      <w:bookmarkEnd w:id="29"/>
    </w:p>
    <w:p w:rsidR="00B41B62" w:rsidRPr="00A00089" w:rsidRDefault="00B41B62" w:rsidP="00B41B62">
      <w:pPr>
        <w:spacing w:before="240" w:after="240"/>
        <w:jc w:val="center"/>
        <w:rPr>
          <w:rFonts w:ascii="Arial" w:hAnsi="Arial" w:cs="Arial"/>
          <w:sz w:val="22"/>
          <w:szCs w:val="22"/>
        </w:rPr>
      </w:pPr>
      <w:r w:rsidRPr="00A00089">
        <w:rPr>
          <w:rStyle w:val="Nadpis5Char"/>
          <w:rFonts w:eastAsiaTheme="majorEastAsia"/>
        </w:rPr>
        <w:t>Karta klienta zahrnuje následující položky</w:t>
      </w:r>
      <w:r w:rsidRPr="00A00089">
        <w:rPr>
          <w:rFonts w:ascii="Arial" w:hAnsi="Arial" w:cs="Arial"/>
          <w:sz w:val="22"/>
          <w:szCs w:val="22"/>
        </w:rPr>
        <w:t>:</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t>NRLUD:</w:t>
      </w:r>
      <w:r w:rsidRPr="001F6E32">
        <w:rPr>
          <w:rFonts w:ascii="Arial" w:hAnsi="Arial" w:cs="Arial"/>
          <w:sz w:val="22"/>
          <w:szCs w:val="22"/>
        </w:rPr>
        <w:t xml:space="preserve"> (povinné ano/ne – zaškrtávací pole) výchozí hodnota se bude řídit globálním nastavením. Respektive, pokud bude v globální volbě programu zvoleno, že program do</w:t>
      </w:r>
      <w:r>
        <w:rPr>
          <w:rFonts w:ascii="Arial" w:hAnsi="Arial" w:cs="Arial"/>
          <w:sz w:val="22"/>
          <w:szCs w:val="22"/>
        </w:rPr>
        <w:t> </w:t>
      </w:r>
      <w:r w:rsidRPr="001F6E32">
        <w:rPr>
          <w:rFonts w:ascii="Arial" w:hAnsi="Arial" w:cs="Arial"/>
          <w:sz w:val="22"/>
          <w:szCs w:val="22"/>
        </w:rPr>
        <w:t>NRLUD vykazovat nebude, tento volič se na kartě klienta vůbec nebude zobrazovat.</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t>Výchozí projekt</w:t>
      </w:r>
      <w:r w:rsidRPr="001F6E32">
        <w:rPr>
          <w:rFonts w:ascii="Arial" w:hAnsi="Arial" w:cs="Arial"/>
          <w:sz w:val="22"/>
          <w:szCs w:val="22"/>
        </w:rPr>
        <w:t>: lokální číselník projektů</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lastRenderedPageBreak/>
        <w:t>Příjmení / kód (textové pole</w:t>
      </w:r>
      <w:r w:rsidRPr="001F6E32">
        <w:rPr>
          <w:rFonts w:ascii="Arial" w:hAnsi="Arial" w:cs="Arial"/>
          <w:sz w:val="22"/>
          <w:szCs w:val="22"/>
        </w:rPr>
        <w:t>: (povinné) Do tohoto pole se zadá buď příjmení klienta, nebo kód klienta a</w:t>
      </w:r>
      <w:r>
        <w:rPr>
          <w:rFonts w:ascii="Arial" w:hAnsi="Arial" w:cs="Arial"/>
          <w:sz w:val="22"/>
          <w:szCs w:val="22"/>
        </w:rPr>
        <w:t>/</w:t>
      </w:r>
      <w:r w:rsidRPr="001F6E32">
        <w:rPr>
          <w:rFonts w:ascii="Arial" w:hAnsi="Arial" w:cs="Arial"/>
          <w:sz w:val="22"/>
          <w:szCs w:val="22"/>
        </w:rPr>
        <w:t xml:space="preserve">nebo příjmení / kód klienta. V globálním nastavení programu bude možné zvolit, v případě že v poli bude i příjmení i kód, jestli se v jednotlivých výstupech má zobrazovat jenom kód. Pokud bude nastavena </w:t>
      </w:r>
      <w:proofErr w:type="gramStart"/>
      <w:r w:rsidRPr="001F6E32">
        <w:rPr>
          <w:rFonts w:ascii="Arial" w:hAnsi="Arial" w:cs="Arial"/>
          <w:sz w:val="22"/>
          <w:szCs w:val="22"/>
        </w:rPr>
        <w:t>na</w:t>
      </w:r>
      <w:proofErr w:type="gramEnd"/>
      <w:r w:rsidRPr="001F6E32">
        <w:rPr>
          <w:rFonts w:ascii="Arial" w:hAnsi="Arial" w:cs="Arial"/>
          <w:sz w:val="22"/>
          <w:szCs w:val="22"/>
        </w:rPr>
        <w:t xml:space="preserve"> ano, musí být z výstupů vše před lomítkem odstraněno (včetně lomítka samotného) a oříznut prázdný znak na začátku. </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t xml:space="preserve">Jméno klienta: </w:t>
      </w:r>
      <w:r w:rsidRPr="001F6E32">
        <w:rPr>
          <w:rFonts w:ascii="Arial" w:hAnsi="Arial" w:cs="Arial"/>
          <w:sz w:val="22"/>
          <w:szCs w:val="22"/>
        </w:rPr>
        <w:t>(Povinné pouze pokud NRLUD) Textové pole</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Důvod kontaktu:</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Titul před jménem:</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Titul za jménem:</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Pohlaví: </w:t>
      </w:r>
      <w:r w:rsidRPr="001F6E32">
        <w:rPr>
          <w:rFonts w:ascii="Arial" w:hAnsi="Arial" w:cs="Arial"/>
          <w:sz w:val="22"/>
          <w:szCs w:val="22"/>
        </w:rPr>
        <w:t>(povinné, číselník pohlaví)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Datum narození: </w:t>
      </w:r>
      <w:r w:rsidRPr="001F6E32">
        <w:rPr>
          <w:rFonts w:ascii="Arial" w:hAnsi="Arial" w:cs="Arial"/>
          <w:sz w:val="22"/>
          <w:szCs w:val="22"/>
        </w:rPr>
        <w:t>(Povinné, pokud NRLUD)</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t>Země</w:t>
      </w:r>
      <w:r w:rsidRPr="001F6E32">
        <w:rPr>
          <w:rFonts w:ascii="Arial" w:hAnsi="Arial" w:cs="Arial"/>
          <w:sz w:val="22"/>
          <w:szCs w:val="22"/>
        </w:rPr>
        <w:t>: (povinné) – globální číselník zemí</w:t>
      </w:r>
    </w:p>
    <w:p w:rsidR="00B41B62" w:rsidRPr="001F6E32" w:rsidRDefault="00B41B62" w:rsidP="00B41B62">
      <w:pPr>
        <w:pStyle w:val="Odstavecseseznamem"/>
        <w:numPr>
          <w:ilvl w:val="0"/>
          <w:numId w:val="13"/>
        </w:numPr>
        <w:spacing w:after="160" w:line="259" w:lineRule="auto"/>
        <w:ind w:left="426" w:hanging="426"/>
        <w:rPr>
          <w:rFonts w:ascii="Arial" w:hAnsi="Arial" w:cs="Arial"/>
          <w:sz w:val="22"/>
          <w:szCs w:val="22"/>
        </w:rPr>
      </w:pPr>
      <w:r w:rsidRPr="001F6E32">
        <w:rPr>
          <w:rFonts w:ascii="Arial" w:hAnsi="Arial" w:cs="Arial"/>
          <w:b/>
          <w:sz w:val="22"/>
          <w:szCs w:val="22"/>
        </w:rPr>
        <w:t>Národnost</w:t>
      </w:r>
      <w:r w:rsidRPr="001F6E32">
        <w:rPr>
          <w:rFonts w:ascii="Arial" w:hAnsi="Arial" w:cs="Arial"/>
          <w:sz w:val="22"/>
          <w:szCs w:val="22"/>
        </w:rPr>
        <w:t>: globální číselník národností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Obec narození: </w:t>
      </w:r>
      <w:r w:rsidRPr="001F6E32">
        <w:rPr>
          <w:rFonts w:ascii="Arial" w:hAnsi="Arial" w:cs="Arial"/>
          <w:sz w:val="22"/>
          <w:szCs w:val="22"/>
        </w:rPr>
        <w:t>(Povinné, pokud NRLUD) globální číselník obcí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Obec trvalého bydliště: </w:t>
      </w:r>
      <w:r w:rsidRPr="001F6E32">
        <w:rPr>
          <w:rFonts w:ascii="Arial" w:hAnsi="Arial" w:cs="Arial"/>
          <w:sz w:val="22"/>
          <w:szCs w:val="22"/>
        </w:rPr>
        <w:t>(povinné, pokud NRLUD) globální číselník obcí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Ulice trvalého bydliště:</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PSČ trvalého bydliště:</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Tel:</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E-mail:</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Zaměstnání: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Intervence při zahájení léčby: </w:t>
      </w:r>
      <w:r w:rsidRPr="001F6E32">
        <w:rPr>
          <w:rFonts w:ascii="Arial" w:hAnsi="Arial" w:cs="Arial"/>
          <w:sz w:val="22"/>
          <w:szCs w:val="22"/>
        </w:rPr>
        <w:t>(povinné, pokud NRLUD) globální číselník intervencí.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Poznámky: </w:t>
      </w:r>
      <w:r w:rsidRPr="001F6E32">
        <w:rPr>
          <w:rFonts w:ascii="Arial" w:hAnsi="Arial" w:cs="Arial"/>
          <w:sz w:val="22"/>
          <w:szCs w:val="22"/>
        </w:rPr>
        <w:t>Pole pro textové poznámky.</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Další osoby a osoby blízké: </w:t>
      </w:r>
      <w:r w:rsidRPr="001F6E32">
        <w:rPr>
          <w:rFonts w:ascii="Arial" w:hAnsi="Arial" w:cs="Arial"/>
          <w:sz w:val="22"/>
          <w:szCs w:val="22"/>
        </w:rPr>
        <w:t xml:space="preserve">Uživatelsky definovaný seznam, </w:t>
      </w:r>
      <w:hyperlink w:anchor="_Číselník_dalších_osob" w:history="1">
        <w:r w:rsidRPr="001F6E32">
          <w:rPr>
            <w:rStyle w:val="Hypertextovodkaz"/>
            <w:rFonts w:ascii="Arial" w:hAnsi="Arial" w:cs="Arial"/>
            <w:sz w:val="22"/>
            <w:szCs w:val="22"/>
          </w:rPr>
          <w:t xml:space="preserve">viz. </w:t>
        </w:r>
        <w:proofErr w:type="gramStart"/>
        <w:r w:rsidRPr="001F6E32">
          <w:rPr>
            <w:rStyle w:val="Hypertextovodkaz"/>
            <w:rFonts w:ascii="Arial" w:hAnsi="Arial" w:cs="Arial"/>
            <w:sz w:val="22"/>
            <w:szCs w:val="22"/>
          </w:rPr>
          <w:t>zde</w:t>
        </w:r>
        <w:proofErr w:type="gramEnd"/>
      </w:hyperlink>
      <w:r w:rsidRPr="001F6E32">
        <w:rPr>
          <w:rFonts w:ascii="Arial" w:hAnsi="Arial" w:cs="Arial"/>
          <w:sz w:val="22"/>
          <w:szCs w:val="22"/>
        </w:rPr>
        <w:t>, který se naplní výchozími položkami při založení organizace, ale bude jej možné editovat a doplňovat o</w:t>
      </w:r>
      <w:r>
        <w:rPr>
          <w:rFonts w:ascii="Arial" w:hAnsi="Arial" w:cs="Arial"/>
          <w:sz w:val="22"/>
          <w:szCs w:val="22"/>
        </w:rPr>
        <w:t> </w:t>
      </w:r>
      <w:r w:rsidRPr="001F6E32">
        <w:rPr>
          <w:rFonts w:ascii="Arial" w:hAnsi="Arial" w:cs="Arial"/>
          <w:sz w:val="22"/>
          <w:szCs w:val="22"/>
        </w:rPr>
        <w:t xml:space="preserve">další položky. Volič ve formuláři bude umožňovat vícečetný výběr z tohoto číselníku - max. 10 záznamů. Například matka, </w:t>
      </w:r>
      <w:proofErr w:type="gramStart"/>
      <w:r w:rsidRPr="001F6E32">
        <w:rPr>
          <w:rFonts w:ascii="Arial" w:hAnsi="Arial" w:cs="Arial"/>
          <w:sz w:val="22"/>
          <w:szCs w:val="22"/>
        </w:rPr>
        <w:t>partner(</w:t>
      </w:r>
      <w:proofErr w:type="spellStart"/>
      <w:r w:rsidRPr="001F6E32">
        <w:rPr>
          <w:rFonts w:ascii="Arial" w:hAnsi="Arial" w:cs="Arial"/>
          <w:sz w:val="22"/>
          <w:szCs w:val="22"/>
        </w:rPr>
        <w:t>ka</w:t>
      </w:r>
      <w:proofErr w:type="spellEnd"/>
      <w:proofErr w:type="gramEnd"/>
      <w:r w:rsidRPr="001F6E32">
        <w:rPr>
          <w:rFonts w:ascii="Arial" w:hAnsi="Arial" w:cs="Arial"/>
          <w:sz w:val="22"/>
          <w:szCs w:val="22"/>
        </w:rPr>
        <w:t>), kurátor atd. Podstatné je, že každá osoba se bude ve výběru ve výkazu objevovat ve dvou variantách. A to ve variantě – za</w:t>
      </w:r>
      <w:r>
        <w:rPr>
          <w:rFonts w:ascii="Arial" w:hAnsi="Arial" w:cs="Arial"/>
          <w:sz w:val="22"/>
          <w:szCs w:val="22"/>
        </w:rPr>
        <w:t> </w:t>
      </w:r>
      <w:r w:rsidRPr="001F6E32">
        <w:rPr>
          <w:rFonts w:ascii="Arial" w:hAnsi="Arial" w:cs="Arial"/>
          <w:sz w:val="22"/>
          <w:szCs w:val="22"/>
        </w:rPr>
        <w:t>přítomnosti klienta a bez přítomnosti klienta. Může to být také povinný příznak k další osobě, pokud je vybraná. Podle tohoto příznaku bude pak nutné filtrovat – například zobrazit všechny výkazy, které proběhly bez přítomnosti klienta.</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Spolupracuje: (</w:t>
      </w:r>
      <w:r w:rsidRPr="001F6E32">
        <w:rPr>
          <w:rFonts w:ascii="Arial" w:hAnsi="Arial" w:cs="Arial"/>
          <w:sz w:val="22"/>
          <w:szCs w:val="22"/>
        </w:rPr>
        <w:t>Ano / ne – povinné) Při založení výchozí stav ano</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proofErr w:type="gramStart"/>
      <w:r w:rsidRPr="001F6E32">
        <w:rPr>
          <w:rFonts w:ascii="Arial" w:hAnsi="Arial" w:cs="Arial"/>
          <w:b/>
          <w:sz w:val="22"/>
          <w:szCs w:val="22"/>
        </w:rPr>
        <w:t>Program(y):</w:t>
      </w:r>
      <w:proofErr w:type="gramEnd"/>
      <w:r w:rsidRPr="001F6E32">
        <w:rPr>
          <w:rFonts w:ascii="Arial" w:hAnsi="Arial" w:cs="Arial"/>
          <w:b/>
          <w:sz w:val="22"/>
          <w:szCs w:val="22"/>
        </w:rPr>
        <w:t xml:space="preserve"> </w:t>
      </w:r>
      <w:proofErr w:type="gramStart"/>
      <w:r w:rsidRPr="001F6E32">
        <w:rPr>
          <w:rFonts w:ascii="Arial" w:hAnsi="Arial" w:cs="Arial"/>
          <w:sz w:val="22"/>
          <w:szCs w:val="22"/>
        </w:rPr>
        <w:t>Program(y), ve</w:t>
      </w:r>
      <w:proofErr w:type="gramEnd"/>
      <w:r w:rsidRPr="001F6E32">
        <w:rPr>
          <w:rFonts w:ascii="Arial" w:hAnsi="Arial" w:cs="Arial"/>
          <w:sz w:val="22"/>
          <w:szCs w:val="22"/>
        </w:rPr>
        <w:t xml:space="preserve"> kterých je klient aktivní.</w:t>
      </w:r>
      <w:r w:rsidRPr="001F6E32">
        <w:rPr>
          <w:rFonts w:ascii="Arial" w:hAnsi="Arial" w:cs="Arial"/>
          <w:b/>
          <w:sz w:val="22"/>
          <w:szCs w:val="22"/>
        </w:rPr>
        <w:t xml:space="preserve"> </w:t>
      </w:r>
      <w:r w:rsidRPr="001F6E32">
        <w:rPr>
          <w:rFonts w:ascii="Arial" w:hAnsi="Arial" w:cs="Arial"/>
          <w:sz w:val="22"/>
          <w:szCs w:val="22"/>
        </w:rPr>
        <w:t xml:space="preserve">Viz. </w:t>
      </w:r>
      <w:proofErr w:type="gramStart"/>
      <w:r w:rsidRPr="001F6E32">
        <w:rPr>
          <w:rFonts w:ascii="Arial" w:hAnsi="Arial" w:cs="Arial"/>
          <w:sz w:val="22"/>
          <w:szCs w:val="22"/>
        </w:rPr>
        <w:t>výše</w:t>
      </w:r>
      <w:proofErr w:type="gramEnd"/>
      <w:r w:rsidRPr="001F6E32">
        <w:rPr>
          <w:rFonts w:ascii="Arial" w:hAnsi="Arial" w:cs="Arial"/>
          <w:sz w:val="22"/>
          <w:szCs w:val="22"/>
        </w:rPr>
        <w:t>. Při založení automaticky předvolen program, ve kterém byl klient založen. Číselník programů s možností vícečetné volby.</w:t>
      </w:r>
      <w:r w:rsidRPr="001F6E32">
        <w:rPr>
          <w:rFonts w:ascii="Arial" w:hAnsi="Arial" w:cs="Arial"/>
          <w:b/>
          <w:sz w:val="22"/>
          <w:szCs w:val="22"/>
        </w:rPr>
        <w:t xml:space="preserve"> </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Stav léčby: </w:t>
      </w:r>
      <w:r w:rsidRPr="001F6E32">
        <w:rPr>
          <w:rFonts w:ascii="Arial" w:hAnsi="Arial" w:cs="Arial"/>
          <w:sz w:val="22"/>
          <w:szCs w:val="22"/>
        </w:rPr>
        <w:t>Není editovatelné pole, nýbrž jen informace ze samostatné agendy Historie léčby v zařízení. Ta obsahuje krokové záznamy v čase, takže zde bude zobrazena informace o aktuálním stavu. Pokud nebude v agendě nic vyplněné, zobrazí se</w:t>
      </w:r>
      <w:r>
        <w:rPr>
          <w:rFonts w:ascii="Arial" w:hAnsi="Arial" w:cs="Arial"/>
          <w:sz w:val="22"/>
          <w:szCs w:val="22"/>
        </w:rPr>
        <w:t> </w:t>
      </w:r>
      <w:r w:rsidRPr="001F6E32">
        <w:rPr>
          <w:rFonts w:ascii="Arial" w:hAnsi="Arial" w:cs="Arial"/>
          <w:sz w:val="22"/>
          <w:szCs w:val="22"/>
        </w:rPr>
        <w:t xml:space="preserve">„Nevyplněno“ – Tato informace může být zobrazena v hlavičce formuláře. </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Doporučení: </w:t>
      </w:r>
      <w:r w:rsidRPr="001F6E32">
        <w:rPr>
          <w:rFonts w:ascii="Arial" w:hAnsi="Arial" w:cs="Arial"/>
          <w:sz w:val="22"/>
          <w:szCs w:val="22"/>
        </w:rPr>
        <w:t>globální</w:t>
      </w:r>
      <w:r w:rsidRPr="001F6E32">
        <w:rPr>
          <w:rFonts w:ascii="Arial" w:hAnsi="Arial" w:cs="Arial"/>
          <w:b/>
          <w:sz w:val="22"/>
          <w:szCs w:val="22"/>
        </w:rPr>
        <w:t xml:space="preserve"> </w:t>
      </w:r>
      <w:r w:rsidRPr="001F6E32">
        <w:rPr>
          <w:rFonts w:ascii="Arial" w:hAnsi="Arial" w:cs="Arial"/>
          <w:sz w:val="22"/>
          <w:szCs w:val="22"/>
        </w:rPr>
        <w:t>číselník doporučení.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Přílohy: </w:t>
      </w:r>
      <w:r w:rsidRPr="001F6E32">
        <w:rPr>
          <w:rFonts w:ascii="Arial" w:hAnsi="Arial" w:cs="Arial"/>
          <w:sz w:val="22"/>
          <w:szCs w:val="22"/>
        </w:rPr>
        <w:t>K této agendě půjdou nahrávat přílohy v libovolném formátu. (soubory musí být v</w:t>
      </w:r>
      <w:r>
        <w:rPr>
          <w:rFonts w:ascii="Arial" w:hAnsi="Arial" w:cs="Arial"/>
          <w:sz w:val="22"/>
          <w:szCs w:val="22"/>
        </w:rPr>
        <w:t> </w:t>
      </w:r>
      <w:r w:rsidRPr="001F6E32">
        <w:rPr>
          <w:rFonts w:ascii="Arial" w:hAnsi="Arial" w:cs="Arial"/>
          <w:sz w:val="22"/>
          <w:szCs w:val="22"/>
        </w:rPr>
        <w:t>úložišti šifrované. Dešifrují se až v průběhu stažení.)</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Typ vězeňské služby (výchozí): </w:t>
      </w:r>
      <w:r w:rsidRPr="001F6E32">
        <w:rPr>
          <w:rFonts w:ascii="Arial" w:hAnsi="Arial" w:cs="Arial"/>
          <w:sz w:val="22"/>
          <w:szCs w:val="22"/>
        </w:rPr>
        <w:t xml:space="preserve">Pokud se jedná o program </w:t>
      </w: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 ve</w:t>
      </w:r>
      <w:r>
        <w:rPr>
          <w:rFonts w:ascii="Arial" w:hAnsi="Arial" w:cs="Arial"/>
          <w:sz w:val="22"/>
          <w:szCs w:val="22"/>
        </w:rPr>
        <w:t> </w:t>
      </w:r>
      <w:r w:rsidRPr="001F6E32">
        <w:rPr>
          <w:rFonts w:ascii="Arial" w:hAnsi="Arial" w:cs="Arial"/>
          <w:sz w:val="22"/>
          <w:szCs w:val="22"/>
        </w:rPr>
        <w:t>vězení, zobrazí se v kartě klienta globální číselník s typem vězeňské služby. Zvolení typ slouží jako výchozí typ při novém zápisu výkonu klienta. Bude to však pouze výchozí zápis, uživatel musí být schopen tento záznam změnit i přímo ve formuláři pro zápis výkonu klienta. Klient totiž může výjimečně čerpat služb</w:t>
      </w:r>
      <w:r>
        <w:rPr>
          <w:rFonts w:ascii="Arial" w:hAnsi="Arial" w:cs="Arial"/>
          <w:sz w:val="22"/>
          <w:szCs w:val="22"/>
        </w:rPr>
        <w:t>u</w:t>
      </w:r>
      <w:r w:rsidRPr="001F6E32">
        <w:rPr>
          <w:rFonts w:ascii="Arial" w:hAnsi="Arial" w:cs="Arial"/>
          <w:sz w:val="22"/>
          <w:szCs w:val="22"/>
        </w:rPr>
        <w:t xml:space="preserve"> z jiného programu, než který má nastavený jako výchozí. </w:t>
      </w:r>
    </w:p>
    <w:p w:rsidR="00B41B62" w:rsidRPr="001F6E32" w:rsidRDefault="00B41B62" w:rsidP="00B41B62">
      <w:pPr>
        <w:pStyle w:val="Odstavecseseznamem"/>
        <w:numPr>
          <w:ilvl w:val="0"/>
          <w:numId w:val="13"/>
        </w:numPr>
        <w:spacing w:after="160" w:line="259" w:lineRule="auto"/>
        <w:ind w:left="426" w:hanging="426"/>
        <w:rPr>
          <w:rFonts w:ascii="Arial" w:hAnsi="Arial" w:cs="Arial"/>
          <w:b/>
          <w:sz w:val="22"/>
          <w:szCs w:val="22"/>
        </w:rPr>
      </w:pPr>
      <w:r w:rsidRPr="001F6E32">
        <w:rPr>
          <w:rFonts w:ascii="Arial" w:hAnsi="Arial" w:cs="Arial"/>
          <w:b/>
          <w:sz w:val="22"/>
          <w:szCs w:val="22"/>
        </w:rPr>
        <w:t xml:space="preserve">Garant: </w:t>
      </w:r>
      <w:r w:rsidRPr="001F6E32">
        <w:rPr>
          <w:rFonts w:ascii="Arial" w:hAnsi="Arial" w:cs="Arial"/>
          <w:sz w:val="22"/>
          <w:szCs w:val="22"/>
        </w:rPr>
        <w:t>číselník expertů (zaměstnanců), nepovinné.</w:t>
      </w:r>
    </w:p>
    <w:p w:rsidR="00B41B62" w:rsidRPr="001F6E32" w:rsidRDefault="00B41B62" w:rsidP="00B41B62">
      <w:pPr>
        <w:pStyle w:val="Nadpis3"/>
        <w:numPr>
          <w:ilvl w:val="0"/>
          <w:numId w:val="0"/>
        </w:numPr>
        <w:spacing w:before="240" w:after="240"/>
        <w:jc w:val="center"/>
      </w:pPr>
      <w:bookmarkStart w:id="30" w:name="_Toc25843792"/>
      <w:r w:rsidRPr="001F6E32">
        <w:lastRenderedPageBreak/>
        <w:t>Návazné formuláře – agendy -  ke kartě klienta (osoby)</w:t>
      </w:r>
      <w:bookmarkEnd w:id="30"/>
    </w:p>
    <w:p w:rsidR="00B41B62" w:rsidRPr="001F6E32" w:rsidRDefault="00B41B62" w:rsidP="00B41B62">
      <w:pPr>
        <w:spacing w:after="120"/>
        <w:rPr>
          <w:rFonts w:ascii="Arial" w:hAnsi="Arial" w:cs="Arial"/>
          <w:sz w:val="22"/>
          <w:szCs w:val="22"/>
        </w:rPr>
      </w:pPr>
      <w:r w:rsidRPr="001F6E32">
        <w:rPr>
          <w:rFonts w:ascii="Arial" w:hAnsi="Arial" w:cs="Arial"/>
          <w:sz w:val="22"/>
          <w:szCs w:val="22"/>
        </w:rPr>
        <w:t>Všechny agendy návazné na kartu klienta se zobrazují na základě uživatelského nastavení ke</w:t>
      </w:r>
      <w:r>
        <w:rPr>
          <w:rFonts w:ascii="Arial" w:hAnsi="Arial" w:cs="Arial"/>
          <w:sz w:val="22"/>
          <w:szCs w:val="22"/>
        </w:rPr>
        <w:t> </w:t>
      </w:r>
      <w:r w:rsidRPr="001F6E32">
        <w:rPr>
          <w:rFonts w:ascii="Arial" w:hAnsi="Arial" w:cs="Arial"/>
          <w:sz w:val="22"/>
          <w:szCs w:val="22"/>
        </w:rPr>
        <w:t xml:space="preserve">každému programu. Po založení programu jsou všechny formuláře nastavená </w:t>
      </w:r>
      <w:proofErr w:type="gramStart"/>
      <w:r w:rsidRPr="001F6E32">
        <w:rPr>
          <w:rFonts w:ascii="Arial" w:hAnsi="Arial" w:cs="Arial"/>
          <w:sz w:val="22"/>
          <w:szCs w:val="22"/>
        </w:rPr>
        <w:t>na zobrazit</w:t>
      </w:r>
      <w:proofErr w:type="gramEnd"/>
      <w:r w:rsidRPr="001F6E32">
        <w:rPr>
          <w:rFonts w:ascii="Arial" w:hAnsi="Arial" w:cs="Arial"/>
          <w:sz w:val="22"/>
          <w:szCs w:val="22"/>
        </w:rPr>
        <w:t xml:space="preserve"> – ano. Uživatel je však má možnost skrýt. Tj. jejich nabídky se nebudou zobrazovat v menu karty klienta – osoby. Schéma zobrazování je popsané v kapitole </w:t>
      </w:r>
      <w:hyperlink w:anchor="_Klientské_formuláře_–" w:history="1">
        <w:r w:rsidRPr="001F6E32">
          <w:rPr>
            <w:rStyle w:val="Hypertextovodkaz"/>
            <w:rFonts w:ascii="Arial" w:hAnsi="Arial" w:cs="Arial"/>
            <w:sz w:val="22"/>
            <w:szCs w:val="22"/>
          </w:rPr>
          <w:t>Klientské formuláře</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Formuláře z této agendy (všechny a každý samostatně) ponesou informaci o uživateli, který ho</w:t>
      </w:r>
      <w:r>
        <w:rPr>
          <w:rFonts w:ascii="Arial" w:hAnsi="Arial" w:cs="Arial"/>
          <w:sz w:val="22"/>
          <w:szCs w:val="22"/>
        </w:rPr>
        <w:t> </w:t>
      </w:r>
      <w:r w:rsidRPr="001F6E32">
        <w:rPr>
          <w:rFonts w:ascii="Arial" w:hAnsi="Arial" w:cs="Arial"/>
          <w:sz w:val="22"/>
          <w:szCs w:val="22"/>
        </w:rPr>
        <w:t>založil a posledních tř</w:t>
      </w:r>
      <w:r>
        <w:rPr>
          <w:rFonts w:ascii="Arial" w:hAnsi="Arial" w:cs="Arial"/>
          <w:sz w:val="22"/>
          <w:szCs w:val="22"/>
        </w:rPr>
        <w:t>ech</w:t>
      </w:r>
      <w:r w:rsidRPr="001F6E32">
        <w:rPr>
          <w:rFonts w:ascii="Arial" w:hAnsi="Arial" w:cs="Arial"/>
          <w:sz w:val="22"/>
          <w:szCs w:val="22"/>
        </w:rPr>
        <w:t xml:space="preserve"> uživatel</w:t>
      </w:r>
      <w:r>
        <w:rPr>
          <w:rFonts w:ascii="Arial" w:hAnsi="Arial" w:cs="Arial"/>
          <w:sz w:val="22"/>
          <w:szCs w:val="22"/>
        </w:rPr>
        <w:t>ů</w:t>
      </w:r>
      <w:r w:rsidRPr="001F6E32">
        <w:rPr>
          <w:rFonts w:ascii="Arial" w:hAnsi="Arial" w:cs="Arial"/>
          <w:sz w:val="22"/>
          <w:szCs w:val="22"/>
        </w:rPr>
        <w:t>, kteří provedli úpravy. (vždy uživatel plus datum a čas editace) Tyto údaje budou na každém formuláři viditelné.</w:t>
      </w:r>
    </w:p>
    <w:p w:rsidR="00B41B62" w:rsidRPr="001F6E32" w:rsidRDefault="00B41B62" w:rsidP="00B41B62">
      <w:pPr>
        <w:pStyle w:val="Nadpis4"/>
        <w:numPr>
          <w:ilvl w:val="0"/>
          <w:numId w:val="0"/>
        </w:numPr>
        <w:spacing w:before="240" w:after="240"/>
      </w:pPr>
      <w:r w:rsidRPr="001F6E32">
        <w:t xml:space="preserve">Formulář </w:t>
      </w:r>
      <w:proofErr w:type="spellStart"/>
      <w:r w:rsidRPr="001F6E32">
        <w:t>socio</w:t>
      </w:r>
      <w:proofErr w:type="spellEnd"/>
      <w:r w:rsidRPr="001F6E32">
        <w:t>-ekonomické údaje</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sz w:val="22"/>
          <w:szCs w:val="22"/>
        </w:rPr>
      </w:pPr>
      <w:r w:rsidRPr="001F6E32">
        <w:rPr>
          <w:rFonts w:ascii="Arial" w:hAnsi="Arial" w:cs="Arial"/>
          <w:b/>
          <w:sz w:val="22"/>
          <w:szCs w:val="22"/>
        </w:rPr>
        <w:t xml:space="preserve">Rodinný stav: </w:t>
      </w:r>
      <w:r w:rsidRPr="001F6E32">
        <w:rPr>
          <w:rFonts w:ascii="Arial" w:hAnsi="Arial" w:cs="Arial"/>
          <w:sz w:val="22"/>
          <w:szCs w:val="22"/>
        </w:rPr>
        <w:t xml:space="preserve">Číselník </w:t>
      </w:r>
      <w:hyperlink w:anchor="_Stav" w:history="1">
        <w:r w:rsidRPr="001F6E32">
          <w:rPr>
            <w:rStyle w:val="Hypertextovodkaz"/>
            <w:rFonts w:ascii="Arial" w:hAnsi="Arial" w:cs="Arial"/>
            <w:sz w:val="22"/>
            <w:szCs w:val="22"/>
          </w:rPr>
          <w:t>stavů</w:t>
        </w:r>
      </w:hyperlink>
      <w:r w:rsidRPr="001F6E32">
        <w:rPr>
          <w:rFonts w:ascii="Arial" w:hAnsi="Arial" w:cs="Arial"/>
          <w:sz w:val="22"/>
          <w:szCs w:val="22"/>
        </w:rPr>
        <w:t xml:space="preserve"> </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sz w:val="22"/>
          <w:szCs w:val="22"/>
        </w:rPr>
      </w:pPr>
      <w:r w:rsidRPr="001F6E32">
        <w:rPr>
          <w:rFonts w:ascii="Arial" w:hAnsi="Arial" w:cs="Arial"/>
          <w:b/>
          <w:sz w:val="22"/>
          <w:szCs w:val="22"/>
        </w:rPr>
        <w:t>Má děti?</w:t>
      </w:r>
      <w:r w:rsidRPr="001F6E32">
        <w:rPr>
          <w:rFonts w:ascii="Arial" w:hAnsi="Arial" w:cs="Arial"/>
          <w:sz w:val="22"/>
          <w:szCs w:val="22"/>
        </w:rPr>
        <w:t>: Volič s jednou možnosti (</w:t>
      </w:r>
      <w:proofErr w:type="spellStart"/>
      <w:r w:rsidRPr="001F6E32">
        <w:rPr>
          <w:rFonts w:ascii="Arial" w:hAnsi="Arial" w:cs="Arial"/>
          <w:sz w:val="22"/>
          <w:szCs w:val="22"/>
        </w:rPr>
        <w:t>radiobutton</w:t>
      </w:r>
      <w:proofErr w:type="spellEnd"/>
      <w:r w:rsidRPr="001F6E32">
        <w:rPr>
          <w:rFonts w:ascii="Arial" w:hAnsi="Arial" w:cs="Arial"/>
          <w:sz w:val="22"/>
          <w:szCs w:val="22"/>
        </w:rPr>
        <w:t xml:space="preserve"> nebo </w:t>
      </w:r>
      <w:proofErr w:type="spellStart"/>
      <w:r w:rsidRPr="001F6E32">
        <w:rPr>
          <w:rFonts w:ascii="Arial" w:hAnsi="Arial" w:cs="Arial"/>
          <w:sz w:val="22"/>
          <w:szCs w:val="22"/>
        </w:rPr>
        <w:t>dropdownlist</w:t>
      </w:r>
      <w:proofErr w:type="spellEnd"/>
      <w:r w:rsidRPr="001F6E32">
        <w:rPr>
          <w:rFonts w:ascii="Arial" w:hAnsi="Arial" w:cs="Arial"/>
          <w:sz w:val="22"/>
          <w:szCs w:val="22"/>
        </w:rPr>
        <w:t>) – Ano, ne, neznámo – výchozí natavení neznámo</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sz w:val="22"/>
          <w:szCs w:val="22"/>
        </w:rPr>
      </w:pPr>
      <w:r w:rsidRPr="001F6E32">
        <w:rPr>
          <w:rFonts w:ascii="Arial" w:hAnsi="Arial" w:cs="Arial"/>
          <w:b/>
          <w:sz w:val="22"/>
          <w:szCs w:val="22"/>
        </w:rPr>
        <w:t>Žije s dětmi?</w:t>
      </w:r>
      <w:r w:rsidRPr="001F6E32">
        <w:rPr>
          <w:rFonts w:ascii="Arial" w:hAnsi="Arial" w:cs="Arial"/>
          <w:sz w:val="22"/>
          <w:szCs w:val="22"/>
        </w:rPr>
        <w:t>: - stejné jako má děti.</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b/>
          <w:sz w:val="22"/>
          <w:szCs w:val="22"/>
        </w:rPr>
      </w:pPr>
      <w:r w:rsidRPr="001F6E32">
        <w:rPr>
          <w:rFonts w:ascii="Arial" w:hAnsi="Arial" w:cs="Arial"/>
          <w:b/>
          <w:sz w:val="22"/>
          <w:szCs w:val="22"/>
        </w:rPr>
        <w:t xml:space="preserve">Bydlení s kým: </w:t>
      </w:r>
      <w:hyperlink w:anchor="_Bydlení_s_kým" w:history="1">
        <w:r w:rsidRPr="001F6E32">
          <w:rPr>
            <w:rStyle w:val="Hypertextovodkaz"/>
            <w:rFonts w:ascii="Arial" w:hAnsi="Arial" w:cs="Arial"/>
            <w:sz w:val="22"/>
            <w:szCs w:val="22"/>
          </w:rPr>
          <w:t>Číselník</w:t>
        </w:r>
      </w:hyperlink>
      <w:r w:rsidRPr="001F6E32">
        <w:rPr>
          <w:rFonts w:ascii="Arial" w:hAnsi="Arial" w:cs="Arial"/>
          <w:sz w:val="22"/>
          <w:szCs w:val="22"/>
        </w:rPr>
        <w:t xml:space="preserve"> Bydlení s kým</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b/>
          <w:sz w:val="22"/>
          <w:szCs w:val="22"/>
        </w:rPr>
      </w:pPr>
      <w:r w:rsidRPr="001F6E32">
        <w:rPr>
          <w:rFonts w:ascii="Arial" w:hAnsi="Arial" w:cs="Arial"/>
          <w:b/>
          <w:sz w:val="22"/>
          <w:szCs w:val="22"/>
        </w:rPr>
        <w:t xml:space="preserve">Bydlení charakter: </w:t>
      </w:r>
      <w:r w:rsidRPr="001F6E32">
        <w:rPr>
          <w:rFonts w:ascii="Arial" w:hAnsi="Arial" w:cs="Arial"/>
          <w:sz w:val="22"/>
          <w:szCs w:val="22"/>
        </w:rPr>
        <w:t xml:space="preserve">(povinné pokud NRLUD) </w:t>
      </w:r>
      <w:hyperlink w:anchor="_Bydlení_charakter" w:history="1">
        <w:r w:rsidRPr="001F6E32">
          <w:rPr>
            <w:rStyle w:val="Hypertextovodkaz"/>
            <w:rFonts w:ascii="Arial" w:hAnsi="Arial" w:cs="Arial"/>
            <w:sz w:val="22"/>
            <w:szCs w:val="22"/>
          </w:rPr>
          <w:t>Číselník Bydlení charakter</w:t>
        </w:r>
      </w:hyperlink>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b/>
          <w:sz w:val="22"/>
          <w:szCs w:val="22"/>
        </w:rPr>
      </w:pPr>
      <w:r w:rsidRPr="001F6E32">
        <w:rPr>
          <w:rFonts w:ascii="Arial" w:hAnsi="Arial" w:cs="Arial"/>
          <w:b/>
          <w:sz w:val="22"/>
          <w:szCs w:val="22"/>
        </w:rPr>
        <w:t xml:space="preserve">Bydlení s uživatelem: </w:t>
      </w:r>
      <w:r w:rsidRPr="001F6E32">
        <w:rPr>
          <w:rFonts w:ascii="Arial" w:hAnsi="Arial" w:cs="Arial"/>
          <w:sz w:val="22"/>
          <w:szCs w:val="22"/>
        </w:rPr>
        <w:t>Ano, ne, neznámo</w:t>
      </w:r>
    </w:p>
    <w:p w:rsidR="00B41B62" w:rsidRPr="001F6E32" w:rsidRDefault="00B41B62" w:rsidP="00B41B62">
      <w:pPr>
        <w:pStyle w:val="Odstavecseseznamem"/>
        <w:numPr>
          <w:ilvl w:val="0"/>
          <w:numId w:val="14"/>
        </w:numPr>
        <w:spacing w:after="160" w:line="259" w:lineRule="auto"/>
        <w:ind w:left="426" w:hanging="426"/>
        <w:jc w:val="left"/>
        <w:rPr>
          <w:rFonts w:ascii="Arial" w:hAnsi="Arial" w:cs="Arial"/>
          <w:b/>
          <w:sz w:val="22"/>
          <w:szCs w:val="22"/>
        </w:rPr>
      </w:pPr>
      <w:r w:rsidRPr="001F6E32">
        <w:rPr>
          <w:rFonts w:ascii="Arial" w:hAnsi="Arial" w:cs="Arial"/>
          <w:b/>
          <w:sz w:val="22"/>
          <w:szCs w:val="22"/>
        </w:rPr>
        <w:t xml:space="preserve">Zaměstnání: </w:t>
      </w:r>
      <w:r w:rsidRPr="001F6E32">
        <w:rPr>
          <w:rFonts w:ascii="Arial" w:hAnsi="Arial" w:cs="Arial"/>
          <w:sz w:val="22"/>
          <w:szCs w:val="22"/>
        </w:rPr>
        <w:t xml:space="preserve">Číselník </w:t>
      </w:r>
      <w:hyperlink w:anchor="_Zaměstnání" w:history="1">
        <w:r w:rsidRPr="001F6E32">
          <w:rPr>
            <w:rStyle w:val="Hypertextovodkaz"/>
            <w:rFonts w:ascii="Arial" w:hAnsi="Arial" w:cs="Arial"/>
            <w:sz w:val="22"/>
            <w:szCs w:val="22"/>
          </w:rPr>
          <w:t>zaměstnání</w:t>
        </w:r>
      </w:hyperlink>
    </w:p>
    <w:p w:rsidR="00B41B62" w:rsidRDefault="00B41B62" w:rsidP="00B41B62">
      <w:pPr>
        <w:pStyle w:val="Odstavecseseznamem"/>
        <w:numPr>
          <w:ilvl w:val="0"/>
          <w:numId w:val="14"/>
        </w:numPr>
        <w:spacing w:after="160" w:line="259" w:lineRule="auto"/>
        <w:ind w:left="426" w:hanging="426"/>
        <w:jc w:val="left"/>
        <w:rPr>
          <w:rStyle w:val="Hypertextovodkaz"/>
          <w:rFonts w:ascii="Arial" w:hAnsi="Arial" w:cs="Arial"/>
          <w:sz w:val="22"/>
          <w:szCs w:val="22"/>
        </w:rPr>
      </w:pPr>
      <w:r w:rsidRPr="001F6E32">
        <w:rPr>
          <w:rFonts w:ascii="Arial" w:hAnsi="Arial" w:cs="Arial"/>
          <w:b/>
          <w:sz w:val="22"/>
          <w:szCs w:val="22"/>
        </w:rPr>
        <w:t xml:space="preserve">Vzdělání: </w:t>
      </w:r>
      <w:r w:rsidRPr="001F6E32">
        <w:rPr>
          <w:rFonts w:ascii="Arial" w:hAnsi="Arial" w:cs="Arial"/>
          <w:sz w:val="22"/>
          <w:szCs w:val="22"/>
        </w:rPr>
        <w:t xml:space="preserve">Číselník </w:t>
      </w:r>
      <w:hyperlink w:anchor="_Vzdělání" w:history="1">
        <w:r w:rsidRPr="001F6E32">
          <w:rPr>
            <w:rStyle w:val="Hypertextovodkaz"/>
            <w:rFonts w:ascii="Arial" w:hAnsi="Arial" w:cs="Arial"/>
            <w:sz w:val="22"/>
            <w:szCs w:val="22"/>
          </w:rPr>
          <w:t>vzdělání</w:t>
        </w:r>
      </w:hyperlink>
    </w:p>
    <w:p w:rsidR="00B41B62" w:rsidRPr="001F6E32" w:rsidRDefault="00B41B62" w:rsidP="00B41B62">
      <w:pPr>
        <w:pStyle w:val="Nadpis4"/>
        <w:numPr>
          <w:ilvl w:val="0"/>
          <w:numId w:val="0"/>
        </w:numPr>
        <w:spacing w:before="240" w:after="240"/>
      </w:pPr>
      <w:r w:rsidRPr="001F6E32">
        <w:t>Formulář návykového chování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formulář je zásadní pro rozlišení typu klienta, které se používá ve výstupech. Toto rozlišení se týká klientů, kteří vstupují do statistik a dělí se na dvě základní skupiny. Tzv. klienty se závislostním / návykovým chováním a klienty bez závislostního / návykového chování. Tyto dvě skupiny se od sebe liší právě tím, jestli mají, nebo nemají, vyplněný formulář návykového chování. </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 xml:space="preserve">Věk první užití: </w:t>
      </w:r>
      <w:r w:rsidRPr="001F6E32">
        <w:rPr>
          <w:rFonts w:ascii="Arial" w:hAnsi="Arial" w:cs="Arial"/>
          <w:sz w:val="22"/>
          <w:szCs w:val="22"/>
        </w:rPr>
        <w:t>Textové pole – číslo</w:t>
      </w:r>
    </w:p>
    <w:p w:rsidR="00B41B62" w:rsidRPr="001F6E32" w:rsidRDefault="00B41B62" w:rsidP="00B41B62">
      <w:pPr>
        <w:pStyle w:val="Odstavecseseznamem"/>
        <w:numPr>
          <w:ilvl w:val="0"/>
          <w:numId w:val="14"/>
        </w:numPr>
        <w:spacing w:after="120"/>
        <w:ind w:left="425" w:hanging="425"/>
        <w:contextualSpacing w:val="0"/>
        <w:rPr>
          <w:rFonts w:ascii="Arial" w:hAnsi="Arial" w:cs="Arial"/>
          <w:b/>
          <w:sz w:val="22"/>
          <w:szCs w:val="22"/>
        </w:rPr>
      </w:pPr>
      <w:r w:rsidRPr="001F6E32">
        <w:rPr>
          <w:rFonts w:ascii="Arial" w:hAnsi="Arial" w:cs="Arial"/>
          <w:b/>
          <w:sz w:val="22"/>
          <w:szCs w:val="22"/>
        </w:rPr>
        <w:t xml:space="preserve">Věk prvního injekčního užití: </w:t>
      </w:r>
      <w:r w:rsidRPr="001F6E32">
        <w:rPr>
          <w:rFonts w:ascii="Arial" w:hAnsi="Arial" w:cs="Arial"/>
          <w:sz w:val="22"/>
          <w:szCs w:val="22"/>
        </w:rPr>
        <w:t xml:space="preserve">(povinné, pokud NRLUD a zároveň je aplikováno injekčně (viz. </w:t>
      </w:r>
      <w:proofErr w:type="gramStart"/>
      <w:r w:rsidRPr="001F6E32">
        <w:rPr>
          <w:rFonts w:ascii="Arial" w:hAnsi="Arial" w:cs="Arial"/>
          <w:sz w:val="22"/>
          <w:szCs w:val="22"/>
        </w:rPr>
        <w:t>dále</w:t>
      </w:r>
      <w:proofErr w:type="gramEnd"/>
      <w:r w:rsidRPr="001F6E32">
        <w:rPr>
          <w:rFonts w:ascii="Arial" w:hAnsi="Arial" w:cs="Arial"/>
          <w:sz w:val="22"/>
          <w:szCs w:val="22"/>
        </w:rPr>
        <w:t xml:space="preserve">) Textové pole – číslo </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 xml:space="preserve">Tento formulář dále obsahuje dva </w:t>
      </w:r>
      <w:proofErr w:type="spellStart"/>
      <w:r w:rsidRPr="001F6E32">
        <w:rPr>
          <w:rFonts w:ascii="Arial" w:hAnsi="Arial" w:cs="Arial"/>
          <w:sz w:val="22"/>
          <w:szCs w:val="22"/>
        </w:rPr>
        <w:t>podformuláře</w:t>
      </w:r>
      <w:proofErr w:type="spellEnd"/>
      <w:r w:rsidRPr="001F6E32">
        <w:rPr>
          <w:rFonts w:ascii="Arial" w:hAnsi="Arial" w:cs="Arial"/>
          <w:sz w:val="22"/>
          <w:szCs w:val="22"/>
        </w:rPr>
        <w:t xml:space="preserve"> s vícečetnou možností zadání záznamů a</w:t>
      </w:r>
      <w:r w:rsidR="003019E5">
        <w:rPr>
          <w:rFonts w:ascii="Arial" w:hAnsi="Arial" w:cs="Arial"/>
          <w:sz w:val="22"/>
          <w:szCs w:val="22"/>
        </w:rPr>
        <w:t> </w:t>
      </w:r>
      <w:r w:rsidRPr="001F6E32">
        <w:rPr>
          <w:rFonts w:ascii="Arial" w:hAnsi="Arial" w:cs="Arial"/>
          <w:sz w:val="22"/>
          <w:szCs w:val="22"/>
        </w:rPr>
        <w:t xml:space="preserve">jeden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s návykovou kariérou klienta – </w:t>
      </w:r>
      <w:proofErr w:type="gramStart"/>
      <w:r w:rsidRPr="001F6E32">
        <w:rPr>
          <w:rFonts w:ascii="Arial" w:hAnsi="Arial" w:cs="Arial"/>
          <w:sz w:val="22"/>
          <w:szCs w:val="22"/>
        </w:rPr>
        <w:t>viz. dále</w:t>
      </w:r>
      <w:proofErr w:type="gramEnd"/>
      <w:r w:rsidRPr="001F6E32">
        <w:rPr>
          <w:rFonts w:ascii="Arial" w:hAnsi="Arial" w:cs="Arial"/>
          <w:sz w:val="22"/>
          <w:szCs w:val="22"/>
        </w:rPr>
        <w:t>. Řádky jsou řazené v následujícím pořadí: První je vždy záznam označený jako primární a následně od</w:t>
      </w:r>
      <w:r w:rsidR="003019E5">
        <w:rPr>
          <w:rFonts w:ascii="Arial" w:hAnsi="Arial" w:cs="Arial"/>
          <w:sz w:val="22"/>
          <w:szCs w:val="22"/>
        </w:rPr>
        <w:t> </w:t>
      </w:r>
      <w:r w:rsidRPr="001F6E32">
        <w:rPr>
          <w:rFonts w:ascii="Arial" w:hAnsi="Arial" w:cs="Arial"/>
          <w:sz w:val="22"/>
          <w:szCs w:val="22"/>
        </w:rPr>
        <w:t xml:space="preserve">nejnovějšího po nejstarší (pole datum zápisu). </w:t>
      </w:r>
    </w:p>
    <w:p w:rsidR="00B41B62" w:rsidRPr="001F6E32" w:rsidRDefault="00B41B62" w:rsidP="00B41B62">
      <w:pPr>
        <w:pStyle w:val="Odstavecseseznamem"/>
        <w:spacing w:before="240" w:after="240"/>
        <w:ind w:left="425" w:hanging="425"/>
        <w:contextualSpacing w:val="0"/>
        <w:jc w:val="center"/>
        <w:rPr>
          <w:rFonts w:ascii="Arial" w:hAnsi="Arial" w:cs="Arial"/>
          <w:sz w:val="22"/>
          <w:szCs w:val="22"/>
        </w:rPr>
      </w:pPr>
      <w:proofErr w:type="spellStart"/>
      <w:r w:rsidRPr="001F6E32">
        <w:rPr>
          <w:rFonts w:ascii="Arial" w:hAnsi="Arial" w:cs="Arial"/>
          <w:b/>
          <w:sz w:val="22"/>
          <w:szCs w:val="22"/>
        </w:rPr>
        <w:t>Podformulář</w:t>
      </w:r>
      <w:proofErr w:type="spellEnd"/>
      <w:r w:rsidRPr="001F6E32">
        <w:rPr>
          <w:rFonts w:ascii="Arial" w:hAnsi="Arial" w:cs="Arial"/>
          <w:b/>
          <w:sz w:val="22"/>
          <w:szCs w:val="22"/>
        </w:rPr>
        <w:t>: Aktuální specifikace návykového chování</w:t>
      </w:r>
    </w:p>
    <w:p w:rsidR="00B41B62" w:rsidRPr="001F6E32" w:rsidRDefault="00B41B62" w:rsidP="00B41B62">
      <w:pPr>
        <w:pStyle w:val="Odstavecseseznamem"/>
        <w:spacing w:after="120"/>
        <w:ind w:left="425" w:hanging="425"/>
        <w:contextualSpacing w:val="0"/>
        <w:rPr>
          <w:rFonts w:ascii="Arial" w:hAnsi="Arial" w:cs="Arial"/>
          <w:sz w:val="22"/>
          <w:szCs w:val="22"/>
        </w:rPr>
      </w:pPr>
      <w:r w:rsidRPr="001F6E32">
        <w:rPr>
          <w:rFonts w:ascii="Arial" w:hAnsi="Arial" w:cs="Arial"/>
          <w:sz w:val="22"/>
          <w:szCs w:val="22"/>
        </w:rPr>
        <w:t xml:space="preserve">Víceřádkový záznam, kde každý řádek záznamu obsahuje následující údaje. </w:t>
      </w:r>
    </w:p>
    <w:p w:rsidR="00B41B62" w:rsidRPr="001F6E32" w:rsidRDefault="00B41B62" w:rsidP="00B41B62">
      <w:pPr>
        <w:pStyle w:val="Odstavecseseznamem"/>
        <w:numPr>
          <w:ilvl w:val="0"/>
          <w:numId w:val="14"/>
        </w:numPr>
        <w:ind w:left="425" w:hanging="425"/>
        <w:contextualSpacing w:val="0"/>
        <w:rPr>
          <w:rFonts w:ascii="Arial" w:hAnsi="Arial" w:cs="Arial"/>
          <w:sz w:val="22"/>
          <w:szCs w:val="22"/>
        </w:rPr>
      </w:pPr>
      <w:r w:rsidRPr="001F6E32">
        <w:rPr>
          <w:rFonts w:ascii="Arial" w:hAnsi="Arial" w:cs="Arial"/>
          <w:b/>
          <w:sz w:val="22"/>
          <w:szCs w:val="22"/>
        </w:rPr>
        <w:t xml:space="preserve">Datum zápisu: </w:t>
      </w:r>
      <w:r w:rsidRPr="001F6E32">
        <w:rPr>
          <w:rFonts w:ascii="Arial" w:hAnsi="Arial" w:cs="Arial"/>
          <w:sz w:val="22"/>
          <w:szCs w:val="22"/>
        </w:rPr>
        <w:t>(povinné) Pole s kalendářem</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 xml:space="preserve">Látka / návykové chování: </w:t>
      </w:r>
      <w:r w:rsidRPr="001F6E32">
        <w:rPr>
          <w:rFonts w:ascii="Arial" w:hAnsi="Arial" w:cs="Arial"/>
          <w:sz w:val="22"/>
          <w:szCs w:val="22"/>
        </w:rPr>
        <w:t xml:space="preserve">(povinné) – číselník </w:t>
      </w:r>
      <w:hyperlink w:anchor="_Návykové_chování" w:history="1">
        <w:r w:rsidRPr="001F6E32">
          <w:rPr>
            <w:rStyle w:val="Hypertextovodkaz"/>
            <w:rFonts w:ascii="Arial" w:hAnsi="Arial" w:cs="Arial"/>
            <w:sz w:val="22"/>
            <w:szCs w:val="22"/>
          </w:rPr>
          <w:t>Návykové chování</w:t>
        </w:r>
      </w:hyperlink>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 xml:space="preserve">Aplikace: </w:t>
      </w:r>
      <w:r w:rsidRPr="001F6E32">
        <w:rPr>
          <w:rFonts w:ascii="Arial" w:hAnsi="Arial" w:cs="Arial"/>
          <w:sz w:val="22"/>
          <w:szCs w:val="22"/>
        </w:rPr>
        <w:t xml:space="preserve">(povinné) – číselník </w:t>
      </w:r>
      <w:hyperlink w:anchor="_Aplikace" w:history="1">
        <w:r w:rsidRPr="001F6E32">
          <w:rPr>
            <w:rStyle w:val="Hypertextovodkaz"/>
            <w:rFonts w:ascii="Arial" w:hAnsi="Arial" w:cs="Arial"/>
            <w:sz w:val="22"/>
            <w:szCs w:val="22"/>
          </w:rPr>
          <w:t>Aplikace</w:t>
        </w:r>
      </w:hyperlink>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 xml:space="preserve">Způsob prvního užití: </w:t>
      </w:r>
      <w:r w:rsidRPr="001F6E32">
        <w:rPr>
          <w:rFonts w:ascii="Arial" w:hAnsi="Arial" w:cs="Arial"/>
          <w:sz w:val="22"/>
          <w:szCs w:val="22"/>
        </w:rPr>
        <w:t xml:space="preserve">(povinné) – číselník </w:t>
      </w:r>
      <w:hyperlink w:anchor="_Aplikace" w:history="1">
        <w:r w:rsidRPr="001F6E32">
          <w:rPr>
            <w:rStyle w:val="Hypertextovodkaz"/>
            <w:rFonts w:ascii="Arial" w:hAnsi="Arial" w:cs="Arial"/>
            <w:sz w:val="22"/>
            <w:szCs w:val="22"/>
          </w:rPr>
          <w:t>Aplikace</w:t>
        </w:r>
      </w:hyperlink>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 xml:space="preserve">Četnost: </w:t>
      </w:r>
      <w:r w:rsidRPr="001F6E32">
        <w:rPr>
          <w:rFonts w:ascii="Arial" w:hAnsi="Arial" w:cs="Arial"/>
          <w:sz w:val="22"/>
          <w:szCs w:val="22"/>
        </w:rPr>
        <w:t xml:space="preserve">(povinné) – číselník </w:t>
      </w:r>
      <w:hyperlink w:anchor="_Četnost" w:history="1">
        <w:r w:rsidRPr="001F6E32">
          <w:rPr>
            <w:rStyle w:val="Hypertextovodkaz"/>
            <w:rFonts w:ascii="Arial" w:hAnsi="Arial" w:cs="Arial"/>
            <w:sz w:val="22"/>
            <w:szCs w:val="22"/>
          </w:rPr>
          <w:t>četnosti</w:t>
        </w:r>
      </w:hyperlink>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Věk první užití:</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Věk zahájení pravidelného užívání</w:t>
      </w:r>
      <w:r w:rsidRPr="001F6E32">
        <w:rPr>
          <w:rFonts w:ascii="Arial" w:hAnsi="Arial" w:cs="Arial"/>
          <w:sz w:val="22"/>
          <w:szCs w:val="22"/>
        </w:rPr>
        <w:t>: (povinné, pokud NRLUD)</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Primární</w:t>
      </w:r>
      <w:r w:rsidRPr="001F6E32">
        <w:rPr>
          <w:rFonts w:ascii="Arial" w:hAnsi="Arial" w:cs="Arial"/>
          <w:sz w:val="22"/>
          <w:szCs w:val="22"/>
        </w:rPr>
        <w:t xml:space="preserve">: ano / ne, výchozí ne. Podmíněné chování, </w:t>
      </w:r>
      <w:proofErr w:type="gramStart"/>
      <w:r w:rsidRPr="001F6E32">
        <w:rPr>
          <w:rFonts w:ascii="Arial" w:hAnsi="Arial" w:cs="Arial"/>
          <w:sz w:val="22"/>
          <w:szCs w:val="22"/>
        </w:rPr>
        <w:t>viz. dále</w:t>
      </w:r>
      <w:proofErr w:type="gramEnd"/>
      <w:r w:rsidRPr="001F6E32">
        <w:rPr>
          <w:rFonts w:ascii="Arial" w:hAnsi="Arial" w:cs="Arial"/>
          <w:sz w:val="22"/>
          <w:szCs w:val="22"/>
        </w:rPr>
        <w:t>.</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proofErr w:type="spellStart"/>
      <w:r w:rsidRPr="001F6E32">
        <w:rPr>
          <w:rFonts w:ascii="Arial" w:hAnsi="Arial" w:cs="Arial"/>
          <w:b/>
          <w:sz w:val="22"/>
          <w:szCs w:val="22"/>
        </w:rPr>
        <w:t>Polydrug</w:t>
      </w:r>
      <w:proofErr w:type="spellEnd"/>
      <w:r w:rsidRPr="001F6E32">
        <w:rPr>
          <w:rFonts w:ascii="Arial" w:hAnsi="Arial" w:cs="Arial"/>
          <w:sz w:val="22"/>
          <w:szCs w:val="22"/>
        </w:rPr>
        <w:t>: ano / ne, výchozí ne</w:t>
      </w:r>
    </w:p>
    <w:p w:rsidR="00B41B62" w:rsidRPr="001F6E32" w:rsidRDefault="00B41B62" w:rsidP="00B41B62">
      <w:pPr>
        <w:pStyle w:val="Odstavecseseznamem"/>
        <w:numPr>
          <w:ilvl w:val="0"/>
          <w:numId w:val="14"/>
        </w:numPr>
        <w:spacing w:after="120"/>
        <w:ind w:left="426" w:hanging="426"/>
        <w:rPr>
          <w:rFonts w:ascii="Arial" w:hAnsi="Arial" w:cs="Arial"/>
          <w:sz w:val="22"/>
          <w:szCs w:val="22"/>
        </w:rPr>
      </w:pPr>
      <w:r w:rsidRPr="001F6E32">
        <w:rPr>
          <w:rFonts w:ascii="Arial" w:hAnsi="Arial" w:cs="Arial"/>
          <w:b/>
          <w:sz w:val="22"/>
          <w:szCs w:val="22"/>
        </w:rPr>
        <w:t>Konec platnosti</w:t>
      </w:r>
      <w:r w:rsidRPr="001F6E32">
        <w:rPr>
          <w:rFonts w:ascii="Arial" w:hAnsi="Arial" w:cs="Arial"/>
          <w:sz w:val="22"/>
          <w:szCs w:val="22"/>
        </w:rPr>
        <w:t>: Pole s kalendářem</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má několik typů podmínečného chování.</w:t>
      </w:r>
    </w:p>
    <w:p w:rsidR="00B41B62" w:rsidRPr="001F6E32" w:rsidRDefault="00B41B62" w:rsidP="00B41B62">
      <w:pPr>
        <w:pStyle w:val="Odstavecseseznamem"/>
        <w:numPr>
          <w:ilvl w:val="0"/>
          <w:numId w:val="15"/>
        </w:numPr>
        <w:spacing w:after="120"/>
        <w:ind w:left="426" w:hanging="426"/>
        <w:contextualSpacing w:val="0"/>
        <w:rPr>
          <w:rFonts w:ascii="Arial" w:hAnsi="Arial" w:cs="Arial"/>
          <w:sz w:val="22"/>
          <w:szCs w:val="22"/>
        </w:rPr>
      </w:pPr>
      <w:r w:rsidRPr="001F6E32">
        <w:rPr>
          <w:rFonts w:ascii="Arial" w:hAnsi="Arial" w:cs="Arial"/>
          <w:sz w:val="22"/>
          <w:szCs w:val="22"/>
        </w:rPr>
        <w:lastRenderedPageBreak/>
        <w:t>Pokud je v poli „</w:t>
      </w:r>
      <w:r w:rsidRPr="001F6E32">
        <w:rPr>
          <w:rFonts w:ascii="Arial" w:hAnsi="Arial" w:cs="Arial"/>
          <w:b/>
          <w:sz w:val="22"/>
          <w:szCs w:val="22"/>
        </w:rPr>
        <w:t>Konec platnosti“</w:t>
      </w:r>
      <w:r w:rsidRPr="001F6E32">
        <w:rPr>
          <w:rFonts w:ascii="Arial" w:hAnsi="Arial" w:cs="Arial"/>
          <w:sz w:val="22"/>
          <w:szCs w:val="22"/>
        </w:rPr>
        <w:t xml:space="preserve"> vyplněné datum, záznam z tohoto formuláře zmizí a</w:t>
      </w:r>
      <w:r w:rsidR="003019E5">
        <w:rPr>
          <w:rFonts w:ascii="Arial" w:hAnsi="Arial" w:cs="Arial"/>
          <w:sz w:val="22"/>
          <w:szCs w:val="22"/>
        </w:rPr>
        <w:t> </w:t>
      </w:r>
      <w:r w:rsidRPr="001F6E32">
        <w:rPr>
          <w:rFonts w:ascii="Arial" w:hAnsi="Arial" w:cs="Arial"/>
          <w:sz w:val="22"/>
          <w:szCs w:val="22"/>
        </w:rPr>
        <w:t xml:space="preserve">přesune se do samostatného formuláře </w:t>
      </w:r>
      <w:r w:rsidRPr="001F6E32">
        <w:rPr>
          <w:rFonts w:ascii="Arial" w:hAnsi="Arial" w:cs="Arial"/>
          <w:b/>
          <w:sz w:val="22"/>
          <w:szCs w:val="22"/>
        </w:rPr>
        <w:t>Návyková kariéra klienta</w:t>
      </w:r>
      <w:r w:rsidRPr="001F6E32">
        <w:rPr>
          <w:rFonts w:ascii="Arial" w:hAnsi="Arial" w:cs="Arial"/>
          <w:sz w:val="22"/>
          <w:szCs w:val="22"/>
        </w:rPr>
        <w:t xml:space="preserve">. Ten je pouze přehledový, ale je možné v něm záznam vymazat, nebo smazat obsah pole Konec platnosti (tím se záznam vrátí do přechozího formuláře. </w:t>
      </w:r>
    </w:p>
    <w:p w:rsidR="00B41B62" w:rsidRPr="001F6E32" w:rsidRDefault="00B41B62" w:rsidP="00B41B62">
      <w:pPr>
        <w:pStyle w:val="Odstavecseseznamem"/>
        <w:numPr>
          <w:ilvl w:val="0"/>
          <w:numId w:val="15"/>
        </w:numPr>
        <w:spacing w:after="120"/>
        <w:ind w:left="426" w:hanging="426"/>
        <w:contextualSpacing w:val="0"/>
        <w:rPr>
          <w:rFonts w:ascii="Arial" w:hAnsi="Arial" w:cs="Arial"/>
          <w:sz w:val="22"/>
          <w:szCs w:val="22"/>
        </w:rPr>
      </w:pPr>
      <w:r w:rsidRPr="001F6E32">
        <w:rPr>
          <w:rFonts w:ascii="Arial" w:hAnsi="Arial" w:cs="Arial"/>
          <w:sz w:val="22"/>
          <w:szCs w:val="22"/>
        </w:rPr>
        <w:t>Pole primární: Jeden aktivní záznam, tj. záznam, ve kterém není vyplnění žádný datum v poli „Konec platnosti“, musí mít označení Primární = ano. Není možné označit jako primární více aktivních záznamů.</w:t>
      </w:r>
    </w:p>
    <w:p w:rsidR="00B41B62" w:rsidRPr="001F6E32" w:rsidRDefault="00B41B62" w:rsidP="00B41B62">
      <w:pPr>
        <w:pStyle w:val="Odstavecseseznamem"/>
        <w:spacing w:before="240" w:after="240"/>
        <w:ind w:left="0"/>
        <w:contextualSpacing w:val="0"/>
        <w:jc w:val="center"/>
        <w:rPr>
          <w:rFonts w:ascii="Arial" w:hAnsi="Arial" w:cs="Arial"/>
          <w:b/>
          <w:sz w:val="22"/>
          <w:szCs w:val="22"/>
        </w:rPr>
      </w:pPr>
      <w:proofErr w:type="spellStart"/>
      <w:r w:rsidRPr="001F6E32">
        <w:rPr>
          <w:rFonts w:ascii="Arial" w:hAnsi="Arial" w:cs="Arial"/>
          <w:b/>
          <w:sz w:val="22"/>
          <w:szCs w:val="22"/>
        </w:rPr>
        <w:t>Podformulář</w:t>
      </w:r>
      <w:proofErr w:type="spellEnd"/>
      <w:r w:rsidRPr="001F6E32">
        <w:rPr>
          <w:rFonts w:ascii="Arial" w:hAnsi="Arial" w:cs="Arial"/>
          <w:b/>
          <w:sz w:val="22"/>
          <w:szCs w:val="22"/>
        </w:rPr>
        <w:t>: Substituční léčba – legální.</w:t>
      </w:r>
    </w:p>
    <w:p w:rsidR="00B41B62" w:rsidRPr="001F6E32" w:rsidRDefault="00B41B62" w:rsidP="00B41B62">
      <w:pPr>
        <w:pStyle w:val="Odstavecseseznamem"/>
        <w:spacing w:after="120"/>
        <w:ind w:left="0"/>
        <w:contextualSpacing w:val="0"/>
        <w:rPr>
          <w:rFonts w:ascii="Arial" w:hAnsi="Arial" w:cs="Arial"/>
          <w:sz w:val="22"/>
          <w:szCs w:val="22"/>
        </w:rPr>
      </w:pPr>
      <w:r w:rsidRPr="001F6E32">
        <w:rPr>
          <w:rFonts w:ascii="Arial" w:hAnsi="Arial" w:cs="Arial"/>
          <w:sz w:val="22"/>
          <w:szCs w:val="22"/>
        </w:rPr>
        <w:t xml:space="preserve">Vícečetný záznam: řádky řazené od aktivních (tj. </w:t>
      </w:r>
      <w:proofErr w:type="gramStart"/>
      <w:r w:rsidRPr="001F6E32">
        <w:rPr>
          <w:rFonts w:ascii="Arial" w:hAnsi="Arial" w:cs="Arial"/>
          <w:sz w:val="22"/>
          <w:szCs w:val="22"/>
        </w:rPr>
        <w:t>těch které</w:t>
      </w:r>
      <w:proofErr w:type="gramEnd"/>
      <w:r w:rsidRPr="001F6E32">
        <w:rPr>
          <w:rFonts w:ascii="Arial" w:hAnsi="Arial" w:cs="Arial"/>
          <w:sz w:val="22"/>
          <w:szCs w:val="22"/>
        </w:rPr>
        <w:t xml:space="preserve"> nemají vyplněné pole Datum ukončení) a následně od nejnovějšího po nejstarší.</w:t>
      </w:r>
    </w:p>
    <w:p w:rsidR="00B41B62" w:rsidRPr="001F6E32" w:rsidRDefault="00B41B62" w:rsidP="00B41B62">
      <w:pPr>
        <w:pStyle w:val="Odstavecseseznamem"/>
        <w:numPr>
          <w:ilvl w:val="0"/>
          <w:numId w:val="16"/>
        </w:numPr>
        <w:ind w:left="0" w:firstLine="0"/>
        <w:contextualSpacing w:val="0"/>
        <w:rPr>
          <w:rFonts w:ascii="Arial" w:hAnsi="Arial" w:cs="Arial"/>
          <w:sz w:val="22"/>
          <w:szCs w:val="22"/>
        </w:rPr>
      </w:pPr>
      <w:r w:rsidRPr="001F6E32">
        <w:rPr>
          <w:rFonts w:ascii="Arial" w:hAnsi="Arial" w:cs="Arial"/>
          <w:b/>
          <w:sz w:val="22"/>
          <w:szCs w:val="22"/>
        </w:rPr>
        <w:t>Datum zahájení:</w:t>
      </w:r>
      <w:r w:rsidRPr="001F6E32">
        <w:rPr>
          <w:rFonts w:ascii="Arial" w:hAnsi="Arial" w:cs="Arial"/>
          <w:sz w:val="22"/>
          <w:szCs w:val="22"/>
        </w:rPr>
        <w:t xml:space="preserve"> (povinné)</w:t>
      </w:r>
    </w:p>
    <w:p w:rsidR="00B41B62" w:rsidRPr="001F6E32" w:rsidRDefault="00B41B62" w:rsidP="00B41B62">
      <w:pPr>
        <w:pStyle w:val="Odstavecseseznamem"/>
        <w:numPr>
          <w:ilvl w:val="0"/>
          <w:numId w:val="16"/>
        </w:numPr>
        <w:ind w:left="0" w:firstLine="0"/>
        <w:contextualSpacing w:val="0"/>
        <w:rPr>
          <w:rFonts w:ascii="Arial" w:hAnsi="Arial" w:cs="Arial"/>
          <w:sz w:val="22"/>
          <w:szCs w:val="22"/>
        </w:rPr>
      </w:pPr>
      <w:r w:rsidRPr="001F6E32">
        <w:rPr>
          <w:rFonts w:ascii="Arial" w:hAnsi="Arial" w:cs="Arial"/>
          <w:b/>
          <w:sz w:val="22"/>
          <w:szCs w:val="22"/>
        </w:rPr>
        <w:t>Substituce</w:t>
      </w:r>
      <w:r w:rsidRPr="001F6E32">
        <w:rPr>
          <w:rFonts w:ascii="Arial" w:hAnsi="Arial" w:cs="Arial"/>
          <w:sz w:val="22"/>
          <w:szCs w:val="22"/>
        </w:rPr>
        <w:t xml:space="preserve">: (povinné) – číselník </w:t>
      </w:r>
      <w:hyperlink w:anchor="_Návykové_chování" w:history="1">
        <w:r w:rsidRPr="001F6E32">
          <w:rPr>
            <w:rStyle w:val="Hypertextovodkaz"/>
            <w:rFonts w:ascii="Arial" w:hAnsi="Arial" w:cs="Arial"/>
            <w:sz w:val="22"/>
            <w:szCs w:val="22"/>
          </w:rPr>
          <w:t>Návykové chování</w:t>
        </w:r>
      </w:hyperlink>
    </w:p>
    <w:p w:rsidR="00B41B62" w:rsidRDefault="00B41B62" w:rsidP="00B41B62">
      <w:pPr>
        <w:pStyle w:val="Odstavecseseznamem"/>
        <w:numPr>
          <w:ilvl w:val="0"/>
          <w:numId w:val="16"/>
        </w:numPr>
        <w:spacing w:after="120"/>
        <w:ind w:left="0" w:firstLine="0"/>
        <w:contextualSpacing w:val="0"/>
        <w:rPr>
          <w:rFonts w:ascii="Arial" w:hAnsi="Arial" w:cs="Arial"/>
          <w:sz w:val="22"/>
          <w:szCs w:val="22"/>
        </w:rPr>
      </w:pPr>
      <w:r w:rsidRPr="001F6E32">
        <w:rPr>
          <w:rFonts w:ascii="Arial" w:hAnsi="Arial" w:cs="Arial"/>
          <w:b/>
          <w:sz w:val="22"/>
          <w:szCs w:val="22"/>
        </w:rPr>
        <w:t>Datum ukončení</w:t>
      </w:r>
      <w:r w:rsidRPr="001F6E32">
        <w:rPr>
          <w:rFonts w:ascii="Arial" w:hAnsi="Arial" w:cs="Arial"/>
          <w:sz w:val="22"/>
          <w:szCs w:val="22"/>
        </w:rPr>
        <w:t>: Pole s</w:t>
      </w:r>
      <w:r>
        <w:rPr>
          <w:rFonts w:ascii="Arial" w:hAnsi="Arial" w:cs="Arial"/>
          <w:sz w:val="22"/>
          <w:szCs w:val="22"/>
        </w:rPr>
        <w:t> </w:t>
      </w:r>
      <w:r w:rsidRPr="001F6E32">
        <w:rPr>
          <w:rFonts w:ascii="Arial" w:hAnsi="Arial" w:cs="Arial"/>
          <w:sz w:val="22"/>
          <w:szCs w:val="22"/>
        </w:rPr>
        <w:t>kalendářem</w:t>
      </w:r>
      <w:r>
        <w:rPr>
          <w:rFonts w:ascii="Arial" w:hAnsi="Arial" w:cs="Arial"/>
          <w:sz w:val="22"/>
          <w:szCs w:val="22"/>
        </w:rPr>
        <w:t>.</w:t>
      </w:r>
    </w:p>
    <w:p w:rsidR="00B41B62" w:rsidRPr="001F6E32" w:rsidRDefault="00B41B62" w:rsidP="00B41B62">
      <w:pPr>
        <w:pStyle w:val="Nadpis5"/>
        <w:numPr>
          <w:ilvl w:val="0"/>
          <w:numId w:val="0"/>
        </w:numPr>
        <w:spacing w:after="240"/>
        <w:ind w:left="2234"/>
      </w:pPr>
      <w:proofErr w:type="spellStart"/>
      <w:r w:rsidRPr="001F6E32">
        <w:t>Podformulář</w:t>
      </w:r>
      <w:proofErr w:type="spellEnd"/>
      <w:r w:rsidRPr="001F6E32">
        <w:t xml:space="preserve"> – Typy patologického hráčství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Pokud je závislostí chování typu patologické hráčství, je možné ještě zapsat typ </w:t>
      </w:r>
      <w:proofErr w:type="spellStart"/>
      <w:r w:rsidRPr="001F6E32">
        <w:rPr>
          <w:rFonts w:ascii="Arial" w:hAnsi="Arial" w:cs="Arial"/>
          <w:sz w:val="22"/>
          <w:szCs w:val="22"/>
        </w:rPr>
        <w:t>gamblingu</w:t>
      </w:r>
      <w:proofErr w:type="spellEnd"/>
      <w:r w:rsidRPr="001F6E32">
        <w:rPr>
          <w:rFonts w:ascii="Arial" w:hAnsi="Arial" w:cs="Arial"/>
          <w:sz w:val="22"/>
          <w:szCs w:val="22"/>
        </w:rPr>
        <w:t>. Ten</w:t>
      </w:r>
      <w:r>
        <w:rPr>
          <w:rFonts w:ascii="Arial" w:hAnsi="Arial" w:cs="Arial"/>
          <w:sz w:val="22"/>
          <w:szCs w:val="22"/>
        </w:rPr>
        <w:t> </w:t>
      </w:r>
      <w:r w:rsidRPr="001F6E32">
        <w:rPr>
          <w:rFonts w:ascii="Arial" w:hAnsi="Arial" w:cs="Arial"/>
          <w:sz w:val="22"/>
          <w:szCs w:val="22"/>
        </w:rPr>
        <w:t>vychází z </w:t>
      </w:r>
      <w:hyperlink w:anchor="_Typy_patologického_hráčství" w:history="1">
        <w:r w:rsidRPr="001F6E32">
          <w:rPr>
            <w:rStyle w:val="Hypertextovodkaz"/>
            <w:rFonts w:ascii="Arial" w:hAnsi="Arial" w:cs="Arial"/>
            <w:sz w:val="22"/>
            <w:szCs w:val="22"/>
          </w:rPr>
          <w:t>číselníku patologického hráčství</w:t>
        </w:r>
      </w:hyperlink>
      <w:r w:rsidRPr="001F6E32">
        <w:rPr>
          <w:rFonts w:ascii="Arial" w:hAnsi="Arial" w:cs="Arial"/>
          <w:sz w:val="22"/>
          <w:szCs w:val="22"/>
        </w:rPr>
        <w:t xml:space="preserve"> a umožňuje vícenásobný výběr hodnot.</w:t>
      </w:r>
    </w:p>
    <w:p w:rsidR="00B41B62" w:rsidRPr="001F6E32" w:rsidRDefault="00B41B62" w:rsidP="00B41B62">
      <w:pPr>
        <w:pStyle w:val="Nadpis4"/>
        <w:numPr>
          <w:ilvl w:val="0"/>
          <w:numId w:val="0"/>
        </w:numPr>
        <w:spacing w:before="240" w:after="240"/>
      </w:pPr>
      <w:r w:rsidRPr="001F6E32">
        <w:t>Formulář rizikového chování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obsahuje vícečetné záznamy. Jednotlivé řádky obsahují tato pole.</w:t>
      </w:r>
    </w:p>
    <w:p w:rsidR="00B41B62" w:rsidRPr="001F6E32" w:rsidRDefault="00B41B62" w:rsidP="00B41B62">
      <w:pPr>
        <w:pStyle w:val="Odstavecseseznamem"/>
        <w:numPr>
          <w:ilvl w:val="0"/>
          <w:numId w:val="17"/>
        </w:numPr>
        <w:spacing w:after="120"/>
        <w:ind w:left="426" w:hanging="426"/>
        <w:rPr>
          <w:rFonts w:ascii="Arial" w:hAnsi="Arial" w:cs="Arial"/>
          <w:b/>
          <w:sz w:val="22"/>
          <w:szCs w:val="22"/>
        </w:rPr>
      </w:pPr>
      <w:r w:rsidRPr="001F6E32">
        <w:rPr>
          <w:rFonts w:ascii="Arial" w:hAnsi="Arial" w:cs="Arial"/>
          <w:b/>
          <w:sz w:val="22"/>
          <w:szCs w:val="22"/>
        </w:rPr>
        <w:t xml:space="preserve">Datum: </w:t>
      </w:r>
      <w:r w:rsidRPr="001F6E32">
        <w:rPr>
          <w:rFonts w:ascii="Arial" w:hAnsi="Arial" w:cs="Arial"/>
          <w:sz w:val="22"/>
          <w:szCs w:val="22"/>
        </w:rPr>
        <w:t>(povinné) – kalendář</w:t>
      </w:r>
    </w:p>
    <w:p w:rsidR="00B41B62" w:rsidRPr="001F6E32" w:rsidRDefault="00B41B62" w:rsidP="00B41B62">
      <w:pPr>
        <w:pStyle w:val="Odstavecseseznamem"/>
        <w:numPr>
          <w:ilvl w:val="0"/>
          <w:numId w:val="17"/>
        </w:numPr>
        <w:spacing w:after="120"/>
        <w:ind w:left="426" w:firstLine="0"/>
        <w:rPr>
          <w:rFonts w:ascii="Arial" w:hAnsi="Arial" w:cs="Arial"/>
          <w:b/>
          <w:sz w:val="22"/>
          <w:szCs w:val="22"/>
        </w:rPr>
      </w:pPr>
      <w:r w:rsidRPr="001F6E32">
        <w:rPr>
          <w:rFonts w:ascii="Arial" w:hAnsi="Arial" w:cs="Arial"/>
          <w:b/>
          <w:sz w:val="22"/>
          <w:szCs w:val="22"/>
        </w:rPr>
        <w:t xml:space="preserve">Rizikové chování: </w:t>
      </w:r>
      <w:r w:rsidRPr="001F6E32">
        <w:rPr>
          <w:rFonts w:ascii="Arial" w:hAnsi="Arial" w:cs="Arial"/>
          <w:sz w:val="22"/>
          <w:szCs w:val="22"/>
        </w:rPr>
        <w:t>(povinné) obsahuje několik parametrů</w:t>
      </w:r>
      <w:r>
        <w:rPr>
          <w:rFonts w:ascii="Arial" w:hAnsi="Arial" w:cs="Arial"/>
          <w:sz w:val="22"/>
          <w:szCs w:val="22"/>
        </w:rPr>
        <w:t>,</w:t>
      </w:r>
      <w:r w:rsidRPr="001F6E32">
        <w:rPr>
          <w:rFonts w:ascii="Arial" w:hAnsi="Arial" w:cs="Arial"/>
          <w:sz w:val="22"/>
          <w:szCs w:val="22"/>
        </w:rPr>
        <w:t xml:space="preserve"> u kterých je pak vybíráno z</w:t>
      </w:r>
      <w:r>
        <w:rPr>
          <w:rFonts w:ascii="Arial" w:hAnsi="Arial" w:cs="Arial"/>
          <w:sz w:val="22"/>
          <w:szCs w:val="22"/>
        </w:rPr>
        <w:t> </w:t>
      </w:r>
      <w:hyperlink w:anchor="_Rizikové_chování" w:history="1">
        <w:r w:rsidRPr="001F6E32">
          <w:rPr>
            <w:rStyle w:val="Hypertextovodkaz"/>
            <w:rFonts w:ascii="Arial" w:hAnsi="Arial" w:cs="Arial"/>
            <w:sz w:val="22"/>
            <w:szCs w:val="22"/>
          </w:rPr>
          <w:t>Číselníku rizikového chování</w:t>
        </w:r>
      </w:hyperlink>
      <w:r w:rsidRPr="001F6E32">
        <w:rPr>
          <w:rFonts w:ascii="Arial" w:hAnsi="Arial" w:cs="Arial"/>
          <w:sz w:val="22"/>
          <w:szCs w:val="22"/>
        </w:rPr>
        <w:t xml:space="preserve"> – Parametry:</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Injekční aplikace</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Sdílení jehel</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Sdílení náčiní</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Riziková aplikace</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Předávkování</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Nechráněný sex</w:t>
      </w:r>
    </w:p>
    <w:p w:rsidR="00B41B62" w:rsidRPr="001F6E32" w:rsidRDefault="00B41B62" w:rsidP="00B41B62">
      <w:pPr>
        <w:pStyle w:val="Odstavecseseznamem"/>
        <w:numPr>
          <w:ilvl w:val="1"/>
          <w:numId w:val="17"/>
        </w:numPr>
        <w:spacing w:after="120"/>
        <w:ind w:left="426" w:firstLine="0"/>
        <w:rPr>
          <w:rFonts w:ascii="Arial" w:hAnsi="Arial" w:cs="Arial"/>
          <w:sz w:val="22"/>
          <w:szCs w:val="22"/>
        </w:rPr>
      </w:pPr>
      <w:r w:rsidRPr="001F6E32">
        <w:rPr>
          <w:rFonts w:ascii="Arial" w:hAnsi="Arial" w:cs="Arial"/>
          <w:sz w:val="22"/>
          <w:szCs w:val="22"/>
        </w:rPr>
        <w:t>Zdravotní komplikace</w:t>
      </w:r>
    </w:p>
    <w:p w:rsidR="00B41B62" w:rsidRPr="001F6E32" w:rsidRDefault="00B41B62" w:rsidP="00B41B62">
      <w:pPr>
        <w:pStyle w:val="Odstavecseseznamem"/>
        <w:numPr>
          <w:ilvl w:val="0"/>
          <w:numId w:val="17"/>
        </w:numPr>
        <w:spacing w:after="120"/>
        <w:ind w:left="426" w:hanging="426"/>
        <w:rPr>
          <w:rFonts w:ascii="Arial" w:hAnsi="Arial" w:cs="Arial"/>
          <w:b/>
          <w:sz w:val="22"/>
          <w:szCs w:val="22"/>
        </w:rPr>
      </w:pPr>
      <w:r w:rsidRPr="001F6E32">
        <w:rPr>
          <w:rFonts w:ascii="Arial" w:hAnsi="Arial" w:cs="Arial"/>
          <w:b/>
          <w:sz w:val="22"/>
          <w:szCs w:val="22"/>
        </w:rPr>
        <w:t xml:space="preserve">Četnost: </w:t>
      </w:r>
      <w:r w:rsidRPr="001F6E32">
        <w:rPr>
          <w:rFonts w:ascii="Arial" w:hAnsi="Arial" w:cs="Arial"/>
          <w:sz w:val="22"/>
          <w:szCs w:val="22"/>
        </w:rPr>
        <w:t xml:space="preserve">(povinné) Číselník </w:t>
      </w:r>
      <w:hyperlink w:anchor="_Četnost_1" w:history="1">
        <w:r w:rsidRPr="001F6E32">
          <w:rPr>
            <w:rStyle w:val="Hypertextovodkaz"/>
            <w:rFonts w:ascii="Arial" w:hAnsi="Arial" w:cs="Arial"/>
            <w:sz w:val="22"/>
            <w:szCs w:val="22"/>
          </w:rPr>
          <w:t>četnosti</w:t>
        </w:r>
      </w:hyperlink>
    </w:p>
    <w:p w:rsidR="00B41B62" w:rsidRPr="001F6E32" w:rsidRDefault="00B41B62" w:rsidP="00B41B62">
      <w:pPr>
        <w:pStyle w:val="Nadpis4"/>
        <w:numPr>
          <w:ilvl w:val="0"/>
          <w:numId w:val="0"/>
        </w:numPr>
        <w:spacing w:before="240" w:after="240"/>
      </w:pPr>
      <w:proofErr w:type="spellStart"/>
      <w:r w:rsidRPr="001F6E32">
        <w:t>Incomové</w:t>
      </w:r>
      <w:proofErr w:type="spellEnd"/>
      <w:r w:rsidRPr="001F6E32">
        <w:t xml:space="preserve"> tabulky: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Tyto tři návazné formuláře, tj. Formulář </w:t>
      </w:r>
      <w:proofErr w:type="spellStart"/>
      <w:r w:rsidRPr="001F6E32">
        <w:rPr>
          <w:rFonts w:ascii="Arial" w:hAnsi="Arial" w:cs="Arial"/>
          <w:sz w:val="22"/>
          <w:szCs w:val="22"/>
        </w:rPr>
        <w:t>socio</w:t>
      </w:r>
      <w:proofErr w:type="spellEnd"/>
      <w:r w:rsidRPr="001F6E32">
        <w:rPr>
          <w:rFonts w:ascii="Arial" w:hAnsi="Arial" w:cs="Arial"/>
          <w:sz w:val="22"/>
          <w:szCs w:val="22"/>
        </w:rPr>
        <w:t xml:space="preserve">-ekonomických údajů, formulář návykového chování a formulář rizikového chování tvoří tzv. </w:t>
      </w:r>
      <w:proofErr w:type="spellStart"/>
      <w:r w:rsidRPr="001F6E32">
        <w:rPr>
          <w:rFonts w:ascii="Arial" w:hAnsi="Arial" w:cs="Arial"/>
          <w:sz w:val="22"/>
          <w:szCs w:val="22"/>
        </w:rPr>
        <w:t>Incomové</w:t>
      </w:r>
      <w:proofErr w:type="spellEnd"/>
      <w:r w:rsidRPr="001F6E32">
        <w:rPr>
          <w:rFonts w:ascii="Arial" w:hAnsi="Arial" w:cs="Arial"/>
          <w:sz w:val="22"/>
          <w:szCs w:val="22"/>
        </w:rPr>
        <w:t xml:space="preserve"> tabulky. Specifikum těchto tabulek je, že statistické výstupy z nich se musí řídit podmínkou, že daná </w:t>
      </w:r>
      <w:proofErr w:type="spellStart"/>
      <w:r w:rsidRPr="001F6E32">
        <w:rPr>
          <w:rFonts w:ascii="Arial" w:hAnsi="Arial" w:cs="Arial"/>
          <w:sz w:val="22"/>
          <w:szCs w:val="22"/>
        </w:rPr>
        <w:t>incomová</w:t>
      </w:r>
      <w:proofErr w:type="spellEnd"/>
      <w:r w:rsidRPr="001F6E32">
        <w:rPr>
          <w:rFonts w:ascii="Arial" w:hAnsi="Arial" w:cs="Arial"/>
          <w:sz w:val="22"/>
          <w:szCs w:val="22"/>
        </w:rPr>
        <w:t xml:space="preserve"> tabulka neobsahuje údaje starší než dva roky. Je to tedy jedna ze základních validací před výstupem. Údaje, které jsou starší než dva roky, do výstupů nevstupují a uživatel musí být na tuto skutečnost upozorněn. Tj. vždy musí existovat nějaká souhrnná sestava, která uživateli ukáže, která data do sestavy nevstoupila a proč.</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Zároveň v agendě Výstupy, musí existovat souhrnná přehledná tabulka, jejíž základní filtr bude datum návštěvy klienta v zařízení od – do (datum návštěvy = poskytnutá služba, tj. vyplněný výkaz, viz dále), která ukáže u každého klienta datum poslední úpravy v každé z těchto tří tabulek. Pokud bude datum starší než dva roky, musí být nějak výrazně označen.</w:t>
      </w:r>
    </w:p>
    <w:p w:rsidR="003019E5" w:rsidRDefault="003019E5">
      <w:pPr>
        <w:spacing w:after="200" w:line="276" w:lineRule="auto"/>
        <w:jc w:val="left"/>
        <w:rPr>
          <w:rFonts w:ascii="Arial" w:hAnsi="Arial" w:cs="Arial"/>
          <w:b/>
          <w:sz w:val="22"/>
          <w:szCs w:val="22"/>
        </w:rPr>
      </w:pPr>
      <w:r>
        <w:br w:type="page"/>
      </w:r>
    </w:p>
    <w:p w:rsidR="00B41B62" w:rsidRPr="001F6E32" w:rsidRDefault="00B41B62" w:rsidP="00B41B62">
      <w:pPr>
        <w:pStyle w:val="Nadpis4"/>
        <w:numPr>
          <w:ilvl w:val="0"/>
          <w:numId w:val="0"/>
        </w:numPr>
        <w:spacing w:before="240" w:after="240"/>
      </w:pPr>
      <w:r w:rsidRPr="001F6E32">
        <w:lastRenderedPageBreak/>
        <w:t>Formulář hodnocení zdraví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obsahuje data, která jsou povinná, pokud je nastaveno vykazování do</w:t>
      </w:r>
      <w:r w:rsidR="003019E5">
        <w:rPr>
          <w:rFonts w:ascii="Arial" w:hAnsi="Arial" w:cs="Arial"/>
          <w:sz w:val="22"/>
          <w:szCs w:val="22"/>
        </w:rPr>
        <w:t> </w:t>
      </w:r>
      <w:r w:rsidRPr="001F6E32">
        <w:rPr>
          <w:rFonts w:ascii="Arial" w:hAnsi="Arial" w:cs="Arial"/>
          <w:sz w:val="22"/>
          <w:szCs w:val="22"/>
        </w:rPr>
        <w:t xml:space="preserve">NRLUD.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odpovídá na šest otázek týkajících se situace klienta v oblastech.</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Psychické zdraví (úzkost, deprese a obtíže s emocemi a city)</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Fyzické zdraví (závažnost zdravotních obtíží a obavy z nemoci)</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Sociální fungování (finance, zaměstnání, škola, problémy se zákonem, s úřady)</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Vztahy k blízkým (bydlení, vztahy s dětmi, rodiči, příbuznými)</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Konflikt se zákonem</w:t>
      </w:r>
    </w:p>
    <w:p w:rsidR="00B41B62" w:rsidRPr="001F6E32" w:rsidRDefault="00B41B62" w:rsidP="00B41B62">
      <w:pPr>
        <w:pStyle w:val="Odstavecseseznamem"/>
        <w:numPr>
          <w:ilvl w:val="0"/>
          <w:numId w:val="18"/>
        </w:numPr>
        <w:spacing w:after="120"/>
        <w:ind w:left="567" w:hanging="567"/>
        <w:jc w:val="left"/>
        <w:rPr>
          <w:rFonts w:ascii="Arial" w:hAnsi="Arial" w:cs="Arial"/>
          <w:sz w:val="22"/>
          <w:szCs w:val="22"/>
        </w:rPr>
      </w:pPr>
      <w:r w:rsidRPr="001F6E32">
        <w:rPr>
          <w:rFonts w:ascii="Arial" w:hAnsi="Arial" w:cs="Arial"/>
          <w:sz w:val="22"/>
          <w:szCs w:val="22"/>
        </w:rPr>
        <w:t>Kvalita života</w:t>
      </w:r>
    </w:p>
    <w:p w:rsidR="00B41B62" w:rsidRDefault="00B41B62" w:rsidP="00B41B62">
      <w:pPr>
        <w:spacing w:after="120"/>
        <w:rPr>
          <w:rFonts w:ascii="Arial" w:hAnsi="Arial" w:cs="Arial"/>
          <w:sz w:val="22"/>
          <w:szCs w:val="22"/>
        </w:rPr>
      </w:pPr>
      <w:r w:rsidRPr="001F6E32">
        <w:rPr>
          <w:rFonts w:ascii="Arial" w:hAnsi="Arial" w:cs="Arial"/>
          <w:sz w:val="22"/>
          <w:szCs w:val="22"/>
        </w:rPr>
        <w:t xml:space="preserve">Každá odpověď na otázku se vybírá z číselníků </w:t>
      </w:r>
      <w:hyperlink w:anchor="_Hodnocení_zdraví" w:history="1">
        <w:r w:rsidRPr="001F6E32">
          <w:rPr>
            <w:rStyle w:val="Hypertextovodkaz"/>
            <w:rFonts w:ascii="Arial" w:hAnsi="Arial" w:cs="Arial"/>
            <w:sz w:val="22"/>
            <w:szCs w:val="22"/>
          </w:rPr>
          <w:t>Hodnocení zdraví</w:t>
        </w:r>
      </w:hyperlink>
      <w:r w:rsidRPr="001F6E32">
        <w:rPr>
          <w:rFonts w:ascii="Arial" w:hAnsi="Arial" w:cs="Arial"/>
          <w:sz w:val="22"/>
          <w:szCs w:val="22"/>
        </w:rPr>
        <w:t xml:space="preserve">. Tento číselník obsahuje položku 0 – neznámo, která slouží jako výchozí. Formulář se těmito výchozími položkami </w:t>
      </w:r>
      <w:proofErr w:type="spellStart"/>
      <w:r w:rsidRPr="001F6E32">
        <w:rPr>
          <w:rFonts w:ascii="Arial" w:hAnsi="Arial" w:cs="Arial"/>
          <w:sz w:val="22"/>
          <w:szCs w:val="22"/>
        </w:rPr>
        <w:t>předvyplní</w:t>
      </w:r>
      <w:proofErr w:type="spellEnd"/>
      <w:r w:rsidRPr="001F6E32">
        <w:rPr>
          <w:rFonts w:ascii="Arial" w:hAnsi="Arial" w:cs="Arial"/>
          <w:sz w:val="22"/>
          <w:szCs w:val="22"/>
        </w:rPr>
        <w:t xml:space="preserve"> automaticky při založení karty klienta. </w:t>
      </w:r>
    </w:p>
    <w:p w:rsidR="00B41B62" w:rsidRPr="001F6E32" w:rsidRDefault="00B41B62" w:rsidP="00B41B62">
      <w:pPr>
        <w:pStyle w:val="Nadpis4"/>
        <w:numPr>
          <w:ilvl w:val="0"/>
          <w:numId w:val="0"/>
        </w:numPr>
        <w:spacing w:before="240" w:after="240"/>
      </w:pPr>
      <w:r w:rsidRPr="001F6E32">
        <w:t xml:space="preserve">Formulář anamnéza: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formulář obsahuje dvě oblasti. Zdravotní anamnéza a anamnéza trestné činnosti. Zobrazování těchto </w:t>
      </w:r>
      <w:proofErr w:type="spellStart"/>
      <w:r w:rsidRPr="001F6E32">
        <w:rPr>
          <w:rFonts w:ascii="Arial" w:hAnsi="Arial" w:cs="Arial"/>
          <w:sz w:val="22"/>
          <w:szCs w:val="22"/>
        </w:rPr>
        <w:t>podformulářů</w:t>
      </w:r>
      <w:proofErr w:type="spellEnd"/>
      <w:r w:rsidRPr="001F6E32">
        <w:rPr>
          <w:rFonts w:ascii="Arial" w:hAnsi="Arial" w:cs="Arial"/>
          <w:sz w:val="22"/>
          <w:szCs w:val="22"/>
        </w:rPr>
        <w:t xml:space="preserve"> se nastavuje v globálním nastavení programu zvlášť. Tj.</w:t>
      </w:r>
      <w:r w:rsidR="003019E5">
        <w:rPr>
          <w:rFonts w:ascii="Arial" w:hAnsi="Arial" w:cs="Arial"/>
          <w:sz w:val="22"/>
          <w:szCs w:val="22"/>
        </w:rPr>
        <w:t> </w:t>
      </w:r>
      <w:r w:rsidRPr="001F6E32">
        <w:rPr>
          <w:rFonts w:ascii="Arial" w:hAnsi="Arial" w:cs="Arial"/>
          <w:sz w:val="22"/>
          <w:szCs w:val="22"/>
        </w:rPr>
        <w:t>zvolí-li si uživatel, že nechce zobrazovat ani zdravotní, ani trestnou anamnézu, nezobrazí se</w:t>
      </w:r>
      <w:r w:rsidR="003019E5">
        <w:rPr>
          <w:rFonts w:ascii="Arial" w:hAnsi="Arial" w:cs="Arial"/>
          <w:sz w:val="22"/>
          <w:szCs w:val="22"/>
        </w:rPr>
        <w:t> </w:t>
      </w:r>
      <w:r w:rsidRPr="001F6E32">
        <w:rPr>
          <w:rFonts w:ascii="Arial" w:hAnsi="Arial" w:cs="Arial"/>
          <w:sz w:val="22"/>
          <w:szCs w:val="22"/>
        </w:rPr>
        <w:t>odkaz v menu na formulář Anamnéza vůbec. Vybere-li si pouze jednu z těchto možností, zobrazí se</w:t>
      </w:r>
      <w:r>
        <w:rPr>
          <w:rFonts w:ascii="Arial" w:hAnsi="Arial" w:cs="Arial"/>
          <w:sz w:val="22"/>
          <w:szCs w:val="22"/>
        </w:rPr>
        <w:t> </w:t>
      </w:r>
      <w:r w:rsidRPr="001F6E32">
        <w:rPr>
          <w:rFonts w:ascii="Arial" w:hAnsi="Arial" w:cs="Arial"/>
          <w:sz w:val="22"/>
          <w:szCs w:val="22"/>
        </w:rPr>
        <w:t xml:space="preserve">mu odkaz na formulář Anamnéza, ale uvnitř pouze jeden z vybraných </w:t>
      </w:r>
      <w:proofErr w:type="spellStart"/>
      <w:r w:rsidRPr="001F6E32">
        <w:rPr>
          <w:rFonts w:ascii="Arial" w:hAnsi="Arial" w:cs="Arial"/>
          <w:sz w:val="22"/>
          <w:szCs w:val="22"/>
        </w:rPr>
        <w:t>podformulářů</w:t>
      </w:r>
      <w:proofErr w:type="spellEnd"/>
      <w:r w:rsidRPr="001F6E32">
        <w:rPr>
          <w:rFonts w:ascii="Arial" w:hAnsi="Arial" w:cs="Arial"/>
          <w:sz w:val="22"/>
          <w:szCs w:val="22"/>
        </w:rPr>
        <w:t>. Pokud nechá zvolené oba, odkaz bude stále jeden, na formulář Anamnéza, ale uvnitř se zobrazí obě v pořadí. 1. Zdravotní anamnéza 2. Anamnéza trestné činnosti.</w:t>
      </w:r>
    </w:p>
    <w:p w:rsidR="00B41B62" w:rsidRPr="001F6E32" w:rsidRDefault="00B41B62" w:rsidP="00B41B62">
      <w:pPr>
        <w:spacing w:before="240" w:after="240"/>
        <w:jc w:val="center"/>
        <w:rPr>
          <w:rFonts w:ascii="Arial" w:hAnsi="Arial" w:cs="Arial"/>
          <w:sz w:val="22"/>
          <w:szCs w:val="22"/>
        </w:rPr>
      </w:pPr>
      <w:proofErr w:type="spellStart"/>
      <w:r w:rsidRPr="001F6E32">
        <w:rPr>
          <w:rFonts w:ascii="Arial" w:hAnsi="Arial" w:cs="Arial"/>
          <w:b/>
          <w:sz w:val="22"/>
          <w:szCs w:val="22"/>
        </w:rPr>
        <w:t>Podformulář</w:t>
      </w:r>
      <w:proofErr w:type="spellEnd"/>
      <w:r w:rsidRPr="001F6E32">
        <w:rPr>
          <w:rFonts w:ascii="Arial" w:hAnsi="Arial" w:cs="Arial"/>
          <w:b/>
          <w:sz w:val="22"/>
          <w:szCs w:val="22"/>
        </w:rPr>
        <w:t xml:space="preserve"> Zdravotní anamnézy</w:t>
      </w:r>
    </w:p>
    <w:p w:rsidR="00B41B62" w:rsidRPr="001F6E32" w:rsidRDefault="00B41B62" w:rsidP="00B41B62">
      <w:pPr>
        <w:pStyle w:val="Odstavecseseznamem"/>
        <w:numPr>
          <w:ilvl w:val="0"/>
          <w:numId w:val="19"/>
        </w:numPr>
        <w:spacing w:after="160" w:line="259" w:lineRule="auto"/>
        <w:ind w:left="426" w:hanging="426"/>
        <w:rPr>
          <w:rFonts w:ascii="Arial" w:hAnsi="Arial" w:cs="Arial"/>
          <w:sz w:val="22"/>
          <w:szCs w:val="22"/>
        </w:rPr>
      </w:pPr>
      <w:r w:rsidRPr="001F6E32">
        <w:rPr>
          <w:rFonts w:ascii="Arial" w:hAnsi="Arial" w:cs="Arial"/>
          <w:b/>
          <w:sz w:val="22"/>
          <w:szCs w:val="22"/>
        </w:rPr>
        <w:t>Diagnóza</w:t>
      </w:r>
      <w:r w:rsidRPr="001F6E32">
        <w:rPr>
          <w:rFonts w:ascii="Arial" w:hAnsi="Arial" w:cs="Arial"/>
          <w:sz w:val="22"/>
          <w:szCs w:val="22"/>
        </w:rPr>
        <w:t xml:space="preserve">:  </w:t>
      </w:r>
      <w:hyperlink w:anchor="_Diagnózy" w:history="1">
        <w:r w:rsidRPr="001F6E32">
          <w:rPr>
            <w:rStyle w:val="Hypertextovodkaz"/>
            <w:rFonts w:ascii="Arial" w:hAnsi="Arial" w:cs="Arial"/>
            <w:sz w:val="22"/>
            <w:szCs w:val="22"/>
          </w:rPr>
          <w:t>Číselník diagnózy</w:t>
        </w:r>
      </w:hyperlink>
      <w:r w:rsidRPr="001F6E32">
        <w:rPr>
          <w:rFonts w:ascii="Arial" w:hAnsi="Arial" w:cs="Arial"/>
          <w:sz w:val="22"/>
          <w:szCs w:val="22"/>
        </w:rPr>
        <w:t xml:space="preserve"> – možnost zvolit více položek</w:t>
      </w:r>
    </w:p>
    <w:p w:rsidR="00B41B62" w:rsidRPr="001F6E32" w:rsidRDefault="00B41B62" w:rsidP="00B41B62">
      <w:pPr>
        <w:pStyle w:val="Odstavecseseznamem"/>
        <w:numPr>
          <w:ilvl w:val="0"/>
          <w:numId w:val="19"/>
        </w:numPr>
        <w:spacing w:after="160" w:line="259" w:lineRule="auto"/>
        <w:ind w:left="426" w:hanging="426"/>
        <w:rPr>
          <w:rFonts w:ascii="Arial" w:hAnsi="Arial" w:cs="Arial"/>
          <w:sz w:val="22"/>
          <w:szCs w:val="22"/>
        </w:rPr>
      </w:pPr>
      <w:r w:rsidRPr="001F6E32">
        <w:rPr>
          <w:rFonts w:ascii="Arial" w:hAnsi="Arial" w:cs="Arial"/>
          <w:b/>
          <w:sz w:val="22"/>
          <w:szCs w:val="22"/>
        </w:rPr>
        <w:t>Testy HIV, VHA, VHB a VHC</w:t>
      </w:r>
      <w:r w:rsidRPr="001F6E32">
        <w:rPr>
          <w:rFonts w:ascii="Arial" w:hAnsi="Arial" w:cs="Arial"/>
          <w:sz w:val="22"/>
          <w:szCs w:val="22"/>
        </w:rPr>
        <w:t xml:space="preserve">: (povinné pokud NRLUD) Každá z uvedených možností obsahuje tři kritéria. Datum, </w:t>
      </w:r>
      <w:proofErr w:type="spellStart"/>
      <w:r w:rsidRPr="001F6E32">
        <w:rPr>
          <w:rFonts w:ascii="Arial" w:hAnsi="Arial" w:cs="Arial"/>
          <w:sz w:val="22"/>
          <w:szCs w:val="22"/>
        </w:rPr>
        <w:t>Selfreport</w:t>
      </w:r>
      <w:proofErr w:type="spellEnd"/>
      <w:r w:rsidRPr="001F6E32">
        <w:rPr>
          <w:rFonts w:ascii="Arial" w:hAnsi="Arial" w:cs="Arial"/>
          <w:sz w:val="22"/>
          <w:szCs w:val="22"/>
        </w:rPr>
        <w:t xml:space="preserve"> s možností ano / ne a výběr z </w:t>
      </w:r>
      <w:hyperlink w:anchor="_Testování_infekčních_nemocí" w:history="1">
        <w:r w:rsidRPr="001F6E32">
          <w:rPr>
            <w:rStyle w:val="Hypertextovodkaz"/>
            <w:rFonts w:ascii="Arial" w:hAnsi="Arial" w:cs="Arial"/>
            <w:sz w:val="22"/>
            <w:szCs w:val="22"/>
          </w:rPr>
          <w:t>Číselníku testování infekčních nemocí</w:t>
        </w:r>
      </w:hyperlink>
      <w:r>
        <w:rPr>
          <w:rStyle w:val="Hypertextovodkaz"/>
          <w:rFonts w:ascii="Arial" w:hAnsi="Arial" w:cs="Arial"/>
          <w:sz w:val="22"/>
          <w:szCs w:val="22"/>
        </w:rPr>
        <w:t>.</w:t>
      </w:r>
    </w:p>
    <w:p w:rsidR="00B41B62" w:rsidRPr="001F6E32" w:rsidRDefault="00B41B62" w:rsidP="00B41B62">
      <w:pPr>
        <w:pStyle w:val="Odstavecseseznamem"/>
        <w:numPr>
          <w:ilvl w:val="0"/>
          <w:numId w:val="19"/>
        </w:numPr>
        <w:spacing w:after="160" w:line="259" w:lineRule="auto"/>
        <w:ind w:left="426" w:hanging="426"/>
        <w:rPr>
          <w:rFonts w:ascii="Arial" w:hAnsi="Arial" w:cs="Arial"/>
          <w:sz w:val="22"/>
          <w:szCs w:val="22"/>
        </w:rPr>
      </w:pPr>
      <w:r w:rsidRPr="001F6E32">
        <w:rPr>
          <w:rFonts w:ascii="Arial" w:hAnsi="Arial" w:cs="Arial"/>
          <w:b/>
          <w:sz w:val="22"/>
          <w:szCs w:val="22"/>
        </w:rPr>
        <w:t>Vyšetření infekčních nemocí</w:t>
      </w:r>
      <w:r w:rsidRPr="001F6E32">
        <w:rPr>
          <w:rFonts w:ascii="Arial" w:hAnsi="Arial" w:cs="Arial"/>
          <w:sz w:val="22"/>
          <w:szCs w:val="22"/>
        </w:rPr>
        <w:t xml:space="preserve">: vícečetný záznam, položky povinné. Položky jsou: </w:t>
      </w:r>
    </w:p>
    <w:p w:rsidR="00B41B62" w:rsidRPr="001F6E32" w:rsidRDefault="00B41B62" w:rsidP="00B41B62">
      <w:pPr>
        <w:pStyle w:val="Odstavecseseznamem"/>
        <w:numPr>
          <w:ilvl w:val="1"/>
          <w:numId w:val="19"/>
        </w:numPr>
        <w:spacing w:after="160" w:line="259" w:lineRule="auto"/>
        <w:ind w:left="426" w:firstLine="0"/>
        <w:rPr>
          <w:rFonts w:ascii="Arial" w:hAnsi="Arial" w:cs="Arial"/>
          <w:sz w:val="22"/>
          <w:szCs w:val="22"/>
        </w:rPr>
      </w:pPr>
      <w:r w:rsidRPr="001F6E32">
        <w:rPr>
          <w:rFonts w:ascii="Arial" w:hAnsi="Arial" w:cs="Arial"/>
          <w:b/>
          <w:sz w:val="22"/>
          <w:szCs w:val="22"/>
        </w:rPr>
        <w:t>Vyšetření infekčních nemocí:</w:t>
      </w:r>
      <w:r w:rsidRPr="001F6E32">
        <w:rPr>
          <w:rFonts w:ascii="Arial" w:hAnsi="Arial" w:cs="Arial"/>
          <w:sz w:val="22"/>
          <w:szCs w:val="22"/>
        </w:rPr>
        <w:t xml:space="preserve"> Číselník </w:t>
      </w:r>
      <w:hyperlink w:anchor="_Vyšetření_infekčních_nemocí" w:history="1">
        <w:r w:rsidRPr="001F6E32">
          <w:rPr>
            <w:rStyle w:val="Hypertextovodkaz"/>
            <w:rFonts w:ascii="Arial" w:hAnsi="Arial" w:cs="Arial"/>
            <w:sz w:val="22"/>
            <w:szCs w:val="22"/>
          </w:rPr>
          <w:t>Vyšetření infekčních nemocí</w:t>
        </w:r>
      </w:hyperlink>
    </w:p>
    <w:p w:rsidR="00B41B62" w:rsidRPr="001F6E32" w:rsidRDefault="00B41B62" w:rsidP="00B41B62">
      <w:pPr>
        <w:pStyle w:val="Odstavecseseznamem"/>
        <w:numPr>
          <w:ilvl w:val="1"/>
          <w:numId w:val="19"/>
        </w:numPr>
        <w:spacing w:after="160" w:line="259" w:lineRule="auto"/>
        <w:ind w:left="426" w:firstLine="0"/>
        <w:rPr>
          <w:rFonts w:ascii="Arial" w:hAnsi="Arial" w:cs="Arial"/>
          <w:sz w:val="22"/>
          <w:szCs w:val="22"/>
        </w:rPr>
      </w:pPr>
      <w:r w:rsidRPr="001F6E32">
        <w:rPr>
          <w:rFonts w:ascii="Arial" w:hAnsi="Arial" w:cs="Arial"/>
          <w:b/>
          <w:sz w:val="22"/>
          <w:szCs w:val="22"/>
        </w:rPr>
        <w:t>Výsledek:</w:t>
      </w:r>
      <w:r w:rsidRPr="001F6E32">
        <w:rPr>
          <w:rFonts w:ascii="Arial" w:hAnsi="Arial" w:cs="Arial"/>
          <w:sz w:val="22"/>
          <w:szCs w:val="22"/>
        </w:rPr>
        <w:t xml:space="preserve"> číselník </w:t>
      </w:r>
      <w:hyperlink w:anchor="_Výsledky_vyšetření" w:history="1">
        <w:r w:rsidRPr="001F6E32">
          <w:rPr>
            <w:rStyle w:val="Hypertextovodkaz"/>
            <w:rFonts w:ascii="Arial" w:hAnsi="Arial" w:cs="Arial"/>
            <w:sz w:val="22"/>
            <w:szCs w:val="22"/>
          </w:rPr>
          <w:t>výsledků vyšetření</w:t>
        </w:r>
      </w:hyperlink>
    </w:p>
    <w:p w:rsidR="00B41B62" w:rsidRPr="001F6E32" w:rsidRDefault="00B41B62" w:rsidP="00B41B62">
      <w:pPr>
        <w:pStyle w:val="Odstavecseseznamem"/>
        <w:numPr>
          <w:ilvl w:val="1"/>
          <w:numId w:val="19"/>
        </w:numPr>
        <w:spacing w:after="160" w:line="259" w:lineRule="auto"/>
        <w:ind w:left="426" w:firstLine="0"/>
        <w:rPr>
          <w:rFonts w:ascii="Arial" w:hAnsi="Arial" w:cs="Arial"/>
          <w:sz w:val="22"/>
          <w:szCs w:val="22"/>
        </w:rPr>
      </w:pPr>
      <w:r w:rsidRPr="001F6E32">
        <w:rPr>
          <w:rFonts w:ascii="Arial" w:hAnsi="Arial" w:cs="Arial"/>
          <w:b/>
          <w:sz w:val="22"/>
          <w:szCs w:val="22"/>
        </w:rPr>
        <w:t xml:space="preserve">Datum vyšetření: </w:t>
      </w:r>
      <w:r w:rsidRPr="001F6E32">
        <w:rPr>
          <w:rFonts w:ascii="Arial" w:hAnsi="Arial" w:cs="Arial"/>
          <w:sz w:val="22"/>
          <w:szCs w:val="22"/>
        </w:rPr>
        <w:t>pole s</w:t>
      </w:r>
      <w:r>
        <w:rPr>
          <w:rFonts w:ascii="Arial" w:hAnsi="Arial" w:cs="Arial"/>
          <w:sz w:val="22"/>
          <w:szCs w:val="22"/>
        </w:rPr>
        <w:t> </w:t>
      </w:r>
      <w:r w:rsidRPr="001F6E32">
        <w:rPr>
          <w:rFonts w:ascii="Arial" w:hAnsi="Arial" w:cs="Arial"/>
          <w:sz w:val="22"/>
          <w:szCs w:val="22"/>
        </w:rPr>
        <w:t>kalendářem</w:t>
      </w:r>
      <w:r>
        <w:rPr>
          <w:rFonts w:ascii="Arial" w:hAnsi="Arial" w:cs="Arial"/>
          <w:sz w:val="22"/>
          <w:szCs w:val="22"/>
        </w:rPr>
        <w:t>.</w:t>
      </w:r>
    </w:p>
    <w:p w:rsidR="00B41B62" w:rsidRPr="001F6E32" w:rsidRDefault="00B41B62" w:rsidP="00B41B62">
      <w:pPr>
        <w:spacing w:before="240" w:after="240"/>
        <w:jc w:val="center"/>
        <w:rPr>
          <w:rFonts w:ascii="Arial" w:hAnsi="Arial" w:cs="Arial"/>
          <w:b/>
          <w:sz w:val="22"/>
          <w:szCs w:val="22"/>
        </w:rPr>
      </w:pPr>
      <w:proofErr w:type="spellStart"/>
      <w:r w:rsidRPr="001F6E32">
        <w:rPr>
          <w:rFonts w:ascii="Arial" w:hAnsi="Arial" w:cs="Arial"/>
          <w:b/>
          <w:sz w:val="22"/>
          <w:szCs w:val="22"/>
        </w:rPr>
        <w:t>Podformulář</w:t>
      </w:r>
      <w:proofErr w:type="spellEnd"/>
      <w:r w:rsidRPr="001F6E32">
        <w:rPr>
          <w:rFonts w:ascii="Arial" w:hAnsi="Arial" w:cs="Arial"/>
          <w:b/>
          <w:sz w:val="22"/>
          <w:szCs w:val="22"/>
        </w:rPr>
        <w:t xml:space="preserve"> Anamnéza trestné činnosti</w:t>
      </w:r>
    </w:p>
    <w:p w:rsidR="00B41B62" w:rsidRPr="001F6E32" w:rsidRDefault="00B41B62" w:rsidP="00B41B62">
      <w:pPr>
        <w:pStyle w:val="Odstavecseseznamem"/>
        <w:numPr>
          <w:ilvl w:val="0"/>
          <w:numId w:val="20"/>
        </w:numPr>
        <w:spacing w:after="160" w:line="259" w:lineRule="auto"/>
        <w:ind w:left="426" w:hanging="426"/>
        <w:rPr>
          <w:rFonts w:ascii="Arial" w:hAnsi="Arial" w:cs="Arial"/>
          <w:sz w:val="22"/>
          <w:szCs w:val="22"/>
        </w:rPr>
      </w:pPr>
      <w:proofErr w:type="spellStart"/>
      <w:r w:rsidRPr="001F6E32">
        <w:rPr>
          <w:rFonts w:ascii="Arial" w:hAnsi="Arial" w:cs="Arial"/>
          <w:b/>
          <w:sz w:val="22"/>
          <w:szCs w:val="22"/>
        </w:rPr>
        <w:t>Prvovězněný</w:t>
      </w:r>
      <w:proofErr w:type="spellEnd"/>
      <w:r w:rsidRPr="001F6E32">
        <w:rPr>
          <w:rFonts w:ascii="Arial" w:hAnsi="Arial" w:cs="Arial"/>
          <w:sz w:val="22"/>
          <w:szCs w:val="22"/>
        </w:rPr>
        <w:t xml:space="preserve">: číselník </w:t>
      </w:r>
      <w:hyperlink w:anchor="_Číselník_obecné_možnosti" w:history="1">
        <w:r w:rsidRPr="001F6E32">
          <w:rPr>
            <w:rStyle w:val="Hypertextovodkaz"/>
            <w:rFonts w:ascii="Arial" w:hAnsi="Arial" w:cs="Arial"/>
            <w:sz w:val="22"/>
            <w:szCs w:val="22"/>
          </w:rPr>
          <w:t>Obecné možnosti</w:t>
        </w:r>
      </w:hyperlink>
    </w:p>
    <w:p w:rsidR="00B41B62" w:rsidRPr="001F6E32" w:rsidRDefault="00B41B62" w:rsidP="00B41B62">
      <w:pPr>
        <w:pStyle w:val="Odstavecseseznamem"/>
        <w:numPr>
          <w:ilvl w:val="0"/>
          <w:numId w:val="20"/>
        </w:numPr>
        <w:spacing w:after="160" w:line="259" w:lineRule="auto"/>
        <w:ind w:left="426" w:hanging="426"/>
        <w:rPr>
          <w:rFonts w:ascii="Arial" w:hAnsi="Arial" w:cs="Arial"/>
          <w:sz w:val="22"/>
          <w:szCs w:val="22"/>
        </w:rPr>
      </w:pPr>
      <w:r w:rsidRPr="001F6E32">
        <w:rPr>
          <w:rFonts w:ascii="Arial" w:hAnsi="Arial" w:cs="Arial"/>
          <w:b/>
          <w:sz w:val="22"/>
          <w:szCs w:val="22"/>
        </w:rPr>
        <w:t>Věk první trestné činnosti:</w:t>
      </w:r>
      <w:r w:rsidRPr="001F6E32">
        <w:rPr>
          <w:rFonts w:ascii="Arial" w:hAnsi="Arial" w:cs="Arial"/>
          <w:sz w:val="22"/>
          <w:szCs w:val="22"/>
        </w:rPr>
        <w:t xml:space="preserve"> pole pro číslo věku</w:t>
      </w:r>
    </w:p>
    <w:p w:rsidR="00B41B62" w:rsidRPr="001F6E32" w:rsidRDefault="00B41B62" w:rsidP="00B41B62">
      <w:pPr>
        <w:pStyle w:val="Odstavecseseznamem"/>
        <w:numPr>
          <w:ilvl w:val="0"/>
          <w:numId w:val="20"/>
        </w:numPr>
        <w:spacing w:after="160" w:line="259" w:lineRule="auto"/>
        <w:ind w:left="426" w:hanging="426"/>
        <w:rPr>
          <w:rFonts w:ascii="Arial" w:hAnsi="Arial" w:cs="Arial"/>
          <w:sz w:val="22"/>
          <w:szCs w:val="22"/>
        </w:rPr>
      </w:pPr>
      <w:r w:rsidRPr="001F6E32">
        <w:rPr>
          <w:rFonts w:ascii="Arial" w:hAnsi="Arial" w:cs="Arial"/>
          <w:b/>
          <w:sz w:val="22"/>
          <w:szCs w:val="22"/>
        </w:rPr>
        <w:t>Věk prvního výkonu tresu v</w:t>
      </w:r>
      <w:r w:rsidRPr="001F6E32">
        <w:rPr>
          <w:rFonts w:ascii="Arial" w:hAnsi="Arial" w:cs="Arial"/>
          <w:sz w:val="22"/>
          <w:szCs w:val="22"/>
        </w:rPr>
        <w:t>: pole pro číslo věku</w:t>
      </w:r>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Počet pobytů ve výkonu trestu: </w:t>
      </w:r>
      <w:r w:rsidRPr="001F6E32">
        <w:rPr>
          <w:rFonts w:ascii="Arial" w:hAnsi="Arial" w:cs="Arial"/>
          <w:sz w:val="22"/>
          <w:szCs w:val="22"/>
        </w:rPr>
        <w:t>pole pro číslo</w:t>
      </w:r>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Probíhá aktuální trestní řízení? </w:t>
      </w:r>
      <w:proofErr w:type="gramStart"/>
      <w:r w:rsidRPr="001F6E32">
        <w:rPr>
          <w:rFonts w:ascii="Arial" w:hAnsi="Arial" w:cs="Arial"/>
          <w:sz w:val="22"/>
          <w:szCs w:val="22"/>
        </w:rPr>
        <w:t>číselník</w:t>
      </w:r>
      <w:proofErr w:type="gramEnd"/>
      <w:r w:rsidRPr="001F6E32">
        <w:rPr>
          <w:rFonts w:ascii="Arial" w:hAnsi="Arial" w:cs="Arial"/>
          <w:sz w:val="22"/>
          <w:szCs w:val="22"/>
        </w:rPr>
        <w:t xml:space="preserve"> </w:t>
      </w:r>
      <w:hyperlink w:anchor="_Číselník_obecné_možnosti" w:history="1">
        <w:r w:rsidRPr="001F6E32">
          <w:rPr>
            <w:rStyle w:val="Hypertextovodkaz"/>
            <w:rFonts w:ascii="Arial" w:hAnsi="Arial" w:cs="Arial"/>
            <w:sz w:val="22"/>
            <w:szCs w:val="22"/>
          </w:rPr>
          <w:t>Obecné možnosti</w:t>
        </w:r>
      </w:hyperlink>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Bylo v minulosti porušeno podmíněné propuštění: </w:t>
      </w:r>
      <w:r w:rsidRPr="001F6E32">
        <w:rPr>
          <w:rFonts w:ascii="Arial" w:hAnsi="Arial" w:cs="Arial"/>
          <w:sz w:val="22"/>
          <w:szCs w:val="22"/>
        </w:rPr>
        <w:t xml:space="preserve">číselník </w:t>
      </w:r>
      <w:hyperlink w:anchor="_Číselník_obecné_možnosti" w:history="1">
        <w:r w:rsidRPr="001F6E32">
          <w:rPr>
            <w:rStyle w:val="Hypertextovodkaz"/>
            <w:rFonts w:ascii="Arial" w:hAnsi="Arial" w:cs="Arial"/>
            <w:sz w:val="22"/>
            <w:szCs w:val="22"/>
          </w:rPr>
          <w:t>Obecné možnosti</w:t>
        </w:r>
      </w:hyperlink>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Délka současného trestu a kdy nastoupil: </w:t>
      </w:r>
      <w:r w:rsidRPr="001F6E32">
        <w:rPr>
          <w:rFonts w:ascii="Arial" w:hAnsi="Arial" w:cs="Arial"/>
          <w:sz w:val="22"/>
          <w:szCs w:val="22"/>
        </w:rPr>
        <w:t>pole pro číslo a druhé pro datum (kalendář)</w:t>
      </w:r>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Typ trestné činnosti: </w:t>
      </w:r>
      <w:r w:rsidRPr="001F6E32">
        <w:rPr>
          <w:rFonts w:ascii="Arial" w:hAnsi="Arial" w:cs="Arial"/>
          <w:sz w:val="22"/>
          <w:szCs w:val="22"/>
        </w:rPr>
        <w:t xml:space="preserve">číselní </w:t>
      </w:r>
      <w:hyperlink w:anchor="_Trestná_činnost" w:history="1">
        <w:r w:rsidRPr="001F6E32">
          <w:rPr>
            <w:rStyle w:val="Hypertextovodkaz"/>
            <w:rFonts w:ascii="Arial" w:hAnsi="Arial" w:cs="Arial"/>
            <w:sz w:val="22"/>
            <w:szCs w:val="22"/>
          </w:rPr>
          <w:t>trestních činností</w:t>
        </w:r>
      </w:hyperlink>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Spolupráce s PMS: </w:t>
      </w:r>
      <w:r w:rsidRPr="001F6E32">
        <w:rPr>
          <w:rFonts w:ascii="Arial" w:hAnsi="Arial" w:cs="Arial"/>
          <w:sz w:val="22"/>
          <w:szCs w:val="22"/>
        </w:rPr>
        <w:t xml:space="preserve">číselník </w:t>
      </w:r>
      <w:hyperlink w:anchor="_Číselník_obecné_možnosti" w:history="1">
        <w:r w:rsidRPr="001F6E32">
          <w:rPr>
            <w:rStyle w:val="Hypertextovodkaz"/>
            <w:rFonts w:ascii="Arial" w:hAnsi="Arial" w:cs="Arial"/>
            <w:sz w:val="22"/>
            <w:szCs w:val="22"/>
          </w:rPr>
          <w:t>Obecné možnosti</w:t>
        </w:r>
      </w:hyperlink>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Nařízení ochranná léčba: </w:t>
      </w:r>
      <w:r w:rsidRPr="001F6E32">
        <w:rPr>
          <w:rFonts w:ascii="Arial" w:hAnsi="Arial" w:cs="Arial"/>
          <w:sz w:val="22"/>
          <w:szCs w:val="22"/>
        </w:rPr>
        <w:t>Číselník nařízené ochranné léčby:</w:t>
      </w:r>
      <w:r w:rsidRPr="001F6E32">
        <w:rPr>
          <w:rFonts w:ascii="Arial" w:hAnsi="Arial" w:cs="Arial"/>
          <w:b/>
          <w:sz w:val="22"/>
          <w:szCs w:val="22"/>
        </w:rPr>
        <w:t xml:space="preserve"> </w:t>
      </w:r>
      <w:r w:rsidRPr="001F6E32">
        <w:rPr>
          <w:rFonts w:ascii="Arial" w:hAnsi="Arial" w:cs="Arial"/>
          <w:sz w:val="22"/>
          <w:szCs w:val="22"/>
        </w:rPr>
        <w:t>Možnosti ambulantní ano / ne, ústavní ano / ne</w:t>
      </w:r>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t xml:space="preserve">V jakém je typu věznice: </w:t>
      </w:r>
      <w:r w:rsidRPr="001F6E32">
        <w:rPr>
          <w:rFonts w:ascii="Arial" w:hAnsi="Arial" w:cs="Arial"/>
          <w:sz w:val="22"/>
          <w:szCs w:val="22"/>
        </w:rPr>
        <w:t>číselník typů věznic (s ostrahou, se zvýšenou ostrahou)</w:t>
      </w:r>
    </w:p>
    <w:p w:rsidR="00B41B62" w:rsidRPr="001F6E32" w:rsidRDefault="00B41B62" w:rsidP="00B41B62">
      <w:pPr>
        <w:pStyle w:val="Odstavecseseznamem"/>
        <w:numPr>
          <w:ilvl w:val="0"/>
          <w:numId w:val="20"/>
        </w:numPr>
        <w:spacing w:after="160" w:line="259" w:lineRule="auto"/>
        <w:ind w:left="426" w:hanging="426"/>
        <w:rPr>
          <w:rFonts w:ascii="Arial" w:hAnsi="Arial" w:cs="Arial"/>
          <w:b/>
          <w:sz w:val="22"/>
          <w:szCs w:val="22"/>
        </w:rPr>
      </w:pPr>
      <w:r w:rsidRPr="001F6E32">
        <w:rPr>
          <w:rFonts w:ascii="Arial" w:hAnsi="Arial" w:cs="Arial"/>
          <w:b/>
          <w:sz w:val="22"/>
          <w:szCs w:val="22"/>
        </w:rPr>
        <w:lastRenderedPageBreak/>
        <w:t xml:space="preserve">Jaký je stupeň zabezpečení: </w:t>
      </w:r>
      <w:r w:rsidRPr="001F6E32">
        <w:rPr>
          <w:rFonts w:ascii="Arial" w:hAnsi="Arial" w:cs="Arial"/>
          <w:sz w:val="22"/>
          <w:szCs w:val="22"/>
        </w:rPr>
        <w:t>číselník typů zabezpečení (s nízkým stupněm zabezpečení, se středním stupněm zabezpečení, s vysokým stupněm zabezpečení)</w:t>
      </w:r>
      <w:r>
        <w:rPr>
          <w:rFonts w:ascii="Arial" w:hAnsi="Arial" w:cs="Arial"/>
          <w:sz w:val="22"/>
          <w:szCs w:val="22"/>
        </w:rPr>
        <w:t>.</w:t>
      </w:r>
    </w:p>
    <w:p w:rsidR="00B41B62" w:rsidRPr="001F6E32" w:rsidRDefault="00B41B62" w:rsidP="00B41B62">
      <w:pPr>
        <w:pStyle w:val="Nadpis4"/>
        <w:numPr>
          <w:ilvl w:val="0"/>
          <w:numId w:val="0"/>
        </w:numPr>
      </w:pPr>
      <w:r w:rsidRPr="001F6E32">
        <w:t>Formulář zkušenost s abstinencí, léčbou a institucemi</w:t>
      </w:r>
    </w:p>
    <w:p w:rsidR="00B41B62" w:rsidRPr="001F6E32" w:rsidRDefault="00B41B62" w:rsidP="00B41B62">
      <w:pPr>
        <w:rPr>
          <w:rFonts w:ascii="Arial" w:hAnsi="Arial" w:cs="Arial"/>
          <w:sz w:val="22"/>
          <w:szCs w:val="22"/>
        </w:rPr>
      </w:pPr>
      <w:r w:rsidRPr="001F6E32">
        <w:rPr>
          <w:rFonts w:ascii="Arial" w:hAnsi="Arial" w:cs="Arial"/>
          <w:sz w:val="22"/>
          <w:szCs w:val="22"/>
        </w:rPr>
        <w:t>Tento formulář obsahuje vícečetné záznamy, které obsahují následující informace.</w:t>
      </w:r>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 xml:space="preserve">Typ léčby / instituce / abstinence: </w:t>
      </w:r>
      <w:r w:rsidRPr="001F6E32">
        <w:rPr>
          <w:rFonts w:ascii="Arial" w:hAnsi="Arial" w:cs="Arial"/>
          <w:sz w:val="22"/>
          <w:szCs w:val="22"/>
        </w:rPr>
        <w:t xml:space="preserve">číselník </w:t>
      </w:r>
      <w:hyperlink w:anchor="_Číselník_zkušenosti_s" w:history="1">
        <w:r w:rsidRPr="001F6E32">
          <w:rPr>
            <w:rStyle w:val="Hypertextovodkaz"/>
            <w:rFonts w:ascii="Arial" w:hAnsi="Arial" w:cs="Arial"/>
            <w:sz w:val="22"/>
            <w:szCs w:val="22"/>
          </w:rPr>
          <w:t>zkušenosti s léčbou</w:t>
        </w:r>
      </w:hyperlink>
      <w:r w:rsidRPr="001F6E32">
        <w:rPr>
          <w:rFonts w:ascii="Arial" w:hAnsi="Arial" w:cs="Arial"/>
          <w:sz w:val="22"/>
          <w:szCs w:val="22"/>
        </w:rPr>
        <w:t xml:space="preserve"> (povinné pole, pokud NRLUD)</w:t>
      </w:r>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 xml:space="preserve">Počátek abstinence / léčby / pobytu v instituci: </w:t>
      </w:r>
      <w:r w:rsidRPr="001F6E32">
        <w:rPr>
          <w:rFonts w:ascii="Arial" w:hAnsi="Arial" w:cs="Arial"/>
          <w:sz w:val="22"/>
          <w:szCs w:val="22"/>
        </w:rPr>
        <w:t>Pole s datem – kalendář</w:t>
      </w:r>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Datum ukončení:</w:t>
      </w:r>
      <w:r w:rsidRPr="001F6E32">
        <w:rPr>
          <w:rFonts w:ascii="Arial" w:hAnsi="Arial" w:cs="Arial"/>
          <w:sz w:val="22"/>
          <w:szCs w:val="22"/>
        </w:rPr>
        <w:t xml:space="preserve"> Pole s datem – kalendář</w:t>
      </w:r>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Důvod ukončení léčby / pobytu v instituci:</w:t>
      </w:r>
      <w:r w:rsidRPr="001F6E32">
        <w:rPr>
          <w:rFonts w:ascii="Arial" w:hAnsi="Arial" w:cs="Arial"/>
          <w:sz w:val="22"/>
          <w:szCs w:val="22"/>
        </w:rPr>
        <w:t xml:space="preserve"> </w:t>
      </w:r>
      <w:hyperlink w:anchor="_Úspěšnost_ukončení_léčby" w:history="1">
        <w:r w:rsidRPr="001F6E32">
          <w:rPr>
            <w:rStyle w:val="Hypertextovodkaz"/>
            <w:rFonts w:ascii="Arial" w:hAnsi="Arial" w:cs="Arial"/>
            <w:sz w:val="22"/>
            <w:szCs w:val="22"/>
          </w:rPr>
          <w:t>číselník ukončení léčby</w:t>
        </w:r>
      </w:hyperlink>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Poznámka:</w:t>
      </w:r>
      <w:r w:rsidRPr="001F6E32">
        <w:rPr>
          <w:rFonts w:ascii="Arial" w:hAnsi="Arial" w:cs="Arial"/>
          <w:sz w:val="22"/>
          <w:szCs w:val="22"/>
        </w:rPr>
        <w:t xml:space="preserve"> Textové pole typu </w:t>
      </w:r>
      <w:proofErr w:type="spellStart"/>
      <w:r w:rsidRPr="001F6E32">
        <w:rPr>
          <w:rFonts w:ascii="Arial" w:hAnsi="Arial" w:cs="Arial"/>
          <w:sz w:val="22"/>
          <w:szCs w:val="22"/>
        </w:rPr>
        <w:t>nVarchar</w:t>
      </w:r>
      <w:proofErr w:type="spellEnd"/>
      <w:r w:rsidRPr="001F6E32">
        <w:rPr>
          <w:rFonts w:ascii="Arial" w:hAnsi="Arial" w:cs="Arial"/>
          <w:sz w:val="22"/>
          <w:szCs w:val="22"/>
        </w:rPr>
        <w:t>(MAX) pro poznámku</w:t>
      </w:r>
    </w:p>
    <w:p w:rsidR="00B41B62" w:rsidRPr="001F6E32" w:rsidRDefault="00B41B62" w:rsidP="00B41B62">
      <w:pPr>
        <w:pStyle w:val="Odstavecseseznamem"/>
        <w:numPr>
          <w:ilvl w:val="0"/>
          <w:numId w:val="21"/>
        </w:numPr>
        <w:spacing w:after="160" w:line="259" w:lineRule="auto"/>
        <w:ind w:left="284" w:hanging="284"/>
        <w:rPr>
          <w:rFonts w:ascii="Arial" w:hAnsi="Arial" w:cs="Arial"/>
          <w:sz w:val="22"/>
          <w:szCs w:val="22"/>
        </w:rPr>
      </w:pPr>
      <w:r w:rsidRPr="001F6E32">
        <w:rPr>
          <w:rFonts w:ascii="Arial" w:hAnsi="Arial" w:cs="Arial"/>
          <w:b/>
          <w:sz w:val="22"/>
          <w:szCs w:val="22"/>
        </w:rPr>
        <w:t>Instituce:</w:t>
      </w:r>
      <w:r w:rsidRPr="001F6E32">
        <w:rPr>
          <w:rFonts w:ascii="Arial" w:hAnsi="Arial" w:cs="Arial"/>
          <w:sz w:val="22"/>
          <w:szCs w:val="22"/>
        </w:rPr>
        <w:t xml:space="preserve"> Číselník institucí (lokální uživatelský číselník)</w:t>
      </w:r>
      <w:r>
        <w:rPr>
          <w:rFonts w:ascii="Arial" w:hAnsi="Arial" w:cs="Arial"/>
          <w:sz w:val="22"/>
          <w:szCs w:val="22"/>
        </w:rPr>
        <w:t>.</w:t>
      </w:r>
    </w:p>
    <w:p w:rsidR="00B41B62" w:rsidRPr="001F6E32" w:rsidRDefault="00B41B62" w:rsidP="00B41B62">
      <w:pPr>
        <w:pStyle w:val="Nadpis4"/>
        <w:numPr>
          <w:ilvl w:val="0"/>
          <w:numId w:val="0"/>
        </w:numPr>
        <w:spacing w:before="240" w:after="240"/>
      </w:pPr>
      <w:r w:rsidRPr="001F6E32">
        <w:t>Formulář historie léčby v zařízení: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obsahuje víceřádkové záznamy, které obsahují následující informace.</w:t>
      </w:r>
    </w:p>
    <w:p w:rsidR="00B41B62" w:rsidRPr="001F6E32" w:rsidRDefault="00B41B62" w:rsidP="00B41B62">
      <w:pPr>
        <w:pStyle w:val="Odstavecseseznamem"/>
        <w:numPr>
          <w:ilvl w:val="0"/>
          <w:numId w:val="22"/>
        </w:numPr>
        <w:spacing w:after="120"/>
        <w:ind w:left="426" w:hanging="426"/>
        <w:rPr>
          <w:rFonts w:ascii="Arial" w:hAnsi="Arial" w:cs="Arial"/>
          <w:b/>
          <w:sz w:val="22"/>
          <w:szCs w:val="22"/>
        </w:rPr>
      </w:pPr>
      <w:r w:rsidRPr="001F6E32">
        <w:rPr>
          <w:rFonts w:ascii="Arial" w:hAnsi="Arial" w:cs="Arial"/>
          <w:b/>
          <w:sz w:val="22"/>
          <w:szCs w:val="22"/>
        </w:rPr>
        <w:t xml:space="preserve">Zahájení – ukončení: </w:t>
      </w:r>
      <w:r w:rsidRPr="001F6E32">
        <w:rPr>
          <w:rFonts w:ascii="Arial" w:hAnsi="Arial" w:cs="Arial"/>
          <w:sz w:val="22"/>
          <w:szCs w:val="22"/>
        </w:rPr>
        <w:t>Číselník o dvou položkách – Zahájení / ukončení. Povinné pole.</w:t>
      </w:r>
      <w:r w:rsidRPr="001F6E32">
        <w:rPr>
          <w:rFonts w:ascii="Arial" w:hAnsi="Arial" w:cs="Arial"/>
          <w:b/>
          <w:sz w:val="22"/>
          <w:szCs w:val="22"/>
        </w:rPr>
        <w:t xml:space="preserve"> </w:t>
      </w:r>
    </w:p>
    <w:p w:rsidR="00B41B62" w:rsidRPr="001F6E32" w:rsidRDefault="00B41B62" w:rsidP="00B41B62">
      <w:pPr>
        <w:pStyle w:val="Odstavecseseznamem"/>
        <w:numPr>
          <w:ilvl w:val="0"/>
          <w:numId w:val="22"/>
        </w:numPr>
        <w:spacing w:after="120"/>
        <w:ind w:left="426" w:hanging="426"/>
        <w:rPr>
          <w:rFonts w:ascii="Arial" w:hAnsi="Arial" w:cs="Arial"/>
          <w:b/>
          <w:sz w:val="22"/>
          <w:szCs w:val="22"/>
        </w:rPr>
      </w:pPr>
      <w:r w:rsidRPr="001F6E32">
        <w:rPr>
          <w:rFonts w:ascii="Arial" w:hAnsi="Arial" w:cs="Arial"/>
          <w:b/>
          <w:sz w:val="22"/>
          <w:szCs w:val="22"/>
        </w:rPr>
        <w:t xml:space="preserve">Důvod ukončení. </w:t>
      </w:r>
      <w:r w:rsidRPr="001F6E32">
        <w:rPr>
          <w:rFonts w:ascii="Arial" w:hAnsi="Arial" w:cs="Arial"/>
          <w:sz w:val="22"/>
          <w:szCs w:val="22"/>
        </w:rPr>
        <w:t>Povinné, pokud NRLUD a pokud je předchozí záznam zvolen jako Ukončení.</w:t>
      </w:r>
    </w:p>
    <w:p w:rsidR="00B41B62" w:rsidRPr="001F6E32" w:rsidRDefault="00B41B62" w:rsidP="00B41B62">
      <w:pPr>
        <w:pStyle w:val="Odstavecseseznamem"/>
        <w:numPr>
          <w:ilvl w:val="0"/>
          <w:numId w:val="22"/>
        </w:numPr>
        <w:spacing w:after="120"/>
        <w:ind w:left="426" w:hanging="426"/>
        <w:rPr>
          <w:rFonts w:ascii="Arial" w:hAnsi="Arial" w:cs="Arial"/>
          <w:b/>
          <w:sz w:val="22"/>
          <w:szCs w:val="22"/>
        </w:rPr>
      </w:pPr>
      <w:r w:rsidRPr="001F6E32">
        <w:rPr>
          <w:rFonts w:ascii="Arial" w:hAnsi="Arial" w:cs="Arial"/>
          <w:b/>
          <w:sz w:val="22"/>
          <w:szCs w:val="22"/>
        </w:rPr>
        <w:t xml:space="preserve">Datum: </w:t>
      </w:r>
      <w:r w:rsidRPr="001F6E32">
        <w:rPr>
          <w:rFonts w:ascii="Arial" w:hAnsi="Arial" w:cs="Arial"/>
          <w:sz w:val="22"/>
          <w:szCs w:val="22"/>
        </w:rPr>
        <w:t>Povinné pole</w:t>
      </w:r>
    </w:p>
    <w:p w:rsidR="00B41B62" w:rsidRPr="001F6E32" w:rsidRDefault="00B41B62" w:rsidP="00B41B62">
      <w:pPr>
        <w:pStyle w:val="Odstavecseseznamem"/>
        <w:numPr>
          <w:ilvl w:val="0"/>
          <w:numId w:val="22"/>
        </w:numPr>
        <w:spacing w:after="120"/>
        <w:ind w:left="426" w:hanging="426"/>
        <w:rPr>
          <w:rFonts w:ascii="Arial" w:hAnsi="Arial" w:cs="Arial"/>
          <w:b/>
          <w:sz w:val="22"/>
          <w:szCs w:val="22"/>
        </w:rPr>
      </w:pPr>
      <w:r w:rsidRPr="001F6E32">
        <w:rPr>
          <w:rFonts w:ascii="Arial" w:hAnsi="Arial" w:cs="Arial"/>
          <w:b/>
          <w:sz w:val="22"/>
          <w:szCs w:val="22"/>
        </w:rPr>
        <w:t xml:space="preserve">Byla léčba úspěšná? </w:t>
      </w:r>
      <w:r w:rsidRPr="001F6E32">
        <w:rPr>
          <w:rFonts w:ascii="Arial" w:hAnsi="Arial" w:cs="Arial"/>
          <w:sz w:val="22"/>
          <w:szCs w:val="22"/>
        </w:rPr>
        <w:t>Zaškrtávací pole ano / ne. Hodnota musí být vybrána, ale pouze v případě, že se jedná o ukončení.</w:t>
      </w:r>
    </w:p>
    <w:p w:rsidR="00B41B62" w:rsidRPr="001F6E32" w:rsidRDefault="00B41B62" w:rsidP="00B41B62">
      <w:pPr>
        <w:pStyle w:val="Nadpis4"/>
        <w:numPr>
          <w:ilvl w:val="0"/>
          <w:numId w:val="0"/>
        </w:numPr>
        <w:spacing w:before="240" w:after="240"/>
      </w:pPr>
      <w:r w:rsidRPr="001F6E32">
        <w:t>Formulář odkazy do zařízení: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obsahuje vícečetné záznamy, které obsahují následující informace.</w:t>
      </w:r>
    </w:p>
    <w:p w:rsidR="00B41B62" w:rsidRPr="001F6E32" w:rsidRDefault="00B41B62" w:rsidP="00B41B62">
      <w:pPr>
        <w:pStyle w:val="Odstavecseseznamem"/>
        <w:numPr>
          <w:ilvl w:val="0"/>
          <w:numId w:val="23"/>
        </w:numPr>
        <w:spacing w:after="120"/>
        <w:ind w:left="426" w:hanging="426"/>
        <w:rPr>
          <w:rFonts w:ascii="Arial" w:hAnsi="Arial" w:cs="Arial"/>
          <w:sz w:val="22"/>
          <w:szCs w:val="22"/>
        </w:rPr>
      </w:pPr>
      <w:r w:rsidRPr="001F6E32">
        <w:rPr>
          <w:rFonts w:ascii="Arial" w:hAnsi="Arial" w:cs="Arial"/>
          <w:b/>
          <w:sz w:val="22"/>
          <w:szCs w:val="22"/>
        </w:rPr>
        <w:t xml:space="preserve">Datum: </w:t>
      </w:r>
      <w:r w:rsidRPr="001F6E32">
        <w:rPr>
          <w:rFonts w:ascii="Arial" w:hAnsi="Arial" w:cs="Arial"/>
          <w:sz w:val="22"/>
          <w:szCs w:val="22"/>
        </w:rPr>
        <w:t>pole s datem, kalendář – povinné</w:t>
      </w:r>
    </w:p>
    <w:p w:rsidR="00B41B62" w:rsidRPr="001F6E32" w:rsidRDefault="00B41B62" w:rsidP="00B41B62">
      <w:pPr>
        <w:pStyle w:val="Odstavecseseznamem"/>
        <w:numPr>
          <w:ilvl w:val="0"/>
          <w:numId w:val="23"/>
        </w:numPr>
        <w:spacing w:after="120"/>
        <w:ind w:left="426" w:hanging="426"/>
        <w:rPr>
          <w:rFonts w:ascii="Arial" w:hAnsi="Arial" w:cs="Arial"/>
          <w:sz w:val="22"/>
          <w:szCs w:val="22"/>
        </w:rPr>
      </w:pPr>
      <w:r w:rsidRPr="001F6E32">
        <w:rPr>
          <w:rFonts w:ascii="Arial" w:hAnsi="Arial" w:cs="Arial"/>
          <w:b/>
          <w:sz w:val="22"/>
          <w:szCs w:val="22"/>
        </w:rPr>
        <w:t xml:space="preserve">Odkaz: </w:t>
      </w:r>
      <w:hyperlink w:anchor="_Číselník_odkazů" w:history="1">
        <w:r w:rsidRPr="001F6E32">
          <w:rPr>
            <w:rStyle w:val="Hypertextovodkaz"/>
            <w:rFonts w:ascii="Arial" w:hAnsi="Arial" w:cs="Arial"/>
            <w:sz w:val="22"/>
            <w:szCs w:val="22"/>
          </w:rPr>
          <w:t>číselník odkazů</w:t>
        </w:r>
      </w:hyperlink>
      <w:r>
        <w:rPr>
          <w:rStyle w:val="Hypertextovodkaz"/>
          <w:rFonts w:ascii="Arial" w:hAnsi="Arial" w:cs="Arial"/>
          <w:sz w:val="22"/>
          <w:szCs w:val="22"/>
        </w:rPr>
        <w:t>.</w:t>
      </w:r>
    </w:p>
    <w:p w:rsidR="00B41B62" w:rsidRPr="001F6E32" w:rsidRDefault="00B41B62" w:rsidP="00B41B62">
      <w:pPr>
        <w:pStyle w:val="Nadpis4"/>
        <w:numPr>
          <w:ilvl w:val="0"/>
          <w:numId w:val="0"/>
        </w:numPr>
        <w:spacing w:before="240" w:after="240"/>
      </w:pPr>
      <w:r w:rsidRPr="001F6E32">
        <w:t>Formuláře karty potřeb:</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obsahuje vícečetné záznamy, které obsahují následující informace.</w:t>
      </w:r>
    </w:p>
    <w:p w:rsidR="00B41B62" w:rsidRPr="001F6E32" w:rsidRDefault="00B41B62" w:rsidP="00B41B62">
      <w:pPr>
        <w:pStyle w:val="Odstavecseseznamem"/>
        <w:numPr>
          <w:ilvl w:val="0"/>
          <w:numId w:val="24"/>
        </w:numPr>
        <w:spacing w:after="120"/>
        <w:ind w:left="426" w:hanging="426"/>
        <w:jc w:val="left"/>
        <w:rPr>
          <w:rFonts w:ascii="Arial" w:hAnsi="Arial" w:cs="Arial"/>
          <w:b/>
          <w:sz w:val="22"/>
          <w:szCs w:val="22"/>
        </w:rPr>
      </w:pPr>
      <w:r w:rsidRPr="001F6E32">
        <w:rPr>
          <w:rFonts w:ascii="Arial" w:hAnsi="Arial" w:cs="Arial"/>
          <w:b/>
          <w:sz w:val="22"/>
          <w:szCs w:val="22"/>
        </w:rPr>
        <w:t xml:space="preserve">Vznik potřeby: </w:t>
      </w:r>
      <w:r w:rsidRPr="001F6E32">
        <w:rPr>
          <w:rFonts w:ascii="Arial" w:hAnsi="Arial" w:cs="Arial"/>
          <w:sz w:val="22"/>
          <w:szCs w:val="22"/>
        </w:rPr>
        <w:t>Pole s datem, kalendář – povinné pole</w:t>
      </w:r>
    </w:p>
    <w:p w:rsidR="00B41B62" w:rsidRPr="001F6E32" w:rsidRDefault="00B41B62" w:rsidP="00B41B62">
      <w:pPr>
        <w:pStyle w:val="Odstavecseseznamem"/>
        <w:numPr>
          <w:ilvl w:val="0"/>
          <w:numId w:val="24"/>
        </w:numPr>
        <w:spacing w:after="120"/>
        <w:ind w:left="426" w:hanging="426"/>
        <w:jc w:val="left"/>
        <w:rPr>
          <w:rFonts w:ascii="Arial" w:hAnsi="Arial" w:cs="Arial"/>
          <w:b/>
          <w:sz w:val="22"/>
          <w:szCs w:val="22"/>
        </w:rPr>
      </w:pPr>
      <w:r w:rsidRPr="001F6E32">
        <w:rPr>
          <w:rFonts w:ascii="Arial" w:hAnsi="Arial" w:cs="Arial"/>
          <w:b/>
          <w:sz w:val="22"/>
          <w:szCs w:val="22"/>
        </w:rPr>
        <w:t xml:space="preserve">Ukončení: </w:t>
      </w:r>
      <w:r w:rsidRPr="001F6E32">
        <w:rPr>
          <w:rFonts w:ascii="Arial" w:hAnsi="Arial" w:cs="Arial"/>
          <w:sz w:val="22"/>
          <w:szCs w:val="22"/>
        </w:rPr>
        <w:t>Pole s datem, kalendář.</w:t>
      </w:r>
    </w:p>
    <w:p w:rsidR="00B41B62" w:rsidRPr="001F6E32" w:rsidRDefault="00B41B62" w:rsidP="00B41B62">
      <w:pPr>
        <w:pStyle w:val="Odstavecseseznamem"/>
        <w:numPr>
          <w:ilvl w:val="0"/>
          <w:numId w:val="24"/>
        </w:numPr>
        <w:spacing w:after="120"/>
        <w:ind w:left="426" w:hanging="426"/>
        <w:jc w:val="left"/>
        <w:rPr>
          <w:rFonts w:ascii="Arial" w:hAnsi="Arial" w:cs="Arial"/>
          <w:b/>
          <w:sz w:val="22"/>
          <w:szCs w:val="22"/>
        </w:rPr>
      </w:pPr>
      <w:r w:rsidRPr="001F6E32">
        <w:rPr>
          <w:rFonts w:ascii="Arial" w:hAnsi="Arial" w:cs="Arial"/>
          <w:b/>
          <w:sz w:val="22"/>
          <w:szCs w:val="22"/>
        </w:rPr>
        <w:t xml:space="preserve">Splněno: </w:t>
      </w:r>
      <w:r w:rsidRPr="001F6E32">
        <w:rPr>
          <w:rFonts w:ascii="Arial" w:hAnsi="Arial" w:cs="Arial"/>
          <w:sz w:val="22"/>
          <w:szCs w:val="22"/>
        </w:rPr>
        <w:t>zaškrtávací pole ano / ne</w:t>
      </w:r>
    </w:p>
    <w:p w:rsidR="00B41B62" w:rsidRPr="001F6E32" w:rsidRDefault="00B41B62" w:rsidP="00B41B62">
      <w:pPr>
        <w:pStyle w:val="Odstavecseseznamem"/>
        <w:numPr>
          <w:ilvl w:val="0"/>
          <w:numId w:val="24"/>
        </w:numPr>
        <w:spacing w:after="120"/>
        <w:ind w:left="426" w:hanging="426"/>
        <w:jc w:val="left"/>
        <w:rPr>
          <w:rFonts w:ascii="Arial" w:hAnsi="Arial" w:cs="Arial"/>
          <w:b/>
          <w:sz w:val="22"/>
          <w:szCs w:val="22"/>
        </w:rPr>
      </w:pPr>
      <w:r w:rsidRPr="001F6E32">
        <w:rPr>
          <w:rFonts w:ascii="Arial" w:hAnsi="Arial" w:cs="Arial"/>
          <w:b/>
          <w:sz w:val="22"/>
          <w:szCs w:val="22"/>
        </w:rPr>
        <w:t xml:space="preserve">Potřeba: </w:t>
      </w:r>
      <w:r w:rsidRPr="001F6E32">
        <w:rPr>
          <w:rFonts w:ascii="Arial" w:hAnsi="Arial" w:cs="Arial"/>
          <w:sz w:val="22"/>
          <w:szCs w:val="22"/>
        </w:rPr>
        <w:t xml:space="preserve">Povinné pole, </w:t>
      </w:r>
      <w:hyperlink w:anchor="_Číselník_potřeb" w:history="1">
        <w:r w:rsidRPr="001F6E32">
          <w:rPr>
            <w:rStyle w:val="Hypertextovodkaz"/>
            <w:rFonts w:ascii="Arial" w:hAnsi="Arial" w:cs="Arial"/>
            <w:sz w:val="22"/>
            <w:szCs w:val="22"/>
          </w:rPr>
          <w:t>číselník potřeb</w:t>
        </w:r>
      </w:hyperlink>
      <w:r>
        <w:rPr>
          <w:rStyle w:val="Hypertextovodkaz"/>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Pole výše jsou viditelná v seznamu potřeb, kterých může být více. Po </w:t>
      </w:r>
      <w:proofErr w:type="spellStart"/>
      <w:r w:rsidRPr="001F6E32">
        <w:rPr>
          <w:rFonts w:ascii="Arial" w:hAnsi="Arial" w:cs="Arial"/>
          <w:sz w:val="22"/>
          <w:szCs w:val="22"/>
        </w:rPr>
        <w:t>rozkliknutí</w:t>
      </w:r>
      <w:proofErr w:type="spellEnd"/>
      <w:r w:rsidRPr="001F6E32">
        <w:rPr>
          <w:rFonts w:ascii="Arial" w:hAnsi="Arial" w:cs="Arial"/>
          <w:sz w:val="22"/>
          <w:szCs w:val="22"/>
        </w:rPr>
        <w:t xml:space="preserve"> podrobnosti potřeby přibydou další pole:</w:t>
      </w:r>
    </w:p>
    <w:p w:rsidR="00B41B62" w:rsidRPr="001F6E32" w:rsidRDefault="00B41B62" w:rsidP="00B41B62">
      <w:pPr>
        <w:pStyle w:val="Odstavecseseznamem"/>
        <w:numPr>
          <w:ilvl w:val="0"/>
          <w:numId w:val="25"/>
        </w:numPr>
        <w:spacing w:after="120"/>
        <w:ind w:left="426" w:hanging="426"/>
        <w:jc w:val="left"/>
        <w:rPr>
          <w:rFonts w:ascii="Arial" w:hAnsi="Arial" w:cs="Arial"/>
          <w:sz w:val="22"/>
          <w:szCs w:val="22"/>
        </w:rPr>
      </w:pPr>
      <w:r w:rsidRPr="001F6E32">
        <w:rPr>
          <w:rFonts w:ascii="Arial" w:hAnsi="Arial" w:cs="Arial"/>
          <w:b/>
          <w:sz w:val="22"/>
          <w:szCs w:val="22"/>
        </w:rPr>
        <w:t>Do kdy má být splněno</w:t>
      </w:r>
      <w:r w:rsidRPr="001F6E32">
        <w:rPr>
          <w:rFonts w:ascii="Arial" w:hAnsi="Arial" w:cs="Arial"/>
          <w:sz w:val="22"/>
          <w:szCs w:val="22"/>
        </w:rPr>
        <w:t>: Pole s datem – kalendář</w:t>
      </w:r>
    </w:p>
    <w:p w:rsidR="00B41B62" w:rsidRPr="001F6E32" w:rsidRDefault="00B41B62" w:rsidP="00B41B62">
      <w:pPr>
        <w:pStyle w:val="Odstavecseseznamem"/>
        <w:numPr>
          <w:ilvl w:val="0"/>
          <w:numId w:val="25"/>
        </w:numPr>
        <w:spacing w:after="120"/>
        <w:ind w:left="426" w:hanging="426"/>
        <w:jc w:val="left"/>
        <w:rPr>
          <w:rFonts w:ascii="Arial" w:hAnsi="Arial" w:cs="Arial"/>
          <w:sz w:val="22"/>
          <w:szCs w:val="22"/>
        </w:rPr>
      </w:pPr>
      <w:r w:rsidRPr="001F6E32">
        <w:rPr>
          <w:rFonts w:ascii="Arial" w:hAnsi="Arial" w:cs="Arial"/>
          <w:b/>
          <w:sz w:val="22"/>
          <w:szCs w:val="22"/>
        </w:rPr>
        <w:t>Definovaný cíl</w:t>
      </w:r>
      <w:r w:rsidRPr="001F6E32">
        <w:rPr>
          <w:rFonts w:ascii="Arial" w:hAnsi="Arial" w:cs="Arial"/>
          <w:sz w:val="22"/>
          <w:szCs w:val="22"/>
        </w:rPr>
        <w:t xml:space="preserve">: Pole typu </w:t>
      </w:r>
      <w:proofErr w:type="spellStart"/>
      <w:r w:rsidRPr="001F6E32">
        <w:rPr>
          <w:rFonts w:ascii="Arial" w:hAnsi="Arial" w:cs="Arial"/>
          <w:sz w:val="22"/>
          <w:szCs w:val="22"/>
        </w:rPr>
        <w:t>nVarchar</w:t>
      </w:r>
      <w:proofErr w:type="spellEnd"/>
      <w:r w:rsidRPr="001F6E32">
        <w:rPr>
          <w:rFonts w:ascii="Arial" w:hAnsi="Arial" w:cs="Arial"/>
          <w:sz w:val="22"/>
          <w:szCs w:val="22"/>
        </w:rPr>
        <w:t>(MAX) pro delší textový zápis</w:t>
      </w:r>
    </w:p>
    <w:p w:rsidR="00B41B62" w:rsidRPr="001F6E32" w:rsidRDefault="00B41B62" w:rsidP="00B41B62">
      <w:pPr>
        <w:pStyle w:val="Odstavecseseznamem"/>
        <w:numPr>
          <w:ilvl w:val="0"/>
          <w:numId w:val="25"/>
        </w:numPr>
        <w:spacing w:after="120"/>
        <w:ind w:left="426" w:hanging="426"/>
        <w:jc w:val="left"/>
        <w:rPr>
          <w:rFonts w:ascii="Arial" w:hAnsi="Arial" w:cs="Arial"/>
          <w:sz w:val="22"/>
          <w:szCs w:val="22"/>
        </w:rPr>
      </w:pPr>
      <w:r w:rsidRPr="001F6E32">
        <w:rPr>
          <w:rFonts w:ascii="Arial" w:hAnsi="Arial" w:cs="Arial"/>
          <w:b/>
          <w:sz w:val="22"/>
          <w:szCs w:val="22"/>
        </w:rPr>
        <w:t>Jak poznám, že jsem toho dostáhla / dostáhl</w:t>
      </w:r>
      <w:r w:rsidRPr="001F6E32">
        <w:rPr>
          <w:rFonts w:ascii="Arial" w:hAnsi="Arial" w:cs="Arial"/>
          <w:sz w:val="22"/>
          <w:szCs w:val="22"/>
        </w:rPr>
        <w:t xml:space="preserve">: Pole typu </w:t>
      </w:r>
      <w:proofErr w:type="spellStart"/>
      <w:r w:rsidRPr="001F6E32">
        <w:rPr>
          <w:rFonts w:ascii="Arial" w:hAnsi="Arial" w:cs="Arial"/>
          <w:sz w:val="22"/>
          <w:szCs w:val="22"/>
        </w:rPr>
        <w:t>nVarchar</w:t>
      </w:r>
      <w:proofErr w:type="spellEnd"/>
      <w:r w:rsidRPr="001F6E32">
        <w:rPr>
          <w:rFonts w:ascii="Arial" w:hAnsi="Arial" w:cs="Arial"/>
          <w:sz w:val="22"/>
          <w:szCs w:val="22"/>
        </w:rPr>
        <w:t>(MAX) pro delší textový zápis</w:t>
      </w:r>
    </w:p>
    <w:p w:rsidR="00B41B62" w:rsidRPr="001F6E32" w:rsidRDefault="00B41B62" w:rsidP="00B41B62">
      <w:pPr>
        <w:pStyle w:val="Odstavecseseznamem"/>
        <w:numPr>
          <w:ilvl w:val="0"/>
          <w:numId w:val="25"/>
        </w:numPr>
        <w:spacing w:after="120"/>
        <w:ind w:left="426" w:hanging="426"/>
        <w:jc w:val="left"/>
        <w:rPr>
          <w:rFonts w:ascii="Arial" w:hAnsi="Arial" w:cs="Arial"/>
          <w:sz w:val="22"/>
          <w:szCs w:val="22"/>
        </w:rPr>
      </w:pPr>
      <w:r w:rsidRPr="001F6E32">
        <w:rPr>
          <w:rFonts w:ascii="Arial" w:hAnsi="Arial" w:cs="Arial"/>
          <w:b/>
          <w:sz w:val="22"/>
          <w:szCs w:val="22"/>
        </w:rPr>
        <w:t xml:space="preserve">Na co je třeba si dát pozor: </w:t>
      </w:r>
      <w:r w:rsidRPr="001F6E32">
        <w:rPr>
          <w:rFonts w:ascii="Arial" w:hAnsi="Arial" w:cs="Arial"/>
          <w:sz w:val="22"/>
          <w:szCs w:val="22"/>
        </w:rPr>
        <w:t xml:space="preserve">Pole typu </w:t>
      </w:r>
      <w:proofErr w:type="spellStart"/>
      <w:r w:rsidRPr="001F6E32">
        <w:rPr>
          <w:rFonts w:ascii="Arial" w:hAnsi="Arial" w:cs="Arial"/>
          <w:sz w:val="22"/>
          <w:szCs w:val="22"/>
        </w:rPr>
        <w:t>nVarchar</w:t>
      </w:r>
      <w:proofErr w:type="spellEnd"/>
      <w:r w:rsidRPr="001F6E32">
        <w:rPr>
          <w:rFonts w:ascii="Arial" w:hAnsi="Arial" w:cs="Arial"/>
          <w:sz w:val="22"/>
          <w:szCs w:val="22"/>
        </w:rPr>
        <w:t>(MAX) pro delší textový zápis</w:t>
      </w:r>
    </w:p>
    <w:p w:rsidR="00B41B62" w:rsidRPr="001F6E32" w:rsidRDefault="00B41B62" w:rsidP="00B41B62">
      <w:pPr>
        <w:pStyle w:val="Odstavecseseznamem"/>
        <w:numPr>
          <w:ilvl w:val="0"/>
          <w:numId w:val="25"/>
        </w:numPr>
        <w:spacing w:after="120"/>
        <w:ind w:left="426" w:hanging="426"/>
        <w:jc w:val="left"/>
        <w:rPr>
          <w:rFonts w:ascii="Arial" w:hAnsi="Arial" w:cs="Arial"/>
          <w:sz w:val="22"/>
          <w:szCs w:val="22"/>
        </w:rPr>
      </w:pPr>
      <w:r w:rsidRPr="001F6E32">
        <w:rPr>
          <w:rFonts w:ascii="Arial" w:hAnsi="Arial" w:cs="Arial"/>
          <w:b/>
          <w:sz w:val="22"/>
          <w:szCs w:val="22"/>
        </w:rPr>
        <w:t xml:space="preserve">Co udělám, když riziko nastane. </w:t>
      </w:r>
      <w:r w:rsidRPr="001F6E32">
        <w:rPr>
          <w:rFonts w:ascii="Arial" w:hAnsi="Arial" w:cs="Arial"/>
          <w:sz w:val="22"/>
          <w:szCs w:val="22"/>
        </w:rPr>
        <w:t xml:space="preserve">Pole typu </w:t>
      </w:r>
      <w:proofErr w:type="spellStart"/>
      <w:r w:rsidRPr="001F6E32">
        <w:rPr>
          <w:rFonts w:ascii="Arial" w:hAnsi="Arial" w:cs="Arial"/>
          <w:sz w:val="22"/>
          <w:szCs w:val="22"/>
        </w:rPr>
        <w:t>nVarchar</w:t>
      </w:r>
      <w:proofErr w:type="spellEnd"/>
      <w:r w:rsidRPr="001F6E32">
        <w:rPr>
          <w:rFonts w:ascii="Arial" w:hAnsi="Arial" w:cs="Arial"/>
          <w:sz w:val="22"/>
          <w:szCs w:val="22"/>
        </w:rPr>
        <w:t>(MAX) pro delší textový zápis</w:t>
      </w:r>
      <w:r>
        <w:rPr>
          <w:rFonts w:ascii="Arial" w:hAnsi="Arial" w:cs="Arial"/>
          <w:sz w:val="22"/>
          <w:szCs w:val="22"/>
        </w:rPr>
        <w:t>.</w:t>
      </w:r>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 karty potřeb klienta se tiskne tisková sestava </w:t>
      </w:r>
      <w:hyperlink w:anchor="_Karta_potřeb_klienta" w:history="1">
        <w:r w:rsidRPr="001F6E32">
          <w:rPr>
            <w:rStyle w:val="Hypertextovodkaz"/>
            <w:rFonts w:ascii="Arial" w:hAnsi="Arial" w:cs="Arial"/>
            <w:sz w:val="22"/>
            <w:szCs w:val="22"/>
          </w:rPr>
          <w:t>Karta potřeb klienta</w:t>
        </w:r>
      </w:hyperlink>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31" w:name="_Toc25843793"/>
      <w:r w:rsidRPr="001F6E32">
        <w:lastRenderedPageBreak/>
        <w:t>Karta klienta – NRLUD</w:t>
      </w:r>
      <w:bookmarkEnd w:id="31"/>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formulář je ve skutečnosti sdruženým formulářem, který nezahrnuje žádné nové položky, ale shrnuje položky z formulářů – Karta klienta osoba - a návazných formulářů tohoto formuláře (Soc. </w:t>
      </w:r>
      <w:proofErr w:type="spellStart"/>
      <w:r w:rsidRPr="001F6E32">
        <w:rPr>
          <w:rFonts w:ascii="Arial" w:hAnsi="Arial" w:cs="Arial"/>
          <w:sz w:val="22"/>
          <w:szCs w:val="22"/>
        </w:rPr>
        <w:t>eko</w:t>
      </w:r>
      <w:proofErr w:type="spellEnd"/>
      <w:r w:rsidRPr="001F6E32">
        <w:rPr>
          <w:rFonts w:ascii="Arial" w:hAnsi="Arial" w:cs="Arial"/>
          <w:sz w:val="22"/>
          <w:szCs w:val="22"/>
        </w:rPr>
        <w:t>. Údaje, návykové chování a další)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Samotný formulář se bude zobrazovat / nezobrazovat na základě volby v nastavení programu – Vykazovat do NRLUD ano / ne.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Položky, které se budou zobrazovat v tomto formuláři</w:t>
      </w:r>
      <w:r>
        <w:rPr>
          <w:rFonts w:ascii="Arial" w:hAnsi="Arial" w:cs="Arial"/>
          <w:sz w:val="22"/>
          <w:szCs w:val="22"/>
        </w:rPr>
        <w:t>,</w:t>
      </w:r>
      <w:r w:rsidRPr="001F6E32">
        <w:rPr>
          <w:rFonts w:ascii="Arial" w:hAnsi="Arial" w:cs="Arial"/>
          <w:sz w:val="22"/>
          <w:szCs w:val="22"/>
        </w:rPr>
        <w:t xml:space="preserve"> budou vycházet z položek, které jsou povinné pro vykazování do NRLUD (tzv. minimální hlášení) a také z dalších položek, které se</w:t>
      </w:r>
      <w:r>
        <w:rPr>
          <w:rFonts w:ascii="Arial" w:hAnsi="Arial" w:cs="Arial"/>
          <w:sz w:val="22"/>
          <w:szCs w:val="22"/>
        </w:rPr>
        <w:t> </w:t>
      </w:r>
      <w:r w:rsidRPr="001F6E32">
        <w:rPr>
          <w:rFonts w:ascii="Arial" w:hAnsi="Arial" w:cs="Arial"/>
          <w:sz w:val="22"/>
          <w:szCs w:val="22"/>
        </w:rPr>
        <w:t xml:space="preserve">mohou, ale nemusí, do NRLUD vykazovat. Tzv. rozšířené hlášení do NRLUD.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Tato karta je nutná proto, aby měl uživatel jednoduchou možnost editovat a kontrolovat položky, které jsou jinak skryté v návazných agendách. Tzn.</w:t>
      </w:r>
      <w:r>
        <w:rPr>
          <w:rFonts w:ascii="Arial" w:hAnsi="Arial" w:cs="Arial"/>
          <w:sz w:val="22"/>
          <w:szCs w:val="22"/>
        </w:rPr>
        <w:t>,</w:t>
      </w:r>
      <w:r w:rsidRPr="001F6E32">
        <w:rPr>
          <w:rFonts w:ascii="Arial" w:hAnsi="Arial" w:cs="Arial"/>
          <w:sz w:val="22"/>
          <w:szCs w:val="22"/>
        </w:rPr>
        <w:t xml:space="preserve"> aby měl v jednom pohledu přehled o</w:t>
      </w:r>
      <w:r>
        <w:rPr>
          <w:rFonts w:ascii="Arial" w:hAnsi="Arial" w:cs="Arial"/>
          <w:sz w:val="22"/>
          <w:szCs w:val="22"/>
        </w:rPr>
        <w:t> </w:t>
      </w:r>
      <w:r w:rsidRPr="001F6E32">
        <w:rPr>
          <w:rFonts w:ascii="Arial" w:hAnsi="Arial" w:cs="Arial"/>
          <w:sz w:val="22"/>
          <w:szCs w:val="22"/>
        </w:rPr>
        <w:t>položkách, které jsou jinak součástí více různých formulářů.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formulář bude také kontrolovat a validovat povinné položky, které jsou pro vykazování do</w:t>
      </w:r>
      <w:r>
        <w:rPr>
          <w:rFonts w:ascii="Arial" w:hAnsi="Arial" w:cs="Arial"/>
          <w:sz w:val="22"/>
          <w:szCs w:val="22"/>
        </w:rPr>
        <w:t> </w:t>
      </w:r>
      <w:r w:rsidRPr="001F6E32">
        <w:rPr>
          <w:rFonts w:ascii="Arial" w:hAnsi="Arial" w:cs="Arial"/>
          <w:sz w:val="22"/>
          <w:szCs w:val="22"/>
        </w:rPr>
        <w:t xml:space="preserve">NRLUD nutné a bude umožňovat záznam do registru přímo vyexportovat. Opět nejprve proběhne validace, dle dokumentace rozhraní pro import dávek NRLUD / UZIS . Samotný export je realizován zápisem do </w:t>
      </w:r>
      <w:proofErr w:type="spellStart"/>
      <w:r w:rsidRPr="001F6E32">
        <w:rPr>
          <w:rFonts w:ascii="Arial" w:hAnsi="Arial" w:cs="Arial"/>
          <w:sz w:val="22"/>
          <w:szCs w:val="22"/>
        </w:rPr>
        <w:t>xml</w:t>
      </w:r>
      <w:proofErr w:type="spellEnd"/>
      <w:r w:rsidRPr="001F6E32">
        <w:rPr>
          <w:rFonts w:ascii="Arial" w:hAnsi="Arial" w:cs="Arial"/>
          <w:sz w:val="22"/>
          <w:szCs w:val="22"/>
        </w:rPr>
        <w:t xml:space="preserve"> souboru. Jeho struktura je jasně zdokumentovaná. Tento soubor se pak přes webové rozhraní aplikace NRLUD importuje do registru.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Mimo možnost exportovat do registru jednotlivé záznamy, bude aplikace také disponovat hromadným exportem záznamů klientů, kteří mají být do NRLUD exportováni. </w:t>
      </w:r>
    </w:p>
    <w:p w:rsidR="00B41B62" w:rsidRPr="001F6E32" w:rsidRDefault="00B41B62" w:rsidP="00B41B62">
      <w:pPr>
        <w:pStyle w:val="Nadpis3"/>
        <w:numPr>
          <w:ilvl w:val="0"/>
          <w:numId w:val="0"/>
        </w:numPr>
        <w:spacing w:before="240" w:after="240"/>
        <w:ind w:left="2415"/>
      </w:pPr>
      <w:bookmarkStart w:id="32" w:name="_Toc25843794"/>
      <w:r w:rsidRPr="001F6E32">
        <w:t>Karta klienta – skupiny (seskupení osob)</w:t>
      </w:r>
      <w:bookmarkEnd w:id="32"/>
    </w:p>
    <w:p w:rsidR="00B41B62" w:rsidRPr="001F6E32" w:rsidRDefault="00B41B62" w:rsidP="00B41B62">
      <w:pPr>
        <w:spacing w:after="120"/>
        <w:rPr>
          <w:rFonts w:ascii="Arial" w:hAnsi="Arial" w:cs="Arial"/>
          <w:sz w:val="22"/>
          <w:szCs w:val="22"/>
        </w:rPr>
      </w:pPr>
      <w:r w:rsidRPr="001F6E32">
        <w:rPr>
          <w:rFonts w:ascii="Arial" w:hAnsi="Arial" w:cs="Arial"/>
          <w:sz w:val="22"/>
          <w:szCs w:val="22"/>
        </w:rPr>
        <w:t>Druhým typem klienta, po samotné osobě, je skupina (seskupení) osob. Služby se totiž někdy klientům poskytují hromadně – tj. více klientům najednou se poskytne nějaká služba / výkon. Typický je tento jev například u rodinné terapie. (Zápis samotného výkonu bude popsán dále) Proto je nutné pro tuto agendu zajistit formulář, který bude disponovat následující funkcionalitou.</w:t>
      </w:r>
    </w:p>
    <w:p w:rsidR="00B41B62" w:rsidRPr="001F6E32" w:rsidRDefault="00B41B62" w:rsidP="00B41B62">
      <w:pPr>
        <w:pStyle w:val="Nadpis4"/>
        <w:numPr>
          <w:ilvl w:val="0"/>
          <w:numId w:val="0"/>
        </w:numPr>
      </w:pPr>
      <w:r w:rsidRPr="001F6E32">
        <w:t>Pole formuláře</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Název skupiny – povinné textové pole</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Výchozí projekt: číselník projektů</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Datum založení skupiny – pole datum čas – kalendář, povinné pole</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Datum zápisu – automatické pole datum čas. Jen pro čtení</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Založil – automatické pole, jen pro čtení</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Garant skupiny – výběrové pole aktivních pracovníků</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Ukončena – pole ano ne, výchozí hodnota ne</w:t>
      </w:r>
    </w:p>
    <w:p w:rsidR="00B41B62" w:rsidRPr="001F6E32" w:rsidRDefault="00B41B62" w:rsidP="00B41B62">
      <w:pPr>
        <w:pStyle w:val="Odstavecseseznamem"/>
        <w:numPr>
          <w:ilvl w:val="0"/>
          <w:numId w:val="26"/>
        </w:numPr>
        <w:spacing w:after="120"/>
        <w:ind w:left="426" w:hanging="426"/>
        <w:jc w:val="left"/>
        <w:rPr>
          <w:rFonts w:ascii="Arial" w:hAnsi="Arial" w:cs="Arial"/>
          <w:sz w:val="22"/>
          <w:szCs w:val="22"/>
        </w:rPr>
      </w:pPr>
      <w:r w:rsidRPr="001F6E32">
        <w:rPr>
          <w:rFonts w:ascii="Arial" w:hAnsi="Arial" w:cs="Arial"/>
          <w:sz w:val="22"/>
          <w:szCs w:val="22"/>
        </w:rPr>
        <w:t>Osoby ve skupině – seznam klientů ve skupině, tj. vícečetná výběrová pole s</w:t>
      </w:r>
      <w:r>
        <w:rPr>
          <w:rFonts w:ascii="Arial" w:hAnsi="Arial" w:cs="Arial"/>
          <w:sz w:val="22"/>
          <w:szCs w:val="22"/>
        </w:rPr>
        <w:t> </w:t>
      </w:r>
      <w:r w:rsidRPr="001F6E32">
        <w:rPr>
          <w:rFonts w:ascii="Arial" w:hAnsi="Arial" w:cs="Arial"/>
          <w:sz w:val="22"/>
          <w:szCs w:val="22"/>
        </w:rPr>
        <w:t>klienty</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Pole pro přidávání klientů musí fungovat tak, že při zadávání klientů jsou ve výběrech zobrazování pouze klienti (osoby) ve spolupráci. Nicméně pokud je tato osoba v průběhu péče označena jako nespolupracující, musí být stále v seskupení viditelná. Ale již nepůjde zobrazit v</w:t>
      </w:r>
      <w:r>
        <w:rPr>
          <w:rFonts w:ascii="Arial" w:hAnsi="Arial" w:cs="Arial"/>
          <w:sz w:val="22"/>
          <w:szCs w:val="22"/>
        </w:rPr>
        <w:t> </w:t>
      </w:r>
      <w:r w:rsidRPr="001F6E32">
        <w:rPr>
          <w:rFonts w:ascii="Arial" w:hAnsi="Arial" w:cs="Arial"/>
          <w:sz w:val="22"/>
          <w:szCs w:val="22"/>
        </w:rPr>
        <w:t xml:space="preserve">kroku, ve kterém se zadává výkon. Viz. </w:t>
      </w:r>
      <w:proofErr w:type="gramStart"/>
      <w:r w:rsidRPr="001F6E32">
        <w:rPr>
          <w:rFonts w:ascii="Arial" w:hAnsi="Arial" w:cs="Arial"/>
          <w:sz w:val="22"/>
          <w:szCs w:val="22"/>
        </w:rPr>
        <w:t>dále</w:t>
      </w:r>
      <w:proofErr w:type="gramEnd"/>
      <w:r>
        <w:rPr>
          <w:rFonts w:ascii="Arial" w:hAnsi="Arial" w:cs="Arial"/>
          <w:sz w:val="22"/>
          <w:szCs w:val="22"/>
        </w:rPr>
        <w:t>.</w:t>
      </w:r>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 formuláři seskupení osob bude možné nahrávat přílohy.</w:t>
      </w:r>
    </w:p>
    <w:p w:rsidR="00B41B62" w:rsidRPr="001F6E32" w:rsidRDefault="00B41B62" w:rsidP="00B41B62">
      <w:pPr>
        <w:pStyle w:val="Nadpis3"/>
        <w:numPr>
          <w:ilvl w:val="0"/>
          <w:numId w:val="0"/>
        </w:numPr>
        <w:spacing w:before="240" w:after="240"/>
        <w:jc w:val="center"/>
      </w:pPr>
      <w:bookmarkStart w:id="33" w:name="_Toc25843795"/>
      <w:r w:rsidRPr="001F6E32">
        <w:t>Karta klienta – anonymní skupina (třída)</w:t>
      </w:r>
      <w:bookmarkEnd w:id="33"/>
    </w:p>
    <w:p w:rsidR="00B41B62" w:rsidRPr="001F6E32" w:rsidRDefault="00B41B62" w:rsidP="00B41B62">
      <w:pPr>
        <w:spacing w:after="120"/>
        <w:rPr>
          <w:rFonts w:ascii="Arial" w:hAnsi="Arial" w:cs="Arial"/>
          <w:sz w:val="22"/>
          <w:szCs w:val="22"/>
        </w:rPr>
      </w:pPr>
      <w:r w:rsidRPr="001F6E32">
        <w:rPr>
          <w:rFonts w:ascii="Arial" w:hAnsi="Arial" w:cs="Arial"/>
          <w:sz w:val="22"/>
          <w:szCs w:val="22"/>
        </w:rPr>
        <w:t>Jedná se o formulář pro speciální typ klienta. Tento klient nepředstavuje žádnou konkrétní osobu, ani seskupení konkrétních osob, nýbrž skupinu, která je definována pouze svým názvem a počtem lidí ve skupině (počet se skládá ze dvou částí, a to z počtu žen a mužů)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Typickým příkladem takovéto skupiny je školní třída.  Tato anonymní skupina je dvojího typu. Vybraný typ pak určuje názvy některých polí – mohou se lišit – a také další proměnné, které se</w:t>
      </w:r>
      <w:r>
        <w:rPr>
          <w:rFonts w:ascii="Arial" w:hAnsi="Arial" w:cs="Arial"/>
          <w:sz w:val="22"/>
          <w:szCs w:val="22"/>
        </w:rPr>
        <w:t> </w:t>
      </w:r>
      <w:r w:rsidRPr="001F6E32">
        <w:rPr>
          <w:rFonts w:ascii="Arial" w:hAnsi="Arial" w:cs="Arial"/>
          <w:sz w:val="22"/>
          <w:szCs w:val="22"/>
        </w:rPr>
        <w:t>v závislosti na typu skupiny objeví. Dva základní typy anonymní skupiny jsou:</w:t>
      </w:r>
    </w:p>
    <w:p w:rsidR="00B41B62" w:rsidRPr="001F6E32" w:rsidRDefault="00B41B62" w:rsidP="00B41B62">
      <w:pPr>
        <w:pStyle w:val="Odstavecseseznamem"/>
        <w:numPr>
          <w:ilvl w:val="0"/>
          <w:numId w:val="67"/>
        </w:numPr>
        <w:spacing w:after="120"/>
        <w:ind w:left="426" w:hanging="426"/>
        <w:jc w:val="left"/>
        <w:rPr>
          <w:rFonts w:ascii="Arial" w:hAnsi="Arial" w:cs="Arial"/>
          <w:sz w:val="22"/>
          <w:szCs w:val="22"/>
        </w:rPr>
      </w:pPr>
      <w:r w:rsidRPr="001F6E32">
        <w:rPr>
          <w:rFonts w:ascii="Arial" w:hAnsi="Arial" w:cs="Arial"/>
          <w:sz w:val="22"/>
          <w:szCs w:val="22"/>
        </w:rPr>
        <w:t>Obecná skupina</w:t>
      </w:r>
    </w:p>
    <w:p w:rsidR="00B41B62" w:rsidRPr="001F6E32" w:rsidRDefault="00B41B62" w:rsidP="00B41B62">
      <w:pPr>
        <w:pStyle w:val="Odstavecseseznamem"/>
        <w:numPr>
          <w:ilvl w:val="0"/>
          <w:numId w:val="67"/>
        </w:numPr>
        <w:spacing w:after="120"/>
        <w:ind w:left="426" w:hanging="426"/>
        <w:jc w:val="left"/>
        <w:rPr>
          <w:rFonts w:ascii="Arial" w:hAnsi="Arial" w:cs="Arial"/>
          <w:sz w:val="22"/>
          <w:szCs w:val="22"/>
        </w:rPr>
      </w:pPr>
      <w:r w:rsidRPr="001F6E32">
        <w:rPr>
          <w:rFonts w:ascii="Arial" w:hAnsi="Arial" w:cs="Arial"/>
          <w:sz w:val="22"/>
          <w:szCs w:val="22"/>
        </w:rPr>
        <w:t>Třída (výběr je realizován z následujících podskupin, takže ve výběru jsou ve skutečnosti tři položky)</w:t>
      </w:r>
    </w:p>
    <w:p w:rsidR="00B41B62" w:rsidRPr="001F6E32" w:rsidRDefault="00B41B62" w:rsidP="00B41B62">
      <w:pPr>
        <w:pStyle w:val="Odstavecseseznamem"/>
        <w:numPr>
          <w:ilvl w:val="1"/>
          <w:numId w:val="27"/>
        </w:numPr>
        <w:spacing w:after="120"/>
        <w:ind w:left="426" w:firstLine="0"/>
        <w:jc w:val="left"/>
        <w:rPr>
          <w:rFonts w:ascii="Arial" w:hAnsi="Arial" w:cs="Arial"/>
          <w:sz w:val="22"/>
          <w:szCs w:val="22"/>
        </w:rPr>
      </w:pPr>
      <w:r w:rsidRPr="001F6E32">
        <w:rPr>
          <w:rFonts w:ascii="Arial" w:hAnsi="Arial" w:cs="Arial"/>
          <w:sz w:val="22"/>
          <w:szCs w:val="22"/>
        </w:rPr>
        <w:t>Základní škola</w:t>
      </w:r>
    </w:p>
    <w:p w:rsidR="00B41B62" w:rsidRPr="001F6E32" w:rsidRDefault="00B41B62" w:rsidP="00B41B62">
      <w:pPr>
        <w:pStyle w:val="Odstavecseseznamem"/>
        <w:numPr>
          <w:ilvl w:val="1"/>
          <w:numId w:val="27"/>
        </w:numPr>
        <w:spacing w:after="120"/>
        <w:ind w:left="426" w:firstLine="0"/>
        <w:jc w:val="left"/>
        <w:rPr>
          <w:rFonts w:ascii="Arial" w:hAnsi="Arial" w:cs="Arial"/>
          <w:sz w:val="22"/>
          <w:szCs w:val="22"/>
        </w:rPr>
      </w:pPr>
      <w:r w:rsidRPr="001F6E32">
        <w:rPr>
          <w:rFonts w:ascii="Arial" w:hAnsi="Arial" w:cs="Arial"/>
          <w:sz w:val="22"/>
          <w:szCs w:val="22"/>
        </w:rPr>
        <w:t>Střední škola</w:t>
      </w:r>
    </w:p>
    <w:p w:rsidR="00B41B62" w:rsidRPr="001F6E32" w:rsidRDefault="00B41B62" w:rsidP="00B41B62">
      <w:pPr>
        <w:pStyle w:val="Odstavecseseznamem"/>
        <w:numPr>
          <w:ilvl w:val="1"/>
          <w:numId w:val="27"/>
        </w:numPr>
        <w:spacing w:after="120"/>
        <w:ind w:left="426" w:firstLine="0"/>
        <w:jc w:val="left"/>
        <w:rPr>
          <w:rFonts w:ascii="Arial" w:hAnsi="Arial" w:cs="Arial"/>
          <w:sz w:val="22"/>
          <w:szCs w:val="22"/>
        </w:rPr>
      </w:pPr>
      <w:r w:rsidRPr="001F6E32">
        <w:rPr>
          <w:rFonts w:ascii="Arial" w:hAnsi="Arial" w:cs="Arial"/>
          <w:sz w:val="22"/>
          <w:szCs w:val="22"/>
        </w:rPr>
        <w:t>Vysoká škola</w:t>
      </w:r>
      <w:r>
        <w:rPr>
          <w:rFonts w:ascii="Arial" w:hAnsi="Arial" w:cs="Arial"/>
          <w:sz w:val="22"/>
          <w:szCs w:val="22"/>
        </w:rPr>
        <w:t>.</w:t>
      </w:r>
    </w:p>
    <w:p w:rsidR="00B41B62" w:rsidRDefault="00B41B62" w:rsidP="00B41B62">
      <w:pPr>
        <w:spacing w:after="120"/>
        <w:rPr>
          <w:rFonts w:ascii="Arial" w:hAnsi="Arial" w:cs="Arial"/>
          <w:sz w:val="22"/>
          <w:szCs w:val="22"/>
        </w:rPr>
      </w:pPr>
      <w:r w:rsidRPr="001F6E32">
        <w:rPr>
          <w:rFonts w:ascii="Arial" w:hAnsi="Arial" w:cs="Arial"/>
          <w:sz w:val="22"/>
          <w:szCs w:val="22"/>
        </w:rPr>
        <w:t>Názvy polí, která jsou ovlivněna výběrem skupiny.</w:t>
      </w:r>
    </w:p>
    <w:p w:rsidR="00B41B62" w:rsidRDefault="00B41B62" w:rsidP="00B41B62">
      <w:pPr>
        <w:jc w:val="left"/>
        <w:rPr>
          <w:rFonts w:ascii="Arial" w:hAnsi="Arial" w:cs="Arial"/>
          <w:sz w:val="22"/>
          <w:szCs w:val="22"/>
        </w:rPr>
      </w:pPr>
    </w:p>
    <w:tbl>
      <w:tblPr>
        <w:tblStyle w:val="Mkatabulky"/>
        <w:tblW w:w="0" w:type="auto"/>
        <w:tblInd w:w="108" w:type="dxa"/>
        <w:tblLook w:val="04A0" w:firstRow="1" w:lastRow="0" w:firstColumn="1" w:lastColumn="0" w:noHBand="0" w:noVBand="1"/>
      </w:tblPr>
      <w:tblGrid>
        <w:gridCol w:w="4593"/>
        <w:gridCol w:w="4587"/>
      </w:tblGrid>
      <w:tr w:rsidR="00B41B62" w:rsidRPr="001F6E32" w:rsidTr="007C6A37">
        <w:tc>
          <w:tcPr>
            <w:tcW w:w="4680" w:type="dxa"/>
            <w:shd w:val="clear" w:color="auto" w:fill="D9D9D9" w:themeFill="background1" w:themeFillShade="D9"/>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Obecná skupina</w:t>
            </w:r>
          </w:p>
        </w:tc>
        <w:tc>
          <w:tcPr>
            <w:tcW w:w="4676" w:type="dxa"/>
            <w:shd w:val="clear" w:color="auto" w:fill="D9D9D9" w:themeFill="background1" w:themeFillShade="D9"/>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Třída</w:t>
            </w:r>
          </w:p>
        </w:tc>
      </w:tr>
      <w:tr w:rsidR="00B41B62" w:rsidRPr="001F6E32" w:rsidTr="007C6A37">
        <w:tc>
          <w:tcPr>
            <w:tcW w:w="4680"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Počet mužů</w:t>
            </w:r>
          </w:p>
        </w:tc>
        <w:tc>
          <w:tcPr>
            <w:tcW w:w="467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Počet studentů</w:t>
            </w:r>
          </w:p>
        </w:tc>
      </w:tr>
      <w:tr w:rsidR="00B41B62" w:rsidRPr="001F6E32" w:rsidTr="007C6A37">
        <w:tc>
          <w:tcPr>
            <w:tcW w:w="4680"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Počet žen</w:t>
            </w:r>
          </w:p>
        </w:tc>
        <w:tc>
          <w:tcPr>
            <w:tcW w:w="467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Počet studentek</w:t>
            </w:r>
          </w:p>
        </w:tc>
      </w:tr>
      <w:tr w:rsidR="00B41B62" w:rsidRPr="001F6E32" w:rsidTr="007C6A37">
        <w:tc>
          <w:tcPr>
            <w:tcW w:w="4680"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Nadřízená instituce</w:t>
            </w:r>
          </w:p>
        </w:tc>
        <w:tc>
          <w:tcPr>
            <w:tcW w:w="467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Škola</w:t>
            </w:r>
          </w:p>
        </w:tc>
      </w:tr>
      <w:tr w:rsidR="00B41B62" w:rsidRPr="001F6E32" w:rsidTr="007C6A37">
        <w:tc>
          <w:tcPr>
            <w:tcW w:w="4680"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Nemá ekvivalent</w:t>
            </w:r>
          </w:p>
        </w:tc>
        <w:tc>
          <w:tcPr>
            <w:tcW w:w="467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Aktuální ročník</w:t>
            </w:r>
          </w:p>
        </w:tc>
      </w:tr>
      <w:tr w:rsidR="00B41B62" w:rsidRPr="001F6E32" w:rsidTr="007C6A37">
        <w:tc>
          <w:tcPr>
            <w:tcW w:w="4680"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Nemá ekvivalent</w:t>
            </w:r>
          </w:p>
        </w:tc>
        <w:tc>
          <w:tcPr>
            <w:tcW w:w="4676" w:type="dxa"/>
            <w:vAlign w:val="center"/>
          </w:tcPr>
          <w:p w:rsidR="00B41B62" w:rsidRPr="001F6E32" w:rsidRDefault="00B41B62" w:rsidP="007C6A37">
            <w:pPr>
              <w:spacing w:before="60" w:after="60"/>
              <w:jc w:val="left"/>
              <w:rPr>
                <w:rFonts w:ascii="Arial" w:hAnsi="Arial" w:cs="Arial"/>
                <w:sz w:val="22"/>
                <w:szCs w:val="22"/>
              </w:rPr>
            </w:pPr>
            <w:r w:rsidRPr="001F6E32">
              <w:rPr>
                <w:rFonts w:ascii="Arial" w:hAnsi="Arial" w:cs="Arial"/>
                <w:sz w:val="22"/>
                <w:szCs w:val="22"/>
              </w:rPr>
              <w:t>Školní rok</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Pokud je vybrán typ třída (jeden ze tří typů škol), název klienta je pak všude – Třída.</w:t>
      </w:r>
    </w:p>
    <w:p w:rsidR="00B41B62" w:rsidRPr="001F6E32" w:rsidRDefault="00B41B62" w:rsidP="00B41B62">
      <w:pPr>
        <w:pStyle w:val="Nadpis5"/>
        <w:numPr>
          <w:ilvl w:val="0"/>
          <w:numId w:val="0"/>
        </w:numPr>
        <w:spacing w:after="240"/>
        <w:jc w:val="center"/>
      </w:pPr>
      <w:r w:rsidRPr="001F6E32">
        <w:t>Pole formuláře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Typ skupiny – výběr z typů (obecná skupiny / třída), povinné</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Výchozí projekt: lokální číselník projektů</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Název skupiny / třídy – povinné textové pole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Počet mužů / studentů muži – celé číslo, povinné</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Počet žen / studentů ženy – celé číslo, povinné</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 xml:space="preserve">Aktuální ročník – číslo – povinné, pokud třída – </w:t>
      </w:r>
      <w:proofErr w:type="gramStart"/>
      <w:r w:rsidRPr="001F6E32">
        <w:rPr>
          <w:rFonts w:ascii="Arial" w:hAnsi="Arial" w:cs="Arial"/>
          <w:sz w:val="22"/>
          <w:szCs w:val="22"/>
        </w:rPr>
        <w:t>viz. níže</w:t>
      </w:r>
      <w:proofErr w:type="gramEnd"/>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 xml:space="preserve">Preferovaný typ pp (primární prevence) – povinné, pokud třída, výběr z číselníku </w:t>
      </w:r>
      <w:hyperlink w:anchor="_Typy_primární_prevence" w:history="1">
        <w:r w:rsidRPr="001F6E32">
          <w:rPr>
            <w:rStyle w:val="Hypertextovodkaz"/>
            <w:rFonts w:ascii="Arial" w:hAnsi="Arial" w:cs="Arial"/>
            <w:sz w:val="22"/>
            <w:szCs w:val="22"/>
          </w:rPr>
          <w:t>typů primární prevence</w:t>
        </w:r>
      </w:hyperlink>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Školní rok –  výběr z číselníku školních let, povinné, pokud třída a je ve spolupráci – viz.</w:t>
      </w:r>
      <w:r>
        <w:rPr>
          <w:rFonts w:ascii="Arial" w:hAnsi="Arial" w:cs="Arial"/>
          <w:sz w:val="22"/>
          <w:szCs w:val="22"/>
        </w:rPr>
        <w:t> </w:t>
      </w:r>
      <w:proofErr w:type="gramStart"/>
      <w:r w:rsidRPr="001F6E32">
        <w:rPr>
          <w:rFonts w:ascii="Arial" w:hAnsi="Arial" w:cs="Arial"/>
          <w:sz w:val="22"/>
          <w:szCs w:val="22"/>
        </w:rPr>
        <w:t>níže</w:t>
      </w:r>
      <w:proofErr w:type="gramEnd"/>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Datum kontaktu – pole datum čas – kalendář, povinné pole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Datum zápisu – automatické pole datum čas. Jen pro čtení</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Založil – automatické pole, jen pro čtení</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Kontaktní osoba – textové pole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Telefon – textové pole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E-mail – textové pole</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 xml:space="preserve">Poznámka – textové pole typu </w:t>
      </w:r>
      <w:proofErr w:type="spellStart"/>
      <w:r w:rsidRPr="001F6E32">
        <w:rPr>
          <w:rFonts w:ascii="Arial" w:hAnsi="Arial" w:cs="Arial"/>
          <w:sz w:val="22"/>
          <w:szCs w:val="22"/>
        </w:rPr>
        <w:t>nVarchar</w:t>
      </w:r>
      <w:proofErr w:type="spellEnd"/>
      <w:r w:rsidRPr="001F6E32">
        <w:rPr>
          <w:rFonts w:ascii="Arial" w:hAnsi="Arial" w:cs="Arial"/>
          <w:sz w:val="22"/>
          <w:szCs w:val="22"/>
        </w:rPr>
        <w:t>(MAX)</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Primární cílová skupina – ano / ne, povinné při založení ano</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Spolupracuje – ano / ne – povinné, při založení ano</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Nadřízená instituce / škola – výběr z číselníků institucí. Pokud třída tak povinné (každá třída musí být svázána se školou)</w:t>
      </w:r>
    </w:p>
    <w:p w:rsidR="00B41B62" w:rsidRPr="001F6E32" w:rsidRDefault="00B41B62" w:rsidP="00B41B62">
      <w:pPr>
        <w:pStyle w:val="Odstavecseseznamem"/>
        <w:numPr>
          <w:ilvl w:val="0"/>
          <w:numId w:val="28"/>
        </w:numPr>
        <w:spacing w:after="160" w:line="259" w:lineRule="auto"/>
        <w:ind w:left="426" w:hanging="426"/>
        <w:rPr>
          <w:rFonts w:ascii="Arial" w:hAnsi="Arial" w:cs="Arial"/>
          <w:sz w:val="22"/>
          <w:szCs w:val="22"/>
        </w:rPr>
      </w:pPr>
      <w:r w:rsidRPr="001F6E32">
        <w:rPr>
          <w:rFonts w:ascii="Arial" w:hAnsi="Arial" w:cs="Arial"/>
          <w:sz w:val="22"/>
          <w:szCs w:val="22"/>
        </w:rPr>
        <w:t xml:space="preserve">Typy rizikového chování – číselník rizikového </w:t>
      </w:r>
      <w:hyperlink w:anchor="_Primární_prevence_–" w:history="1">
        <w:r w:rsidRPr="001F6E32">
          <w:rPr>
            <w:rStyle w:val="Hypertextovodkaz"/>
            <w:rFonts w:ascii="Arial" w:hAnsi="Arial" w:cs="Arial"/>
            <w:sz w:val="22"/>
            <w:szCs w:val="22"/>
          </w:rPr>
          <w:t>chování primární prevence</w:t>
        </w:r>
      </w:hyperlink>
      <w:r w:rsidRPr="001F6E32">
        <w:rPr>
          <w:rFonts w:ascii="Arial" w:hAnsi="Arial" w:cs="Arial"/>
          <w:sz w:val="22"/>
          <w:szCs w:val="22"/>
        </w:rPr>
        <w:t xml:space="preserve"> – možnost vícenásobného výběru. Zobrazí se pouze v případě programu primární prevence.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Anonymní skupina typu třída má specifické chování v rámci roku. Smlouvy se kontraktují maximálně na školní rok. Po ukončení školního roku se tedy smlouva automaticky ukončuje. </w:t>
      </w:r>
      <w:r w:rsidRPr="001F6E32">
        <w:rPr>
          <w:rFonts w:ascii="Arial" w:hAnsi="Arial" w:cs="Arial"/>
          <w:sz w:val="22"/>
          <w:szCs w:val="22"/>
        </w:rPr>
        <w:lastRenderedPageBreak/>
        <w:t>Z tohoto důvodu se každý rok třídy zavádí znovu. Aby byla zaručena kontinuita záznamů</w:t>
      </w:r>
      <w:r>
        <w:rPr>
          <w:rFonts w:ascii="Arial" w:hAnsi="Arial" w:cs="Arial"/>
          <w:sz w:val="22"/>
          <w:szCs w:val="22"/>
        </w:rPr>
        <w:t>,</w:t>
      </w:r>
      <w:r w:rsidRPr="001F6E32">
        <w:rPr>
          <w:rFonts w:ascii="Arial" w:hAnsi="Arial" w:cs="Arial"/>
          <w:sz w:val="22"/>
          <w:szCs w:val="22"/>
        </w:rPr>
        <w:t xml:space="preserve"> probíhá následující proces.</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 ukončení školního roku tj. </w:t>
      </w:r>
      <w:proofErr w:type="gramStart"/>
      <w:r w:rsidRPr="001F6E32">
        <w:rPr>
          <w:rFonts w:ascii="Arial" w:hAnsi="Arial" w:cs="Arial"/>
          <w:sz w:val="22"/>
          <w:szCs w:val="22"/>
        </w:rPr>
        <w:t>31.8. anebo</w:t>
      </w:r>
      <w:proofErr w:type="gramEnd"/>
      <w:r w:rsidRPr="001F6E32">
        <w:rPr>
          <w:rFonts w:ascii="Arial" w:hAnsi="Arial" w:cs="Arial"/>
          <w:sz w:val="22"/>
          <w:szCs w:val="22"/>
        </w:rPr>
        <w:t xml:space="preserve"> dříve pomocí aktivní volby uživatele – administrátora programu – dojde k tzv. přerušení spolupráce. Což znamená, že se příznak v poli </w:t>
      </w:r>
      <w:proofErr w:type="gramStart"/>
      <w:r w:rsidRPr="001F6E32">
        <w:rPr>
          <w:rFonts w:ascii="Arial" w:hAnsi="Arial" w:cs="Arial"/>
          <w:sz w:val="22"/>
          <w:szCs w:val="22"/>
        </w:rPr>
        <w:t>Spolupracuje změní</w:t>
      </w:r>
      <w:proofErr w:type="gramEnd"/>
      <w:r w:rsidRPr="001F6E32">
        <w:rPr>
          <w:rFonts w:ascii="Arial" w:hAnsi="Arial" w:cs="Arial"/>
          <w:sz w:val="22"/>
          <w:szCs w:val="22"/>
        </w:rPr>
        <w:t xml:space="preserve"> na hodnotu Ne.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Zároveň dojde k vymazání některých záznamů, ale ty musí zůstat uložené v historii, aby bylo možné sledovat třídu v čase. Jedná se o záznamy.</w:t>
      </w:r>
    </w:p>
    <w:p w:rsidR="00B41B62" w:rsidRPr="001F6E32" w:rsidRDefault="00B41B62" w:rsidP="00B41B62">
      <w:pPr>
        <w:pStyle w:val="Odstavecseseznamem"/>
        <w:numPr>
          <w:ilvl w:val="0"/>
          <w:numId w:val="29"/>
        </w:numPr>
        <w:spacing w:after="120"/>
        <w:ind w:left="426" w:hanging="426"/>
        <w:jc w:val="left"/>
        <w:rPr>
          <w:rFonts w:ascii="Arial" w:hAnsi="Arial" w:cs="Arial"/>
          <w:sz w:val="22"/>
          <w:szCs w:val="22"/>
        </w:rPr>
      </w:pPr>
      <w:r w:rsidRPr="001F6E32">
        <w:rPr>
          <w:rFonts w:ascii="Arial" w:hAnsi="Arial" w:cs="Arial"/>
          <w:sz w:val="22"/>
          <w:szCs w:val="22"/>
        </w:rPr>
        <w:t>Aktuální ročník</w:t>
      </w:r>
    </w:p>
    <w:p w:rsidR="00B41B62" w:rsidRPr="001F6E32" w:rsidRDefault="00B41B62" w:rsidP="00B41B62">
      <w:pPr>
        <w:pStyle w:val="Odstavecseseznamem"/>
        <w:numPr>
          <w:ilvl w:val="0"/>
          <w:numId w:val="29"/>
        </w:numPr>
        <w:spacing w:after="120"/>
        <w:ind w:left="426" w:hanging="426"/>
        <w:jc w:val="left"/>
        <w:rPr>
          <w:rFonts w:ascii="Arial" w:hAnsi="Arial" w:cs="Arial"/>
          <w:sz w:val="22"/>
          <w:szCs w:val="22"/>
        </w:rPr>
      </w:pPr>
      <w:r w:rsidRPr="001F6E32">
        <w:rPr>
          <w:rFonts w:ascii="Arial" w:hAnsi="Arial" w:cs="Arial"/>
          <w:sz w:val="22"/>
          <w:szCs w:val="22"/>
        </w:rPr>
        <w:t>Aktuální školní rok</w:t>
      </w:r>
    </w:p>
    <w:p w:rsidR="00B41B62" w:rsidRPr="001F6E32" w:rsidRDefault="00B41B62" w:rsidP="00B41B62">
      <w:pPr>
        <w:pStyle w:val="Odstavecseseznamem"/>
        <w:numPr>
          <w:ilvl w:val="0"/>
          <w:numId w:val="29"/>
        </w:numPr>
        <w:spacing w:after="120"/>
        <w:ind w:left="426" w:hanging="426"/>
        <w:jc w:val="left"/>
        <w:rPr>
          <w:rFonts w:ascii="Arial" w:hAnsi="Arial" w:cs="Arial"/>
          <w:sz w:val="22"/>
          <w:szCs w:val="22"/>
        </w:rPr>
      </w:pPr>
      <w:r w:rsidRPr="001F6E32">
        <w:rPr>
          <w:rFonts w:ascii="Arial" w:hAnsi="Arial" w:cs="Arial"/>
          <w:sz w:val="22"/>
          <w:szCs w:val="22"/>
        </w:rPr>
        <w:t>Počet studentů ve třídě</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Uživatel pak na začátku každého roku patřičnou třídu, se kterou podepíší kontrakt, otevře a</w:t>
      </w:r>
      <w:r>
        <w:rPr>
          <w:rFonts w:ascii="Arial" w:hAnsi="Arial" w:cs="Arial"/>
          <w:sz w:val="22"/>
          <w:szCs w:val="22"/>
        </w:rPr>
        <w:t> </w:t>
      </w:r>
      <w:r w:rsidRPr="001F6E32">
        <w:rPr>
          <w:rFonts w:ascii="Arial" w:hAnsi="Arial" w:cs="Arial"/>
          <w:sz w:val="22"/>
          <w:szCs w:val="22"/>
        </w:rPr>
        <w:t xml:space="preserve">zaškrtne, že je třída znovu ve spolupráci. Tím se stanou pole aktuální ročník a aktuální školní rok povinné a je nutné je aktualizovat. Ve formuláři třídy musí být vždy vidět záznam pouze pro čtení, který informuje o tom, v jakých školních letech a v jakých ročnících už bylo v předchozích letech se třídou spolupracováno.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Výše uvedené chování se týká pouze tříd. Pokud se jedná o anonymní obecnou skupinu, tento automatický režim se neaplikuje.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 této kartě bude možné nahrávat přílohy.</w:t>
      </w:r>
    </w:p>
    <w:p w:rsidR="00B41B62" w:rsidRPr="001F6E32" w:rsidRDefault="00B41B62" w:rsidP="00B41B62">
      <w:pPr>
        <w:pStyle w:val="Nadpis3"/>
        <w:numPr>
          <w:ilvl w:val="0"/>
          <w:numId w:val="0"/>
        </w:numPr>
        <w:spacing w:before="240" w:after="240"/>
        <w:jc w:val="center"/>
      </w:pPr>
      <w:bookmarkStart w:id="34" w:name="_Toc25843796"/>
      <w:r w:rsidRPr="001F6E32">
        <w:t>Karta klienta – agregovaný klient</w:t>
      </w:r>
      <w:bookmarkEnd w:id="34"/>
    </w:p>
    <w:p w:rsidR="00B41B62" w:rsidRPr="001F6E32" w:rsidRDefault="00B41B62" w:rsidP="00B41B62">
      <w:pPr>
        <w:rPr>
          <w:rFonts w:ascii="Arial" w:hAnsi="Arial" w:cs="Arial"/>
          <w:sz w:val="22"/>
          <w:szCs w:val="22"/>
        </w:rPr>
      </w:pPr>
      <w:r w:rsidRPr="001F6E32">
        <w:rPr>
          <w:rFonts w:ascii="Arial" w:hAnsi="Arial" w:cs="Arial"/>
          <w:sz w:val="22"/>
          <w:szCs w:val="22"/>
        </w:rPr>
        <w:t xml:space="preserve">Speciální typ klienta, který je specifikován svým jedinečným názvem. </w:t>
      </w:r>
    </w:p>
    <w:p w:rsidR="00B41B62" w:rsidRPr="001F6E32" w:rsidRDefault="00B41B62" w:rsidP="00B41B62">
      <w:pPr>
        <w:pStyle w:val="Nadpis5"/>
        <w:numPr>
          <w:ilvl w:val="0"/>
          <w:numId w:val="0"/>
        </w:numPr>
        <w:spacing w:after="240"/>
        <w:jc w:val="center"/>
      </w:pPr>
      <w:r w:rsidRPr="001F6E32">
        <w:t>Pole formuláře</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Název klienta – textové pole, povinné</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 xml:space="preserve">Aktivní – volič ano / ne při založení automaticky nastaven </w:t>
      </w:r>
      <w:proofErr w:type="gramStart"/>
      <w:r w:rsidRPr="001F6E32">
        <w:rPr>
          <w:rFonts w:ascii="Arial" w:hAnsi="Arial" w:cs="Arial"/>
          <w:sz w:val="22"/>
          <w:szCs w:val="22"/>
        </w:rPr>
        <w:t>na</w:t>
      </w:r>
      <w:proofErr w:type="gramEnd"/>
      <w:r w:rsidRPr="001F6E32">
        <w:rPr>
          <w:rFonts w:ascii="Arial" w:hAnsi="Arial" w:cs="Arial"/>
          <w:sz w:val="22"/>
          <w:szCs w:val="22"/>
        </w:rPr>
        <w:t xml:space="preserve"> ano.</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Výchozí projekt: lokální číselník projektů</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Založil – automatické pole jen pro čtení</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Datum založení – automatické pole jen pro čtení</w:t>
      </w:r>
    </w:p>
    <w:p w:rsidR="00B41B62" w:rsidRPr="001F6E32" w:rsidRDefault="00B41B62" w:rsidP="00B41B62">
      <w:pPr>
        <w:pStyle w:val="Odstavecseseznamem"/>
        <w:numPr>
          <w:ilvl w:val="0"/>
          <w:numId w:val="30"/>
        </w:numPr>
        <w:spacing w:after="120"/>
        <w:ind w:left="426" w:hanging="426"/>
        <w:jc w:val="left"/>
        <w:rPr>
          <w:rFonts w:ascii="Arial" w:hAnsi="Arial" w:cs="Arial"/>
          <w:sz w:val="22"/>
          <w:szCs w:val="22"/>
        </w:rPr>
      </w:pPr>
      <w:r w:rsidRPr="001F6E32">
        <w:rPr>
          <w:rFonts w:ascii="Arial" w:hAnsi="Arial" w:cs="Arial"/>
          <w:sz w:val="22"/>
          <w:szCs w:val="22"/>
        </w:rPr>
        <w:t>Poznámka – textové pole pro krátkou poznámku</w:t>
      </w:r>
      <w:r>
        <w:rPr>
          <w:rFonts w:ascii="Arial" w:hAnsi="Arial" w:cs="Arial"/>
          <w:sz w:val="22"/>
          <w:szCs w:val="22"/>
        </w:rPr>
        <w:t>.</w:t>
      </w:r>
    </w:p>
    <w:p w:rsidR="00B41B62" w:rsidRPr="001F6E32" w:rsidRDefault="00B41B62" w:rsidP="00B41B62">
      <w:pPr>
        <w:pStyle w:val="Nadpis2"/>
        <w:numPr>
          <w:ilvl w:val="0"/>
          <w:numId w:val="0"/>
        </w:numPr>
        <w:spacing w:before="240" w:after="240"/>
        <w:rPr>
          <w:sz w:val="22"/>
          <w:szCs w:val="22"/>
        </w:rPr>
      </w:pPr>
      <w:bookmarkStart w:id="35" w:name="_Toc25843797"/>
      <w:r w:rsidRPr="001F6E32">
        <w:rPr>
          <w:sz w:val="22"/>
          <w:szCs w:val="22"/>
        </w:rPr>
        <w:t>Formuláře pro výpočet počtu klientů v zařízeních s výhradně agregovaným zadáváním</w:t>
      </w:r>
      <w:bookmarkEnd w:id="35"/>
    </w:p>
    <w:p w:rsidR="00B41B62" w:rsidRPr="001F6E32" w:rsidRDefault="00B41B62" w:rsidP="00B41B62">
      <w:pPr>
        <w:spacing w:after="120"/>
        <w:rPr>
          <w:rFonts w:ascii="Arial" w:hAnsi="Arial" w:cs="Arial"/>
          <w:sz w:val="22"/>
          <w:szCs w:val="22"/>
        </w:rPr>
      </w:pPr>
      <w:r w:rsidRPr="001F6E32">
        <w:rPr>
          <w:rFonts w:ascii="Arial" w:hAnsi="Arial" w:cs="Arial"/>
          <w:sz w:val="22"/>
          <w:szCs w:val="22"/>
        </w:rPr>
        <w:t>Toto je speciální agenda pouze pro vybraný typ zařízení. To, jestli může tuto agendu zařízení používat</w:t>
      </w:r>
      <w:r>
        <w:rPr>
          <w:rFonts w:ascii="Arial" w:hAnsi="Arial" w:cs="Arial"/>
          <w:sz w:val="22"/>
          <w:szCs w:val="22"/>
        </w:rPr>
        <w:t>,</w:t>
      </w:r>
      <w:r w:rsidRPr="001F6E32">
        <w:rPr>
          <w:rFonts w:ascii="Arial" w:hAnsi="Arial" w:cs="Arial"/>
          <w:sz w:val="22"/>
          <w:szCs w:val="22"/>
        </w:rPr>
        <w:t xml:space="preserve"> určuje pouze </w:t>
      </w:r>
      <w:proofErr w:type="spellStart"/>
      <w:r w:rsidRPr="001F6E32">
        <w:rPr>
          <w:rFonts w:ascii="Arial" w:hAnsi="Arial" w:cs="Arial"/>
          <w:sz w:val="22"/>
          <w:szCs w:val="22"/>
        </w:rPr>
        <w:t>superadmin</w:t>
      </w:r>
      <w:proofErr w:type="spellEnd"/>
      <w:r w:rsidRPr="001F6E32">
        <w:rPr>
          <w:rFonts w:ascii="Arial" w:hAnsi="Arial" w:cs="Arial"/>
          <w:sz w:val="22"/>
          <w:szCs w:val="22"/>
        </w:rPr>
        <w:t xml:space="preserve">. Při povolení zařízení bude proto existovat volič záznamů – Zařízení s výhradně agregovaným zadáváním, který bude ve výchozím stavu nastaven na </w:t>
      </w:r>
      <w:proofErr w:type="spellStart"/>
      <w:r w:rsidRPr="001F6E32">
        <w:rPr>
          <w:rFonts w:ascii="Arial" w:hAnsi="Arial" w:cs="Arial"/>
          <w:sz w:val="22"/>
          <w:szCs w:val="22"/>
        </w:rPr>
        <w:t>false</w:t>
      </w:r>
      <w:proofErr w:type="spellEnd"/>
      <w:r w:rsidRPr="001F6E32">
        <w:rPr>
          <w:rFonts w:ascii="Arial" w:hAnsi="Arial" w:cs="Arial"/>
          <w:sz w:val="22"/>
          <w:szCs w:val="22"/>
        </w:rPr>
        <w:t xml:space="preserve">. Pokud </w:t>
      </w:r>
      <w:proofErr w:type="spellStart"/>
      <w:r w:rsidRPr="001F6E32">
        <w:rPr>
          <w:rFonts w:ascii="Arial" w:hAnsi="Arial" w:cs="Arial"/>
          <w:sz w:val="22"/>
          <w:szCs w:val="22"/>
        </w:rPr>
        <w:t>superadmin</w:t>
      </w:r>
      <w:proofErr w:type="spellEnd"/>
      <w:r w:rsidRPr="001F6E32">
        <w:rPr>
          <w:rFonts w:ascii="Arial" w:hAnsi="Arial" w:cs="Arial"/>
          <w:sz w:val="22"/>
          <w:szCs w:val="22"/>
        </w:rPr>
        <w:t xml:space="preserve"> tento volič nastaví na </w:t>
      </w:r>
      <w:proofErr w:type="spellStart"/>
      <w:r w:rsidRPr="001F6E32">
        <w:rPr>
          <w:rFonts w:ascii="Arial" w:hAnsi="Arial" w:cs="Arial"/>
          <w:sz w:val="22"/>
          <w:szCs w:val="22"/>
        </w:rPr>
        <w:t>true</w:t>
      </w:r>
      <w:proofErr w:type="spellEnd"/>
      <w:r w:rsidRPr="001F6E32">
        <w:rPr>
          <w:rFonts w:ascii="Arial" w:hAnsi="Arial" w:cs="Arial"/>
          <w:sz w:val="22"/>
          <w:szCs w:val="22"/>
        </w:rPr>
        <w:t>, bude moci zařízení tuto agendu používat.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Tato agenda umožní nastavit tzv. aktivní rok a do tohoto roku přidávat jednotlivé klienty. Jelikož tato zařízení nepracují s klienty v rámci výkonů – tzn.</w:t>
      </w:r>
      <w:r>
        <w:rPr>
          <w:rFonts w:ascii="Arial" w:hAnsi="Arial" w:cs="Arial"/>
          <w:sz w:val="22"/>
          <w:szCs w:val="22"/>
        </w:rPr>
        <w:t>,</w:t>
      </w:r>
      <w:r w:rsidRPr="001F6E32">
        <w:rPr>
          <w:rFonts w:ascii="Arial" w:hAnsi="Arial" w:cs="Arial"/>
          <w:sz w:val="22"/>
          <w:szCs w:val="22"/>
        </w:rPr>
        <w:t xml:space="preserve"> nezapisují konkrétním klientům konkrétní služby, ale záznam o provedených službách vedou tzv. </w:t>
      </w:r>
      <w:proofErr w:type="spellStart"/>
      <w:r w:rsidRPr="001F6E32">
        <w:rPr>
          <w:rFonts w:ascii="Arial" w:hAnsi="Arial" w:cs="Arial"/>
          <w:sz w:val="22"/>
          <w:szCs w:val="22"/>
        </w:rPr>
        <w:t>agregovaně</w:t>
      </w:r>
      <w:proofErr w:type="spellEnd"/>
      <w:r w:rsidRPr="001F6E32">
        <w:rPr>
          <w:rFonts w:ascii="Arial" w:hAnsi="Arial" w:cs="Arial"/>
          <w:sz w:val="22"/>
          <w:szCs w:val="22"/>
        </w:rPr>
        <w:t xml:space="preserve"> (zadáním počtu dané služby) není možné vypočítat počty klientů přímo z výkazů, ale tyto počty se budou počítat právě z této agendy. Jmenný seznam klientů umožní ke každému klientovi přidat vybraný rok s datem zápisu. Toto bude možné provádět opakovaně v každém roce. Tzn.</w:t>
      </w:r>
      <w:r>
        <w:rPr>
          <w:rFonts w:ascii="Arial" w:hAnsi="Arial" w:cs="Arial"/>
          <w:sz w:val="22"/>
          <w:szCs w:val="22"/>
        </w:rPr>
        <w:t>,</w:t>
      </w:r>
      <w:r w:rsidRPr="001F6E32">
        <w:rPr>
          <w:rFonts w:ascii="Arial" w:hAnsi="Arial" w:cs="Arial"/>
          <w:sz w:val="22"/>
          <w:szCs w:val="22"/>
        </w:rPr>
        <w:t xml:space="preserve"> jeden klient u</w:t>
      </w:r>
      <w:r>
        <w:rPr>
          <w:rFonts w:ascii="Arial" w:hAnsi="Arial" w:cs="Arial"/>
          <w:sz w:val="22"/>
          <w:szCs w:val="22"/>
        </w:rPr>
        <w:t> </w:t>
      </w:r>
      <w:r w:rsidRPr="001F6E32">
        <w:rPr>
          <w:rFonts w:ascii="Arial" w:hAnsi="Arial" w:cs="Arial"/>
          <w:sz w:val="22"/>
          <w:szCs w:val="22"/>
        </w:rPr>
        <w:t xml:space="preserve">sebe bude moci mít více aktivních let.  </w:t>
      </w:r>
    </w:p>
    <w:p w:rsidR="00B41B62" w:rsidRPr="001F6E32" w:rsidRDefault="00B41B62" w:rsidP="00B41B62">
      <w:pPr>
        <w:pStyle w:val="Nadpis2"/>
        <w:numPr>
          <w:ilvl w:val="0"/>
          <w:numId w:val="0"/>
        </w:numPr>
        <w:spacing w:before="240" w:after="240"/>
        <w:rPr>
          <w:sz w:val="22"/>
          <w:szCs w:val="22"/>
        </w:rPr>
      </w:pPr>
      <w:bookmarkStart w:id="36" w:name="_Toc25843798"/>
      <w:r w:rsidRPr="001F6E32">
        <w:rPr>
          <w:sz w:val="22"/>
          <w:szCs w:val="22"/>
        </w:rPr>
        <w:t>Formuláře pro záznam výkonu</w:t>
      </w:r>
      <w:bookmarkEnd w:id="36"/>
    </w:p>
    <w:p w:rsidR="00B41B62" w:rsidRPr="001F6E32" w:rsidRDefault="00B41B62" w:rsidP="00B41B62">
      <w:pPr>
        <w:spacing w:after="120"/>
        <w:rPr>
          <w:rFonts w:ascii="Arial" w:hAnsi="Arial" w:cs="Arial"/>
          <w:sz w:val="22"/>
          <w:szCs w:val="22"/>
        </w:rPr>
      </w:pPr>
      <w:r w:rsidRPr="001F6E32">
        <w:rPr>
          <w:rFonts w:ascii="Arial" w:hAnsi="Arial" w:cs="Arial"/>
          <w:sz w:val="22"/>
          <w:szCs w:val="22"/>
        </w:rPr>
        <w:t>Ke všem typům klientů (osoba, skupina osob, anonymní skupina / třída, agregovaný klient) je</w:t>
      </w:r>
      <w:r>
        <w:rPr>
          <w:rFonts w:ascii="Arial" w:hAnsi="Arial" w:cs="Arial"/>
          <w:sz w:val="22"/>
          <w:szCs w:val="22"/>
        </w:rPr>
        <w:t> </w:t>
      </w:r>
      <w:r w:rsidRPr="001F6E32">
        <w:rPr>
          <w:rFonts w:ascii="Arial" w:hAnsi="Arial" w:cs="Arial"/>
          <w:sz w:val="22"/>
          <w:szCs w:val="22"/>
        </w:rPr>
        <w:t>možné zadat záznam o provedeném výkonu. Klient NRLUD není v tomto slova smyslu pokládán za klienta, jedná se pouze o jiný pohled na Klienta typu osoba.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 xml:space="preserve">Existuje ještě speciální typ výkonu – Nálezy a sekundární výměna. Tento typ tvoří </w:t>
      </w:r>
      <w:hyperlink w:anchor="_Nálezy_a_sekundární" w:history="1">
        <w:r w:rsidRPr="001F6E32">
          <w:rPr>
            <w:rStyle w:val="Hypertextovodkaz"/>
            <w:rFonts w:ascii="Arial" w:hAnsi="Arial" w:cs="Arial"/>
            <w:sz w:val="22"/>
            <w:szCs w:val="22"/>
          </w:rPr>
          <w:t>samostatná agenda</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Volba, komu má být, nebo byl, záznam o provedeném výkonu zaznamenán, se provádí ze</w:t>
      </w:r>
      <w:r>
        <w:rPr>
          <w:rFonts w:ascii="Arial" w:hAnsi="Arial" w:cs="Arial"/>
          <w:sz w:val="22"/>
          <w:szCs w:val="22"/>
        </w:rPr>
        <w:t> </w:t>
      </w:r>
      <w:r w:rsidRPr="001F6E32">
        <w:rPr>
          <w:rFonts w:ascii="Arial" w:hAnsi="Arial" w:cs="Arial"/>
          <w:sz w:val="22"/>
          <w:szCs w:val="22"/>
        </w:rPr>
        <w:t xml:space="preserve">seznamu klientů ve </w:t>
      </w:r>
      <w:hyperlink w:anchor="_Výchozí_formulář_aplikace" w:history="1">
        <w:r w:rsidRPr="001F6E32">
          <w:rPr>
            <w:rStyle w:val="Hypertextovodkaz"/>
            <w:rFonts w:ascii="Arial" w:hAnsi="Arial" w:cs="Arial"/>
            <w:sz w:val="22"/>
            <w:szCs w:val="22"/>
          </w:rPr>
          <w:t>výchozím formuláři aplikace</w:t>
        </w:r>
      </w:hyperlink>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Podle typu klienta se otevře patřičný formulář o záznamu výkonu. Výchozí hodnoty záznamů mohou vycházet buď z globálních předvoleb, nebo z </w:t>
      </w:r>
      <w:r w:rsidRPr="001F6E32">
        <w:rPr>
          <w:rFonts w:ascii="Arial" w:hAnsi="Arial" w:cs="Arial"/>
          <w:b/>
          <w:sz w:val="22"/>
          <w:szCs w:val="22"/>
        </w:rPr>
        <w:t>lokálních předvoleb</w:t>
      </w:r>
      <w:r w:rsidRPr="001F6E32">
        <w:rPr>
          <w:rFonts w:ascii="Arial" w:hAnsi="Arial" w:cs="Arial"/>
          <w:sz w:val="22"/>
          <w:szCs w:val="22"/>
        </w:rPr>
        <w:t xml:space="preserve">, které se budou uskutečňovat ve výchozím formuláři aplikace. Tam se bude jednat o předvolby pracovníků u výkonu, datu a místa výkonu – </w:t>
      </w:r>
      <w:proofErr w:type="gramStart"/>
      <w:r w:rsidRPr="001F6E32">
        <w:rPr>
          <w:rFonts w:ascii="Arial" w:hAnsi="Arial" w:cs="Arial"/>
          <w:sz w:val="22"/>
          <w:szCs w:val="22"/>
        </w:rPr>
        <w:t>viz. dále</w:t>
      </w:r>
      <w:proofErr w:type="gramEnd"/>
      <w:r w:rsidRPr="001F6E32">
        <w:rPr>
          <w:rFonts w:ascii="Arial" w:hAnsi="Arial" w:cs="Arial"/>
          <w:sz w:val="22"/>
          <w:szCs w:val="22"/>
        </w:rPr>
        <w:t xml:space="preserve">. Tyto lokální předvolby slouží pouze přihlášenému uživateli, a to z důvodu zpětného hromadného vyplňování výkazů, kde by pokaždé musel některé volby ve formuláři opakovat. </w:t>
      </w:r>
    </w:p>
    <w:p w:rsidR="00B41B62" w:rsidRPr="001F6E32" w:rsidRDefault="00B41B62" w:rsidP="00B41B62">
      <w:pPr>
        <w:pStyle w:val="Nadpis3"/>
        <w:numPr>
          <w:ilvl w:val="0"/>
          <w:numId w:val="0"/>
        </w:numPr>
        <w:spacing w:before="240" w:after="240"/>
        <w:jc w:val="center"/>
      </w:pPr>
      <w:bookmarkStart w:id="37" w:name="_Toc25843799"/>
      <w:r w:rsidRPr="001F6E32">
        <w:t>Propojování výkazů</w:t>
      </w:r>
      <w:bookmarkEnd w:id="37"/>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Výkazy – respektive klienty – je nutné spolu propojovat. Tzn.</w:t>
      </w:r>
      <w:r>
        <w:rPr>
          <w:rFonts w:ascii="Arial" w:hAnsi="Arial" w:cs="Arial"/>
          <w:sz w:val="22"/>
          <w:szCs w:val="22"/>
        </w:rPr>
        <w:t>,</w:t>
      </w:r>
      <w:r w:rsidRPr="001F6E32">
        <w:rPr>
          <w:rFonts w:ascii="Arial" w:hAnsi="Arial" w:cs="Arial"/>
          <w:sz w:val="22"/>
          <w:szCs w:val="22"/>
        </w:rPr>
        <w:t xml:space="preserve"> musí být vytvořena možnost, jak říci, že výkazy jednoho klienta jsou propojené s výkazem jiného klienta. A to u všech typů klientů a s možností vícenásobného propojení. Toto propojování slouží k tisku dokumentace, kdy je žádoucí v rámci jedné dokumentace o poskytnutých výkonech vidět dohromady například dokumentaci k rodině a následně i k jejím jednotlivým členům, které jsou ještě v péči individuálně. Týká se tedy přehledů o výkonech klienta, a to i v tiskové sestavě. Při zobrazení přehledu o výkonech a tisku, bude pracovník (v případě že existuje nějaké propojení mezi daným výkazem) dotázán, zdali chce zobrazit i výkazy propojených klientů. Tato spojení nemají žádný vliv na statistiky a slouží pouze k naplnění účelu zmíněném</w:t>
      </w:r>
      <w:r>
        <w:rPr>
          <w:rFonts w:ascii="Arial" w:hAnsi="Arial" w:cs="Arial"/>
          <w:sz w:val="22"/>
          <w:szCs w:val="22"/>
        </w:rPr>
        <w:t>u</w:t>
      </w:r>
      <w:r w:rsidRPr="001F6E32">
        <w:rPr>
          <w:rFonts w:ascii="Arial" w:hAnsi="Arial" w:cs="Arial"/>
          <w:sz w:val="22"/>
          <w:szCs w:val="22"/>
        </w:rPr>
        <w:t xml:space="preserve"> výše. Nastavení propojení bude realizováno v agendě karet klientů. Přehled i tisková sestava bude řazena chronologicky – tedy nikoliv podle jednotlivých klientů, kteří jsou propojení. Musí však být z každého řádku jasné, jakému konkrétnímu klientovi patří. </w:t>
      </w:r>
    </w:p>
    <w:p w:rsidR="00B41B62" w:rsidRPr="001F6E32" w:rsidRDefault="00B41B62" w:rsidP="00B41B62">
      <w:pPr>
        <w:pStyle w:val="Nadpis3"/>
        <w:numPr>
          <w:ilvl w:val="0"/>
          <w:numId w:val="0"/>
        </w:numPr>
        <w:spacing w:before="240" w:after="240"/>
        <w:jc w:val="center"/>
      </w:pPr>
      <w:bookmarkStart w:id="38" w:name="_Toc25843800"/>
      <w:r w:rsidRPr="001F6E32">
        <w:t>Výkon pro klienta typu osoba</w:t>
      </w:r>
      <w:bookmarkEnd w:id="38"/>
    </w:p>
    <w:p w:rsidR="00B41B62" w:rsidRPr="001F6E32" w:rsidRDefault="00B41B62" w:rsidP="00B41B62">
      <w:pPr>
        <w:pStyle w:val="Nadpis5"/>
        <w:numPr>
          <w:ilvl w:val="0"/>
          <w:numId w:val="0"/>
        </w:numPr>
        <w:spacing w:after="240"/>
        <w:jc w:val="center"/>
      </w:pPr>
      <w:r w:rsidRPr="001F6E32">
        <w:t>Pole formuláře</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Název / jméno klienta – pouze pro čtení, automaticky zobrazené jméno klienta ve</w:t>
      </w:r>
      <w:r w:rsidR="003019E5">
        <w:rPr>
          <w:rFonts w:ascii="Arial" w:hAnsi="Arial" w:cs="Arial"/>
          <w:sz w:val="22"/>
          <w:szCs w:val="22"/>
        </w:rPr>
        <w:t> </w:t>
      </w:r>
      <w:r w:rsidRPr="001F6E32">
        <w:rPr>
          <w:rFonts w:ascii="Arial" w:hAnsi="Arial" w:cs="Arial"/>
          <w:sz w:val="22"/>
          <w:szCs w:val="22"/>
        </w:rPr>
        <w:t>formuláři (v databázi samozřejmě stačí pouze ID klienta)</w:t>
      </w:r>
      <w:r>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Místo výkonu – výběr z číselníků míst. Výchozí hodnota je načtena z číselníku míst anebo z</w:t>
      </w:r>
      <w:r>
        <w:rPr>
          <w:rFonts w:ascii="Arial" w:hAnsi="Arial" w:cs="Arial"/>
          <w:sz w:val="22"/>
          <w:szCs w:val="22"/>
        </w:rPr>
        <w:t> </w:t>
      </w:r>
      <w:r w:rsidRPr="001F6E32">
        <w:rPr>
          <w:rFonts w:ascii="Arial" w:hAnsi="Arial" w:cs="Arial"/>
          <w:sz w:val="22"/>
          <w:szCs w:val="22"/>
        </w:rPr>
        <w:t xml:space="preserve">lokálních předvoleb, </w:t>
      </w:r>
      <w:proofErr w:type="gramStart"/>
      <w:r w:rsidRPr="001F6E32">
        <w:rPr>
          <w:rFonts w:ascii="Arial" w:hAnsi="Arial" w:cs="Arial"/>
          <w:sz w:val="22"/>
          <w:szCs w:val="22"/>
        </w:rPr>
        <w:t>viz. výše</w:t>
      </w:r>
      <w:proofErr w:type="gramEnd"/>
      <w:r w:rsidRPr="001F6E32">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Projekt: povinné, výběrové pole z číselníku projektů. Výchozí hodnota, se řídí následujícím pravidlem. Pokud má klient v kartě klienta vyplněnou hodnotu – Výchozí projekt, zobrazí se</w:t>
      </w:r>
      <w:r>
        <w:rPr>
          <w:rFonts w:ascii="Arial" w:hAnsi="Arial" w:cs="Arial"/>
          <w:sz w:val="22"/>
          <w:szCs w:val="22"/>
        </w:rPr>
        <w:t> </w:t>
      </w:r>
      <w:r w:rsidRPr="001F6E32">
        <w:rPr>
          <w:rFonts w:ascii="Arial" w:hAnsi="Arial" w:cs="Arial"/>
          <w:sz w:val="22"/>
          <w:szCs w:val="22"/>
        </w:rPr>
        <w:t xml:space="preserve">tento. Pokud ne, zobrazí se Výchozí projekt nastavení v globální předvolbě programu. </w:t>
      </w:r>
      <w:hyperlink w:anchor="_Lokální_číselníky" w:history="1">
        <w:r w:rsidRPr="001F6E32">
          <w:rPr>
            <w:rStyle w:val="Hypertextovodkaz"/>
            <w:rFonts w:ascii="Arial" w:hAnsi="Arial" w:cs="Arial"/>
            <w:sz w:val="22"/>
            <w:szCs w:val="22"/>
          </w:rPr>
          <w:t xml:space="preserve">Viz. </w:t>
        </w:r>
        <w:proofErr w:type="gramStart"/>
        <w:r w:rsidRPr="001F6E32">
          <w:rPr>
            <w:rStyle w:val="Hypertextovodkaz"/>
            <w:rFonts w:ascii="Arial" w:hAnsi="Arial" w:cs="Arial"/>
            <w:sz w:val="22"/>
            <w:szCs w:val="22"/>
          </w:rPr>
          <w:t>číselníky</w:t>
        </w:r>
        <w:proofErr w:type="gramEnd"/>
      </w:hyperlink>
      <w:r>
        <w:rPr>
          <w:rStyle w:val="Hypertextovodkaz"/>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Založil – automatické pole jen pro čtení</w:t>
      </w:r>
      <w:r>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Datum založení – automatické pole jen pro čtení</w:t>
      </w:r>
      <w:r>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 xml:space="preserve">Datum výkonu – povinné pole datum, kalendář.  Výchozí hodnota může být načtena z lokálních předvoleb, </w:t>
      </w:r>
      <w:proofErr w:type="gramStart"/>
      <w:r w:rsidRPr="001F6E32">
        <w:rPr>
          <w:rFonts w:ascii="Arial" w:hAnsi="Arial" w:cs="Arial"/>
          <w:sz w:val="22"/>
          <w:szCs w:val="22"/>
        </w:rPr>
        <w:t>viz. výše</w:t>
      </w:r>
      <w:proofErr w:type="gramEnd"/>
      <w:r w:rsidRPr="001F6E32">
        <w:rPr>
          <w:rFonts w:ascii="Arial" w:hAnsi="Arial" w:cs="Arial"/>
          <w:sz w:val="22"/>
          <w:szCs w:val="22"/>
        </w:rPr>
        <w:t>. Anebo obsahuje aktuální datum.</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 xml:space="preserve">Způsob poskytnutí – číselník s hodnotami – face to face (výchozí hodnota), on-line, telefon, korespondenčně. Povinné pole předvyplněné výchozí hodnotou. Ta je možná v nastavení programu měnit. V budoucnu se mohou objevit zařízení, které budou mít primární hodnotu nastavenou všude na on-line. Toto nastavení proto bude u každého výkonu zvlášť. </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Klient přítomen – povinné pole ano / ne.  Výchozí hodnota ano</w:t>
      </w:r>
      <w:r>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 xml:space="preserve">Dokumentace – textové pole typu </w:t>
      </w:r>
      <w:proofErr w:type="spellStart"/>
      <w:r w:rsidRPr="001F6E32">
        <w:rPr>
          <w:rFonts w:ascii="Arial" w:hAnsi="Arial" w:cs="Arial"/>
          <w:sz w:val="22"/>
          <w:szCs w:val="22"/>
        </w:rPr>
        <w:t>nVarchar</w:t>
      </w:r>
      <w:proofErr w:type="spellEnd"/>
      <w:r w:rsidRPr="001F6E32">
        <w:rPr>
          <w:rFonts w:ascii="Arial" w:hAnsi="Arial" w:cs="Arial"/>
          <w:sz w:val="22"/>
          <w:szCs w:val="22"/>
        </w:rPr>
        <w:t xml:space="preserve">(MAX) umožňující formátovaný text. Zobrazení tohoto pole je nastavit v globálním </w:t>
      </w:r>
      <w:hyperlink w:anchor="_Administrace_nastavení" w:history="1">
        <w:r w:rsidRPr="001F6E32">
          <w:rPr>
            <w:rStyle w:val="Hypertextovodkaz"/>
            <w:rFonts w:ascii="Arial" w:hAnsi="Arial" w:cs="Arial"/>
            <w:sz w:val="22"/>
            <w:szCs w:val="22"/>
          </w:rPr>
          <w:t>nastavení aplikace</w:t>
        </w:r>
      </w:hyperlink>
      <w:r w:rsidRPr="001F6E32">
        <w:rPr>
          <w:rFonts w:ascii="Arial" w:hAnsi="Arial" w:cs="Arial"/>
          <w:sz w:val="22"/>
          <w:szCs w:val="22"/>
        </w:rPr>
        <w:t xml:space="preserve">. </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lastRenderedPageBreak/>
        <w:t xml:space="preserve">Výkony – seznam všech výkonů, které jsou v administraci nastavení aplikace nastavené </w:t>
      </w:r>
      <w:proofErr w:type="gramStart"/>
      <w:r w:rsidRPr="001F6E32">
        <w:rPr>
          <w:rFonts w:ascii="Arial" w:hAnsi="Arial" w:cs="Arial"/>
          <w:sz w:val="22"/>
          <w:szCs w:val="22"/>
        </w:rPr>
        <w:t>na</w:t>
      </w:r>
      <w:r>
        <w:rPr>
          <w:rFonts w:ascii="Arial" w:hAnsi="Arial" w:cs="Arial"/>
          <w:sz w:val="22"/>
          <w:szCs w:val="22"/>
        </w:rPr>
        <w:t> </w:t>
      </w:r>
      <w:r w:rsidRPr="001F6E32">
        <w:rPr>
          <w:rFonts w:ascii="Arial" w:hAnsi="Arial" w:cs="Arial"/>
          <w:sz w:val="22"/>
          <w:szCs w:val="22"/>
        </w:rPr>
        <w:t>zobrazovat</w:t>
      </w:r>
      <w:proofErr w:type="gramEnd"/>
      <w:r w:rsidRPr="001F6E32">
        <w:rPr>
          <w:rFonts w:ascii="Arial" w:hAnsi="Arial" w:cs="Arial"/>
          <w:sz w:val="22"/>
          <w:szCs w:val="22"/>
        </w:rPr>
        <w:t xml:space="preserve"> ano. Vedle každého výkonu předvyplněné pole s časovou dotací zařízení. Viz. </w:t>
      </w:r>
      <w:hyperlink w:anchor="_Číselník_výkonů" w:history="1">
        <w:proofErr w:type="gramStart"/>
        <w:r w:rsidRPr="001F6E32">
          <w:rPr>
            <w:rStyle w:val="Hypertextovodkaz"/>
            <w:rFonts w:ascii="Arial" w:hAnsi="Arial" w:cs="Arial"/>
            <w:sz w:val="22"/>
            <w:szCs w:val="22"/>
          </w:rPr>
          <w:t>číselníky</w:t>
        </w:r>
        <w:proofErr w:type="gramEnd"/>
        <w:r w:rsidRPr="001F6E32">
          <w:rPr>
            <w:rStyle w:val="Hypertextovodkaz"/>
            <w:rFonts w:ascii="Arial" w:hAnsi="Arial" w:cs="Arial"/>
            <w:sz w:val="22"/>
            <w:szCs w:val="22"/>
          </w:rPr>
          <w:t xml:space="preserve"> výkonů.</w:t>
        </w:r>
      </w:hyperlink>
      <w:r w:rsidRPr="001F6E32">
        <w:rPr>
          <w:rFonts w:ascii="Arial" w:hAnsi="Arial" w:cs="Arial"/>
          <w:sz w:val="22"/>
          <w:szCs w:val="22"/>
        </w:rPr>
        <w:t xml:space="preserve"> Toto pole je editovatelné. Vedle každého výkonu pak zaškrtávací tlačítko ano / ne, s výchozí hodnotou ne. Viz. </w:t>
      </w:r>
      <w:proofErr w:type="gramStart"/>
      <w:r w:rsidRPr="001F6E32">
        <w:rPr>
          <w:rFonts w:ascii="Arial" w:hAnsi="Arial" w:cs="Arial"/>
          <w:sz w:val="22"/>
          <w:szCs w:val="22"/>
        </w:rPr>
        <w:t>dále</w:t>
      </w:r>
      <w:proofErr w:type="gramEnd"/>
      <w:r w:rsidRPr="001F6E32">
        <w:rPr>
          <w:rFonts w:ascii="Arial" w:hAnsi="Arial" w:cs="Arial"/>
          <w:sz w:val="22"/>
          <w:szCs w:val="22"/>
        </w:rPr>
        <w:t xml:space="preserve"> část </w:t>
      </w:r>
      <w:hyperlink w:anchor="_Záznam_a_validace" w:history="1">
        <w:r w:rsidRPr="001F6E32">
          <w:rPr>
            <w:rStyle w:val="Hypertextovodkaz"/>
            <w:rFonts w:ascii="Arial" w:hAnsi="Arial" w:cs="Arial"/>
            <w:sz w:val="22"/>
            <w:szCs w:val="22"/>
          </w:rPr>
          <w:t>Záznam a validace při ukládání výkonu do databáze</w:t>
        </w:r>
      </w:hyperlink>
      <w:r w:rsidRPr="001F6E32">
        <w:rPr>
          <w:rFonts w:ascii="Arial" w:hAnsi="Arial" w:cs="Arial"/>
          <w:sz w:val="22"/>
          <w:szCs w:val="22"/>
        </w:rPr>
        <w:t xml:space="preserve">. </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Pracovníci u výkonu – vícenásobné výběrové pole s pracovníky. První záznam je automaticky předvyplněný pracovníkem, který záznam zapisuje, nebo předvolenými uživateli z lokálních předvoleb. Minimálně jeden pracovník musí být vybrán.</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 xml:space="preserve">Podrobnosti výkonů – </w:t>
      </w:r>
      <w:proofErr w:type="gramStart"/>
      <w:r w:rsidRPr="001F6E32">
        <w:rPr>
          <w:rFonts w:ascii="Arial" w:hAnsi="Arial" w:cs="Arial"/>
          <w:sz w:val="22"/>
          <w:szCs w:val="22"/>
        </w:rPr>
        <w:t>viz. číselník</w:t>
      </w:r>
      <w:proofErr w:type="gramEnd"/>
      <w:r w:rsidRPr="001F6E32">
        <w:rPr>
          <w:rFonts w:ascii="Arial" w:hAnsi="Arial" w:cs="Arial"/>
          <w:sz w:val="22"/>
          <w:szCs w:val="22"/>
        </w:rPr>
        <w:t xml:space="preserve"> </w:t>
      </w:r>
      <w:hyperlink w:anchor="_Číselník_podrobností_výkonů" w:history="1">
        <w:r w:rsidRPr="001F6E32">
          <w:rPr>
            <w:rStyle w:val="Hypertextovodkaz"/>
            <w:rFonts w:ascii="Arial" w:hAnsi="Arial" w:cs="Arial"/>
            <w:sz w:val="22"/>
            <w:szCs w:val="22"/>
          </w:rPr>
          <w:t>podrobnosti výkonů</w:t>
        </w:r>
      </w:hyperlink>
      <w:r w:rsidRPr="001F6E32">
        <w:rPr>
          <w:rFonts w:ascii="Arial" w:hAnsi="Arial" w:cs="Arial"/>
          <w:sz w:val="22"/>
          <w:szCs w:val="22"/>
        </w:rPr>
        <w:t xml:space="preserve">.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s volbami zápisu dané podrobnosti výkonů se zobrazí po kliknutí na daný výkon. (v samostatném </w:t>
      </w:r>
      <w:proofErr w:type="spellStart"/>
      <w:r w:rsidRPr="001F6E32">
        <w:rPr>
          <w:rFonts w:ascii="Arial" w:hAnsi="Arial" w:cs="Arial"/>
          <w:sz w:val="22"/>
          <w:szCs w:val="22"/>
        </w:rPr>
        <w:t>popup</w:t>
      </w:r>
      <w:proofErr w:type="spellEnd"/>
      <w:r w:rsidRPr="001F6E32">
        <w:rPr>
          <w:rFonts w:ascii="Arial" w:hAnsi="Arial" w:cs="Arial"/>
          <w:sz w:val="22"/>
          <w:szCs w:val="22"/>
        </w:rPr>
        <w:t xml:space="preserve"> okně, nebo rozevřením podrobnosti – závisí na návrhu) Jedinou výjimku tvoří podrobnost výkonu Distribuce HR materiálu. Pokud bude tento výkon navolen jako výkon, který se má zobrazovat, bude se tento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zobrazovat přímo ve formuláři k zápisu, aby ho</w:t>
      </w:r>
      <w:r>
        <w:rPr>
          <w:rFonts w:ascii="Arial" w:hAnsi="Arial" w:cs="Arial"/>
          <w:sz w:val="22"/>
          <w:szCs w:val="22"/>
        </w:rPr>
        <w:t> </w:t>
      </w:r>
      <w:r w:rsidRPr="001F6E32">
        <w:rPr>
          <w:rFonts w:ascii="Arial" w:hAnsi="Arial" w:cs="Arial"/>
          <w:sz w:val="22"/>
          <w:szCs w:val="22"/>
        </w:rPr>
        <w:t xml:space="preserve">uživatel nemusel vždy </w:t>
      </w:r>
      <w:proofErr w:type="spellStart"/>
      <w:r w:rsidRPr="001F6E32">
        <w:rPr>
          <w:rFonts w:ascii="Arial" w:hAnsi="Arial" w:cs="Arial"/>
          <w:sz w:val="22"/>
          <w:szCs w:val="22"/>
        </w:rPr>
        <w:t>rozklikávat</w:t>
      </w:r>
      <w:proofErr w:type="spellEnd"/>
      <w:r w:rsidRPr="001F6E32">
        <w:rPr>
          <w:rFonts w:ascii="Arial" w:hAnsi="Arial" w:cs="Arial"/>
          <w:sz w:val="22"/>
          <w:szCs w:val="22"/>
        </w:rPr>
        <w:t>.</w:t>
      </w:r>
    </w:p>
    <w:p w:rsidR="00B41B62" w:rsidRPr="001F6E32" w:rsidRDefault="00B41B62" w:rsidP="00B41B62">
      <w:pPr>
        <w:pStyle w:val="Odstavecseseznamem"/>
        <w:numPr>
          <w:ilvl w:val="0"/>
          <w:numId w:val="32"/>
        </w:numPr>
        <w:spacing w:after="120"/>
        <w:ind w:left="425" w:hanging="425"/>
        <w:contextualSpacing w:val="0"/>
        <w:rPr>
          <w:rStyle w:val="Hypertextovodkaz"/>
          <w:rFonts w:ascii="Arial" w:hAnsi="Arial" w:cs="Arial"/>
          <w:sz w:val="22"/>
          <w:szCs w:val="22"/>
        </w:rPr>
      </w:pPr>
      <w:r w:rsidRPr="001F6E32">
        <w:rPr>
          <w:rFonts w:ascii="Arial" w:hAnsi="Arial" w:cs="Arial"/>
          <w:sz w:val="22"/>
          <w:szCs w:val="22"/>
        </w:rPr>
        <w:t>Osoby blízké. Výběr ze seznamu blízkých osob, který se zadává v </w:t>
      </w:r>
      <w:hyperlink w:anchor="_Karta_klienta_zahrnuje" w:history="1">
        <w:r w:rsidRPr="001F6E32">
          <w:rPr>
            <w:rStyle w:val="Hypertextovodkaz"/>
            <w:rFonts w:ascii="Arial" w:hAnsi="Arial" w:cs="Arial"/>
            <w:sz w:val="22"/>
            <w:szCs w:val="22"/>
          </w:rPr>
          <w:t>kartě klienta.</w:t>
        </w:r>
      </w:hyperlink>
      <w:r w:rsidRPr="001F6E32">
        <w:rPr>
          <w:rStyle w:val="Hypertextovodkaz"/>
          <w:rFonts w:ascii="Arial" w:hAnsi="Arial" w:cs="Arial"/>
          <w:sz w:val="22"/>
          <w:szCs w:val="22"/>
        </w:rPr>
        <w:br/>
        <w:t xml:space="preserve">Například matka, </w:t>
      </w:r>
      <w:proofErr w:type="gramStart"/>
      <w:r w:rsidRPr="001F6E32">
        <w:rPr>
          <w:rStyle w:val="Hypertextovodkaz"/>
          <w:rFonts w:ascii="Arial" w:hAnsi="Arial" w:cs="Arial"/>
          <w:sz w:val="22"/>
          <w:szCs w:val="22"/>
        </w:rPr>
        <w:t>partner(</w:t>
      </w:r>
      <w:proofErr w:type="spellStart"/>
      <w:r w:rsidRPr="001F6E32">
        <w:rPr>
          <w:rStyle w:val="Hypertextovodkaz"/>
          <w:rFonts w:ascii="Arial" w:hAnsi="Arial" w:cs="Arial"/>
          <w:sz w:val="22"/>
          <w:szCs w:val="22"/>
        </w:rPr>
        <w:t>ka</w:t>
      </w:r>
      <w:proofErr w:type="spellEnd"/>
      <w:proofErr w:type="gramEnd"/>
      <w:r w:rsidRPr="001F6E32">
        <w:rPr>
          <w:rStyle w:val="Hypertextovodkaz"/>
          <w:rFonts w:ascii="Arial" w:hAnsi="Arial" w:cs="Arial"/>
          <w:sz w:val="22"/>
          <w:szCs w:val="22"/>
        </w:rPr>
        <w:t>), kurátor atd. Podstatné je, že každá osoba se bude ve výběru ve výkazu objevovat ve dvou variantách. A to ve variantě – za přítomnosti klienta a bez přítomnosti klienta. Může to být také povinný příznak k další osobě, pokud je vybraná. Podle tohoto příznaku bude pak nutné filtrovat – například zobrazit všechny výkazy, které proběhly bez přítomnosti klienta.</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Typ služby ve vězení.</w:t>
      </w:r>
      <w:r w:rsidRPr="001F6E32">
        <w:rPr>
          <w:rStyle w:val="Hypertextovodkaz"/>
          <w:rFonts w:ascii="Arial" w:hAnsi="Arial" w:cs="Arial"/>
          <w:sz w:val="22"/>
          <w:szCs w:val="22"/>
        </w:rPr>
        <w:t xml:space="preserve"> V</w:t>
      </w:r>
      <w:r w:rsidRPr="001F6E32">
        <w:rPr>
          <w:rFonts w:ascii="Arial" w:hAnsi="Arial" w:cs="Arial"/>
          <w:sz w:val="22"/>
          <w:szCs w:val="22"/>
        </w:rPr>
        <w:t xml:space="preserve"> případě programu – </w:t>
      </w: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 ve vězení – číselník Typy služeb ve vězení – povinné. Výchozí hodnota vstupuje z karty klienta. </w:t>
      </w:r>
    </w:p>
    <w:p w:rsidR="00B41B62" w:rsidRPr="001F6E32" w:rsidRDefault="00B41B62" w:rsidP="00B41B62">
      <w:pPr>
        <w:pStyle w:val="Odstavecseseznamem"/>
        <w:numPr>
          <w:ilvl w:val="0"/>
          <w:numId w:val="32"/>
        </w:numPr>
        <w:spacing w:after="120"/>
        <w:ind w:left="425" w:hanging="425"/>
        <w:contextualSpacing w:val="0"/>
        <w:rPr>
          <w:rFonts w:ascii="Arial" w:hAnsi="Arial" w:cs="Arial"/>
          <w:sz w:val="22"/>
          <w:szCs w:val="22"/>
        </w:rPr>
      </w:pPr>
      <w:r w:rsidRPr="001F6E32">
        <w:rPr>
          <w:rFonts w:ascii="Arial" w:hAnsi="Arial" w:cs="Arial"/>
          <w:sz w:val="22"/>
          <w:szCs w:val="22"/>
        </w:rPr>
        <w:t xml:space="preserve">Typ primární prevence – v případě programu – Primární prevence – číselní typů primární prevence. Výchozí hodnota vstupuje z karty třídy. </w:t>
      </w:r>
    </w:p>
    <w:p w:rsidR="00B41B62" w:rsidRPr="001F6E32" w:rsidRDefault="00B41B62" w:rsidP="00B41B62">
      <w:pPr>
        <w:pStyle w:val="Nadpis4"/>
        <w:numPr>
          <w:ilvl w:val="0"/>
          <w:numId w:val="0"/>
        </w:numPr>
        <w:spacing w:before="240" w:after="240"/>
      </w:pPr>
      <w:r w:rsidRPr="001F6E32">
        <w:t>Záznam a validace výkonu při ukládání do databáze.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Před uložením výkonu musí být provedena validace zadaných hodnot. Nejedná se však pouze o povinné položky, ale existují zde ještě dynamicky podmíněná pravidla.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Ukládají se pouze výkony, které jsou zaškrtnuté. U nich je vždy potřeba, aby byl vyplněný záznam o čase. Ten také musí být ve správném formátu. Pro uživatele se jako nejvýhodnější ukazuje formát </w:t>
      </w:r>
      <w:proofErr w:type="spellStart"/>
      <w:r w:rsidRPr="001F6E32">
        <w:rPr>
          <w:rFonts w:ascii="Arial" w:hAnsi="Arial" w:cs="Arial"/>
          <w:sz w:val="22"/>
          <w:szCs w:val="22"/>
        </w:rPr>
        <w:t>hh:mm</w:t>
      </w:r>
      <w:proofErr w:type="spellEnd"/>
      <w:r w:rsidRPr="001F6E32">
        <w:rPr>
          <w:rFonts w:ascii="Arial" w:hAnsi="Arial" w:cs="Arial"/>
          <w:sz w:val="22"/>
          <w:szCs w:val="22"/>
        </w:rPr>
        <w:t>. Do databáze pak může být uložený v minutách. Podoba prezentační vrstvy pro zápis je zobrazená na obrázku níže. V zobrazeném případě se tedy uloží výkony – kontaktní práce v délce 60 minut a výkon Základní zdravotní ošetření v té samé délce.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Tyto výkony doporučujeme ukládat pomocí kvantitativní hodnoty. Tj. Kontaktní práce = 1 (výkon). A to z toho důvodu, že při agregovaném zápisu, </w:t>
      </w:r>
      <w:proofErr w:type="gramStart"/>
      <w:r w:rsidRPr="001F6E32">
        <w:rPr>
          <w:rFonts w:ascii="Arial" w:hAnsi="Arial" w:cs="Arial"/>
          <w:sz w:val="22"/>
          <w:szCs w:val="22"/>
        </w:rPr>
        <w:t>viz. dále</w:t>
      </w:r>
      <w:proofErr w:type="gramEnd"/>
      <w:r w:rsidRPr="001F6E32">
        <w:rPr>
          <w:rFonts w:ascii="Arial" w:hAnsi="Arial" w:cs="Arial"/>
          <w:sz w:val="22"/>
          <w:szCs w:val="22"/>
        </w:rPr>
        <w:t xml:space="preserve">, se počet daných výkonů skutečně ukládá kvantitativně. Zápis má pak třeba podobu – Kontaktní práce = 14 (výkonů). </w:t>
      </w:r>
    </w:p>
    <w:p w:rsidR="00B41B62" w:rsidRPr="001F6E32" w:rsidRDefault="00B41B62" w:rsidP="00B41B62">
      <w:pPr>
        <w:rPr>
          <w:rFonts w:ascii="Arial" w:hAnsi="Arial" w:cs="Arial"/>
          <w:sz w:val="22"/>
          <w:szCs w:val="22"/>
        </w:rPr>
      </w:pPr>
      <w:r w:rsidRPr="001F6E32">
        <w:rPr>
          <w:rFonts w:ascii="Arial" w:hAnsi="Arial" w:cs="Arial"/>
          <w:noProof/>
          <w:sz w:val="22"/>
          <w:szCs w:val="22"/>
        </w:rPr>
        <w:lastRenderedPageBreak/>
        <w:drawing>
          <wp:inline distT="0" distB="0" distL="0" distR="0" wp14:anchorId="5AAD17AC" wp14:editId="3D721912">
            <wp:extent cx="3154011" cy="3248025"/>
            <wp:effectExtent l="0" t="0" r="889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znam-vykonu.jpg"/>
                    <pic:cNvPicPr/>
                  </pic:nvPicPr>
                  <pic:blipFill>
                    <a:blip r:embed="rId8">
                      <a:extLst>
                        <a:ext uri="{28A0092B-C50C-407E-A947-70E740481C1C}">
                          <a14:useLocalDpi xmlns:a14="http://schemas.microsoft.com/office/drawing/2010/main" val="0"/>
                        </a:ext>
                      </a:extLst>
                    </a:blip>
                    <a:stretch>
                      <a:fillRect/>
                    </a:stretch>
                  </pic:blipFill>
                  <pic:spPr>
                    <a:xfrm>
                      <a:off x="0" y="0"/>
                      <a:ext cx="3163235" cy="3257524"/>
                    </a:xfrm>
                    <a:prstGeom prst="rect">
                      <a:avLst/>
                    </a:prstGeom>
                  </pic:spPr>
                </pic:pic>
              </a:graphicData>
            </a:graphic>
          </wp:inline>
        </w:drawing>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Pokud jsou u výkon</w:t>
      </w:r>
      <w:r>
        <w:rPr>
          <w:rFonts w:ascii="Arial" w:hAnsi="Arial" w:cs="Arial"/>
          <w:sz w:val="22"/>
          <w:szCs w:val="22"/>
        </w:rPr>
        <w:t>u</w:t>
      </w:r>
      <w:r w:rsidRPr="001F6E32">
        <w:rPr>
          <w:rFonts w:ascii="Arial" w:hAnsi="Arial" w:cs="Arial"/>
          <w:sz w:val="22"/>
          <w:szCs w:val="22"/>
        </w:rPr>
        <w:t xml:space="preserve"> zvoleny i podrobnosti výkonu, je nutné je samozřejmě uložit také. Aplikace však nesmí uložit záznamy, u kterých by byly vyplněné podrobnosti, ale nebyl zaškrtnut samotný hlavní výkon.</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Podrobnosti výkonů nejsou v naprosté většině povinné. Výjimku tvoří například výkon Distribuce </w:t>
      </w:r>
      <w:proofErr w:type="spellStart"/>
      <w:r w:rsidRPr="001F6E32">
        <w:rPr>
          <w:rFonts w:ascii="Arial" w:hAnsi="Arial" w:cs="Arial"/>
          <w:sz w:val="22"/>
          <w:szCs w:val="22"/>
        </w:rPr>
        <w:t>harm-reduction</w:t>
      </w:r>
      <w:proofErr w:type="spellEnd"/>
      <w:r w:rsidRPr="001F6E32">
        <w:rPr>
          <w:rFonts w:ascii="Arial" w:hAnsi="Arial" w:cs="Arial"/>
          <w:sz w:val="22"/>
          <w:szCs w:val="22"/>
        </w:rPr>
        <w:t xml:space="preserve"> materiálu. Jak již bylo řečeno výše,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s podrobnostmi tohoto výkonu se zobrazuje přímo ve formuláři pro zápis výkonů (pokud je zobrazen i hlavní výkon). Pokud je Výkon distribuce HR materiálu zaškrtnut, je povinné vyplnit alespoň jednu hodnotu do</w:t>
      </w:r>
      <w:r>
        <w:rPr>
          <w:rFonts w:ascii="Arial" w:hAnsi="Arial" w:cs="Arial"/>
          <w:sz w:val="22"/>
          <w:szCs w:val="22"/>
        </w:rPr>
        <w:t> </w:t>
      </w:r>
      <w:r w:rsidRPr="001F6E32">
        <w:rPr>
          <w:rFonts w:ascii="Arial" w:hAnsi="Arial" w:cs="Arial"/>
          <w:sz w:val="22"/>
          <w:szCs w:val="22"/>
        </w:rPr>
        <w:t>podrobností tohoto výkonu. U podrobností tohoto výkonu se vždy jedná o</w:t>
      </w:r>
      <w:r w:rsidR="003019E5">
        <w:rPr>
          <w:rFonts w:ascii="Arial" w:hAnsi="Arial" w:cs="Arial"/>
          <w:sz w:val="22"/>
          <w:szCs w:val="22"/>
        </w:rPr>
        <w:t> </w:t>
      </w:r>
      <w:r w:rsidRPr="001F6E32">
        <w:rPr>
          <w:rFonts w:ascii="Arial" w:hAnsi="Arial" w:cs="Arial"/>
          <w:sz w:val="22"/>
          <w:szCs w:val="22"/>
        </w:rPr>
        <w:t xml:space="preserve">záznam typu: Název materiálu – kvantitativní hodnota.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Podobným výkonem pak může být třeba výkon – Testování infekčních nemocí. U tohoto výkonu se zase povinně zadávají výsledky testů. Pro účely zadávací dokumentace budou povinné položky </w:t>
      </w:r>
      <w:proofErr w:type="spellStart"/>
      <w:r w:rsidRPr="001F6E32">
        <w:rPr>
          <w:rFonts w:ascii="Arial" w:hAnsi="Arial" w:cs="Arial"/>
          <w:sz w:val="22"/>
          <w:szCs w:val="22"/>
        </w:rPr>
        <w:t>podvýkonů</w:t>
      </w:r>
      <w:proofErr w:type="spellEnd"/>
      <w:r w:rsidRPr="001F6E32">
        <w:rPr>
          <w:rFonts w:ascii="Arial" w:hAnsi="Arial" w:cs="Arial"/>
          <w:sz w:val="22"/>
          <w:szCs w:val="22"/>
        </w:rPr>
        <w:t xml:space="preserve"> a jejich hodnoty ještě upřesněny a to z důvodu, že souběžně s prací na</w:t>
      </w:r>
      <w:r>
        <w:rPr>
          <w:rFonts w:ascii="Arial" w:hAnsi="Arial" w:cs="Arial"/>
          <w:sz w:val="22"/>
          <w:szCs w:val="22"/>
        </w:rPr>
        <w:t> z</w:t>
      </w:r>
      <w:r w:rsidRPr="001F6E32">
        <w:rPr>
          <w:rFonts w:ascii="Arial" w:hAnsi="Arial" w:cs="Arial"/>
          <w:sz w:val="22"/>
          <w:szCs w:val="22"/>
        </w:rPr>
        <w:t>adávací dokumentaci probíhá ještě revize výkonů v </w:t>
      </w:r>
      <w:proofErr w:type="spellStart"/>
      <w:r w:rsidRPr="001F6E32">
        <w:rPr>
          <w:rFonts w:ascii="Arial" w:hAnsi="Arial" w:cs="Arial"/>
          <w:sz w:val="22"/>
          <w:szCs w:val="22"/>
        </w:rPr>
        <w:t>adiktologických</w:t>
      </w:r>
      <w:proofErr w:type="spellEnd"/>
      <w:r w:rsidRPr="001F6E32">
        <w:rPr>
          <w:rFonts w:ascii="Arial" w:hAnsi="Arial" w:cs="Arial"/>
          <w:sz w:val="22"/>
          <w:szCs w:val="22"/>
        </w:rPr>
        <w:t xml:space="preserve"> službách. Tzn.</w:t>
      </w:r>
      <w:r>
        <w:rPr>
          <w:rFonts w:ascii="Arial" w:hAnsi="Arial" w:cs="Arial"/>
          <w:sz w:val="22"/>
          <w:szCs w:val="22"/>
        </w:rPr>
        <w:t>, </w:t>
      </w:r>
      <w:r w:rsidRPr="001F6E32">
        <w:rPr>
          <w:rFonts w:ascii="Arial" w:hAnsi="Arial" w:cs="Arial"/>
          <w:sz w:val="22"/>
          <w:szCs w:val="22"/>
        </w:rPr>
        <w:t>že</w:t>
      </w:r>
      <w:r>
        <w:rPr>
          <w:rFonts w:ascii="Arial" w:hAnsi="Arial" w:cs="Arial"/>
          <w:sz w:val="22"/>
          <w:szCs w:val="22"/>
        </w:rPr>
        <w:t> </w:t>
      </w:r>
      <w:r w:rsidRPr="001F6E32">
        <w:rPr>
          <w:rFonts w:ascii="Arial" w:hAnsi="Arial" w:cs="Arial"/>
          <w:sz w:val="22"/>
          <w:szCs w:val="22"/>
        </w:rPr>
        <w:t xml:space="preserve">některé číselníky výkonů a </w:t>
      </w:r>
      <w:proofErr w:type="spellStart"/>
      <w:r w:rsidRPr="001F6E32">
        <w:rPr>
          <w:rFonts w:ascii="Arial" w:hAnsi="Arial" w:cs="Arial"/>
          <w:sz w:val="22"/>
          <w:szCs w:val="22"/>
        </w:rPr>
        <w:t>podvýkonů</w:t>
      </w:r>
      <w:proofErr w:type="spellEnd"/>
      <w:r w:rsidRPr="001F6E32">
        <w:rPr>
          <w:rFonts w:ascii="Arial" w:hAnsi="Arial" w:cs="Arial"/>
          <w:sz w:val="22"/>
          <w:szCs w:val="22"/>
        </w:rPr>
        <w:t xml:space="preserve"> mohou být ještě změněny. Struktura však zůstane stejná.</w:t>
      </w:r>
    </w:p>
    <w:p w:rsidR="00B41B62" w:rsidRPr="001F6E32" w:rsidRDefault="00B41B62" w:rsidP="00B41B62">
      <w:pPr>
        <w:pStyle w:val="Nadpis3"/>
        <w:numPr>
          <w:ilvl w:val="0"/>
          <w:numId w:val="0"/>
        </w:numPr>
        <w:spacing w:before="240" w:after="240"/>
        <w:jc w:val="center"/>
      </w:pPr>
      <w:bookmarkStart w:id="39" w:name="_Toc25843801"/>
      <w:r w:rsidRPr="001F6E32">
        <w:t>Výkon pro klienta typu agregovaný klient</w:t>
      </w:r>
      <w:bookmarkEnd w:id="39"/>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Záznam výkonu pro agregovaného klienta vypadá prakticky totožně, jen se výkony neobjevují s možností zaškrtnutí, ale je u nich možnost vyplnit kvantitativní údaj.</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Oproti zadání výkonu pro klienta typu osoba nejsou přítomné údaje:</w:t>
      </w:r>
    </w:p>
    <w:p w:rsidR="00B41B62" w:rsidRPr="001F6E32" w:rsidRDefault="00B41B62" w:rsidP="00B41B62">
      <w:pPr>
        <w:pStyle w:val="Odstavecseseznamem"/>
        <w:numPr>
          <w:ilvl w:val="0"/>
          <w:numId w:val="33"/>
        </w:numPr>
        <w:spacing w:after="120"/>
        <w:ind w:left="426" w:hanging="426"/>
        <w:jc w:val="left"/>
        <w:rPr>
          <w:rFonts w:ascii="Arial" w:hAnsi="Arial" w:cs="Arial"/>
          <w:sz w:val="22"/>
          <w:szCs w:val="22"/>
        </w:rPr>
      </w:pPr>
      <w:r w:rsidRPr="001F6E32">
        <w:rPr>
          <w:rFonts w:ascii="Arial" w:hAnsi="Arial" w:cs="Arial"/>
          <w:sz w:val="22"/>
          <w:szCs w:val="22"/>
        </w:rPr>
        <w:t>Klient přítomen</w:t>
      </w:r>
    </w:p>
    <w:p w:rsidR="00B41B62" w:rsidRPr="001F6E32" w:rsidRDefault="00B41B62" w:rsidP="00B41B62">
      <w:pPr>
        <w:pStyle w:val="Odstavecseseznamem"/>
        <w:numPr>
          <w:ilvl w:val="0"/>
          <w:numId w:val="33"/>
        </w:numPr>
        <w:spacing w:after="120"/>
        <w:ind w:left="426" w:hanging="426"/>
        <w:jc w:val="left"/>
        <w:rPr>
          <w:rFonts w:ascii="Arial" w:hAnsi="Arial" w:cs="Arial"/>
          <w:sz w:val="22"/>
          <w:szCs w:val="22"/>
        </w:rPr>
      </w:pPr>
      <w:r w:rsidRPr="001F6E32">
        <w:rPr>
          <w:rFonts w:ascii="Arial" w:hAnsi="Arial" w:cs="Arial"/>
          <w:sz w:val="22"/>
          <w:szCs w:val="22"/>
        </w:rPr>
        <w:t>Další osoby</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Naopak v hlavičce formuláře před údaji o místě a projektu přibydou následující údaje:</w:t>
      </w:r>
    </w:p>
    <w:p w:rsidR="00B41B62" w:rsidRPr="001F6E32" w:rsidRDefault="00B41B62" w:rsidP="00B41B62">
      <w:pPr>
        <w:pStyle w:val="Odstavecseseznamem"/>
        <w:numPr>
          <w:ilvl w:val="0"/>
          <w:numId w:val="34"/>
        </w:numPr>
        <w:spacing w:after="120"/>
        <w:ind w:left="426" w:hanging="426"/>
        <w:jc w:val="left"/>
        <w:rPr>
          <w:rFonts w:ascii="Arial" w:hAnsi="Arial" w:cs="Arial"/>
          <w:sz w:val="22"/>
          <w:szCs w:val="22"/>
        </w:rPr>
      </w:pPr>
      <w:r w:rsidRPr="001F6E32">
        <w:rPr>
          <w:rFonts w:ascii="Arial" w:hAnsi="Arial" w:cs="Arial"/>
          <w:sz w:val="22"/>
          <w:szCs w:val="22"/>
        </w:rPr>
        <w:t xml:space="preserve">Kontakty: dvě pole pro číslo.  Celkem a Z toho žen. Pole celkem je povinné </w:t>
      </w:r>
    </w:p>
    <w:p w:rsidR="00B41B62" w:rsidRPr="001F6E32" w:rsidRDefault="00B41B62" w:rsidP="00B41B62">
      <w:pPr>
        <w:pStyle w:val="Odstavecseseznamem"/>
        <w:numPr>
          <w:ilvl w:val="0"/>
          <w:numId w:val="34"/>
        </w:numPr>
        <w:spacing w:after="120"/>
        <w:ind w:left="426" w:hanging="426"/>
        <w:jc w:val="left"/>
        <w:rPr>
          <w:rFonts w:ascii="Arial" w:hAnsi="Arial" w:cs="Arial"/>
          <w:sz w:val="22"/>
          <w:szCs w:val="22"/>
        </w:rPr>
      </w:pPr>
      <w:r w:rsidRPr="001F6E32">
        <w:rPr>
          <w:rFonts w:ascii="Arial" w:hAnsi="Arial" w:cs="Arial"/>
          <w:sz w:val="22"/>
          <w:szCs w:val="22"/>
        </w:rPr>
        <w:t>První kontakt z celku: číslo</w:t>
      </w:r>
    </w:p>
    <w:p w:rsidR="00B41B62" w:rsidRPr="001F6E32" w:rsidRDefault="00B41B62" w:rsidP="00B41B62">
      <w:pPr>
        <w:pStyle w:val="Odstavecseseznamem"/>
        <w:numPr>
          <w:ilvl w:val="0"/>
          <w:numId w:val="34"/>
        </w:numPr>
        <w:spacing w:after="120"/>
        <w:ind w:left="426" w:hanging="426"/>
        <w:jc w:val="left"/>
        <w:rPr>
          <w:rFonts w:ascii="Arial" w:hAnsi="Arial" w:cs="Arial"/>
          <w:sz w:val="22"/>
          <w:szCs w:val="22"/>
        </w:rPr>
      </w:pPr>
      <w:r w:rsidRPr="001F6E32">
        <w:rPr>
          <w:rFonts w:ascii="Arial" w:hAnsi="Arial" w:cs="Arial"/>
          <w:sz w:val="22"/>
          <w:szCs w:val="22"/>
        </w:rPr>
        <w:t>Cizinci z celku: číslo</w:t>
      </w:r>
    </w:p>
    <w:p w:rsidR="00B41B62" w:rsidRPr="001F6E32" w:rsidRDefault="00B41B62" w:rsidP="00B41B62">
      <w:pPr>
        <w:pStyle w:val="Odstavecseseznamem"/>
        <w:numPr>
          <w:ilvl w:val="0"/>
          <w:numId w:val="34"/>
        </w:numPr>
        <w:spacing w:after="120"/>
        <w:ind w:left="426" w:hanging="426"/>
        <w:jc w:val="left"/>
        <w:rPr>
          <w:rFonts w:ascii="Arial" w:hAnsi="Arial" w:cs="Arial"/>
          <w:sz w:val="22"/>
          <w:szCs w:val="22"/>
        </w:rPr>
      </w:pPr>
      <w:r w:rsidRPr="001F6E32">
        <w:rPr>
          <w:rFonts w:ascii="Arial" w:hAnsi="Arial" w:cs="Arial"/>
          <w:sz w:val="22"/>
          <w:szCs w:val="22"/>
        </w:rPr>
        <w:t>Odmítnutí z důvodu kapacity: číslo</w:t>
      </w:r>
    </w:p>
    <w:p w:rsidR="00B41B62" w:rsidRPr="001F6E32" w:rsidRDefault="00B41B62" w:rsidP="00B41B62">
      <w:pPr>
        <w:pStyle w:val="Odstavecseseznamem"/>
        <w:numPr>
          <w:ilvl w:val="0"/>
          <w:numId w:val="34"/>
        </w:numPr>
        <w:spacing w:after="120"/>
        <w:ind w:left="426" w:hanging="426"/>
        <w:jc w:val="left"/>
        <w:rPr>
          <w:rFonts w:ascii="Arial" w:hAnsi="Arial" w:cs="Arial"/>
          <w:sz w:val="22"/>
          <w:szCs w:val="22"/>
        </w:rPr>
      </w:pPr>
      <w:r w:rsidRPr="001F6E32">
        <w:rPr>
          <w:rFonts w:ascii="Arial" w:hAnsi="Arial" w:cs="Arial"/>
          <w:sz w:val="22"/>
          <w:szCs w:val="22"/>
        </w:rPr>
        <w:t>Odmítnutí z důvodu cílové skupiny: číslo</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Vše ostatní zůstává stejné, až na jednu specialitu.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 xml:space="preserve">Součástí formuláře pro zadání výkonů agregovanému klientovi bude i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agendy Nálezy a sekundární výměna. Položky tohoto </w:t>
      </w:r>
      <w:proofErr w:type="spellStart"/>
      <w:r w:rsidRPr="001F6E32">
        <w:rPr>
          <w:rFonts w:ascii="Arial" w:hAnsi="Arial" w:cs="Arial"/>
          <w:sz w:val="22"/>
          <w:szCs w:val="22"/>
        </w:rPr>
        <w:t>podformuláře</w:t>
      </w:r>
      <w:proofErr w:type="spellEnd"/>
      <w:r w:rsidRPr="001F6E32">
        <w:rPr>
          <w:rFonts w:ascii="Arial" w:hAnsi="Arial" w:cs="Arial"/>
          <w:sz w:val="22"/>
          <w:szCs w:val="22"/>
        </w:rPr>
        <w:t xml:space="preserve"> se ve skutečnosti neváží s výkazem, ale zapisují se do samostatné agendy – </w:t>
      </w:r>
      <w:proofErr w:type="gramStart"/>
      <w:r w:rsidRPr="001F6E32">
        <w:rPr>
          <w:rFonts w:ascii="Arial" w:hAnsi="Arial" w:cs="Arial"/>
          <w:sz w:val="22"/>
          <w:szCs w:val="22"/>
        </w:rPr>
        <w:t>viz. níže</w:t>
      </w:r>
      <w:proofErr w:type="gramEnd"/>
      <w:r w:rsidRPr="001F6E32">
        <w:rPr>
          <w:rFonts w:ascii="Arial" w:hAnsi="Arial" w:cs="Arial"/>
          <w:sz w:val="22"/>
          <w:szCs w:val="22"/>
        </w:rPr>
        <w:t xml:space="preserve">. </w:t>
      </w:r>
      <w:proofErr w:type="spellStart"/>
      <w:r w:rsidRPr="001F6E32">
        <w:rPr>
          <w:rFonts w:ascii="Arial" w:hAnsi="Arial" w:cs="Arial"/>
          <w:sz w:val="22"/>
          <w:szCs w:val="22"/>
        </w:rPr>
        <w:t>Podformulář</w:t>
      </w:r>
      <w:proofErr w:type="spellEnd"/>
      <w:r w:rsidRPr="001F6E32">
        <w:rPr>
          <w:rFonts w:ascii="Arial" w:hAnsi="Arial" w:cs="Arial"/>
          <w:sz w:val="22"/>
          <w:szCs w:val="22"/>
        </w:rPr>
        <w:t xml:space="preserve"> je zde pouze proto, že zápis agregovaného výkazu probíhá velmi často pohromadě právě se zápisem Nálezů a</w:t>
      </w:r>
      <w:r>
        <w:rPr>
          <w:rFonts w:ascii="Arial" w:hAnsi="Arial" w:cs="Arial"/>
          <w:sz w:val="22"/>
          <w:szCs w:val="22"/>
        </w:rPr>
        <w:t> </w:t>
      </w:r>
      <w:r w:rsidRPr="001F6E32">
        <w:rPr>
          <w:rFonts w:ascii="Arial" w:hAnsi="Arial" w:cs="Arial"/>
          <w:sz w:val="22"/>
          <w:szCs w:val="22"/>
        </w:rPr>
        <w:t xml:space="preserve">sekundární výměny, a tak je pohodlnější údaje zapsat najednou. </w:t>
      </w:r>
    </w:p>
    <w:p w:rsidR="00B41B62" w:rsidRPr="001F6E32" w:rsidRDefault="00B41B62" w:rsidP="00B41B62">
      <w:pPr>
        <w:pStyle w:val="Nadpis3"/>
        <w:numPr>
          <w:ilvl w:val="0"/>
          <w:numId w:val="0"/>
        </w:numPr>
        <w:spacing w:before="240" w:after="240"/>
        <w:jc w:val="center"/>
      </w:pPr>
      <w:bookmarkStart w:id="40" w:name="_Toc25843802"/>
      <w:r w:rsidRPr="001F6E32">
        <w:t>Nálezy a sekundární výměna</w:t>
      </w:r>
      <w:bookmarkEnd w:id="40"/>
    </w:p>
    <w:p w:rsidR="00B41B62" w:rsidRPr="001F6E32" w:rsidRDefault="00B41B62" w:rsidP="00B41B62">
      <w:pPr>
        <w:spacing w:after="120"/>
        <w:rPr>
          <w:rFonts w:ascii="Arial" w:hAnsi="Arial" w:cs="Arial"/>
          <w:sz w:val="22"/>
          <w:szCs w:val="22"/>
        </w:rPr>
      </w:pPr>
      <w:r w:rsidRPr="001F6E32">
        <w:rPr>
          <w:rFonts w:ascii="Arial" w:hAnsi="Arial" w:cs="Arial"/>
          <w:sz w:val="22"/>
          <w:szCs w:val="22"/>
        </w:rPr>
        <w:t>Samostatná agenda obsahující následující údaje.</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Datum: povinné pole s datem. Kalendář. (pokud je do agendy zapsáno z formuláře zápisu výkonu pro agregovaného klienta – dále jen „</w:t>
      </w:r>
      <w:proofErr w:type="spellStart"/>
      <w:r w:rsidRPr="001F6E32">
        <w:rPr>
          <w:rFonts w:ascii="Arial" w:hAnsi="Arial" w:cs="Arial"/>
          <w:sz w:val="22"/>
          <w:szCs w:val="22"/>
        </w:rPr>
        <w:t>agreg</w:t>
      </w:r>
      <w:proofErr w:type="spellEnd"/>
      <w:r w:rsidRPr="001F6E32">
        <w:rPr>
          <w:rFonts w:ascii="Arial" w:hAnsi="Arial" w:cs="Arial"/>
          <w:sz w:val="22"/>
          <w:szCs w:val="22"/>
        </w:rPr>
        <w:t>“ – tak sem vstupuje datum zápisu z </w:t>
      </w:r>
      <w:proofErr w:type="spellStart"/>
      <w:r w:rsidRPr="001F6E32">
        <w:rPr>
          <w:rFonts w:ascii="Arial" w:hAnsi="Arial" w:cs="Arial"/>
          <w:sz w:val="22"/>
          <w:szCs w:val="22"/>
        </w:rPr>
        <w:t>agreg</w:t>
      </w:r>
      <w:proofErr w:type="spellEnd"/>
      <w:r w:rsidRPr="001F6E32">
        <w:rPr>
          <w:rFonts w:ascii="Arial" w:hAnsi="Arial" w:cs="Arial"/>
          <w:sz w:val="22"/>
          <w:szCs w:val="22"/>
        </w:rPr>
        <w:t>.</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 xml:space="preserve">Projekt: výběr z číselníku. </w:t>
      </w:r>
      <w:proofErr w:type="gramStart"/>
      <w:r w:rsidRPr="001F6E32">
        <w:rPr>
          <w:rFonts w:ascii="Arial" w:hAnsi="Arial" w:cs="Arial"/>
          <w:sz w:val="22"/>
          <w:szCs w:val="22"/>
        </w:rPr>
        <w:t>pokud</w:t>
      </w:r>
      <w:proofErr w:type="gramEnd"/>
      <w:r w:rsidRPr="001F6E32">
        <w:rPr>
          <w:rFonts w:ascii="Arial" w:hAnsi="Arial" w:cs="Arial"/>
          <w:sz w:val="22"/>
          <w:szCs w:val="22"/>
        </w:rPr>
        <w:t xml:space="preserve"> </w:t>
      </w:r>
      <w:proofErr w:type="spellStart"/>
      <w:r w:rsidRPr="001F6E32">
        <w:rPr>
          <w:rFonts w:ascii="Arial" w:hAnsi="Arial" w:cs="Arial"/>
          <w:sz w:val="22"/>
          <w:szCs w:val="22"/>
        </w:rPr>
        <w:t>agreg</w:t>
      </w:r>
      <w:proofErr w:type="spellEnd"/>
      <w:r w:rsidRPr="001F6E32">
        <w:rPr>
          <w:rFonts w:ascii="Arial" w:hAnsi="Arial" w:cs="Arial"/>
          <w:sz w:val="22"/>
          <w:szCs w:val="22"/>
        </w:rPr>
        <w:t>, tak projekt z </w:t>
      </w:r>
      <w:proofErr w:type="spellStart"/>
      <w:r w:rsidRPr="001F6E32">
        <w:rPr>
          <w:rFonts w:ascii="Arial" w:hAnsi="Arial" w:cs="Arial"/>
          <w:sz w:val="22"/>
          <w:szCs w:val="22"/>
        </w:rPr>
        <w:t>agreg</w:t>
      </w:r>
      <w:proofErr w:type="spellEnd"/>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 xml:space="preserve">Místo: výběr z číselníku. </w:t>
      </w:r>
      <w:proofErr w:type="gramStart"/>
      <w:r w:rsidRPr="001F6E32">
        <w:rPr>
          <w:rFonts w:ascii="Arial" w:hAnsi="Arial" w:cs="Arial"/>
          <w:sz w:val="22"/>
          <w:szCs w:val="22"/>
        </w:rPr>
        <w:t>pokud</w:t>
      </w:r>
      <w:proofErr w:type="gramEnd"/>
      <w:r w:rsidRPr="001F6E32">
        <w:rPr>
          <w:rFonts w:ascii="Arial" w:hAnsi="Arial" w:cs="Arial"/>
          <w:sz w:val="22"/>
          <w:szCs w:val="22"/>
        </w:rPr>
        <w:t xml:space="preserve"> </w:t>
      </w:r>
      <w:proofErr w:type="spellStart"/>
      <w:r w:rsidRPr="001F6E32">
        <w:rPr>
          <w:rFonts w:ascii="Arial" w:hAnsi="Arial" w:cs="Arial"/>
          <w:sz w:val="22"/>
          <w:szCs w:val="22"/>
        </w:rPr>
        <w:t>agreg</w:t>
      </w:r>
      <w:proofErr w:type="spellEnd"/>
      <w:r w:rsidRPr="001F6E32">
        <w:rPr>
          <w:rFonts w:ascii="Arial" w:hAnsi="Arial" w:cs="Arial"/>
          <w:sz w:val="22"/>
          <w:szCs w:val="22"/>
        </w:rPr>
        <w:t>, tak místo z </w:t>
      </w:r>
      <w:proofErr w:type="spellStart"/>
      <w:r w:rsidRPr="001F6E32">
        <w:rPr>
          <w:rFonts w:ascii="Arial" w:hAnsi="Arial" w:cs="Arial"/>
          <w:sz w:val="22"/>
          <w:szCs w:val="22"/>
        </w:rPr>
        <w:t>agreg</w:t>
      </w:r>
      <w:proofErr w:type="spellEnd"/>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Jehly In: číslo</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 xml:space="preserve">Jehly </w:t>
      </w:r>
      <w:proofErr w:type="spellStart"/>
      <w:r w:rsidRPr="001F6E32">
        <w:rPr>
          <w:rFonts w:ascii="Arial" w:hAnsi="Arial" w:cs="Arial"/>
          <w:sz w:val="22"/>
          <w:szCs w:val="22"/>
        </w:rPr>
        <w:t>Out</w:t>
      </w:r>
      <w:proofErr w:type="spellEnd"/>
      <w:r w:rsidRPr="001F6E32">
        <w:rPr>
          <w:rFonts w:ascii="Arial" w:hAnsi="Arial" w:cs="Arial"/>
          <w:sz w:val="22"/>
          <w:szCs w:val="22"/>
        </w:rPr>
        <w:t>: číslo</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Nálezy: číslo</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Osoby: číslo</w:t>
      </w:r>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 xml:space="preserve">Rozsah terénní práce: čas: </w:t>
      </w:r>
      <w:proofErr w:type="spellStart"/>
      <w:r w:rsidRPr="001F6E32">
        <w:rPr>
          <w:rFonts w:ascii="Arial" w:hAnsi="Arial" w:cs="Arial"/>
          <w:sz w:val="22"/>
          <w:szCs w:val="22"/>
        </w:rPr>
        <w:t>hh:mm</w:t>
      </w:r>
      <w:proofErr w:type="spellEnd"/>
    </w:p>
    <w:p w:rsidR="00B41B62" w:rsidRPr="001F6E32" w:rsidRDefault="00B41B62" w:rsidP="00B41B62">
      <w:pPr>
        <w:pStyle w:val="Odstavecseseznamem"/>
        <w:numPr>
          <w:ilvl w:val="0"/>
          <w:numId w:val="35"/>
        </w:numPr>
        <w:spacing w:after="120"/>
        <w:ind w:left="426" w:hanging="426"/>
        <w:rPr>
          <w:rFonts w:ascii="Arial" w:hAnsi="Arial" w:cs="Arial"/>
          <w:sz w:val="22"/>
          <w:szCs w:val="22"/>
        </w:rPr>
      </w:pPr>
      <w:r w:rsidRPr="001F6E32">
        <w:rPr>
          <w:rFonts w:ascii="Arial" w:hAnsi="Arial" w:cs="Arial"/>
          <w:sz w:val="22"/>
          <w:szCs w:val="22"/>
        </w:rPr>
        <w:t xml:space="preserve">Poznámka. Textové pole typu </w:t>
      </w:r>
      <w:proofErr w:type="spellStart"/>
      <w:r w:rsidRPr="001F6E32">
        <w:rPr>
          <w:rFonts w:ascii="Arial" w:hAnsi="Arial" w:cs="Arial"/>
          <w:sz w:val="22"/>
          <w:szCs w:val="22"/>
        </w:rPr>
        <w:t>nVarchar</w:t>
      </w:r>
      <w:proofErr w:type="spellEnd"/>
      <w:r w:rsidRPr="001F6E32">
        <w:rPr>
          <w:rFonts w:ascii="Arial" w:hAnsi="Arial" w:cs="Arial"/>
          <w:sz w:val="22"/>
          <w:szCs w:val="22"/>
        </w:rPr>
        <w:t>(MAX)</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Uložení záznamu. Automaticky se ukládá, kdo formulář zapsal a kdy, a zároveň se před uložením kontroluje, zdali součet vyplněných hodnot v polích Jehly In, Jehly </w:t>
      </w:r>
      <w:proofErr w:type="spellStart"/>
      <w:r w:rsidRPr="001F6E32">
        <w:rPr>
          <w:rFonts w:ascii="Arial" w:hAnsi="Arial" w:cs="Arial"/>
          <w:sz w:val="22"/>
          <w:szCs w:val="22"/>
        </w:rPr>
        <w:t>Out</w:t>
      </w:r>
      <w:proofErr w:type="spellEnd"/>
      <w:r w:rsidRPr="001F6E32">
        <w:rPr>
          <w:rFonts w:ascii="Arial" w:hAnsi="Arial" w:cs="Arial"/>
          <w:sz w:val="22"/>
          <w:szCs w:val="22"/>
        </w:rPr>
        <w:t xml:space="preserve"> a Nálezy je</w:t>
      </w:r>
      <w:r>
        <w:rPr>
          <w:rFonts w:ascii="Arial" w:hAnsi="Arial" w:cs="Arial"/>
          <w:sz w:val="22"/>
          <w:szCs w:val="22"/>
        </w:rPr>
        <w:t> </w:t>
      </w:r>
      <w:r w:rsidRPr="001F6E32">
        <w:rPr>
          <w:rFonts w:ascii="Arial" w:hAnsi="Arial" w:cs="Arial"/>
          <w:sz w:val="22"/>
          <w:szCs w:val="22"/>
        </w:rPr>
        <w:t>větší než nula. Alespoň jedno z těchto polí musí mít hodnotu větší než nula.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Agenda samotná je ve výchozím zobrazení zobrazená jako </w:t>
      </w:r>
      <w:hyperlink w:anchor="_Nálezy_a_sekundární_1" w:history="1">
        <w:r w:rsidRPr="001F6E32">
          <w:rPr>
            <w:rStyle w:val="Hypertextovodkaz"/>
            <w:rFonts w:ascii="Arial" w:hAnsi="Arial" w:cs="Arial"/>
            <w:sz w:val="22"/>
            <w:szCs w:val="22"/>
          </w:rPr>
          <w:t>seznam nálezů a sekundární výměny</w:t>
        </w:r>
      </w:hyperlink>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41" w:name="_Toc25843803"/>
      <w:r w:rsidRPr="001F6E32">
        <w:t>Výkon pro klienta typu skupina osob</w:t>
      </w:r>
      <w:bookmarkEnd w:id="41"/>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Zápis pro tento typ klienta se skládá ze dvou kroků.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Pokud uživatel ve </w:t>
      </w:r>
      <w:hyperlink w:anchor="_Výchozí_formulář_aplikace" w:history="1">
        <w:r w:rsidRPr="001F6E32">
          <w:rPr>
            <w:rStyle w:val="Hypertextovodkaz"/>
            <w:rFonts w:ascii="Arial" w:hAnsi="Arial" w:cs="Arial"/>
            <w:sz w:val="22"/>
            <w:szCs w:val="22"/>
          </w:rPr>
          <w:t>výchozím formuláři</w:t>
        </w:r>
      </w:hyperlink>
      <w:r w:rsidRPr="001F6E32">
        <w:rPr>
          <w:rFonts w:ascii="Arial" w:hAnsi="Arial" w:cs="Arial"/>
          <w:sz w:val="22"/>
          <w:szCs w:val="22"/>
        </w:rPr>
        <w:t xml:space="preserve"> vyber klienta tohoto typu a zvolí možnost – Zapsat výkon, objeví se mu nejprve seznam všech osob, které do skupiny patří. Tento </w:t>
      </w:r>
      <w:proofErr w:type="spellStart"/>
      <w:r w:rsidRPr="001F6E32">
        <w:rPr>
          <w:rFonts w:ascii="Arial" w:hAnsi="Arial" w:cs="Arial"/>
          <w:sz w:val="22"/>
          <w:szCs w:val="22"/>
        </w:rPr>
        <w:t>meziformulář</w:t>
      </w:r>
      <w:proofErr w:type="spellEnd"/>
      <w:r w:rsidRPr="001F6E32">
        <w:rPr>
          <w:rFonts w:ascii="Arial" w:hAnsi="Arial" w:cs="Arial"/>
          <w:sz w:val="22"/>
          <w:szCs w:val="22"/>
        </w:rPr>
        <w:t xml:space="preserve"> se bude jmenovat – </w:t>
      </w:r>
      <w:r w:rsidRPr="001F6E32">
        <w:rPr>
          <w:rFonts w:ascii="Arial" w:hAnsi="Arial" w:cs="Arial"/>
          <w:b/>
          <w:sz w:val="22"/>
          <w:szCs w:val="22"/>
        </w:rPr>
        <w:t>Klienti přítomní na skupině.</w:t>
      </w:r>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Vedle každého klienta bude </w:t>
      </w:r>
      <w:proofErr w:type="spellStart"/>
      <w:r w:rsidRPr="001F6E32">
        <w:rPr>
          <w:rFonts w:ascii="Arial" w:hAnsi="Arial" w:cs="Arial"/>
          <w:sz w:val="22"/>
          <w:szCs w:val="22"/>
        </w:rPr>
        <w:t>checkbox</w:t>
      </w:r>
      <w:proofErr w:type="spellEnd"/>
      <w:r w:rsidRPr="001F6E32">
        <w:rPr>
          <w:rFonts w:ascii="Arial" w:hAnsi="Arial" w:cs="Arial"/>
          <w:sz w:val="22"/>
          <w:szCs w:val="22"/>
        </w:rPr>
        <w:t>, který bude ve výchozím nastavení zaškrtnutý. Bude obsahovat možnost hromadného odškrtnutí (skupiny mohou být větší a někdy je jednodušší spíše označovat pozitivně, než negativně)</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tomto formuláři tedy uživatel určí, jakým klientům ze skupiny se ve skutečnosti zápis provede. Pak uživatel zvolí tlačítkem druhý krok. Tlačítko se bude jmenovat: Zápis výkonu.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zápis bude mít úplně stejnou podobu jako formulář pro zápis výkonu typu osoba. Lišit se</w:t>
      </w:r>
      <w:r>
        <w:rPr>
          <w:rFonts w:ascii="Arial" w:hAnsi="Arial" w:cs="Arial"/>
          <w:sz w:val="22"/>
          <w:szCs w:val="22"/>
        </w:rPr>
        <w:t> </w:t>
      </w:r>
      <w:r w:rsidRPr="001F6E32">
        <w:rPr>
          <w:rFonts w:ascii="Arial" w:hAnsi="Arial" w:cs="Arial"/>
          <w:sz w:val="22"/>
          <w:szCs w:val="22"/>
        </w:rPr>
        <w:t>budou pouze ve dvou kritériích.</w:t>
      </w:r>
    </w:p>
    <w:p w:rsidR="00B41B62" w:rsidRPr="001F6E32" w:rsidRDefault="00B41B62" w:rsidP="00B41B62">
      <w:pPr>
        <w:pStyle w:val="Odstavecseseznamem"/>
        <w:numPr>
          <w:ilvl w:val="0"/>
          <w:numId w:val="36"/>
        </w:numPr>
        <w:spacing w:after="120"/>
        <w:ind w:left="426" w:hanging="426"/>
        <w:rPr>
          <w:rFonts w:ascii="Arial" w:hAnsi="Arial" w:cs="Arial"/>
          <w:sz w:val="22"/>
          <w:szCs w:val="22"/>
        </w:rPr>
      </w:pPr>
      <w:r w:rsidRPr="001F6E32">
        <w:rPr>
          <w:rFonts w:ascii="Arial" w:hAnsi="Arial" w:cs="Arial"/>
          <w:sz w:val="22"/>
          <w:szCs w:val="22"/>
        </w:rPr>
        <w:t>Nebude možnost přidat další osoby</w:t>
      </w:r>
    </w:p>
    <w:p w:rsidR="00B41B62" w:rsidRPr="001F6E32" w:rsidRDefault="00B41B62" w:rsidP="00B41B62">
      <w:pPr>
        <w:pStyle w:val="Odstavecseseznamem"/>
        <w:numPr>
          <w:ilvl w:val="0"/>
          <w:numId w:val="36"/>
        </w:numPr>
        <w:spacing w:after="120"/>
        <w:ind w:left="426" w:hanging="426"/>
        <w:rPr>
          <w:rFonts w:ascii="Arial" w:hAnsi="Arial" w:cs="Arial"/>
          <w:sz w:val="22"/>
          <w:szCs w:val="22"/>
        </w:rPr>
      </w:pPr>
      <w:r w:rsidRPr="001F6E32">
        <w:rPr>
          <w:rFonts w:ascii="Arial" w:hAnsi="Arial" w:cs="Arial"/>
          <w:sz w:val="22"/>
          <w:szCs w:val="22"/>
        </w:rPr>
        <w:t xml:space="preserve">Ukládání dat bude realizováno úplně jinou logikou. Ta bude dvojí podle toho, jaká bude voličem typu </w:t>
      </w:r>
      <w:proofErr w:type="spellStart"/>
      <w:r w:rsidRPr="001F6E32">
        <w:rPr>
          <w:rFonts w:ascii="Arial" w:hAnsi="Arial" w:cs="Arial"/>
          <w:sz w:val="22"/>
          <w:szCs w:val="22"/>
        </w:rPr>
        <w:t>radiobutton</w:t>
      </w:r>
      <w:proofErr w:type="spellEnd"/>
      <w:r w:rsidRPr="001F6E32">
        <w:rPr>
          <w:rFonts w:ascii="Arial" w:hAnsi="Arial" w:cs="Arial"/>
          <w:sz w:val="22"/>
          <w:szCs w:val="22"/>
        </w:rPr>
        <w:t>, zvolena možnost.</w:t>
      </w:r>
    </w:p>
    <w:p w:rsidR="00B41B62" w:rsidRPr="001F6E32" w:rsidRDefault="00B41B62" w:rsidP="00B41B62">
      <w:pPr>
        <w:pStyle w:val="Odstavecseseznamem"/>
        <w:numPr>
          <w:ilvl w:val="1"/>
          <w:numId w:val="36"/>
        </w:numPr>
        <w:spacing w:after="120"/>
        <w:ind w:left="426" w:firstLine="0"/>
        <w:rPr>
          <w:rFonts w:ascii="Arial" w:hAnsi="Arial" w:cs="Arial"/>
          <w:sz w:val="22"/>
          <w:szCs w:val="22"/>
        </w:rPr>
      </w:pPr>
      <w:r w:rsidRPr="001F6E32">
        <w:rPr>
          <w:rFonts w:ascii="Arial" w:hAnsi="Arial" w:cs="Arial"/>
          <w:sz w:val="22"/>
          <w:szCs w:val="22"/>
        </w:rPr>
        <w:t>Skupinový výkon (bude vybráno ve výchozím nastavení)</w:t>
      </w:r>
    </w:p>
    <w:p w:rsidR="00B41B62" w:rsidRPr="001F6E32" w:rsidRDefault="00B41B62" w:rsidP="00B41B62">
      <w:pPr>
        <w:pStyle w:val="Odstavecseseznamem"/>
        <w:numPr>
          <w:ilvl w:val="1"/>
          <w:numId w:val="36"/>
        </w:numPr>
        <w:spacing w:after="120"/>
        <w:ind w:left="426" w:firstLine="0"/>
        <w:rPr>
          <w:rFonts w:ascii="Arial" w:hAnsi="Arial" w:cs="Arial"/>
          <w:sz w:val="22"/>
          <w:szCs w:val="22"/>
        </w:rPr>
      </w:pPr>
      <w:r w:rsidRPr="001F6E32">
        <w:rPr>
          <w:rFonts w:ascii="Arial" w:hAnsi="Arial" w:cs="Arial"/>
          <w:sz w:val="22"/>
          <w:szCs w:val="22"/>
        </w:rPr>
        <w:t>Hromadný zápis výkonu</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Pokud by se podařilo navrhnout prezentační vrstvu této agendy tak, aby zároveň zobrazovala formulář s klienty ve skupině a zároveň formulář pro zápis výkonů, není nutné realizovat zápis ve dvou oddělených krocích.</w:t>
      </w:r>
    </w:p>
    <w:p w:rsidR="003019E5" w:rsidRDefault="003019E5">
      <w:pPr>
        <w:spacing w:after="200" w:line="276" w:lineRule="auto"/>
        <w:jc w:val="left"/>
        <w:rPr>
          <w:rFonts w:ascii="Arial" w:hAnsi="Arial" w:cs="Arial"/>
          <w:b/>
          <w:sz w:val="22"/>
          <w:szCs w:val="22"/>
        </w:rPr>
      </w:pPr>
      <w:r>
        <w:br w:type="page"/>
      </w:r>
    </w:p>
    <w:p w:rsidR="00B41B62" w:rsidRPr="001F6E32" w:rsidRDefault="00B41B62" w:rsidP="00B41B62">
      <w:pPr>
        <w:pStyle w:val="Nadpis4"/>
        <w:numPr>
          <w:ilvl w:val="0"/>
          <w:numId w:val="0"/>
        </w:numPr>
        <w:spacing w:before="240" w:after="240"/>
      </w:pPr>
      <w:r w:rsidRPr="001F6E32">
        <w:lastRenderedPageBreak/>
        <w:t>Uložení záznamu pro skupinový výkon</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Zápis v obou případech funguje tak, že se ve skutečnosti výkazy rozkopírují ke všem vybraným členům skupiny. V případě a) je ale nutné, aby se ke každému výkazu doplnil příznak ID skupiny, a i ID konkrétního zápisu. Tzn. výkazy lze pak seskupovat jak podle vybrané skupiny, tak podle vybraného zápisu. Originál zápisu se uloží separátně do zvláštní tabulky, aby ho bylo možné dohledat. V tomto případě jde o to, že jednotlivé výkazy je</w:t>
      </w:r>
      <w:r w:rsidR="003019E5">
        <w:rPr>
          <w:rFonts w:ascii="Arial" w:hAnsi="Arial" w:cs="Arial"/>
          <w:sz w:val="22"/>
          <w:szCs w:val="22"/>
        </w:rPr>
        <w:t> </w:t>
      </w:r>
      <w:r w:rsidRPr="001F6E32">
        <w:rPr>
          <w:rFonts w:ascii="Arial" w:hAnsi="Arial" w:cs="Arial"/>
          <w:sz w:val="22"/>
          <w:szCs w:val="22"/>
        </w:rPr>
        <w:t xml:space="preserve">možné následně normálně samostatně editovat. Tzn. dopisovat třeba podrobnosti k dokumentaci atd. Takže je nutné, aby někde existoval originál záznamu. To, že jsou výkazy spojené, má pak vliv i na některé výpočty v agendě výstupů. </w:t>
      </w:r>
    </w:p>
    <w:p w:rsidR="00B41B62" w:rsidRPr="001F6E32" w:rsidRDefault="00B41B62" w:rsidP="00B41B62">
      <w:pPr>
        <w:pStyle w:val="Nadpis4"/>
        <w:numPr>
          <w:ilvl w:val="0"/>
          <w:numId w:val="0"/>
        </w:numPr>
        <w:spacing w:before="240" w:after="240"/>
      </w:pPr>
      <w:r w:rsidRPr="001F6E32">
        <w:t>Uložení záznamu pro hromadný zápis výkon</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 tomto případě se výkazy pouze rozkopírují všem vybraným členům skupiny. Zpětně již pak hromadně editovat nejdou a neukládá se originální záznam a ani žádný příznak toho, že byli výkony vyplněné hromadně (ID skupiny a i ID konkrétního zápisu). </w:t>
      </w:r>
    </w:p>
    <w:p w:rsidR="00B41B62" w:rsidRPr="001F6E32" w:rsidRDefault="00B41B62" w:rsidP="00B41B62">
      <w:pPr>
        <w:pStyle w:val="Nadpis3"/>
        <w:numPr>
          <w:ilvl w:val="0"/>
          <w:numId w:val="0"/>
        </w:numPr>
        <w:spacing w:before="240" w:after="240"/>
        <w:jc w:val="center"/>
      </w:pPr>
      <w:bookmarkStart w:id="42" w:name="_Toc25843804"/>
      <w:r w:rsidRPr="001F6E32">
        <w:t>Výkon pro klienta typu anonymní skupina / třída</w:t>
      </w:r>
      <w:bookmarkEnd w:id="42"/>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 pro zadávání výkonů je úplně stejný jako v případě formuláře zadávání výkonu pro</w:t>
      </w:r>
      <w:r>
        <w:rPr>
          <w:rFonts w:ascii="Arial" w:hAnsi="Arial" w:cs="Arial"/>
          <w:sz w:val="22"/>
          <w:szCs w:val="22"/>
        </w:rPr>
        <w:t> </w:t>
      </w:r>
      <w:hyperlink w:anchor="_Pole_formuláře" w:history="1">
        <w:r w:rsidRPr="001F6E32">
          <w:rPr>
            <w:rStyle w:val="Hypertextovodkaz"/>
            <w:rFonts w:ascii="Arial" w:hAnsi="Arial" w:cs="Arial"/>
            <w:sz w:val="22"/>
            <w:szCs w:val="22"/>
          </w:rPr>
          <w:t>klienta typu osoba.</w:t>
        </w:r>
      </w:hyperlink>
    </w:p>
    <w:p w:rsidR="00B41B62" w:rsidRPr="001F6E32" w:rsidRDefault="00B41B62" w:rsidP="00B41B62">
      <w:pPr>
        <w:spacing w:after="120"/>
        <w:rPr>
          <w:rFonts w:ascii="Arial" w:hAnsi="Arial" w:cs="Arial"/>
          <w:sz w:val="22"/>
          <w:szCs w:val="22"/>
        </w:rPr>
      </w:pPr>
      <w:r w:rsidRPr="001F6E32">
        <w:rPr>
          <w:rFonts w:ascii="Arial" w:hAnsi="Arial" w:cs="Arial"/>
          <w:sz w:val="22"/>
          <w:szCs w:val="22"/>
        </w:rPr>
        <w:t>Jediný rozdíl tvoří dvě, v případě třídy tři, pole navíc. Počet mužů /žáků a počet žen / žákyň. Do</w:t>
      </w:r>
      <w:r>
        <w:rPr>
          <w:rFonts w:ascii="Arial" w:hAnsi="Arial" w:cs="Arial"/>
          <w:sz w:val="22"/>
          <w:szCs w:val="22"/>
        </w:rPr>
        <w:t> </w:t>
      </w:r>
      <w:r w:rsidRPr="001F6E32">
        <w:rPr>
          <w:rFonts w:ascii="Arial" w:hAnsi="Arial" w:cs="Arial"/>
          <w:sz w:val="22"/>
          <w:szCs w:val="22"/>
        </w:rPr>
        <w:t xml:space="preserve">těchto polí je po otevření formuláře načtena hodnota z karty klienta. Uživatel jí ale může upravit. Karta klienta v sobě drží údaj o počtu klientů ve skupině, ale u samotného výkonu nemusí být všichni.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případě třídy je zde ještě pole – typ prevence. Do tohoto pole vstupuje výchozí typ prevence nastavený v kartě třídy a je možné jej změnit.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Posledním rozdílem je ještě název skupiny / třídy, namísto pole příjmení. V datové struktuře je toto pole však stejné, jen se jinak jmenuje ve formuláři. Pole jméno pak chybí.</w:t>
      </w:r>
    </w:p>
    <w:p w:rsidR="00B41B62" w:rsidRPr="001F6E32" w:rsidRDefault="00B41B62" w:rsidP="00B41B62">
      <w:pPr>
        <w:pStyle w:val="Nadpis2"/>
        <w:numPr>
          <w:ilvl w:val="0"/>
          <w:numId w:val="0"/>
        </w:numPr>
        <w:spacing w:before="240" w:after="240"/>
        <w:rPr>
          <w:sz w:val="22"/>
          <w:szCs w:val="22"/>
        </w:rPr>
      </w:pPr>
      <w:bookmarkStart w:id="43" w:name="_Toc25843805"/>
      <w:r w:rsidRPr="001F6E32">
        <w:rPr>
          <w:sz w:val="22"/>
          <w:szCs w:val="22"/>
        </w:rPr>
        <w:t>Formuláře pro záznam denní agendy – žurnál</w:t>
      </w:r>
      <w:bookmarkEnd w:id="43"/>
    </w:p>
    <w:p w:rsidR="00B41B62" w:rsidRPr="001F6E32" w:rsidRDefault="00B41B62" w:rsidP="00B41B62">
      <w:pPr>
        <w:spacing w:after="120"/>
        <w:rPr>
          <w:rFonts w:ascii="Arial" w:hAnsi="Arial" w:cs="Arial"/>
          <w:sz w:val="22"/>
          <w:szCs w:val="22"/>
        </w:rPr>
      </w:pPr>
      <w:r w:rsidRPr="001F6E32">
        <w:rPr>
          <w:rFonts w:ascii="Arial" w:hAnsi="Arial" w:cs="Arial"/>
          <w:sz w:val="22"/>
          <w:szCs w:val="22"/>
        </w:rPr>
        <w:t>V této agendě vedou pracovníci provozní zápisy k jednotlivým dnům a událostem. Jde o</w:t>
      </w:r>
      <w:r>
        <w:rPr>
          <w:rFonts w:ascii="Arial" w:hAnsi="Arial" w:cs="Arial"/>
          <w:sz w:val="22"/>
          <w:szCs w:val="22"/>
        </w:rPr>
        <w:t> </w:t>
      </w:r>
      <w:r w:rsidRPr="001F6E32">
        <w:rPr>
          <w:rFonts w:ascii="Arial" w:hAnsi="Arial" w:cs="Arial"/>
          <w:sz w:val="22"/>
          <w:szCs w:val="22"/>
        </w:rPr>
        <w:t>agendu, která je spjatá s každodenním provozem zařízení. Je primárně přístupná všem pracovníkům daného programu, ale je možné jednotlivé zápisy vidět a editovat i na úrovni zařízení, pokud tak pracovník povolí parametrem, který toto dovoluje. Tzn.</w:t>
      </w:r>
      <w:r>
        <w:rPr>
          <w:rFonts w:ascii="Arial" w:hAnsi="Arial" w:cs="Arial"/>
          <w:sz w:val="22"/>
          <w:szCs w:val="22"/>
        </w:rPr>
        <w:t>,</w:t>
      </w:r>
      <w:r w:rsidRPr="001F6E32">
        <w:rPr>
          <w:rFonts w:ascii="Arial" w:hAnsi="Arial" w:cs="Arial"/>
          <w:sz w:val="22"/>
          <w:szCs w:val="22"/>
        </w:rPr>
        <w:t xml:space="preserve"> zápis si s sebou nese příznak, který říká, jestli je zápis přístupný pouze uvnitř programu, nebo v celém zařízení. Dále se ukládá datum (to je možné editovat), automatické a needitovatelné záznamy: datum a</w:t>
      </w:r>
      <w:r>
        <w:rPr>
          <w:rFonts w:ascii="Arial" w:hAnsi="Arial" w:cs="Arial"/>
          <w:sz w:val="22"/>
          <w:szCs w:val="22"/>
        </w:rPr>
        <w:t> </w:t>
      </w:r>
      <w:r w:rsidRPr="001F6E32">
        <w:rPr>
          <w:rFonts w:ascii="Arial" w:hAnsi="Arial" w:cs="Arial"/>
          <w:sz w:val="22"/>
          <w:szCs w:val="22"/>
        </w:rPr>
        <w:t>čas založení, jméno pracovníka, který záznam založil a jméno, datum a</w:t>
      </w:r>
      <w:r w:rsidR="003019E5">
        <w:rPr>
          <w:rFonts w:ascii="Arial" w:hAnsi="Arial" w:cs="Arial"/>
          <w:sz w:val="22"/>
          <w:szCs w:val="22"/>
        </w:rPr>
        <w:t> </w:t>
      </w:r>
      <w:r w:rsidRPr="001F6E32">
        <w:rPr>
          <w:rFonts w:ascii="Arial" w:hAnsi="Arial" w:cs="Arial"/>
          <w:sz w:val="22"/>
          <w:szCs w:val="22"/>
        </w:rPr>
        <w:t xml:space="preserve">čas všech, kdo záznam editovali.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Zápis je možné opatřit pěti volitelnými štítky. Ty se nastavují v globálním nastavení. Podle nich je pak možné zápisy filtrovat. Štítky jsou příznaky – například: důležité, problém atd.</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Základem zápisu je strukturovaný text s možností vložení přílohy.</w:t>
      </w:r>
    </w:p>
    <w:p w:rsidR="00B41B62" w:rsidRPr="001F6E32" w:rsidRDefault="00B41B62" w:rsidP="00B41B62">
      <w:pPr>
        <w:pStyle w:val="Nadpis2"/>
        <w:numPr>
          <w:ilvl w:val="0"/>
          <w:numId w:val="0"/>
        </w:numPr>
        <w:spacing w:before="240" w:after="240"/>
        <w:rPr>
          <w:sz w:val="22"/>
          <w:szCs w:val="22"/>
        </w:rPr>
      </w:pPr>
      <w:bookmarkStart w:id="44" w:name="_Toc25843806"/>
      <w:r w:rsidRPr="001F6E32">
        <w:rPr>
          <w:sz w:val="22"/>
          <w:szCs w:val="22"/>
        </w:rPr>
        <w:t>Seznamy</w:t>
      </w:r>
      <w:bookmarkEnd w:id="44"/>
    </w:p>
    <w:p w:rsidR="00B41B62" w:rsidRPr="001F6E32" w:rsidRDefault="00B41B62" w:rsidP="00B41B62">
      <w:pPr>
        <w:spacing w:after="120"/>
        <w:rPr>
          <w:rFonts w:ascii="Arial" w:hAnsi="Arial" w:cs="Arial"/>
          <w:sz w:val="22"/>
          <w:szCs w:val="22"/>
        </w:rPr>
      </w:pPr>
      <w:r w:rsidRPr="001F6E32">
        <w:rPr>
          <w:rFonts w:ascii="Arial" w:hAnsi="Arial" w:cs="Arial"/>
          <w:sz w:val="22"/>
          <w:szCs w:val="22"/>
        </w:rPr>
        <w:t>Seznamy jsou formuláře s tabulkovými výčty libovolných záznamů. (klientů, výkonů atd.)</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Hlavním seznamem je výchozí formulář aplikace, který zobrazuje aktivní klienty (klienty ve</w:t>
      </w:r>
      <w:r>
        <w:rPr>
          <w:rFonts w:ascii="Arial" w:hAnsi="Arial" w:cs="Arial"/>
          <w:sz w:val="22"/>
          <w:szCs w:val="22"/>
        </w:rPr>
        <w:t> </w:t>
      </w:r>
      <w:r w:rsidRPr="001F6E32">
        <w:rPr>
          <w:rFonts w:ascii="Arial" w:hAnsi="Arial" w:cs="Arial"/>
          <w:sz w:val="22"/>
          <w:szCs w:val="22"/>
        </w:rPr>
        <w:t>spolupráci)</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45" w:name="_Toc25843807"/>
      <w:r w:rsidRPr="001F6E32">
        <w:lastRenderedPageBreak/>
        <w:t xml:space="preserve">Výchozí formulář aplikace – </w:t>
      </w:r>
      <w:proofErr w:type="spellStart"/>
      <w:r w:rsidRPr="001F6E32">
        <w:t>home</w:t>
      </w:r>
      <w:proofErr w:type="spellEnd"/>
      <w:r w:rsidRPr="001F6E32">
        <w:t xml:space="preserve"> obrazovka</w:t>
      </w:r>
      <w:bookmarkEnd w:id="45"/>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Výchozí formulář aplikace zobrazuje všechny aktivní klienty. Tj. klienty, kteří mají volič záznamů – spolupracuje – nastavený na </w:t>
      </w:r>
      <w:proofErr w:type="gramStart"/>
      <w:r w:rsidRPr="001F6E32">
        <w:rPr>
          <w:rFonts w:ascii="Arial" w:hAnsi="Arial" w:cs="Arial"/>
          <w:sz w:val="22"/>
          <w:szCs w:val="22"/>
        </w:rPr>
        <w:t>pravda</w:t>
      </w:r>
      <w:proofErr w:type="gram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 v každém řádku zobrazuje:</w:t>
      </w:r>
    </w:p>
    <w:p w:rsidR="00B41B62" w:rsidRPr="001F6E32" w:rsidRDefault="00B41B62" w:rsidP="00B41B62">
      <w:pPr>
        <w:pStyle w:val="Odstavecseseznamem"/>
        <w:numPr>
          <w:ilvl w:val="0"/>
          <w:numId w:val="64"/>
        </w:numPr>
        <w:spacing w:after="120"/>
        <w:ind w:left="426" w:hanging="426"/>
        <w:rPr>
          <w:rFonts w:ascii="Arial" w:hAnsi="Arial" w:cs="Arial"/>
          <w:sz w:val="22"/>
          <w:szCs w:val="22"/>
        </w:rPr>
      </w:pPr>
      <w:r w:rsidRPr="001F6E32">
        <w:rPr>
          <w:rFonts w:ascii="Arial" w:hAnsi="Arial" w:cs="Arial"/>
          <w:sz w:val="22"/>
          <w:szCs w:val="22"/>
        </w:rPr>
        <w:t>Název (jméno) klienta. Ten je případě osoby sestaven ze jména a příjmení (kódu). V případě skupiny osob z názvu skupiny. V případě agregovaného klienta – Příjmení (kód). V případě třídy název plus ročník</w:t>
      </w:r>
    </w:p>
    <w:p w:rsidR="00B41B62" w:rsidRPr="001F6E32" w:rsidRDefault="00B41B62" w:rsidP="00B41B62">
      <w:pPr>
        <w:pStyle w:val="Odstavecseseznamem"/>
        <w:numPr>
          <w:ilvl w:val="0"/>
          <w:numId w:val="64"/>
        </w:numPr>
        <w:spacing w:after="120"/>
        <w:ind w:left="426" w:hanging="426"/>
        <w:rPr>
          <w:rFonts w:ascii="Arial" w:hAnsi="Arial" w:cs="Arial"/>
          <w:sz w:val="22"/>
          <w:szCs w:val="22"/>
        </w:rPr>
      </w:pPr>
      <w:r w:rsidRPr="001F6E32">
        <w:rPr>
          <w:rFonts w:ascii="Arial" w:hAnsi="Arial" w:cs="Arial"/>
          <w:sz w:val="22"/>
          <w:szCs w:val="22"/>
        </w:rPr>
        <w:t>Typ klienta (osoba, agregovaný, anonymní skupina, třída, seskupení osob)</w:t>
      </w:r>
    </w:p>
    <w:p w:rsidR="00B41B62" w:rsidRPr="001F6E32" w:rsidRDefault="00B41B62" w:rsidP="00B41B62">
      <w:pPr>
        <w:pStyle w:val="Odstavecseseznamem"/>
        <w:numPr>
          <w:ilvl w:val="0"/>
          <w:numId w:val="64"/>
        </w:numPr>
        <w:spacing w:after="120"/>
        <w:ind w:left="426" w:hanging="426"/>
        <w:rPr>
          <w:rFonts w:ascii="Arial" w:hAnsi="Arial" w:cs="Arial"/>
          <w:sz w:val="22"/>
          <w:szCs w:val="22"/>
        </w:rPr>
      </w:pPr>
      <w:r w:rsidRPr="001F6E32">
        <w:rPr>
          <w:rFonts w:ascii="Arial" w:hAnsi="Arial" w:cs="Arial"/>
          <w:sz w:val="22"/>
          <w:szCs w:val="22"/>
        </w:rPr>
        <w:t xml:space="preserve">Nadřízená organizace (tento sloupec může být podmíněný – pokud existuje aktivitní klient, který má nadřízenou organizaci. V mnoha zařízeních to tak být nemusí. Naopak, pokud bude zvolen program primární prevence, bude toto polo zobrazené vždy, protože každá třída má nadřízenou organizaci – tedy školu.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Ve formuláři musí jít fulltextově vyhledávat, řadit a filtrovat podle jednotlivých sloupců. Počet řádků musí být také volitelný. V nastavení uživatele půjde měnit. Každý může mít jinak velký monitor a jiné preference. (počet zobrazených řádků bude pro všechny seznamy stejný) Z každého řádku bude možné otevřít několik dalších formulářů.</w:t>
      </w:r>
    </w:p>
    <w:p w:rsidR="00B41B62" w:rsidRPr="001F6E32" w:rsidRDefault="00B41B62" w:rsidP="00B41B62">
      <w:pPr>
        <w:pStyle w:val="Odstavecseseznamem"/>
        <w:numPr>
          <w:ilvl w:val="0"/>
          <w:numId w:val="37"/>
        </w:numPr>
        <w:spacing w:after="120"/>
        <w:ind w:left="426" w:hanging="426"/>
        <w:rPr>
          <w:rFonts w:ascii="Arial" w:hAnsi="Arial" w:cs="Arial"/>
          <w:sz w:val="22"/>
          <w:szCs w:val="22"/>
        </w:rPr>
      </w:pPr>
      <w:r w:rsidRPr="001F6E32">
        <w:rPr>
          <w:rFonts w:ascii="Arial" w:hAnsi="Arial" w:cs="Arial"/>
          <w:sz w:val="22"/>
          <w:szCs w:val="22"/>
        </w:rPr>
        <w:t>Kartu klienta</w:t>
      </w:r>
    </w:p>
    <w:p w:rsidR="00B41B62" w:rsidRPr="001F6E32" w:rsidRDefault="00B41B62" w:rsidP="00B41B62">
      <w:pPr>
        <w:pStyle w:val="Odstavecseseznamem"/>
        <w:numPr>
          <w:ilvl w:val="0"/>
          <w:numId w:val="37"/>
        </w:numPr>
        <w:spacing w:after="120"/>
        <w:ind w:left="426" w:hanging="426"/>
        <w:rPr>
          <w:rFonts w:ascii="Arial" w:hAnsi="Arial" w:cs="Arial"/>
          <w:sz w:val="22"/>
          <w:szCs w:val="22"/>
        </w:rPr>
      </w:pPr>
      <w:r w:rsidRPr="001F6E32">
        <w:rPr>
          <w:rFonts w:ascii="Arial" w:hAnsi="Arial" w:cs="Arial"/>
          <w:sz w:val="22"/>
          <w:szCs w:val="22"/>
        </w:rPr>
        <w:t>Založit klientovi nový záznam o výkonu</w:t>
      </w:r>
      <w:r w:rsidRPr="001F6E32">
        <w:rPr>
          <w:rFonts w:ascii="Arial" w:hAnsi="Arial" w:cs="Arial"/>
          <w:sz w:val="22"/>
          <w:szCs w:val="22"/>
        </w:rPr>
        <w:tab/>
      </w:r>
    </w:p>
    <w:p w:rsidR="00B41B62" w:rsidRPr="001F6E32" w:rsidRDefault="00B41B62" w:rsidP="00B41B62">
      <w:pPr>
        <w:pStyle w:val="Odstavecseseznamem"/>
        <w:numPr>
          <w:ilvl w:val="0"/>
          <w:numId w:val="37"/>
        </w:numPr>
        <w:spacing w:after="120"/>
        <w:ind w:left="426" w:hanging="426"/>
        <w:rPr>
          <w:rFonts w:ascii="Arial" w:hAnsi="Arial" w:cs="Arial"/>
          <w:sz w:val="22"/>
          <w:szCs w:val="22"/>
        </w:rPr>
      </w:pPr>
      <w:r w:rsidRPr="001F6E32">
        <w:rPr>
          <w:rFonts w:ascii="Arial" w:hAnsi="Arial" w:cs="Arial"/>
          <w:sz w:val="22"/>
          <w:szCs w:val="22"/>
        </w:rPr>
        <w:t>Zobrazit seznam provedených výkonů u klienta</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Na obrazovce s výchozím formulářem aplikace se také uskutečňují a musí být viditelné předvolby pro další zápis výkonu. Tyto předvolby jsou nastavené pro každého uživatele samostatně. Jedná se o:</w:t>
      </w:r>
    </w:p>
    <w:p w:rsidR="00B41B62" w:rsidRPr="001F6E32" w:rsidRDefault="00B41B62" w:rsidP="00B41B62">
      <w:pPr>
        <w:pStyle w:val="Odstavecseseznamem"/>
        <w:numPr>
          <w:ilvl w:val="0"/>
          <w:numId w:val="38"/>
        </w:numPr>
        <w:spacing w:after="120"/>
        <w:ind w:left="426" w:hanging="426"/>
        <w:rPr>
          <w:rFonts w:ascii="Arial" w:hAnsi="Arial" w:cs="Arial"/>
          <w:sz w:val="22"/>
          <w:szCs w:val="22"/>
        </w:rPr>
      </w:pPr>
      <w:r w:rsidRPr="001F6E32">
        <w:rPr>
          <w:rFonts w:ascii="Arial" w:hAnsi="Arial" w:cs="Arial"/>
          <w:sz w:val="22"/>
          <w:szCs w:val="22"/>
        </w:rPr>
        <w:t>Místo</w:t>
      </w:r>
    </w:p>
    <w:p w:rsidR="00B41B62" w:rsidRPr="001F6E32" w:rsidRDefault="00B41B62" w:rsidP="00B41B62">
      <w:pPr>
        <w:pStyle w:val="Odstavecseseznamem"/>
        <w:numPr>
          <w:ilvl w:val="0"/>
          <w:numId w:val="38"/>
        </w:numPr>
        <w:spacing w:after="120"/>
        <w:ind w:left="426" w:hanging="426"/>
        <w:rPr>
          <w:rFonts w:ascii="Arial" w:hAnsi="Arial" w:cs="Arial"/>
          <w:sz w:val="22"/>
          <w:szCs w:val="22"/>
        </w:rPr>
      </w:pPr>
      <w:r w:rsidRPr="001F6E32">
        <w:rPr>
          <w:rFonts w:ascii="Arial" w:hAnsi="Arial" w:cs="Arial"/>
          <w:sz w:val="22"/>
          <w:szCs w:val="22"/>
        </w:rPr>
        <w:t>Datum</w:t>
      </w:r>
    </w:p>
    <w:p w:rsidR="00B41B62" w:rsidRPr="001F6E32" w:rsidRDefault="00B41B62" w:rsidP="00B41B62">
      <w:pPr>
        <w:pStyle w:val="Odstavecseseznamem"/>
        <w:numPr>
          <w:ilvl w:val="0"/>
          <w:numId w:val="38"/>
        </w:numPr>
        <w:spacing w:after="120"/>
        <w:ind w:left="426" w:hanging="426"/>
        <w:rPr>
          <w:rFonts w:ascii="Arial" w:hAnsi="Arial" w:cs="Arial"/>
          <w:sz w:val="22"/>
          <w:szCs w:val="22"/>
        </w:rPr>
      </w:pPr>
      <w:r w:rsidRPr="001F6E32">
        <w:rPr>
          <w:rFonts w:ascii="Arial" w:hAnsi="Arial" w:cs="Arial"/>
          <w:sz w:val="22"/>
          <w:szCs w:val="22"/>
        </w:rPr>
        <w:t>Experty</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Pokud tyto předvolby nejsou vyplněné, zobrazují se v novém formuláři pro zápis výkonu výchozí hodnoty popsané výše. Z toho vyplývá, že předvolby musí jít smazat, nebo může být zvolena jen nějaká – například Datum.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Všechny další seznamy jsou přístupné z menu aplikace. </w:t>
      </w:r>
    </w:p>
    <w:p w:rsidR="00B41B62" w:rsidRPr="001F6E32" w:rsidRDefault="00B41B62" w:rsidP="00B41B62">
      <w:pPr>
        <w:pStyle w:val="Nadpis3"/>
        <w:numPr>
          <w:ilvl w:val="0"/>
          <w:numId w:val="0"/>
        </w:numPr>
        <w:spacing w:before="240" w:after="240"/>
        <w:jc w:val="center"/>
      </w:pPr>
      <w:bookmarkStart w:id="46" w:name="_Toc25843808"/>
      <w:r w:rsidRPr="001F6E32">
        <w:t>Seznam všech klientů</w:t>
      </w:r>
      <w:bookmarkEnd w:id="46"/>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 zobrazuje:</w:t>
      </w:r>
    </w:p>
    <w:p w:rsidR="00B41B62" w:rsidRPr="001F6E32" w:rsidRDefault="00B41B62" w:rsidP="00B41B62">
      <w:pPr>
        <w:pStyle w:val="Odstavecseseznamem"/>
        <w:numPr>
          <w:ilvl w:val="0"/>
          <w:numId w:val="39"/>
        </w:numPr>
        <w:spacing w:after="120"/>
        <w:ind w:left="426" w:hanging="426"/>
        <w:rPr>
          <w:rFonts w:ascii="Arial" w:hAnsi="Arial" w:cs="Arial"/>
          <w:sz w:val="22"/>
          <w:szCs w:val="22"/>
        </w:rPr>
      </w:pPr>
      <w:r w:rsidRPr="001F6E32">
        <w:rPr>
          <w:rFonts w:ascii="Arial" w:hAnsi="Arial" w:cs="Arial"/>
          <w:sz w:val="22"/>
          <w:szCs w:val="22"/>
        </w:rPr>
        <w:t>Název (jméno) klienta. Ten je případě osoby sestaven ze jména a příjmení. V případě skupiny osob z názvu skupiny. V případě anonymní skupiny název skupiny. V případě třídy název plus ročník</w:t>
      </w:r>
    </w:p>
    <w:p w:rsidR="00B41B62" w:rsidRPr="001F6E32" w:rsidRDefault="00B41B62" w:rsidP="00B41B62">
      <w:pPr>
        <w:pStyle w:val="Odstavecseseznamem"/>
        <w:numPr>
          <w:ilvl w:val="0"/>
          <w:numId w:val="39"/>
        </w:numPr>
        <w:spacing w:after="120"/>
        <w:ind w:left="426" w:hanging="426"/>
        <w:rPr>
          <w:rFonts w:ascii="Arial" w:hAnsi="Arial" w:cs="Arial"/>
          <w:sz w:val="22"/>
          <w:szCs w:val="22"/>
        </w:rPr>
      </w:pPr>
      <w:r w:rsidRPr="001F6E32">
        <w:rPr>
          <w:rFonts w:ascii="Arial" w:hAnsi="Arial" w:cs="Arial"/>
          <w:sz w:val="22"/>
          <w:szCs w:val="22"/>
        </w:rPr>
        <w:t>Typ klienta (osoba, agregovaný, anonymní skupina, třída, seskupení osob)</w:t>
      </w:r>
    </w:p>
    <w:p w:rsidR="00B41B62" w:rsidRPr="001F6E32" w:rsidRDefault="00B41B62" w:rsidP="00B41B62">
      <w:pPr>
        <w:pStyle w:val="Odstavecseseznamem"/>
        <w:numPr>
          <w:ilvl w:val="0"/>
          <w:numId w:val="39"/>
        </w:numPr>
        <w:spacing w:after="120"/>
        <w:ind w:left="426" w:hanging="426"/>
        <w:rPr>
          <w:rFonts w:ascii="Arial" w:hAnsi="Arial" w:cs="Arial"/>
          <w:sz w:val="22"/>
          <w:szCs w:val="22"/>
        </w:rPr>
      </w:pPr>
      <w:r w:rsidRPr="001F6E32">
        <w:rPr>
          <w:rFonts w:ascii="Arial" w:hAnsi="Arial" w:cs="Arial"/>
          <w:sz w:val="22"/>
          <w:szCs w:val="22"/>
        </w:rPr>
        <w:t>Nadřízená organizace</w:t>
      </w:r>
    </w:p>
    <w:p w:rsidR="00B41B62" w:rsidRPr="001F6E32" w:rsidRDefault="00B41B62" w:rsidP="00B41B62">
      <w:pPr>
        <w:pStyle w:val="Odstavecseseznamem"/>
        <w:numPr>
          <w:ilvl w:val="0"/>
          <w:numId w:val="39"/>
        </w:numPr>
        <w:spacing w:after="120"/>
        <w:ind w:left="426" w:hanging="426"/>
        <w:rPr>
          <w:rFonts w:ascii="Arial" w:hAnsi="Arial" w:cs="Arial"/>
          <w:sz w:val="22"/>
          <w:szCs w:val="22"/>
        </w:rPr>
      </w:pPr>
      <w:r w:rsidRPr="001F6E32">
        <w:rPr>
          <w:rFonts w:ascii="Arial" w:hAnsi="Arial" w:cs="Arial"/>
          <w:sz w:val="22"/>
          <w:szCs w:val="22"/>
        </w:rPr>
        <w:t>Pole spolupracuje (</w:t>
      </w:r>
      <w:proofErr w:type="spellStart"/>
      <w:r w:rsidRPr="001F6E32">
        <w:rPr>
          <w:rFonts w:ascii="Arial" w:hAnsi="Arial" w:cs="Arial"/>
          <w:sz w:val="22"/>
          <w:szCs w:val="22"/>
        </w:rPr>
        <w:t>true</w:t>
      </w:r>
      <w:proofErr w:type="spellEnd"/>
      <w:r w:rsidRPr="001F6E32">
        <w:rPr>
          <w:rFonts w:ascii="Arial" w:hAnsi="Arial" w:cs="Arial"/>
          <w:sz w:val="22"/>
          <w:szCs w:val="22"/>
        </w:rPr>
        <w:t xml:space="preserve"> / </w:t>
      </w:r>
      <w:proofErr w:type="spellStart"/>
      <w:r w:rsidRPr="001F6E32">
        <w:rPr>
          <w:rFonts w:ascii="Arial" w:hAnsi="Arial" w:cs="Arial"/>
          <w:sz w:val="22"/>
          <w:szCs w:val="22"/>
        </w:rPr>
        <w:t>false</w:t>
      </w:r>
      <w:proofErr w:type="spellEnd"/>
      <w:r w:rsidRPr="001F6E32">
        <w:rPr>
          <w:rFonts w:ascii="Arial" w:hAnsi="Arial" w:cs="Arial"/>
          <w:sz w:val="22"/>
          <w:szCs w:val="22"/>
        </w:rPr>
        <w:t>)</w:t>
      </w:r>
    </w:p>
    <w:p w:rsidR="00B41B62" w:rsidRPr="001F6E32" w:rsidRDefault="00B41B62" w:rsidP="00B41B62">
      <w:pPr>
        <w:pStyle w:val="Odstavecseseznamem"/>
        <w:numPr>
          <w:ilvl w:val="0"/>
          <w:numId w:val="39"/>
        </w:numPr>
        <w:spacing w:after="120"/>
        <w:ind w:left="426" w:hanging="426"/>
        <w:rPr>
          <w:rFonts w:ascii="Arial" w:hAnsi="Arial" w:cs="Arial"/>
          <w:sz w:val="22"/>
          <w:szCs w:val="22"/>
        </w:rPr>
      </w:pPr>
      <w:r w:rsidRPr="001F6E32">
        <w:rPr>
          <w:rFonts w:ascii="Arial" w:hAnsi="Arial" w:cs="Arial"/>
          <w:sz w:val="22"/>
          <w:szCs w:val="22"/>
        </w:rPr>
        <w:t>Datum posledního výkazu</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seznam zobrazuje všechny klienty. Tedy i ty, kteří již ve spolupráci nejsou. Důležité je informační pole s datem posledního zápisu výkonu. Jediné pole, které lze editovat přímo ze</w:t>
      </w:r>
      <w:r>
        <w:rPr>
          <w:rFonts w:ascii="Arial" w:hAnsi="Arial" w:cs="Arial"/>
          <w:sz w:val="22"/>
          <w:szCs w:val="22"/>
        </w:rPr>
        <w:t> </w:t>
      </w:r>
      <w:r w:rsidRPr="001F6E32">
        <w:rPr>
          <w:rFonts w:ascii="Arial" w:hAnsi="Arial" w:cs="Arial"/>
          <w:sz w:val="22"/>
          <w:szCs w:val="22"/>
        </w:rPr>
        <w:t xml:space="preserve">seznamu, </w:t>
      </w:r>
      <w:proofErr w:type="gramStart"/>
      <w:r w:rsidRPr="001F6E32">
        <w:rPr>
          <w:rFonts w:ascii="Arial" w:hAnsi="Arial" w:cs="Arial"/>
          <w:sz w:val="22"/>
          <w:szCs w:val="22"/>
        </w:rPr>
        <w:t>je</w:t>
      </w:r>
      <w:proofErr w:type="gramEnd"/>
      <w:r w:rsidRPr="001F6E32">
        <w:rPr>
          <w:rFonts w:ascii="Arial" w:hAnsi="Arial" w:cs="Arial"/>
          <w:sz w:val="22"/>
          <w:szCs w:val="22"/>
        </w:rPr>
        <w:t xml:space="preserve"> pole Spolupracuje. Tzn.</w:t>
      </w:r>
      <w:r>
        <w:rPr>
          <w:rFonts w:ascii="Arial" w:hAnsi="Arial" w:cs="Arial"/>
          <w:sz w:val="22"/>
          <w:szCs w:val="22"/>
        </w:rPr>
        <w:t>,</w:t>
      </w:r>
      <w:r w:rsidRPr="001F6E32">
        <w:rPr>
          <w:rFonts w:ascii="Arial" w:hAnsi="Arial" w:cs="Arial"/>
          <w:sz w:val="22"/>
          <w:szCs w:val="22"/>
        </w:rPr>
        <w:t xml:space="preserve"> pokud klient nespolupracuje, je možné ho zde znovu do spolupráce vrátit. Tím se zobrazí v hlavním formuláři – </w:t>
      </w:r>
      <w:proofErr w:type="gramStart"/>
      <w:r w:rsidRPr="001F6E32">
        <w:rPr>
          <w:rFonts w:ascii="Arial" w:hAnsi="Arial" w:cs="Arial"/>
          <w:sz w:val="22"/>
          <w:szCs w:val="22"/>
        </w:rPr>
        <w:t>viz. předchozí</w:t>
      </w:r>
      <w:proofErr w:type="gramEnd"/>
      <w:r w:rsidRPr="001F6E32">
        <w:rPr>
          <w:rFonts w:ascii="Arial" w:hAnsi="Arial" w:cs="Arial"/>
          <w:sz w:val="22"/>
          <w:szCs w:val="22"/>
        </w:rPr>
        <w:t xml:space="preserve"> seznam, a</w:t>
      </w:r>
      <w:r w:rsidR="003019E5">
        <w:rPr>
          <w:rFonts w:ascii="Arial" w:hAnsi="Arial" w:cs="Arial"/>
          <w:sz w:val="22"/>
          <w:szCs w:val="22"/>
        </w:rPr>
        <w:t> </w:t>
      </w:r>
      <w:r w:rsidRPr="001F6E32">
        <w:rPr>
          <w:rFonts w:ascii="Arial" w:hAnsi="Arial" w:cs="Arial"/>
          <w:sz w:val="22"/>
          <w:szCs w:val="22"/>
        </w:rPr>
        <w:t xml:space="preserve">následně je možné ho plně editovat.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seznam musí obsahovat fultextové vyhledávání plus možnost řazení a filtrace podle všech dostupných polí. Ze seznamu je také nutné umět otevřít seznamy výkonů klienta a</w:t>
      </w:r>
      <w:r>
        <w:rPr>
          <w:rFonts w:ascii="Arial" w:hAnsi="Arial" w:cs="Arial"/>
          <w:sz w:val="22"/>
          <w:szCs w:val="22"/>
        </w:rPr>
        <w:t> </w:t>
      </w:r>
      <w:r w:rsidRPr="001F6E32">
        <w:rPr>
          <w:rFonts w:ascii="Arial" w:hAnsi="Arial" w:cs="Arial"/>
          <w:sz w:val="22"/>
          <w:szCs w:val="22"/>
        </w:rPr>
        <w:t xml:space="preserve">všechny jeho návazné tabulky. (kartu klienta, provedené výkony atd.) Vše pouze pro čtení. </w:t>
      </w:r>
    </w:p>
    <w:p w:rsidR="00B41B62" w:rsidRPr="001F6E32" w:rsidRDefault="00B41B62" w:rsidP="00B41B62">
      <w:pPr>
        <w:pStyle w:val="Nadpis3"/>
        <w:numPr>
          <w:ilvl w:val="0"/>
          <w:numId w:val="0"/>
        </w:numPr>
        <w:spacing w:before="240" w:after="240"/>
        <w:jc w:val="center"/>
      </w:pPr>
      <w:bookmarkStart w:id="47" w:name="_Toc25843809"/>
      <w:r w:rsidRPr="001F6E32">
        <w:lastRenderedPageBreak/>
        <w:t>Seznam expertů</w:t>
      </w:r>
      <w:bookmarkEnd w:id="47"/>
    </w:p>
    <w:p w:rsidR="00B41B62" w:rsidRPr="001F6E32" w:rsidRDefault="00B41B62" w:rsidP="00B41B62">
      <w:pPr>
        <w:spacing w:after="120"/>
        <w:rPr>
          <w:rFonts w:ascii="Arial" w:hAnsi="Arial" w:cs="Arial"/>
          <w:sz w:val="22"/>
          <w:szCs w:val="22"/>
        </w:rPr>
      </w:pPr>
      <w:r w:rsidRPr="001F6E32">
        <w:rPr>
          <w:rFonts w:ascii="Arial" w:hAnsi="Arial" w:cs="Arial"/>
          <w:sz w:val="22"/>
          <w:szCs w:val="22"/>
        </w:rPr>
        <w:t>Seznam expertů je ve skutečnosti seznamem uživatelů.  Nicméně může nastat situace, kdy expert nebude mít přístup do aplikace, nebo ho nebude potřebovat, protože agendu povede někdo jiný, ale expert bude uváděn u jednotlivých výkonů.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Každý uživatel bude mít příznak – spolupracuje. Ten určuje, jestli se zobrazí v nabídkách nových záznamů. V této agendě bude vidět pouze jméno a příjmení, uživatelské jméno a</w:t>
      </w:r>
      <w:r>
        <w:rPr>
          <w:rFonts w:ascii="Arial" w:hAnsi="Arial" w:cs="Arial"/>
          <w:sz w:val="22"/>
          <w:szCs w:val="22"/>
        </w:rPr>
        <w:t> </w:t>
      </w:r>
      <w:r w:rsidRPr="001F6E32">
        <w:rPr>
          <w:rFonts w:ascii="Arial" w:hAnsi="Arial" w:cs="Arial"/>
          <w:sz w:val="22"/>
          <w:szCs w:val="22"/>
        </w:rPr>
        <w:t xml:space="preserve">příznak, jestli spolupracuje. Zároveň zde budou zobrazeni pouze uživatelé, kteří mají patřičnou roli příslušící k programu. Třeba </w:t>
      </w:r>
      <w:proofErr w:type="spellStart"/>
      <w:r w:rsidRPr="001F6E32">
        <w:rPr>
          <w:rFonts w:ascii="Arial" w:hAnsi="Arial" w:cs="Arial"/>
          <w:sz w:val="22"/>
          <w:szCs w:val="22"/>
        </w:rPr>
        <w:t>expertPP</w:t>
      </w:r>
      <w:proofErr w:type="spellEnd"/>
      <w:r w:rsidRPr="001F6E32">
        <w:rPr>
          <w:rFonts w:ascii="Arial" w:hAnsi="Arial" w:cs="Arial"/>
          <w:sz w:val="22"/>
          <w:szCs w:val="22"/>
        </w:rPr>
        <w:t xml:space="preserve"> – pro experty primární prevence. Jediné editovatelné pole zde bude – spolupracuje. V seznamu půjde </w:t>
      </w:r>
      <w:proofErr w:type="spellStart"/>
      <w:r w:rsidRPr="001F6E32">
        <w:rPr>
          <w:rFonts w:ascii="Arial" w:hAnsi="Arial" w:cs="Arial"/>
          <w:sz w:val="22"/>
          <w:szCs w:val="22"/>
        </w:rPr>
        <w:t>fultextově</w:t>
      </w:r>
      <w:proofErr w:type="spellEnd"/>
      <w:r w:rsidRPr="001F6E32">
        <w:rPr>
          <w:rFonts w:ascii="Arial" w:hAnsi="Arial" w:cs="Arial"/>
          <w:sz w:val="22"/>
          <w:szCs w:val="22"/>
        </w:rPr>
        <w:t xml:space="preserve"> vyhledávat, řadit a</w:t>
      </w:r>
      <w:r>
        <w:rPr>
          <w:rFonts w:ascii="Arial" w:hAnsi="Arial" w:cs="Arial"/>
          <w:sz w:val="22"/>
          <w:szCs w:val="22"/>
        </w:rPr>
        <w:t> </w:t>
      </w:r>
      <w:r w:rsidRPr="001F6E32">
        <w:rPr>
          <w:rFonts w:ascii="Arial" w:hAnsi="Arial" w:cs="Arial"/>
          <w:sz w:val="22"/>
          <w:szCs w:val="22"/>
        </w:rPr>
        <w:t>filtrovat.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Ze seznamu expertů se otevírá seznam </w:t>
      </w:r>
      <w:hyperlink w:anchor="_Seznam_výkonů_experta" w:history="1">
        <w:r w:rsidRPr="001F6E32">
          <w:rPr>
            <w:rStyle w:val="Hypertextovodkaz"/>
            <w:rFonts w:ascii="Arial" w:hAnsi="Arial" w:cs="Arial"/>
            <w:sz w:val="22"/>
            <w:szCs w:val="22"/>
          </w:rPr>
          <w:t>výkonů experta</w:t>
        </w:r>
      </w:hyperlink>
      <w:r w:rsidRPr="001F6E32">
        <w:rPr>
          <w:rFonts w:ascii="Arial" w:hAnsi="Arial" w:cs="Arial"/>
          <w:sz w:val="22"/>
          <w:szCs w:val="22"/>
        </w:rPr>
        <w:t xml:space="preserve">. </w:t>
      </w:r>
    </w:p>
    <w:p w:rsidR="00B41B62" w:rsidRPr="001F6E32" w:rsidRDefault="00B41B62" w:rsidP="00B41B62">
      <w:pPr>
        <w:pStyle w:val="Nadpis3"/>
        <w:numPr>
          <w:ilvl w:val="0"/>
          <w:numId w:val="0"/>
        </w:numPr>
        <w:spacing w:before="240" w:after="240"/>
        <w:jc w:val="center"/>
      </w:pPr>
      <w:bookmarkStart w:id="48" w:name="_Toc25843810"/>
      <w:r w:rsidRPr="001F6E32">
        <w:t>Seznam výkonů experta</w:t>
      </w:r>
      <w:bookmarkEnd w:id="48"/>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 obsahuje.</w:t>
      </w:r>
    </w:p>
    <w:p w:rsidR="00B41B62" w:rsidRPr="001F6E32" w:rsidRDefault="00B41B62" w:rsidP="00B41B62">
      <w:pPr>
        <w:pStyle w:val="Odstavecseseznamem"/>
        <w:numPr>
          <w:ilvl w:val="0"/>
          <w:numId w:val="41"/>
        </w:numPr>
        <w:spacing w:after="120"/>
        <w:ind w:left="426" w:hanging="426"/>
        <w:jc w:val="left"/>
        <w:rPr>
          <w:rFonts w:ascii="Arial" w:hAnsi="Arial" w:cs="Arial"/>
          <w:sz w:val="22"/>
          <w:szCs w:val="22"/>
        </w:rPr>
      </w:pPr>
      <w:r w:rsidRPr="001F6E32">
        <w:rPr>
          <w:rFonts w:ascii="Arial" w:hAnsi="Arial" w:cs="Arial"/>
          <w:sz w:val="22"/>
          <w:szCs w:val="22"/>
        </w:rPr>
        <w:t>Datum výkonu</w:t>
      </w:r>
    </w:p>
    <w:p w:rsidR="00B41B62" w:rsidRPr="001F6E32" w:rsidRDefault="00B41B62" w:rsidP="00B41B62">
      <w:pPr>
        <w:pStyle w:val="Odstavecseseznamem"/>
        <w:numPr>
          <w:ilvl w:val="0"/>
          <w:numId w:val="41"/>
        </w:numPr>
        <w:spacing w:after="120"/>
        <w:ind w:left="426" w:hanging="426"/>
        <w:jc w:val="left"/>
        <w:rPr>
          <w:rFonts w:ascii="Arial" w:hAnsi="Arial" w:cs="Arial"/>
          <w:sz w:val="22"/>
          <w:szCs w:val="22"/>
        </w:rPr>
      </w:pPr>
      <w:r w:rsidRPr="001F6E32">
        <w:rPr>
          <w:rFonts w:ascii="Arial" w:hAnsi="Arial" w:cs="Arial"/>
          <w:sz w:val="22"/>
          <w:szCs w:val="22"/>
        </w:rPr>
        <w:t>Název výkonu</w:t>
      </w:r>
    </w:p>
    <w:p w:rsidR="00B41B62" w:rsidRPr="001F6E32" w:rsidRDefault="00B41B62" w:rsidP="00B41B62">
      <w:pPr>
        <w:pStyle w:val="Odstavecseseznamem"/>
        <w:numPr>
          <w:ilvl w:val="0"/>
          <w:numId w:val="41"/>
        </w:numPr>
        <w:spacing w:after="120"/>
        <w:ind w:left="426" w:hanging="426"/>
        <w:jc w:val="left"/>
        <w:rPr>
          <w:rFonts w:ascii="Arial" w:hAnsi="Arial" w:cs="Arial"/>
          <w:sz w:val="22"/>
          <w:szCs w:val="22"/>
        </w:rPr>
      </w:pPr>
      <w:r w:rsidRPr="001F6E32">
        <w:rPr>
          <w:rFonts w:ascii="Arial" w:hAnsi="Arial" w:cs="Arial"/>
          <w:sz w:val="22"/>
          <w:szCs w:val="22"/>
        </w:rPr>
        <w:t>Jméno klienta, kterému byl výkon poskytnut</w:t>
      </w:r>
    </w:p>
    <w:p w:rsidR="00B41B62" w:rsidRPr="001F6E32" w:rsidRDefault="00B41B62" w:rsidP="00B41B62">
      <w:pPr>
        <w:pStyle w:val="Odstavecseseznamem"/>
        <w:numPr>
          <w:ilvl w:val="0"/>
          <w:numId w:val="41"/>
        </w:numPr>
        <w:spacing w:after="120"/>
        <w:ind w:left="426" w:hanging="426"/>
        <w:jc w:val="left"/>
        <w:rPr>
          <w:rFonts w:ascii="Arial" w:hAnsi="Arial" w:cs="Arial"/>
          <w:sz w:val="22"/>
          <w:szCs w:val="22"/>
        </w:rPr>
      </w:pPr>
      <w:r w:rsidRPr="001F6E32">
        <w:rPr>
          <w:rFonts w:ascii="Arial" w:hAnsi="Arial" w:cs="Arial"/>
          <w:sz w:val="22"/>
          <w:szCs w:val="22"/>
        </w:rPr>
        <w:t>Délku výkonu</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Seznam musí umět řadit záznamy podle vybraného sloupce a také podle každého sloupce filtrovat. Filtr pole Datum výkonu musí umět filtrovat podle datum od – datum </w:t>
      </w:r>
      <w:proofErr w:type="gramStart"/>
      <w:r w:rsidRPr="001F6E32">
        <w:rPr>
          <w:rFonts w:ascii="Arial" w:hAnsi="Arial" w:cs="Arial"/>
          <w:sz w:val="22"/>
          <w:szCs w:val="22"/>
        </w:rPr>
        <w:t>do</w:t>
      </w:r>
      <w:proofErr w:type="gramEnd"/>
      <w:r w:rsidRPr="001F6E32">
        <w:rPr>
          <w:rFonts w:ascii="Arial" w:hAnsi="Arial" w:cs="Arial"/>
          <w:sz w:val="22"/>
          <w:szCs w:val="22"/>
        </w:rPr>
        <w:t>. Z řádku půjde přímo otevřít patřičný záznam o výkonu a bude možné jej následně editovat.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Ve formuláři se ukazuje součet času a počet </w:t>
      </w:r>
      <w:proofErr w:type="gramStart"/>
      <w:r w:rsidRPr="001F6E32">
        <w:rPr>
          <w:rFonts w:ascii="Arial" w:hAnsi="Arial" w:cs="Arial"/>
          <w:sz w:val="22"/>
          <w:szCs w:val="22"/>
        </w:rPr>
        <w:t>výkazů na</w:t>
      </w:r>
      <w:proofErr w:type="gramEnd"/>
      <w:r w:rsidRPr="001F6E32">
        <w:rPr>
          <w:rFonts w:ascii="Arial" w:hAnsi="Arial" w:cs="Arial"/>
          <w:sz w:val="22"/>
          <w:szCs w:val="22"/>
        </w:rPr>
        <w:t xml:space="preserve"> kterých byl expert přítomen. Filtr formuláře musí jít vytisknout v rámci tiskové sestavy. Tato sestava bude obdobná jako tisková sestava </w:t>
      </w:r>
      <w:hyperlink w:anchor="_Přehled_výkonů" w:history="1">
        <w:r w:rsidRPr="001F6E32">
          <w:rPr>
            <w:rStyle w:val="Hypertextovodkaz"/>
            <w:rFonts w:ascii="Arial" w:hAnsi="Arial" w:cs="Arial"/>
            <w:sz w:val="22"/>
            <w:szCs w:val="22"/>
          </w:rPr>
          <w:t>tisková sestava přehledu výkonů,</w:t>
        </w:r>
      </w:hyperlink>
      <w:r w:rsidRPr="001F6E32">
        <w:rPr>
          <w:rFonts w:ascii="Arial" w:hAnsi="Arial" w:cs="Arial"/>
          <w:sz w:val="22"/>
          <w:szCs w:val="22"/>
        </w:rPr>
        <w:t xml:space="preserve"> ale je filtrována nikoliv podle vybraného klienta, ale právě podle experta.</w:t>
      </w:r>
    </w:p>
    <w:p w:rsidR="00B41B62" w:rsidRPr="001F6E32" w:rsidRDefault="00B41B62" w:rsidP="00B41B62">
      <w:pPr>
        <w:pStyle w:val="Nadpis3"/>
        <w:numPr>
          <w:ilvl w:val="0"/>
          <w:numId w:val="0"/>
        </w:numPr>
        <w:spacing w:before="240" w:after="240"/>
        <w:jc w:val="center"/>
      </w:pPr>
      <w:bookmarkStart w:id="49" w:name="_Toc25843811"/>
      <w:r w:rsidRPr="001F6E32">
        <w:t>Seznam výkonů klienta</w:t>
      </w:r>
      <w:bookmarkEnd w:id="49"/>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seznam půjde otevřít u vybraného klienta na hlavním formuláři, ze seznamu klientů, a</w:t>
      </w:r>
      <w:r w:rsidR="003019E5">
        <w:rPr>
          <w:rFonts w:ascii="Arial" w:hAnsi="Arial" w:cs="Arial"/>
          <w:sz w:val="22"/>
          <w:szCs w:val="22"/>
        </w:rPr>
        <w:t> </w:t>
      </w:r>
      <w:r w:rsidRPr="001F6E32">
        <w:rPr>
          <w:rFonts w:ascii="Arial" w:hAnsi="Arial" w:cs="Arial"/>
          <w:sz w:val="22"/>
          <w:szCs w:val="22"/>
        </w:rPr>
        <w:t>i</w:t>
      </w:r>
      <w:r w:rsidR="003019E5">
        <w:rPr>
          <w:rFonts w:ascii="Arial" w:hAnsi="Arial" w:cs="Arial"/>
          <w:sz w:val="22"/>
          <w:szCs w:val="22"/>
        </w:rPr>
        <w:t> </w:t>
      </w:r>
      <w:r w:rsidRPr="001F6E32">
        <w:rPr>
          <w:rFonts w:ascii="Arial" w:hAnsi="Arial" w:cs="Arial"/>
          <w:sz w:val="22"/>
          <w:szCs w:val="22"/>
        </w:rPr>
        <w:t>z dalších agend.</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Formulář obsahuje:</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Datum</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Projekt</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Místo</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Název výkonu</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Délku výkonu</w:t>
      </w:r>
    </w:p>
    <w:p w:rsidR="00B41B62" w:rsidRPr="001F6E32" w:rsidRDefault="00B41B62" w:rsidP="00B41B62">
      <w:pPr>
        <w:pStyle w:val="Odstavecseseznamem"/>
        <w:numPr>
          <w:ilvl w:val="0"/>
          <w:numId w:val="40"/>
        </w:numPr>
        <w:spacing w:after="120"/>
        <w:ind w:left="426" w:hanging="426"/>
        <w:rPr>
          <w:rFonts w:ascii="Arial" w:hAnsi="Arial" w:cs="Arial"/>
          <w:sz w:val="22"/>
          <w:szCs w:val="22"/>
        </w:rPr>
      </w:pPr>
      <w:r w:rsidRPr="001F6E32">
        <w:rPr>
          <w:rFonts w:ascii="Arial" w:hAnsi="Arial" w:cs="Arial"/>
          <w:sz w:val="22"/>
          <w:szCs w:val="22"/>
        </w:rPr>
        <w:t xml:space="preserve">Pokud se jedná o seznam výkonů klienta typu anonymní skupina / třída, musí ještě obsahovat sloupec nadřízené instituce a u třídy ročník.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Formulář musí umět řadit a filtrovat podle všech polí. V poli datum je nutné nastavit filtr od – </w:t>
      </w:r>
      <w:proofErr w:type="gramStart"/>
      <w:r w:rsidRPr="001F6E32">
        <w:rPr>
          <w:rFonts w:ascii="Arial" w:hAnsi="Arial" w:cs="Arial"/>
          <w:sz w:val="22"/>
          <w:szCs w:val="22"/>
        </w:rPr>
        <w:t>do</w:t>
      </w:r>
      <w:proofErr w:type="gramEnd"/>
      <w:r w:rsidRPr="001F6E32">
        <w:rPr>
          <w:rFonts w:ascii="Arial" w:hAnsi="Arial" w:cs="Arial"/>
          <w:sz w:val="22"/>
          <w:szCs w:val="22"/>
        </w:rPr>
        <w:t>. Pole výkon musí být filtrovatelné i negativně. Tzn. vybrat výkony, které se zobrazit nemají.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 libovolného výběru je pak nutné umět zobrazit a vytisknout tiskovou sestavu výkonů. Před tiskem je ještě možné voličem nastavit, zdali má být tisk s podrobnostmi, nebo bez podrobností výkonů. Viz. </w:t>
      </w:r>
      <w:proofErr w:type="gramStart"/>
      <w:r w:rsidRPr="001F6E32">
        <w:rPr>
          <w:rFonts w:ascii="Arial" w:hAnsi="Arial" w:cs="Arial"/>
          <w:sz w:val="22"/>
          <w:szCs w:val="22"/>
        </w:rPr>
        <w:t>tiskové</w:t>
      </w:r>
      <w:proofErr w:type="gramEnd"/>
      <w:r w:rsidRPr="001F6E32">
        <w:rPr>
          <w:rFonts w:ascii="Arial" w:hAnsi="Arial" w:cs="Arial"/>
          <w:sz w:val="22"/>
          <w:szCs w:val="22"/>
        </w:rPr>
        <w:t xml:space="preserve"> sestavy – </w:t>
      </w:r>
      <w:hyperlink w:anchor="_Přehled_výkonů" w:history="1">
        <w:r w:rsidRPr="001F6E32">
          <w:rPr>
            <w:rStyle w:val="Hypertextovodkaz"/>
            <w:rFonts w:ascii="Arial" w:hAnsi="Arial" w:cs="Arial"/>
            <w:sz w:val="22"/>
            <w:szCs w:val="22"/>
          </w:rPr>
          <w:t>přehled výkonů</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 každého řádku je také možné zobrazit přímo formulář daného zápisu výkonu. Formuláře výkonu jsou vyplněné </w:t>
      </w:r>
      <w:hyperlink w:anchor="_Formuláře_pro_záznam_1" w:history="1">
        <w:r w:rsidRPr="001F6E32">
          <w:rPr>
            <w:rStyle w:val="Hypertextovodkaz"/>
            <w:rFonts w:ascii="Arial" w:hAnsi="Arial" w:cs="Arial"/>
            <w:sz w:val="22"/>
            <w:szCs w:val="22"/>
          </w:rPr>
          <w:t>formuláře záznamu výkonu</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Seznam výkonů klienta je u klienta typu – skupina osob – odlišný. Viz. </w:t>
      </w:r>
      <w:proofErr w:type="gramStart"/>
      <w:r w:rsidRPr="001F6E32">
        <w:rPr>
          <w:rFonts w:ascii="Arial" w:hAnsi="Arial" w:cs="Arial"/>
          <w:sz w:val="22"/>
          <w:szCs w:val="22"/>
        </w:rPr>
        <w:t>dále</w:t>
      </w:r>
      <w:proofErr w:type="gramEnd"/>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50" w:name="_Toc25843812"/>
      <w:r w:rsidRPr="001F6E32">
        <w:lastRenderedPageBreak/>
        <w:t>Seznam výkonů klienta typu skupina osob</w:t>
      </w:r>
      <w:bookmarkEnd w:id="50"/>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Skupina osob ve skutečnosti nemá jeden společný výkaz, ale každý klient v této skupině má výkaz svůj vlastní. Viz. </w:t>
      </w:r>
      <w:hyperlink w:anchor="_Výkon_pro_klienta" w:history="1">
        <w:proofErr w:type="gramStart"/>
        <w:r w:rsidRPr="001F6E32">
          <w:rPr>
            <w:rStyle w:val="Hypertextovodkaz"/>
            <w:rFonts w:ascii="Arial" w:hAnsi="Arial" w:cs="Arial"/>
            <w:sz w:val="22"/>
            <w:szCs w:val="22"/>
          </w:rPr>
          <w:t>zápis</w:t>
        </w:r>
        <w:proofErr w:type="gramEnd"/>
        <w:r w:rsidRPr="001F6E32">
          <w:rPr>
            <w:rStyle w:val="Hypertextovodkaz"/>
            <w:rFonts w:ascii="Arial" w:hAnsi="Arial" w:cs="Arial"/>
            <w:sz w:val="22"/>
            <w:szCs w:val="22"/>
          </w:rPr>
          <w:t xml:space="preserve"> výkonu pro skupinu osob</w:t>
        </w:r>
      </w:hyperlink>
      <w:r w:rsidRPr="001F6E32">
        <w:rPr>
          <w:rFonts w:ascii="Arial" w:hAnsi="Arial" w:cs="Arial"/>
          <w:sz w:val="22"/>
          <w:szCs w:val="22"/>
        </w:rPr>
        <w:t>. Existuje však uložený záznam s datem a</w:t>
      </w:r>
      <w:r>
        <w:rPr>
          <w:rFonts w:ascii="Arial" w:hAnsi="Arial" w:cs="Arial"/>
          <w:sz w:val="22"/>
          <w:szCs w:val="22"/>
        </w:rPr>
        <w:t> </w:t>
      </w:r>
      <w:r w:rsidRPr="001F6E32">
        <w:rPr>
          <w:rFonts w:ascii="Arial" w:hAnsi="Arial" w:cs="Arial"/>
          <w:sz w:val="22"/>
          <w:szCs w:val="22"/>
        </w:rPr>
        <w:t>zápisem dokumentace – tj. originál, který je vzorem pro kopii k jednotlivým záznamům.  Seznam výkonů se tedy stává ze dvou částí.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 první části je tvořen seznamem originálních zápisů – datum plus možnost otevřít originál dokumentace.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druhé části se po zvolení položky ze seznamu části první, zobrazí seznam všech klientů, kteří byli danému výkonu přítomni</w:t>
      </w:r>
      <w:r>
        <w:rPr>
          <w:rFonts w:ascii="Arial" w:hAnsi="Arial" w:cs="Arial"/>
          <w:sz w:val="22"/>
          <w:szCs w:val="22"/>
        </w:rPr>
        <w:t>,</w:t>
      </w:r>
      <w:r w:rsidRPr="001F6E32">
        <w:rPr>
          <w:rFonts w:ascii="Arial" w:hAnsi="Arial" w:cs="Arial"/>
          <w:sz w:val="22"/>
          <w:szCs w:val="22"/>
        </w:rPr>
        <w:t xml:space="preserve"> a z tohoto seznamu je pak možné otevřít přímo formulář pro</w:t>
      </w:r>
      <w:r>
        <w:rPr>
          <w:rFonts w:ascii="Arial" w:hAnsi="Arial" w:cs="Arial"/>
          <w:sz w:val="22"/>
          <w:szCs w:val="22"/>
        </w:rPr>
        <w:t> </w:t>
      </w:r>
      <w:r w:rsidRPr="001F6E32">
        <w:rPr>
          <w:rFonts w:ascii="Arial" w:hAnsi="Arial" w:cs="Arial"/>
          <w:sz w:val="22"/>
          <w:szCs w:val="22"/>
        </w:rPr>
        <w:t xml:space="preserve">záznam výkonu.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Pro lepší demonstraci je přiložen </w:t>
      </w:r>
      <w:proofErr w:type="spellStart"/>
      <w:r w:rsidRPr="001F6E32">
        <w:rPr>
          <w:rFonts w:ascii="Arial" w:hAnsi="Arial" w:cs="Arial"/>
          <w:sz w:val="22"/>
          <w:szCs w:val="22"/>
        </w:rPr>
        <w:t>screenshot</w:t>
      </w:r>
      <w:proofErr w:type="spellEnd"/>
      <w:r w:rsidRPr="001F6E32">
        <w:rPr>
          <w:rFonts w:ascii="Arial" w:hAnsi="Arial" w:cs="Arial"/>
          <w:sz w:val="22"/>
          <w:szCs w:val="22"/>
        </w:rPr>
        <w:t xml:space="preserve"> formuláře z aplikace </w:t>
      </w:r>
      <w:proofErr w:type="spellStart"/>
      <w:r w:rsidRPr="001F6E32">
        <w:rPr>
          <w:rFonts w:ascii="Arial" w:hAnsi="Arial" w:cs="Arial"/>
          <w:sz w:val="22"/>
          <w:szCs w:val="22"/>
        </w:rPr>
        <w:t>UniData</w:t>
      </w:r>
      <w:proofErr w:type="spellEnd"/>
      <w:r w:rsidRPr="001F6E32">
        <w:rPr>
          <w:rFonts w:ascii="Arial" w:hAnsi="Arial" w:cs="Arial"/>
          <w:sz w:val="22"/>
          <w:szCs w:val="22"/>
        </w:rPr>
        <w:t>.</w:t>
      </w:r>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70175EEB" wp14:editId="4BA1442C">
            <wp:extent cx="6438900" cy="4150201"/>
            <wp:effectExtent l="0" t="0" r="0" b="317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znam-skupinove-vykon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48357" cy="4156297"/>
                    </a:xfrm>
                    <a:prstGeom prst="rect">
                      <a:avLst/>
                    </a:prstGeom>
                  </pic:spPr>
                </pic:pic>
              </a:graphicData>
            </a:graphic>
          </wp:inline>
        </w:drawing>
      </w:r>
    </w:p>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Dokumentaci výkonu (zápis) je možné otevřít a editovat. Pokud se editovaný záznam uloží, přepíše dokumentaci u všech klientů, kteří byli přítomni výkonu. Před uložením to musí uživatel explicitně potvrdit. Stejně tak lze otevřít přímo záznam o výkonu konkrétního klienta – pravá část obrazovky. Pokud se zde záznam edituje, ostatní záznamy klientů ve skupině se nemění!</w:t>
      </w:r>
    </w:p>
    <w:p w:rsidR="00B41B62" w:rsidRPr="001F6E32" w:rsidRDefault="00B41B62" w:rsidP="00B41B62">
      <w:pPr>
        <w:pStyle w:val="Nadpis3"/>
        <w:numPr>
          <w:ilvl w:val="0"/>
          <w:numId w:val="0"/>
        </w:numPr>
        <w:spacing w:before="240" w:after="240"/>
        <w:jc w:val="center"/>
      </w:pPr>
      <w:bookmarkStart w:id="51" w:name="_Toc25843813"/>
      <w:r w:rsidRPr="001F6E32">
        <w:t>Nálezy a sekundární výměna</w:t>
      </w:r>
      <w:bookmarkEnd w:id="51"/>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Seznam je výchozím zobrazením agendy </w:t>
      </w:r>
      <w:hyperlink w:anchor="_Nálezy_a_sekundární_2" w:history="1">
        <w:r w:rsidRPr="001F6E32">
          <w:rPr>
            <w:rStyle w:val="Hypertextovodkaz"/>
            <w:rFonts w:ascii="Arial" w:hAnsi="Arial" w:cs="Arial"/>
            <w:sz w:val="22"/>
            <w:szCs w:val="22"/>
          </w:rPr>
          <w:t>Nálezy a sekundární výměna</w:t>
        </w:r>
      </w:hyperlink>
      <w:r w:rsidRPr="001F6E32">
        <w:rPr>
          <w:rFonts w:ascii="Arial" w:hAnsi="Arial" w:cs="Arial"/>
          <w:sz w:val="22"/>
          <w:szCs w:val="22"/>
        </w:rPr>
        <w:t>. V seznamu je</w:t>
      </w:r>
      <w:r>
        <w:rPr>
          <w:rFonts w:ascii="Arial" w:hAnsi="Arial" w:cs="Arial"/>
          <w:sz w:val="22"/>
          <w:szCs w:val="22"/>
        </w:rPr>
        <w:t> </w:t>
      </w:r>
      <w:r w:rsidRPr="001F6E32">
        <w:rPr>
          <w:rFonts w:ascii="Arial" w:hAnsi="Arial" w:cs="Arial"/>
          <w:sz w:val="22"/>
          <w:szCs w:val="22"/>
        </w:rPr>
        <w:t>zobrazeno:</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Datum nálezu</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Projekt</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Místo</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Jehly In: číslo</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lastRenderedPageBreak/>
        <w:t xml:space="preserve">Jehly </w:t>
      </w:r>
      <w:proofErr w:type="spellStart"/>
      <w:r w:rsidRPr="001F6E32">
        <w:rPr>
          <w:rFonts w:ascii="Arial" w:hAnsi="Arial" w:cs="Arial"/>
          <w:sz w:val="22"/>
          <w:szCs w:val="22"/>
        </w:rPr>
        <w:t>Out</w:t>
      </w:r>
      <w:proofErr w:type="spellEnd"/>
      <w:r w:rsidRPr="001F6E32">
        <w:rPr>
          <w:rFonts w:ascii="Arial" w:hAnsi="Arial" w:cs="Arial"/>
          <w:sz w:val="22"/>
          <w:szCs w:val="22"/>
        </w:rPr>
        <w:t>: číslo</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Nálezy: číslo</w:t>
      </w:r>
    </w:p>
    <w:p w:rsidR="00B41B62" w:rsidRPr="001F6E32" w:rsidRDefault="00B41B62" w:rsidP="00B41B62">
      <w:pPr>
        <w:pStyle w:val="Odstavecseseznamem"/>
        <w:numPr>
          <w:ilvl w:val="0"/>
          <w:numId w:val="43"/>
        </w:numPr>
        <w:spacing w:after="120"/>
        <w:ind w:left="426" w:hanging="426"/>
        <w:rPr>
          <w:rFonts w:ascii="Arial" w:hAnsi="Arial" w:cs="Arial"/>
          <w:sz w:val="22"/>
          <w:szCs w:val="22"/>
        </w:rPr>
      </w:pPr>
      <w:r w:rsidRPr="001F6E32">
        <w:rPr>
          <w:rFonts w:ascii="Arial" w:hAnsi="Arial" w:cs="Arial"/>
          <w:sz w:val="22"/>
          <w:szCs w:val="22"/>
        </w:rPr>
        <w:t>Osoby: číslo</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Seznam musí umožňovat řazení podle všech sloupců a filtrování také podle všech sloupců. Filtr dle data musí být nastavitelný v rozmezí od – </w:t>
      </w:r>
      <w:proofErr w:type="gramStart"/>
      <w:r w:rsidRPr="001F6E32">
        <w:rPr>
          <w:rFonts w:ascii="Arial" w:hAnsi="Arial" w:cs="Arial"/>
          <w:sz w:val="22"/>
          <w:szCs w:val="22"/>
        </w:rPr>
        <w:t>do</w:t>
      </w:r>
      <w:proofErr w:type="gram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 vybraného filtru je pak nutné umět vytisknout tiskovou </w:t>
      </w:r>
      <w:hyperlink w:anchor="_Nálezy_a_sekundární_3" w:history="1">
        <w:r w:rsidRPr="001F6E32">
          <w:rPr>
            <w:rStyle w:val="Hypertextovodkaz"/>
            <w:rFonts w:ascii="Arial" w:hAnsi="Arial" w:cs="Arial"/>
            <w:sz w:val="22"/>
            <w:szCs w:val="22"/>
          </w:rPr>
          <w:t xml:space="preserve">sestavu nálezů a sec. </w:t>
        </w:r>
        <w:proofErr w:type="gramStart"/>
        <w:r w:rsidRPr="001F6E32">
          <w:rPr>
            <w:rStyle w:val="Hypertextovodkaz"/>
            <w:rFonts w:ascii="Arial" w:hAnsi="Arial" w:cs="Arial"/>
            <w:sz w:val="22"/>
            <w:szCs w:val="22"/>
          </w:rPr>
          <w:t>výměny</w:t>
        </w:r>
        <w:proofErr w:type="gramEnd"/>
      </w:hyperlink>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52" w:name="_Toc25843814"/>
      <w:r w:rsidRPr="001F6E32">
        <w:t>Datové úložiště</w:t>
      </w:r>
      <w:bookmarkEnd w:id="52"/>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Datové úložiště je speciální typ seznamu. Jedná se o agendu, kam jsou ukládané některé výstupy. Typicky závěrečné a průběžné zprávy. Viz. </w:t>
      </w:r>
      <w:hyperlink w:anchor="_Výstupy" w:history="1">
        <w:proofErr w:type="gramStart"/>
        <w:r w:rsidRPr="001F6E32">
          <w:rPr>
            <w:rStyle w:val="Hypertextovodkaz"/>
            <w:rFonts w:ascii="Arial" w:hAnsi="Arial" w:cs="Arial"/>
            <w:sz w:val="22"/>
            <w:szCs w:val="22"/>
          </w:rPr>
          <w:t>výstupy</w:t>
        </w:r>
        <w:proofErr w:type="gramEnd"/>
      </w:hyperlink>
      <w:r w:rsidRPr="001F6E32">
        <w:rPr>
          <w:rFonts w:ascii="Arial" w:hAnsi="Arial" w:cs="Arial"/>
          <w:sz w:val="22"/>
          <w:szCs w:val="22"/>
        </w:rPr>
        <w:t>, V průběhu let totiž dochází ke</w:t>
      </w:r>
      <w:r>
        <w:rPr>
          <w:rFonts w:ascii="Arial" w:hAnsi="Arial" w:cs="Arial"/>
          <w:sz w:val="22"/>
          <w:szCs w:val="22"/>
        </w:rPr>
        <w:t> </w:t>
      </w:r>
      <w:r w:rsidRPr="001F6E32">
        <w:rPr>
          <w:rFonts w:ascii="Arial" w:hAnsi="Arial" w:cs="Arial"/>
          <w:sz w:val="22"/>
          <w:szCs w:val="22"/>
        </w:rPr>
        <w:t xml:space="preserve">změnám ve struktuře těchto dokumentů a také ke změnám v algoritmech. Výstupy, které slouží jako podklad pro doložení činnosti organizace je tudíž nutné ukládat v podobě platné v daném roce. Formáty pro ukládání mohou být </w:t>
      </w:r>
      <w:proofErr w:type="spellStart"/>
      <w:r w:rsidRPr="001F6E32">
        <w:rPr>
          <w:rFonts w:ascii="Arial" w:hAnsi="Arial" w:cs="Arial"/>
          <w:sz w:val="22"/>
          <w:szCs w:val="22"/>
        </w:rPr>
        <w:t>pdf</w:t>
      </w:r>
      <w:proofErr w:type="spellEnd"/>
      <w:r w:rsidRPr="001F6E32">
        <w:rPr>
          <w:rFonts w:ascii="Arial" w:hAnsi="Arial" w:cs="Arial"/>
          <w:sz w:val="22"/>
          <w:szCs w:val="22"/>
        </w:rPr>
        <w:t xml:space="preserve">. nebo </w:t>
      </w:r>
      <w:proofErr w:type="spellStart"/>
      <w:r w:rsidRPr="001F6E32">
        <w:rPr>
          <w:rFonts w:ascii="Arial" w:hAnsi="Arial" w:cs="Arial"/>
          <w:sz w:val="22"/>
          <w:szCs w:val="22"/>
        </w:rPr>
        <w:t>xlsx</w:t>
      </w:r>
      <w:proofErr w:type="spellEnd"/>
      <w:r w:rsidRPr="001F6E32">
        <w:rPr>
          <w:rFonts w:ascii="Arial" w:hAnsi="Arial" w:cs="Arial"/>
          <w:sz w:val="22"/>
          <w:szCs w:val="22"/>
        </w:rPr>
        <w:t xml:space="preserve">. Agenda je tvořena seznamem těchto výstupů s možností stažení těchto dokumentů, jejich filtrováním podle typů a data.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Seznam obsahuje sloupce:</w:t>
      </w:r>
    </w:p>
    <w:p w:rsidR="00B41B62" w:rsidRPr="001F6E32" w:rsidRDefault="00B41B62" w:rsidP="00B41B62">
      <w:pPr>
        <w:pStyle w:val="Odstavecseseznamem"/>
        <w:numPr>
          <w:ilvl w:val="0"/>
          <w:numId w:val="45"/>
        </w:numPr>
        <w:spacing w:after="120"/>
        <w:ind w:left="426" w:hanging="426"/>
        <w:jc w:val="left"/>
        <w:rPr>
          <w:rFonts w:ascii="Arial" w:hAnsi="Arial" w:cs="Arial"/>
          <w:sz w:val="22"/>
          <w:szCs w:val="22"/>
        </w:rPr>
      </w:pPr>
      <w:r w:rsidRPr="001F6E32">
        <w:rPr>
          <w:rFonts w:ascii="Arial" w:hAnsi="Arial" w:cs="Arial"/>
          <w:sz w:val="22"/>
          <w:szCs w:val="22"/>
        </w:rPr>
        <w:t>Datum uložení</w:t>
      </w:r>
    </w:p>
    <w:p w:rsidR="00B41B62" w:rsidRPr="001F6E32" w:rsidRDefault="00B41B62" w:rsidP="00B41B62">
      <w:pPr>
        <w:pStyle w:val="Odstavecseseznamem"/>
        <w:numPr>
          <w:ilvl w:val="0"/>
          <w:numId w:val="45"/>
        </w:numPr>
        <w:spacing w:after="120"/>
        <w:ind w:left="426" w:hanging="426"/>
        <w:jc w:val="left"/>
        <w:rPr>
          <w:rFonts w:ascii="Arial" w:hAnsi="Arial" w:cs="Arial"/>
          <w:sz w:val="22"/>
          <w:szCs w:val="22"/>
        </w:rPr>
      </w:pPr>
      <w:r w:rsidRPr="001F6E32">
        <w:rPr>
          <w:rFonts w:ascii="Arial" w:hAnsi="Arial" w:cs="Arial"/>
          <w:sz w:val="22"/>
          <w:szCs w:val="22"/>
        </w:rPr>
        <w:t xml:space="preserve">Jméno </w:t>
      </w:r>
      <w:proofErr w:type="spellStart"/>
      <w:r w:rsidRPr="001F6E32">
        <w:rPr>
          <w:rFonts w:ascii="Arial" w:hAnsi="Arial" w:cs="Arial"/>
          <w:sz w:val="22"/>
          <w:szCs w:val="22"/>
        </w:rPr>
        <w:t>uložitele</w:t>
      </w:r>
      <w:proofErr w:type="spellEnd"/>
    </w:p>
    <w:p w:rsidR="00B41B62" w:rsidRPr="001F6E32" w:rsidRDefault="00B41B62" w:rsidP="00B41B62">
      <w:pPr>
        <w:pStyle w:val="Odstavecseseznamem"/>
        <w:numPr>
          <w:ilvl w:val="0"/>
          <w:numId w:val="45"/>
        </w:numPr>
        <w:spacing w:after="120"/>
        <w:ind w:left="426" w:hanging="426"/>
        <w:jc w:val="left"/>
        <w:rPr>
          <w:rFonts w:ascii="Arial" w:hAnsi="Arial" w:cs="Arial"/>
          <w:sz w:val="22"/>
          <w:szCs w:val="22"/>
        </w:rPr>
      </w:pPr>
      <w:r w:rsidRPr="001F6E32">
        <w:rPr>
          <w:rFonts w:ascii="Arial" w:hAnsi="Arial" w:cs="Arial"/>
          <w:sz w:val="22"/>
          <w:szCs w:val="22"/>
        </w:rPr>
        <w:t>Typ dokumentu (závěrečné zprávy, sumář výkonů atd.)</w:t>
      </w:r>
    </w:p>
    <w:p w:rsidR="00B41B62" w:rsidRPr="001F6E32" w:rsidRDefault="00B41B62" w:rsidP="00B41B62">
      <w:pPr>
        <w:pStyle w:val="Odstavecseseznamem"/>
        <w:numPr>
          <w:ilvl w:val="0"/>
          <w:numId w:val="45"/>
        </w:numPr>
        <w:spacing w:after="120"/>
        <w:ind w:left="426" w:hanging="426"/>
        <w:jc w:val="left"/>
        <w:rPr>
          <w:rFonts w:ascii="Arial" w:hAnsi="Arial" w:cs="Arial"/>
          <w:sz w:val="22"/>
          <w:szCs w:val="22"/>
        </w:rPr>
      </w:pPr>
      <w:r w:rsidRPr="001F6E32">
        <w:rPr>
          <w:rFonts w:ascii="Arial" w:hAnsi="Arial" w:cs="Arial"/>
          <w:sz w:val="22"/>
          <w:szCs w:val="22"/>
        </w:rPr>
        <w:t>Popisek (ten může uživatel vytvořit při ukládání)</w:t>
      </w:r>
    </w:p>
    <w:p w:rsidR="00B41B62" w:rsidRPr="001F6E32" w:rsidRDefault="00B41B62" w:rsidP="00B41B62">
      <w:pPr>
        <w:pStyle w:val="Odstavecseseznamem"/>
        <w:numPr>
          <w:ilvl w:val="0"/>
          <w:numId w:val="45"/>
        </w:numPr>
        <w:spacing w:after="120"/>
        <w:ind w:left="426" w:hanging="426"/>
        <w:jc w:val="left"/>
        <w:rPr>
          <w:rFonts w:ascii="Arial" w:hAnsi="Arial" w:cs="Arial"/>
          <w:sz w:val="22"/>
          <w:szCs w:val="22"/>
        </w:rPr>
      </w:pPr>
      <w:r w:rsidRPr="001F6E32">
        <w:rPr>
          <w:rFonts w:ascii="Arial" w:hAnsi="Arial" w:cs="Arial"/>
          <w:sz w:val="22"/>
          <w:szCs w:val="22"/>
        </w:rPr>
        <w:t>Možnost otevřít složku se samotným dokumentem</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seznamu lze také mazat a editovat popisek. Automaticky to však může dělat pouze administrátor organizace. Ten může udělovat právo dalším uživatelům.  O editaci i mazání musí být veden log. Co, kdy a kdo.</w:t>
      </w:r>
    </w:p>
    <w:p w:rsidR="00B41B62" w:rsidRPr="001F6E32" w:rsidRDefault="00B41B62" w:rsidP="00B41B62">
      <w:pPr>
        <w:pStyle w:val="Nadpis2"/>
        <w:numPr>
          <w:ilvl w:val="0"/>
          <w:numId w:val="0"/>
        </w:numPr>
        <w:spacing w:before="240" w:after="240"/>
        <w:rPr>
          <w:sz w:val="22"/>
          <w:szCs w:val="22"/>
        </w:rPr>
      </w:pPr>
      <w:bookmarkStart w:id="53" w:name="_Toc25843815"/>
      <w:r w:rsidRPr="001F6E32">
        <w:rPr>
          <w:sz w:val="22"/>
          <w:szCs w:val="22"/>
        </w:rPr>
        <w:t>Výstupy</w:t>
      </w:r>
      <w:bookmarkEnd w:id="53"/>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Výstupy jsou tvořeny samostatnou agendou v menu. Jsou rozdělené na několik hlavních částí. </w:t>
      </w:r>
    </w:p>
    <w:p w:rsidR="00B41B62" w:rsidRPr="001F6E32" w:rsidRDefault="00B41B62" w:rsidP="00B41B62">
      <w:pPr>
        <w:pStyle w:val="Odstavecseseznamem"/>
        <w:numPr>
          <w:ilvl w:val="0"/>
          <w:numId w:val="44"/>
        </w:numPr>
        <w:spacing w:after="120"/>
        <w:ind w:left="426" w:hanging="426"/>
        <w:jc w:val="left"/>
        <w:rPr>
          <w:rFonts w:ascii="Arial" w:hAnsi="Arial" w:cs="Arial"/>
          <w:sz w:val="22"/>
          <w:szCs w:val="22"/>
        </w:rPr>
      </w:pPr>
      <w:r w:rsidRPr="001F6E32">
        <w:rPr>
          <w:rFonts w:ascii="Arial" w:hAnsi="Arial" w:cs="Arial"/>
          <w:sz w:val="22"/>
          <w:szCs w:val="22"/>
        </w:rPr>
        <w:t>Závěrečné a průběžné zprávy</w:t>
      </w:r>
    </w:p>
    <w:p w:rsidR="00B41B62" w:rsidRPr="001F6E32" w:rsidRDefault="00B41B62" w:rsidP="00B41B62">
      <w:pPr>
        <w:pStyle w:val="Odstavecseseznamem"/>
        <w:numPr>
          <w:ilvl w:val="0"/>
          <w:numId w:val="44"/>
        </w:numPr>
        <w:spacing w:after="120"/>
        <w:ind w:left="426" w:hanging="426"/>
        <w:jc w:val="left"/>
        <w:rPr>
          <w:rFonts w:ascii="Arial" w:hAnsi="Arial" w:cs="Arial"/>
          <w:sz w:val="22"/>
          <w:szCs w:val="22"/>
        </w:rPr>
      </w:pPr>
      <w:r w:rsidRPr="001F6E32">
        <w:rPr>
          <w:rFonts w:ascii="Arial" w:hAnsi="Arial" w:cs="Arial"/>
          <w:sz w:val="22"/>
          <w:szCs w:val="22"/>
        </w:rPr>
        <w:t>Globální statistiky</w:t>
      </w:r>
    </w:p>
    <w:p w:rsidR="00B41B62" w:rsidRPr="001F6E32" w:rsidRDefault="00B41B62" w:rsidP="00B41B62">
      <w:pPr>
        <w:pStyle w:val="Odstavecseseznamem"/>
        <w:numPr>
          <w:ilvl w:val="0"/>
          <w:numId w:val="44"/>
        </w:numPr>
        <w:spacing w:after="120"/>
        <w:ind w:left="426" w:hanging="426"/>
        <w:jc w:val="left"/>
        <w:rPr>
          <w:rFonts w:ascii="Arial" w:hAnsi="Arial" w:cs="Arial"/>
          <w:sz w:val="22"/>
          <w:szCs w:val="22"/>
        </w:rPr>
      </w:pPr>
      <w:r w:rsidRPr="001F6E32">
        <w:rPr>
          <w:rFonts w:ascii="Arial" w:hAnsi="Arial" w:cs="Arial"/>
          <w:sz w:val="22"/>
          <w:szCs w:val="22"/>
        </w:rPr>
        <w:t>Provozní výstupy</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54" w:name="_Toc25843816"/>
      <w:r w:rsidRPr="001F6E32">
        <w:t>Hodnoty s platností ukončenou v čase.</w:t>
      </w:r>
      <w:bookmarkEnd w:id="54"/>
    </w:p>
    <w:p w:rsidR="00B41B62" w:rsidRDefault="00B41B62" w:rsidP="00B41B62">
      <w:pPr>
        <w:spacing w:after="120"/>
        <w:rPr>
          <w:rFonts w:ascii="Arial" w:hAnsi="Arial" w:cs="Arial"/>
          <w:sz w:val="22"/>
          <w:szCs w:val="22"/>
        </w:rPr>
      </w:pPr>
      <w:r w:rsidRPr="001F6E32">
        <w:rPr>
          <w:rFonts w:ascii="Arial" w:hAnsi="Arial" w:cs="Arial"/>
          <w:sz w:val="22"/>
          <w:szCs w:val="22"/>
        </w:rPr>
        <w:t>Pokud do výstupů vstupují hodnoty, které pozbývají platnosti v čase – například typ závislostního chování – obsahují vyplněné pole s datem – ukončeno. U těchto záznamů je</w:t>
      </w:r>
      <w:r>
        <w:rPr>
          <w:rFonts w:ascii="Arial" w:hAnsi="Arial" w:cs="Arial"/>
          <w:sz w:val="22"/>
          <w:szCs w:val="22"/>
        </w:rPr>
        <w:t> </w:t>
      </w:r>
      <w:r w:rsidRPr="001F6E32">
        <w:rPr>
          <w:rFonts w:ascii="Arial" w:hAnsi="Arial" w:cs="Arial"/>
          <w:sz w:val="22"/>
          <w:szCs w:val="22"/>
        </w:rPr>
        <w:t xml:space="preserve">nutné, aby byly platné ve sledovaném období.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Příklad. Pokud klient navštívil zařízení v lednu 2018 a byla mu zapsána primární závislost – Alkohol – a do filtru statistik je zadáno leden</w:t>
      </w:r>
      <w:r>
        <w:rPr>
          <w:rFonts w:ascii="Arial" w:hAnsi="Arial" w:cs="Arial"/>
          <w:sz w:val="22"/>
          <w:szCs w:val="22"/>
        </w:rPr>
        <w:t xml:space="preserve"> </w:t>
      </w:r>
      <w:r w:rsidRPr="001F6E32">
        <w:rPr>
          <w:rFonts w:ascii="Arial" w:hAnsi="Arial" w:cs="Arial"/>
          <w:sz w:val="22"/>
          <w:szCs w:val="22"/>
        </w:rPr>
        <w:t>–</w:t>
      </w:r>
      <w:r>
        <w:rPr>
          <w:rFonts w:ascii="Arial" w:hAnsi="Arial" w:cs="Arial"/>
          <w:sz w:val="22"/>
          <w:szCs w:val="22"/>
        </w:rPr>
        <w:t xml:space="preserve"> </w:t>
      </w:r>
      <w:r w:rsidRPr="001F6E32">
        <w:rPr>
          <w:rFonts w:ascii="Arial" w:hAnsi="Arial" w:cs="Arial"/>
          <w:sz w:val="22"/>
          <w:szCs w:val="22"/>
        </w:rPr>
        <w:t>březen 2018, objeví se u klienta primární závislost alkohol ve výstupech. Pokud klient do zařízení dorazí i v dubnu a změní primární závislost na marihuanu – tj. bude mu uzavřena primární závislost na alkoholu a zapsána nová – tak ve statistikách za leden až duben 2018 bude figurovat pod primární závislosti marihuana. Tj.</w:t>
      </w:r>
      <w:r>
        <w:rPr>
          <w:rFonts w:ascii="Arial" w:hAnsi="Arial" w:cs="Arial"/>
          <w:sz w:val="22"/>
          <w:szCs w:val="22"/>
        </w:rPr>
        <w:t> </w:t>
      </w:r>
      <w:r w:rsidRPr="001F6E32">
        <w:rPr>
          <w:rFonts w:ascii="Arial" w:hAnsi="Arial" w:cs="Arial"/>
          <w:sz w:val="22"/>
          <w:szCs w:val="22"/>
        </w:rPr>
        <w:t>zobrazí se poslední platná hodnota záznamu. Avšak při filtru leden</w:t>
      </w:r>
      <w:r>
        <w:rPr>
          <w:rFonts w:ascii="Arial" w:hAnsi="Arial" w:cs="Arial"/>
          <w:sz w:val="22"/>
          <w:szCs w:val="22"/>
        </w:rPr>
        <w:t xml:space="preserve"> </w:t>
      </w:r>
      <w:r w:rsidRPr="001F6E32">
        <w:rPr>
          <w:rFonts w:ascii="Arial" w:hAnsi="Arial" w:cs="Arial"/>
          <w:sz w:val="22"/>
          <w:szCs w:val="22"/>
        </w:rPr>
        <w:t>–</w:t>
      </w:r>
      <w:r>
        <w:rPr>
          <w:rFonts w:ascii="Arial" w:hAnsi="Arial" w:cs="Arial"/>
          <w:sz w:val="22"/>
          <w:szCs w:val="22"/>
        </w:rPr>
        <w:t xml:space="preserve"> </w:t>
      </w:r>
      <w:r w:rsidRPr="001F6E32">
        <w:rPr>
          <w:rFonts w:ascii="Arial" w:hAnsi="Arial" w:cs="Arial"/>
          <w:sz w:val="22"/>
          <w:szCs w:val="22"/>
        </w:rPr>
        <w:t xml:space="preserve">březen, zůstane figurovat jako alkoholový klient. </w:t>
      </w:r>
    </w:p>
    <w:p w:rsidR="00B41B62" w:rsidRPr="001F6E32" w:rsidRDefault="00B41B62" w:rsidP="00B41B62">
      <w:pPr>
        <w:pStyle w:val="Nadpis3"/>
        <w:numPr>
          <w:ilvl w:val="0"/>
          <w:numId w:val="0"/>
        </w:numPr>
        <w:spacing w:before="240" w:after="240"/>
        <w:jc w:val="center"/>
      </w:pPr>
      <w:bookmarkStart w:id="55" w:name="_Toc25843817"/>
      <w:r w:rsidRPr="001F6E32">
        <w:t>Filtry výstupů – globální</w:t>
      </w:r>
      <w:bookmarkEnd w:id="55"/>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Výstupy jsou vždy filtrovány podle volitelných kritérií. Základním kritériem je volba časového rozpětí. Tento filtr je povinný pro všechny výstupy. Další filtry se liší podle typu výstupů.</w:t>
      </w:r>
    </w:p>
    <w:p w:rsidR="00B41B62" w:rsidRPr="001F6E32" w:rsidRDefault="00B41B62" w:rsidP="00B41B62">
      <w:pPr>
        <w:pStyle w:val="Nadpis3"/>
        <w:numPr>
          <w:ilvl w:val="0"/>
          <w:numId w:val="0"/>
        </w:numPr>
        <w:spacing w:before="240" w:after="240"/>
        <w:jc w:val="center"/>
      </w:pPr>
      <w:bookmarkStart w:id="56" w:name="_Toc25843818"/>
      <w:r w:rsidRPr="001F6E32">
        <w:lastRenderedPageBreak/>
        <w:t>Závěrečné a průběžné zprávy</w:t>
      </w:r>
      <w:bookmarkEnd w:id="56"/>
    </w:p>
    <w:p w:rsidR="00B41B62" w:rsidRPr="001F6E32" w:rsidRDefault="00B41B62" w:rsidP="00B41B62">
      <w:pPr>
        <w:spacing w:after="120"/>
        <w:rPr>
          <w:rFonts w:ascii="Arial" w:hAnsi="Arial" w:cs="Arial"/>
          <w:sz w:val="22"/>
          <w:szCs w:val="22"/>
        </w:rPr>
      </w:pPr>
      <w:r w:rsidRPr="001F6E32">
        <w:rPr>
          <w:rFonts w:ascii="Arial" w:hAnsi="Arial" w:cs="Arial"/>
          <w:sz w:val="22"/>
          <w:szCs w:val="22"/>
        </w:rPr>
        <w:t>Jedná se o standardizované výstupy, které požadují poskytovatelé dotací jednotlivým zařízením. První etapa vývoje informačního systému předpokládá výstup pro závěrečnou a</w:t>
      </w:r>
      <w:r>
        <w:rPr>
          <w:rFonts w:ascii="Arial" w:hAnsi="Arial" w:cs="Arial"/>
          <w:sz w:val="22"/>
          <w:szCs w:val="22"/>
        </w:rPr>
        <w:t> </w:t>
      </w:r>
      <w:r w:rsidRPr="001F6E32">
        <w:rPr>
          <w:rFonts w:ascii="Arial" w:hAnsi="Arial" w:cs="Arial"/>
          <w:sz w:val="22"/>
          <w:szCs w:val="22"/>
        </w:rPr>
        <w:t xml:space="preserve">průběžnou zprávu pro RVKPP.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výstup je pro všechny typu programů, s výjimkou primární prevence, stejný. </w:t>
      </w:r>
    </w:p>
    <w:p w:rsidR="00B41B62" w:rsidRPr="001F6E32" w:rsidRDefault="00B41B62" w:rsidP="00B41B62">
      <w:pPr>
        <w:pStyle w:val="Nadpis4"/>
        <w:numPr>
          <w:ilvl w:val="0"/>
          <w:numId w:val="0"/>
        </w:numPr>
        <w:spacing w:before="240" w:after="240"/>
      </w:pPr>
      <w:r w:rsidRPr="001F6E32">
        <w:t>Filtry pro závěrečné a průběžné zprávy RVKPP</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 xml:space="preserve">Globální filtr od – </w:t>
      </w:r>
      <w:proofErr w:type="gramStart"/>
      <w:r w:rsidRPr="001F6E32">
        <w:rPr>
          <w:rFonts w:ascii="Arial" w:hAnsi="Arial" w:cs="Arial"/>
          <w:sz w:val="22"/>
          <w:szCs w:val="22"/>
        </w:rPr>
        <w:t>do</w:t>
      </w:r>
      <w:proofErr w:type="gramEnd"/>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Filtr dle místa (možnost vícenásobné volby)</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Filtr dle krajů – jedná se vlastně o vícenásobný výběr obcí sdružených v jednom kraji. Možnost vícenásobného výběru.</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Filtr dle projektu (možnost vícenásobné volby)</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Filtr podle obce kontaktní adresy (možnost vícenásobné volby)</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V případě primární prevence se objevuje i filtr podle škol (vícenásobný výběr)</w:t>
      </w:r>
    </w:p>
    <w:p w:rsidR="00B41B62" w:rsidRPr="001F6E32" w:rsidRDefault="00B41B62" w:rsidP="00B41B62">
      <w:pPr>
        <w:pStyle w:val="Odstavecseseznamem"/>
        <w:numPr>
          <w:ilvl w:val="0"/>
          <w:numId w:val="46"/>
        </w:numPr>
        <w:spacing w:after="160" w:line="259" w:lineRule="auto"/>
        <w:ind w:left="426" w:hanging="426"/>
        <w:rPr>
          <w:rFonts w:ascii="Arial" w:hAnsi="Arial" w:cs="Arial"/>
          <w:sz w:val="22"/>
          <w:szCs w:val="22"/>
        </w:rPr>
      </w:pPr>
      <w:r w:rsidRPr="001F6E32">
        <w:rPr>
          <w:rFonts w:ascii="Arial" w:hAnsi="Arial" w:cs="Arial"/>
          <w:sz w:val="22"/>
          <w:szCs w:val="22"/>
        </w:rPr>
        <w:t xml:space="preserve">V případě primární prevence, případně při zvoleném voliči záznamů Anonymní skupina / třída (viz. </w:t>
      </w:r>
      <w:proofErr w:type="gramStart"/>
      <w:r w:rsidRPr="001F6E32">
        <w:rPr>
          <w:rFonts w:ascii="Arial" w:hAnsi="Arial" w:cs="Arial"/>
          <w:sz w:val="22"/>
          <w:szCs w:val="22"/>
        </w:rPr>
        <w:t>dále</w:t>
      </w:r>
      <w:proofErr w:type="gramEnd"/>
      <w:r w:rsidRPr="001F6E32">
        <w:rPr>
          <w:rFonts w:ascii="Arial" w:hAnsi="Arial" w:cs="Arial"/>
          <w:sz w:val="22"/>
          <w:szCs w:val="22"/>
        </w:rPr>
        <w:t>) se filtr – obec kontaktní adresy – nahradí filtrem obec nadřízené organizace anonymní skupiny / školy</w:t>
      </w:r>
      <w:r>
        <w:rPr>
          <w:rFonts w:ascii="Arial" w:hAnsi="Arial" w:cs="Arial"/>
          <w:sz w:val="22"/>
          <w:szCs w:val="22"/>
        </w:rPr>
        <w:t>.</w:t>
      </w:r>
      <w:r w:rsidRPr="001F6E32">
        <w:rPr>
          <w:rFonts w:ascii="Arial" w:hAnsi="Arial" w:cs="Arial"/>
          <w:sz w:val="22"/>
          <w:szCs w:val="22"/>
        </w:rPr>
        <w:t xml:space="preserve"> </w:t>
      </w:r>
    </w:p>
    <w:p w:rsidR="00B41B62" w:rsidRPr="001F6E32" w:rsidRDefault="00B41B62" w:rsidP="00B41B62">
      <w:pPr>
        <w:pStyle w:val="Nadpis4"/>
        <w:numPr>
          <w:ilvl w:val="0"/>
          <w:numId w:val="0"/>
        </w:numPr>
        <w:spacing w:before="240" w:after="240"/>
      </w:pPr>
      <w:r w:rsidRPr="001F6E32">
        <w:t>Závěrečné zprávy pro RVKPP. Všechny programy s výjimkou Primární prevence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Výstupem jsou dvě </w:t>
      </w:r>
      <w:proofErr w:type="spellStart"/>
      <w:r w:rsidRPr="001F6E32">
        <w:rPr>
          <w:rFonts w:ascii="Arial" w:hAnsi="Arial" w:cs="Arial"/>
          <w:sz w:val="22"/>
          <w:szCs w:val="22"/>
        </w:rPr>
        <w:t>excelovské</w:t>
      </w:r>
      <w:proofErr w:type="spellEnd"/>
      <w:r w:rsidRPr="001F6E32">
        <w:rPr>
          <w:rFonts w:ascii="Arial" w:hAnsi="Arial" w:cs="Arial"/>
          <w:sz w:val="22"/>
          <w:szCs w:val="22"/>
        </w:rPr>
        <w:t xml:space="preserve"> tabulky s pevně daným formátováním.  Výsledné tabulky je možné uložit do </w:t>
      </w:r>
      <w:hyperlink w:anchor="_Datové_úložiště" w:history="1">
        <w:r w:rsidRPr="001F6E32">
          <w:rPr>
            <w:rStyle w:val="Hypertextovodkaz"/>
            <w:rFonts w:ascii="Arial" w:hAnsi="Arial" w:cs="Arial"/>
            <w:sz w:val="22"/>
            <w:szCs w:val="22"/>
          </w:rPr>
          <w:t>Datového úložiště</w:t>
        </w:r>
      </w:hyperlink>
      <w:r w:rsidRPr="001F6E32">
        <w:rPr>
          <w:rFonts w:ascii="Arial" w:hAnsi="Arial" w:cs="Arial"/>
          <w:sz w:val="22"/>
          <w:szCs w:val="22"/>
        </w:rPr>
        <w:t xml:space="preserve">. Tyto dvě tabulky jsou: Výstup tabulky výkonů a výstup tabulky klientů. Viz. </w:t>
      </w:r>
      <w:proofErr w:type="gramStart"/>
      <w:r w:rsidRPr="001F6E32">
        <w:rPr>
          <w:rFonts w:ascii="Arial" w:hAnsi="Arial" w:cs="Arial"/>
          <w:sz w:val="22"/>
          <w:szCs w:val="22"/>
        </w:rPr>
        <w:t>dále</w:t>
      </w:r>
      <w:proofErr w:type="gram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Před samotným výstupem je nutné použít volič záznamů</w:t>
      </w:r>
      <w:r>
        <w:rPr>
          <w:rFonts w:ascii="Arial" w:hAnsi="Arial" w:cs="Arial"/>
          <w:sz w:val="22"/>
          <w:szCs w:val="22"/>
        </w:rPr>
        <w:t>,</w:t>
      </w:r>
      <w:r w:rsidRPr="001F6E32">
        <w:rPr>
          <w:rFonts w:ascii="Arial" w:hAnsi="Arial" w:cs="Arial"/>
          <w:sz w:val="22"/>
          <w:szCs w:val="22"/>
        </w:rPr>
        <w:t xml:space="preserve"> který obsahuje dvě položky</w:t>
      </w:r>
    </w:p>
    <w:p w:rsidR="00B41B62" w:rsidRPr="001F6E32" w:rsidRDefault="00B41B62" w:rsidP="00B41B62">
      <w:pPr>
        <w:pStyle w:val="Odstavecseseznamem"/>
        <w:numPr>
          <w:ilvl w:val="0"/>
          <w:numId w:val="47"/>
        </w:numPr>
        <w:spacing w:after="120"/>
        <w:ind w:left="426" w:hanging="426"/>
        <w:jc w:val="left"/>
        <w:rPr>
          <w:rFonts w:ascii="Arial" w:hAnsi="Arial" w:cs="Arial"/>
          <w:sz w:val="22"/>
          <w:szCs w:val="22"/>
        </w:rPr>
      </w:pPr>
      <w:r w:rsidRPr="001F6E32">
        <w:rPr>
          <w:rFonts w:ascii="Arial" w:hAnsi="Arial" w:cs="Arial"/>
          <w:sz w:val="22"/>
          <w:szCs w:val="22"/>
        </w:rPr>
        <w:t>Osoby</w:t>
      </w:r>
    </w:p>
    <w:p w:rsidR="00B41B62" w:rsidRPr="001F6E32" w:rsidRDefault="00B41B62" w:rsidP="00B41B62">
      <w:pPr>
        <w:pStyle w:val="Odstavecseseznamem"/>
        <w:numPr>
          <w:ilvl w:val="0"/>
          <w:numId w:val="47"/>
        </w:numPr>
        <w:spacing w:after="120"/>
        <w:ind w:left="426" w:hanging="426"/>
        <w:jc w:val="left"/>
        <w:rPr>
          <w:rFonts w:ascii="Arial" w:hAnsi="Arial" w:cs="Arial"/>
          <w:sz w:val="22"/>
          <w:szCs w:val="22"/>
        </w:rPr>
      </w:pPr>
      <w:r w:rsidRPr="001F6E32">
        <w:rPr>
          <w:rFonts w:ascii="Arial" w:hAnsi="Arial" w:cs="Arial"/>
          <w:sz w:val="22"/>
          <w:szCs w:val="22"/>
        </w:rPr>
        <w:t>Anonymní skupina / třída</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Mohou být zvolena obě kritéria</w:t>
      </w:r>
      <w:r>
        <w:rPr>
          <w:rFonts w:ascii="Arial" w:hAnsi="Arial" w:cs="Arial"/>
          <w:sz w:val="22"/>
          <w:szCs w:val="22"/>
        </w:rPr>
        <w:t>.</w:t>
      </w:r>
      <w:r w:rsidRPr="001F6E32">
        <w:rPr>
          <w:rFonts w:ascii="Arial" w:hAnsi="Arial" w:cs="Arial"/>
          <w:sz w:val="22"/>
          <w:szCs w:val="22"/>
        </w:rPr>
        <w:t xml:space="preserve"> Výchozí jsou osoby. Tabulky pro anonymní skupiny jsou stejné, ale liší se algoritmem pro výpočet některých hodnot. A mění se také nabízený filtr. Viz. Filtry pro závěrečné zprávy RVKPP výše. Pokud jsou zvolené oba typy, není možné použít filtry dle obce a kraje.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Filtr dle obce nabízí číselník obcí, který se v případě osob rovná obcím trvalého bydliště osob, které jsou uvedeny v</w:t>
      </w:r>
      <w:hyperlink w:anchor="_Karta_klienta_–" w:history="1">
        <w:r w:rsidRPr="001F6E32">
          <w:rPr>
            <w:rStyle w:val="Hypertextovodkaz"/>
            <w:rFonts w:ascii="Arial" w:hAnsi="Arial" w:cs="Arial"/>
            <w:sz w:val="22"/>
            <w:szCs w:val="22"/>
          </w:rPr>
          <w:t> kartě klienta typu osoba</w:t>
        </w:r>
      </w:hyperlink>
      <w:r w:rsidRPr="001F6E32">
        <w:rPr>
          <w:rFonts w:ascii="Arial" w:hAnsi="Arial" w:cs="Arial"/>
          <w:sz w:val="22"/>
          <w:szCs w:val="22"/>
        </w:rPr>
        <w:t xml:space="preserve">. V případě anonymní skupiny / třídy se seznam změní podle institucí, se kterými jsou tyto skupiny spojené. Viz. </w:t>
      </w:r>
      <w:hyperlink w:anchor="_Karta_klienta_–_1" w:history="1">
        <w:proofErr w:type="gramStart"/>
        <w:r w:rsidRPr="001F6E32">
          <w:rPr>
            <w:rStyle w:val="Hypertextovodkaz"/>
            <w:rFonts w:ascii="Arial" w:hAnsi="Arial" w:cs="Arial"/>
            <w:sz w:val="22"/>
            <w:szCs w:val="22"/>
          </w:rPr>
          <w:t>klient</w:t>
        </w:r>
        <w:proofErr w:type="gramEnd"/>
        <w:r w:rsidRPr="001F6E32">
          <w:rPr>
            <w:rStyle w:val="Hypertextovodkaz"/>
            <w:rFonts w:ascii="Arial" w:hAnsi="Arial" w:cs="Arial"/>
            <w:sz w:val="22"/>
            <w:szCs w:val="22"/>
          </w:rPr>
          <w:t xml:space="preserve"> typu anonymní skupina / třída</w:t>
        </w:r>
      </w:hyperlink>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Style w:val="Nadpis4Char"/>
          <w:rFonts w:eastAsiaTheme="majorEastAsia"/>
        </w:rPr>
        <w:t>Výstup tabulky výkonů</w:t>
      </w:r>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Tabulka výkonů je součástí příloh </w:t>
      </w:r>
      <w:hyperlink w:anchor="Závěrečné zprávy – tabulka výkonů" w:history="1">
        <w:r w:rsidRPr="001F6E32">
          <w:rPr>
            <w:rStyle w:val="Hypertextovodkaz"/>
            <w:rFonts w:ascii="Arial" w:hAnsi="Arial" w:cs="Arial"/>
            <w:sz w:val="22"/>
            <w:szCs w:val="22"/>
          </w:rPr>
          <w:t>k zadávací dokumentaci.</w:t>
        </w:r>
      </w:hyperlink>
      <w:r w:rsidRPr="001F6E32">
        <w:rPr>
          <w:rFonts w:ascii="Arial" w:hAnsi="Arial" w:cs="Arial"/>
          <w:sz w:val="22"/>
          <w:szCs w:val="22"/>
        </w:rPr>
        <w:t xml:space="preserve"> Obsahuje vždy popis hodnoty a dva sloupečky. Jeden je počet osob, druhý počet výkonů. Obsahuje ještě první, statický sloupec, který popisuje hierarchickou strukturu. Vstupní data pro tuto část tvoří primárně záznamy vložené do </w:t>
      </w:r>
      <w:hyperlink w:anchor="_Formuláře_pro_záznam" w:history="1">
        <w:r w:rsidRPr="001F6E32">
          <w:rPr>
            <w:rStyle w:val="Hypertextovodkaz"/>
            <w:rFonts w:ascii="Arial" w:hAnsi="Arial" w:cs="Arial"/>
            <w:sz w:val="22"/>
            <w:szCs w:val="22"/>
          </w:rPr>
          <w:t>formuláře pro záznam výkonu</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Příklad:</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Výkon: Rodinné poradenství</w:t>
      </w:r>
      <w:r w:rsidRPr="001F6E32">
        <w:rPr>
          <w:rFonts w:ascii="Arial" w:hAnsi="Arial" w:cs="Arial"/>
          <w:sz w:val="22"/>
          <w:szCs w:val="22"/>
        </w:rPr>
        <w:tab/>
      </w:r>
      <w:r w:rsidRPr="001F6E32">
        <w:rPr>
          <w:rFonts w:ascii="Arial" w:hAnsi="Arial" w:cs="Arial"/>
          <w:sz w:val="22"/>
          <w:szCs w:val="22"/>
        </w:rPr>
        <w:tab/>
        <w:t xml:space="preserve">Počet osob: 30 </w:t>
      </w:r>
      <w:r w:rsidRPr="001F6E32">
        <w:rPr>
          <w:rFonts w:ascii="Arial" w:hAnsi="Arial" w:cs="Arial"/>
          <w:sz w:val="22"/>
          <w:szCs w:val="22"/>
        </w:rPr>
        <w:tab/>
        <w:t>Počet výkonů: 10</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vychází z </w:t>
      </w:r>
      <w:hyperlink w:anchor="_Formuláře_pro_záznam" w:history="1">
        <w:r w:rsidRPr="001F6E32">
          <w:rPr>
            <w:rStyle w:val="Hypertextovodkaz"/>
            <w:rFonts w:ascii="Arial" w:hAnsi="Arial" w:cs="Arial"/>
            <w:sz w:val="22"/>
            <w:szCs w:val="22"/>
          </w:rPr>
          <w:t>formulářů pro záznam výkonu</w:t>
        </w:r>
      </w:hyperlink>
      <w:r w:rsidRPr="001F6E32">
        <w:rPr>
          <w:rFonts w:ascii="Arial" w:hAnsi="Arial" w:cs="Arial"/>
          <w:sz w:val="22"/>
          <w:szCs w:val="22"/>
        </w:rPr>
        <w:t xml:space="preserve">.  V případě klientů </w:t>
      </w:r>
      <w:r w:rsidRPr="001F6E32">
        <w:rPr>
          <w:rFonts w:ascii="Arial" w:hAnsi="Arial" w:cs="Arial"/>
          <w:b/>
          <w:sz w:val="22"/>
          <w:szCs w:val="22"/>
        </w:rPr>
        <w:t>typu osoba</w:t>
      </w:r>
      <w:r w:rsidRPr="001F6E32">
        <w:rPr>
          <w:rFonts w:ascii="Arial" w:hAnsi="Arial" w:cs="Arial"/>
          <w:sz w:val="22"/>
          <w:szCs w:val="22"/>
        </w:rPr>
        <w:t xml:space="preserve"> je počtem osob skutečný počet osob. Pokud se jedná o záznamy pro klienta – </w:t>
      </w:r>
      <w:hyperlink w:anchor="_Karta_klienta_–_2" w:history="1">
        <w:r w:rsidRPr="001F6E32">
          <w:rPr>
            <w:rStyle w:val="Hypertextovodkaz"/>
            <w:rFonts w:ascii="Arial" w:hAnsi="Arial" w:cs="Arial"/>
            <w:sz w:val="22"/>
            <w:szCs w:val="22"/>
          </w:rPr>
          <w:t>agregovaný klient</w:t>
        </w:r>
      </w:hyperlink>
      <w:r w:rsidRPr="001F6E32">
        <w:rPr>
          <w:rFonts w:ascii="Arial" w:hAnsi="Arial" w:cs="Arial"/>
          <w:sz w:val="22"/>
          <w:szCs w:val="22"/>
        </w:rPr>
        <w:t xml:space="preserve">, tak do pole počtu osob vstupuje nula. </w:t>
      </w:r>
      <w:proofErr w:type="gramStart"/>
      <w:r w:rsidRPr="001F6E32">
        <w:rPr>
          <w:rFonts w:ascii="Arial" w:hAnsi="Arial" w:cs="Arial"/>
          <w:sz w:val="22"/>
          <w:szCs w:val="22"/>
        </w:rPr>
        <w:t>Tzn. pokud</w:t>
      </w:r>
      <w:proofErr w:type="gramEnd"/>
      <w:r w:rsidRPr="001F6E32">
        <w:rPr>
          <w:rFonts w:ascii="Arial" w:hAnsi="Arial" w:cs="Arial"/>
          <w:sz w:val="22"/>
          <w:szCs w:val="22"/>
        </w:rPr>
        <w:t xml:space="preserve"> byl výkon Distribuce </w:t>
      </w:r>
      <w:proofErr w:type="spellStart"/>
      <w:r w:rsidRPr="001F6E32">
        <w:rPr>
          <w:rFonts w:ascii="Arial" w:hAnsi="Arial" w:cs="Arial"/>
          <w:sz w:val="22"/>
          <w:szCs w:val="22"/>
        </w:rPr>
        <w:t>harm</w:t>
      </w:r>
      <w:proofErr w:type="spellEnd"/>
      <w:r w:rsidRPr="001F6E32">
        <w:rPr>
          <w:rFonts w:ascii="Arial" w:hAnsi="Arial" w:cs="Arial"/>
          <w:sz w:val="22"/>
          <w:szCs w:val="22"/>
        </w:rPr>
        <w:t xml:space="preserve"> </w:t>
      </w:r>
      <w:proofErr w:type="spellStart"/>
      <w:r w:rsidRPr="001F6E32">
        <w:rPr>
          <w:rFonts w:ascii="Arial" w:hAnsi="Arial" w:cs="Arial"/>
          <w:sz w:val="22"/>
          <w:szCs w:val="22"/>
        </w:rPr>
        <w:t>reduction</w:t>
      </w:r>
      <w:proofErr w:type="spellEnd"/>
      <w:r w:rsidRPr="001F6E32">
        <w:rPr>
          <w:rFonts w:ascii="Arial" w:hAnsi="Arial" w:cs="Arial"/>
          <w:sz w:val="22"/>
          <w:szCs w:val="22"/>
        </w:rPr>
        <w:t xml:space="preserve"> materiálu poskytnut desetkrát pro agregovaného klienta a třikrát pro jednoho konkrétního klienta, bude výstup vypadat takto.</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Výkon: Distribuce hr materiálu</w:t>
      </w:r>
      <w:r w:rsidRPr="001F6E32">
        <w:rPr>
          <w:rFonts w:ascii="Arial" w:hAnsi="Arial" w:cs="Arial"/>
          <w:sz w:val="22"/>
          <w:szCs w:val="22"/>
        </w:rPr>
        <w:tab/>
        <w:t>Počet osob: 1</w:t>
      </w:r>
      <w:r w:rsidRPr="001F6E32">
        <w:rPr>
          <w:rFonts w:ascii="Arial" w:hAnsi="Arial" w:cs="Arial"/>
          <w:sz w:val="22"/>
          <w:szCs w:val="22"/>
        </w:rPr>
        <w:tab/>
        <w:t>Počet výkonů: 13</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V případě klienta typu anonymní skupina / třída se počet osob rovná maximálního počtu uvedených u výkonů v jednotlivých skupinách. Maximálně však počtu uvedeném v kartě klienta typu anonymní skupina / třída součtu počtů osob ve skupinách. Celkový součet je pak roven sumě jednotlivých množství. Primárně se předpokládá, že skupiny neobsahují stejné osoby. Což je v případě tříd pravda vždy, ale v případě jiných anonymních skupin to tak nemusí být. Tato disproporce brána v potaz.</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Příklad. Skupina obsahuje deset osob (7 žen a 3 muži). Když se zakládá výkaz / výkon pro tuto skupinu, formulář pro zápis výkonu obsahuje také počty osob (žen a mužů). Při založení je vyplněn právě čísly z karty klienta. Nicméně skutečný počet osob může být nižší. Zkrátka nedorazí všichni. </w:t>
      </w:r>
      <w:proofErr w:type="gramStart"/>
      <w:r w:rsidRPr="001F6E32">
        <w:rPr>
          <w:rFonts w:ascii="Arial" w:hAnsi="Arial" w:cs="Arial"/>
          <w:sz w:val="22"/>
          <w:szCs w:val="22"/>
        </w:rPr>
        <w:t>Tzn. je</w:t>
      </w:r>
      <w:proofErr w:type="gramEnd"/>
      <w:r w:rsidRPr="001F6E32">
        <w:rPr>
          <w:rFonts w:ascii="Arial" w:hAnsi="Arial" w:cs="Arial"/>
          <w:sz w:val="22"/>
          <w:szCs w:val="22"/>
        </w:rPr>
        <w:t xml:space="preserve"> třeba najít výkaz s největším počtem klientů ve skupině, který spadá do daného filtru (čas od do, místo, projekt atd.) a toto číslo je právě počet osob, které vstoupí do</w:t>
      </w:r>
      <w:r>
        <w:rPr>
          <w:rFonts w:ascii="Arial" w:hAnsi="Arial" w:cs="Arial"/>
          <w:sz w:val="22"/>
          <w:szCs w:val="22"/>
        </w:rPr>
        <w:t> </w:t>
      </w:r>
      <w:r w:rsidRPr="001F6E32">
        <w:rPr>
          <w:rFonts w:ascii="Arial" w:hAnsi="Arial" w:cs="Arial"/>
          <w:sz w:val="22"/>
          <w:szCs w:val="22"/>
        </w:rPr>
        <w:t>pole Počet osob. V případě tříd se nehledá nejvyšší počet a jako relevantní je brán záznam o</w:t>
      </w:r>
      <w:r>
        <w:rPr>
          <w:rFonts w:ascii="Arial" w:hAnsi="Arial" w:cs="Arial"/>
          <w:sz w:val="22"/>
          <w:szCs w:val="22"/>
        </w:rPr>
        <w:t> </w:t>
      </w:r>
      <w:r w:rsidRPr="001F6E32">
        <w:rPr>
          <w:rFonts w:ascii="Arial" w:hAnsi="Arial" w:cs="Arial"/>
          <w:sz w:val="22"/>
          <w:szCs w:val="22"/>
        </w:rPr>
        <w:t>počtu žáků ve třídě v kartě klienta (třídy).</w:t>
      </w:r>
    </w:p>
    <w:p w:rsidR="00B41B62" w:rsidRPr="001F6E32" w:rsidRDefault="00B41B62" w:rsidP="00B41B62">
      <w:pPr>
        <w:pStyle w:val="Nadpis5"/>
        <w:numPr>
          <w:ilvl w:val="0"/>
          <w:numId w:val="0"/>
        </w:numPr>
        <w:spacing w:after="240"/>
        <w:ind w:left="2234"/>
      </w:pPr>
      <w:r w:rsidRPr="001F6E32">
        <w:t xml:space="preserve">Výpočet osob, kontaktů a výkonů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Pokud se v závěrečné zprávě a kdekoliv jinde počítá počet kontaktů, myslí se tím následující.</w:t>
      </w:r>
    </w:p>
    <w:p w:rsidR="00B41B62" w:rsidRPr="001F6E32" w:rsidRDefault="00B41B62" w:rsidP="00B41B62">
      <w:pPr>
        <w:spacing w:after="120"/>
        <w:rPr>
          <w:rFonts w:ascii="Arial" w:hAnsi="Arial" w:cs="Arial"/>
          <w:sz w:val="22"/>
          <w:szCs w:val="22"/>
        </w:rPr>
      </w:pPr>
      <w:r w:rsidRPr="001F6E32">
        <w:rPr>
          <w:rFonts w:ascii="Arial" w:hAnsi="Arial" w:cs="Arial"/>
          <w:b/>
          <w:sz w:val="22"/>
          <w:szCs w:val="22"/>
        </w:rPr>
        <w:t>Kontakt</w:t>
      </w:r>
      <w:r w:rsidRPr="001F6E32">
        <w:rPr>
          <w:rFonts w:ascii="Arial" w:hAnsi="Arial" w:cs="Arial"/>
          <w:sz w:val="22"/>
          <w:szCs w:val="22"/>
        </w:rPr>
        <w:t xml:space="preserve"> je setkání s klientem, tedy vlastně vyplněný výkaz. V rámci jednoho setkání je možné zadat několik výkonů – tedy poskytnout několik služeb. Tzn.</w:t>
      </w:r>
      <w:r>
        <w:rPr>
          <w:rFonts w:ascii="Arial" w:hAnsi="Arial" w:cs="Arial"/>
          <w:sz w:val="22"/>
          <w:szCs w:val="22"/>
        </w:rPr>
        <w:t>, p</w:t>
      </w:r>
      <w:r w:rsidRPr="001F6E32">
        <w:rPr>
          <w:rFonts w:ascii="Arial" w:hAnsi="Arial" w:cs="Arial"/>
          <w:sz w:val="22"/>
          <w:szCs w:val="22"/>
        </w:rPr>
        <w:t xml:space="preserve">okud jsou klientovi poskytnuty dva výkony v rámci jednoho sezení – třeba krizová intervence a výměna HR materiálu, vypadá sumář následovně. </w:t>
      </w:r>
    </w:p>
    <w:tbl>
      <w:tblPr>
        <w:tblStyle w:val="Mkatabulky"/>
        <w:tblW w:w="0" w:type="auto"/>
        <w:tblInd w:w="108" w:type="dxa"/>
        <w:tblLook w:val="04A0" w:firstRow="1" w:lastRow="0" w:firstColumn="1" w:lastColumn="0" w:noHBand="0" w:noVBand="1"/>
      </w:tblPr>
      <w:tblGrid>
        <w:gridCol w:w="3198"/>
        <w:gridCol w:w="2816"/>
        <w:gridCol w:w="3166"/>
      </w:tblGrid>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výkonů</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kontaktů</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w:t>
            </w:r>
          </w:p>
        </w:tc>
      </w:tr>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bl>
    <w:p w:rsidR="00B41B62" w:rsidRPr="001F6E32" w:rsidRDefault="00B41B62" w:rsidP="00B41B62">
      <w:pPr>
        <w:jc w:val="center"/>
        <w:rPr>
          <w:rFonts w:ascii="Arial" w:hAnsi="Arial" w:cs="Arial"/>
          <w:sz w:val="22"/>
          <w:szCs w:val="22"/>
        </w:rPr>
      </w:pP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Pokud by ten samý klient přišel nejdříve dopoledne a pak odpoledne a po každé mu byla poskytnuta nějaká služba, bude počet kontaktů 2. Mají-li být započítány dva kontakty u jedné a</w:t>
      </w:r>
      <w:r>
        <w:rPr>
          <w:rFonts w:ascii="Arial" w:hAnsi="Arial" w:cs="Arial"/>
          <w:sz w:val="22"/>
          <w:szCs w:val="22"/>
        </w:rPr>
        <w:t> </w:t>
      </w:r>
      <w:r w:rsidRPr="001F6E32">
        <w:rPr>
          <w:rFonts w:ascii="Arial" w:hAnsi="Arial" w:cs="Arial"/>
          <w:sz w:val="22"/>
          <w:szCs w:val="22"/>
        </w:rPr>
        <w:t xml:space="preserve">té samé osoby, předpokládá se odstup jednotlivých výkonů alespoň tři hodiny. To nemusí být v aplikaci řešené – je to součást metodiky vykazování.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Pokud se pracuje s klientem typu seskupení osob, nebo klientem typu anonymní skupiny / třída, je počet kontaktů roven počtu osob v dané skupině, kterým byl výkon poskytnut. </w:t>
      </w:r>
    </w:p>
    <w:p w:rsidR="00B41B62" w:rsidRPr="001F6E32" w:rsidRDefault="00B41B62" w:rsidP="00B41B62">
      <w:pPr>
        <w:spacing w:after="120"/>
        <w:rPr>
          <w:rFonts w:ascii="Arial" w:hAnsi="Arial" w:cs="Arial"/>
          <w:b/>
          <w:sz w:val="22"/>
          <w:szCs w:val="22"/>
        </w:rPr>
      </w:pPr>
      <w:r w:rsidRPr="001F6E32">
        <w:rPr>
          <w:rFonts w:ascii="Arial" w:hAnsi="Arial" w:cs="Arial"/>
          <w:b/>
          <w:sz w:val="22"/>
          <w:szCs w:val="22"/>
        </w:rPr>
        <w:t>Výkon</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Situace je ještě malinko složitější, protože výpočet počtu Výkonů se ve skutečnosti počítá z časové jednotky. Viz. </w:t>
      </w:r>
      <w:hyperlink w:anchor="_Číselník_výkonů" w:history="1">
        <w:proofErr w:type="gramStart"/>
        <w:r w:rsidRPr="001F6E32">
          <w:rPr>
            <w:rStyle w:val="Hypertextovodkaz"/>
            <w:rFonts w:ascii="Arial" w:hAnsi="Arial" w:cs="Arial"/>
            <w:sz w:val="22"/>
            <w:szCs w:val="22"/>
          </w:rPr>
          <w:t>číselník</w:t>
        </w:r>
        <w:proofErr w:type="gramEnd"/>
        <w:r w:rsidRPr="001F6E32">
          <w:rPr>
            <w:rStyle w:val="Hypertextovodkaz"/>
            <w:rFonts w:ascii="Arial" w:hAnsi="Arial" w:cs="Arial"/>
            <w:sz w:val="22"/>
            <w:szCs w:val="22"/>
          </w:rPr>
          <w:t xml:space="preserve"> výkonů</w:t>
        </w:r>
      </w:hyperlink>
      <w:r w:rsidRPr="001F6E32">
        <w:rPr>
          <w:rFonts w:ascii="Arial" w:hAnsi="Arial" w:cs="Arial"/>
          <w:sz w:val="22"/>
          <w:szCs w:val="22"/>
        </w:rPr>
        <w:t>, Nicméně princip demonstrovaný na příkladu výše i</w:t>
      </w:r>
      <w:r w:rsidR="003019E5">
        <w:rPr>
          <w:rFonts w:ascii="Arial" w:hAnsi="Arial" w:cs="Arial"/>
          <w:sz w:val="22"/>
          <w:szCs w:val="22"/>
        </w:rPr>
        <w:t> </w:t>
      </w:r>
      <w:r w:rsidRPr="001F6E32">
        <w:rPr>
          <w:rFonts w:ascii="Arial" w:hAnsi="Arial" w:cs="Arial"/>
          <w:sz w:val="22"/>
          <w:szCs w:val="22"/>
        </w:rPr>
        <w:t xml:space="preserve">níže zůstává stejný.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Důležitá je změna algoritmu u tzv. skupinového zápisu. Tedy u záznamu výkonu, který je</w:t>
      </w:r>
      <w:r>
        <w:rPr>
          <w:rFonts w:ascii="Arial" w:hAnsi="Arial" w:cs="Arial"/>
          <w:sz w:val="22"/>
          <w:szCs w:val="22"/>
        </w:rPr>
        <w:t> </w:t>
      </w:r>
      <w:r w:rsidRPr="001F6E32">
        <w:rPr>
          <w:rFonts w:ascii="Arial" w:hAnsi="Arial" w:cs="Arial"/>
          <w:sz w:val="22"/>
          <w:szCs w:val="22"/>
        </w:rPr>
        <w:t>poskytován skupině osob.</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Příklad: Terapeutická skupina (seskupení osob) čítá pět členů. Na výkon dorazí tři. V rámci této skupiny je poskytnut výkon práce s rodinou.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Druhý den dorazí ti samí a je jim poskytnut opět stejný výkon.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Sumář za oba dny pak bude vypadat následovně.</w:t>
      </w:r>
    </w:p>
    <w:tbl>
      <w:tblPr>
        <w:tblStyle w:val="Mkatabulky"/>
        <w:tblW w:w="0" w:type="auto"/>
        <w:tblInd w:w="108" w:type="dxa"/>
        <w:tblLook w:val="04A0" w:firstRow="1" w:lastRow="0" w:firstColumn="1" w:lastColumn="0" w:noHBand="0" w:noVBand="1"/>
      </w:tblPr>
      <w:tblGrid>
        <w:gridCol w:w="3200"/>
        <w:gridCol w:w="2815"/>
        <w:gridCol w:w="3165"/>
      </w:tblGrid>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výkonů práce s rodinou</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kontaktů</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w:t>
            </w:r>
          </w:p>
        </w:tc>
      </w:tr>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6</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Kdyby ti samí lidé přišli ve dvou dnech za sebou jako individuální klienti a byl jim všem postupně poskytnut stejný výkon, například Informační servis, tabulka by vypadala následovně.</w:t>
      </w:r>
    </w:p>
    <w:tbl>
      <w:tblPr>
        <w:tblStyle w:val="Mkatabulky"/>
        <w:tblW w:w="0" w:type="auto"/>
        <w:tblInd w:w="108" w:type="dxa"/>
        <w:tblLook w:val="04A0" w:firstRow="1" w:lastRow="0" w:firstColumn="1" w:lastColumn="0" w:noHBand="0" w:noVBand="1"/>
      </w:tblPr>
      <w:tblGrid>
        <w:gridCol w:w="3205"/>
        <w:gridCol w:w="2813"/>
        <w:gridCol w:w="3162"/>
      </w:tblGrid>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lastRenderedPageBreak/>
              <w:t>Počet výkonů informační servis</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kontaktů</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w:t>
            </w:r>
          </w:p>
        </w:tc>
      </w:tr>
      <w:tr w:rsidR="00B41B62" w:rsidRPr="001F6E32" w:rsidTr="007C6A37">
        <w:tc>
          <w:tcPr>
            <w:tcW w:w="326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6</w:t>
            </w:r>
          </w:p>
        </w:tc>
        <w:tc>
          <w:tcPr>
            <w:tcW w:w="2864"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6</w:t>
            </w:r>
          </w:p>
        </w:tc>
        <w:tc>
          <w:tcPr>
            <w:tcW w:w="3231"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bl>
    <w:p w:rsidR="00B41B62" w:rsidRPr="001F6E32" w:rsidRDefault="00B41B62" w:rsidP="00B41B62">
      <w:pPr>
        <w:pStyle w:val="Nadpis4"/>
        <w:numPr>
          <w:ilvl w:val="0"/>
          <w:numId w:val="0"/>
        </w:numPr>
        <w:spacing w:before="240" w:after="240"/>
      </w:pPr>
      <w:r w:rsidRPr="001F6E32">
        <w:t>Výstup tabulky klientů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Tabulka klientů je součástí příloh </w:t>
      </w:r>
      <w:r w:rsidRPr="00562CD0">
        <w:rPr>
          <w:rFonts w:ascii="Arial" w:hAnsi="Arial" w:cs="Arial"/>
          <w:sz w:val="22"/>
          <w:szCs w:val="22"/>
        </w:rPr>
        <w:t>k zadávací dokumentaci.</w:t>
      </w:r>
      <w:r w:rsidRPr="001F6E32">
        <w:rPr>
          <w:rFonts w:ascii="Arial" w:hAnsi="Arial" w:cs="Arial"/>
          <w:sz w:val="22"/>
          <w:szCs w:val="22"/>
        </w:rPr>
        <w:t xml:space="preserve"> Obsahuje vždy popis hodnoty a</w:t>
      </w:r>
      <w:r>
        <w:rPr>
          <w:rFonts w:ascii="Arial" w:hAnsi="Arial" w:cs="Arial"/>
          <w:sz w:val="22"/>
          <w:szCs w:val="22"/>
        </w:rPr>
        <w:t> </w:t>
      </w:r>
      <w:r w:rsidRPr="001F6E32">
        <w:rPr>
          <w:rFonts w:ascii="Arial" w:hAnsi="Arial" w:cs="Arial"/>
          <w:sz w:val="22"/>
          <w:szCs w:val="22"/>
        </w:rPr>
        <w:t>jeden sloupec s počtem klientů. Obsahem je ještě první, statický sloupec, který popisuje hierarchickou strukturu tabulky.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Tabulka zobrazuje počty klientů rozčleněných na dvě základní skupiny. Uživatelé a</w:t>
      </w:r>
      <w:r w:rsidR="003019E5">
        <w:rPr>
          <w:rFonts w:ascii="Arial" w:hAnsi="Arial" w:cs="Arial"/>
          <w:sz w:val="22"/>
          <w:szCs w:val="22"/>
        </w:rPr>
        <w:t> </w:t>
      </w:r>
      <w:r w:rsidRPr="001F6E32">
        <w:rPr>
          <w:rFonts w:ascii="Arial" w:hAnsi="Arial" w:cs="Arial"/>
          <w:sz w:val="22"/>
          <w:szCs w:val="22"/>
        </w:rPr>
        <w:t>neuživatelé. Tedy klienti se závislostním chováním a bez závislostního chování.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Pozn. V případě klienta typu anonymní skupina / třída se počet osob rovná počtu uvedené</w:t>
      </w:r>
      <w:r>
        <w:rPr>
          <w:rFonts w:ascii="Arial" w:hAnsi="Arial" w:cs="Arial"/>
          <w:sz w:val="22"/>
          <w:szCs w:val="22"/>
        </w:rPr>
        <w:t>ho</w:t>
      </w:r>
      <w:r w:rsidRPr="001F6E32">
        <w:rPr>
          <w:rFonts w:ascii="Arial" w:hAnsi="Arial" w:cs="Arial"/>
          <w:sz w:val="22"/>
          <w:szCs w:val="22"/>
        </w:rPr>
        <w:t xml:space="preserve"> v kartě klienta. Viz. </w:t>
      </w:r>
      <w:proofErr w:type="gramStart"/>
      <w:r w:rsidRPr="001F6E32">
        <w:rPr>
          <w:rFonts w:ascii="Arial" w:hAnsi="Arial" w:cs="Arial"/>
          <w:sz w:val="22"/>
          <w:szCs w:val="22"/>
        </w:rPr>
        <w:t>příklad</w:t>
      </w:r>
      <w:proofErr w:type="gramEnd"/>
      <w:r w:rsidRPr="001F6E32">
        <w:rPr>
          <w:rFonts w:ascii="Arial" w:hAnsi="Arial" w:cs="Arial"/>
          <w:sz w:val="22"/>
          <w:szCs w:val="22"/>
        </w:rPr>
        <w:t xml:space="preserve"> výše. Klienti tohoto typu budou vždy v rámci závěrečných zpráv zařazeni do Ostatních klientů – neuživatelů. Tento typ klienta je tedy vždy klient bez závislostního chování! V hypotetickém případě, kdyby byla tabulka klientů tvořena pouze klienty typu anonymní skupina / třída, tak budou v tabulce závěrečných zpráv, v části klienti, vyplněny pouze následující dva řádky.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5.2. Celkem ostatních klientů (neuživatelé, rodinní příslušníci, blízcí osob se závislostním problémem)</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5.3. Celkem všech klientů (uživatelů i </w:t>
      </w:r>
      <w:proofErr w:type="gramStart"/>
      <w:r w:rsidRPr="001F6E32">
        <w:rPr>
          <w:rFonts w:ascii="Arial" w:hAnsi="Arial" w:cs="Arial"/>
          <w:sz w:val="22"/>
          <w:szCs w:val="22"/>
        </w:rPr>
        <w:t>neuživatelů) (pozn.</w:t>
      </w:r>
      <w:proofErr w:type="gramEnd"/>
      <w:r w:rsidRPr="001F6E32">
        <w:rPr>
          <w:rFonts w:ascii="Arial" w:hAnsi="Arial" w:cs="Arial"/>
          <w:sz w:val="22"/>
          <w:szCs w:val="22"/>
        </w:rPr>
        <w:t xml:space="preserve"> součet 5.1 + 5.2)</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Klienti se závislostním chováním jsou následně dělení podle typů </w:t>
      </w:r>
      <w:r w:rsidRPr="001F6E32">
        <w:rPr>
          <w:rFonts w:ascii="Arial" w:hAnsi="Arial" w:cs="Arial"/>
          <w:b/>
          <w:sz w:val="22"/>
          <w:szCs w:val="22"/>
        </w:rPr>
        <w:t>primárního</w:t>
      </w:r>
      <w:r w:rsidRPr="001F6E32">
        <w:rPr>
          <w:rFonts w:ascii="Arial" w:hAnsi="Arial" w:cs="Arial"/>
          <w:sz w:val="22"/>
          <w:szCs w:val="22"/>
        </w:rPr>
        <w:t xml:space="preserve"> závislostního chování (užívané drogy ale i další nelátkové závislostí – </w:t>
      </w:r>
      <w:proofErr w:type="spellStart"/>
      <w:r w:rsidRPr="001F6E32">
        <w:rPr>
          <w:rFonts w:ascii="Arial" w:hAnsi="Arial" w:cs="Arial"/>
          <w:sz w:val="22"/>
          <w:szCs w:val="22"/>
        </w:rPr>
        <w:t>gambling</w:t>
      </w:r>
      <w:proofErr w:type="spellEnd"/>
      <w:r w:rsidRPr="001F6E32">
        <w:rPr>
          <w:rFonts w:ascii="Arial" w:hAnsi="Arial" w:cs="Arial"/>
          <w:sz w:val="22"/>
          <w:szCs w:val="22"/>
        </w:rPr>
        <w:t xml:space="preserve"> atd.) Členění je pak ještě rozdělené na muže a ženy a dále také na první kontakty – </w:t>
      </w:r>
      <w:proofErr w:type="gramStart"/>
      <w:r w:rsidRPr="001F6E32">
        <w:rPr>
          <w:rFonts w:ascii="Arial" w:hAnsi="Arial" w:cs="Arial"/>
          <w:sz w:val="22"/>
          <w:szCs w:val="22"/>
        </w:rPr>
        <w:t>viz. dále</w:t>
      </w:r>
      <w:proofErr w:type="gramEnd"/>
      <w:r w:rsidRPr="001F6E32">
        <w:rPr>
          <w:rFonts w:ascii="Arial" w:hAnsi="Arial" w:cs="Arial"/>
          <w:sz w:val="22"/>
          <w:szCs w:val="22"/>
        </w:rPr>
        <w:t>. Všechny tyto parametry jsou uváděny v </w:t>
      </w:r>
      <w:hyperlink w:anchor="_Karta_klienta_–" w:history="1">
        <w:r w:rsidRPr="001F6E32">
          <w:rPr>
            <w:rStyle w:val="Hypertextovodkaz"/>
            <w:rFonts w:ascii="Arial" w:hAnsi="Arial" w:cs="Arial"/>
            <w:sz w:val="22"/>
            <w:szCs w:val="22"/>
          </w:rPr>
          <w:t>kartě klienta</w:t>
        </w:r>
      </w:hyperlink>
      <w:r w:rsidRPr="001F6E32">
        <w:rPr>
          <w:rFonts w:ascii="Arial" w:hAnsi="Arial" w:cs="Arial"/>
          <w:sz w:val="22"/>
          <w:szCs w:val="22"/>
        </w:rPr>
        <w:t xml:space="preserve"> a dalších </w:t>
      </w:r>
      <w:hyperlink w:anchor="_Návazné_formuláře_–" w:history="1">
        <w:r w:rsidRPr="001F6E32">
          <w:rPr>
            <w:rStyle w:val="Hypertextovodkaz"/>
            <w:rFonts w:ascii="Arial" w:hAnsi="Arial" w:cs="Arial"/>
            <w:sz w:val="22"/>
            <w:szCs w:val="22"/>
          </w:rPr>
          <w:t>návazných formulářů</w:t>
        </w:r>
      </w:hyperlink>
      <w:r w:rsidRPr="001F6E32">
        <w:rPr>
          <w:rFonts w:ascii="Arial" w:hAnsi="Arial" w:cs="Arial"/>
          <w:sz w:val="22"/>
          <w:szCs w:val="22"/>
        </w:rPr>
        <w:t xml:space="preserve">. Údaje o závislostním chování jsou před výstupem validovány na jejich stáří. Nesmí být starší než dva roky. Viz. </w:t>
      </w:r>
      <w:hyperlink w:anchor="Stáří Incomových tabulek" w:history="1">
        <w:r w:rsidRPr="001F6E32">
          <w:rPr>
            <w:rStyle w:val="Hypertextovodkaz"/>
            <w:rFonts w:ascii="Arial" w:hAnsi="Arial" w:cs="Arial"/>
            <w:sz w:val="22"/>
            <w:szCs w:val="22"/>
          </w:rPr>
          <w:t xml:space="preserve">Kontrola </w:t>
        </w:r>
        <w:proofErr w:type="spellStart"/>
        <w:r w:rsidRPr="001F6E32">
          <w:rPr>
            <w:rStyle w:val="Hypertextovodkaz"/>
            <w:rFonts w:ascii="Arial" w:hAnsi="Arial" w:cs="Arial"/>
            <w:sz w:val="22"/>
            <w:szCs w:val="22"/>
          </w:rPr>
          <w:t>incomových</w:t>
        </w:r>
        <w:proofErr w:type="spellEnd"/>
        <w:r w:rsidRPr="001F6E32">
          <w:rPr>
            <w:rStyle w:val="Hypertextovodkaz"/>
            <w:rFonts w:ascii="Arial" w:hAnsi="Arial" w:cs="Arial"/>
            <w:sz w:val="22"/>
            <w:szCs w:val="22"/>
          </w:rPr>
          <w:t xml:space="preserve"> tabulek</w:t>
        </w:r>
      </w:hyperlink>
      <w:r w:rsidRPr="001F6E32">
        <w:rPr>
          <w:rFonts w:ascii="Arial" w:hAnsi="Arial" w:cs="Arial"/>
          <w:sz w:val="22"/>
          <w:szCs w:val="22"/>
        </w:rPr>
        <w:t>. Na začátku – před samotným výstupem proběhne tedy kontrola, zdali mezi klienty není nějaký se starým záznamem. Pokud ano, zobrazí se varovná hláška s možností ukončení generování výstupů. Místo výstupu se zobrazí seznam klientů se</w:t>
      </w:r>
      <w:r w:rsidR="003019E5">
        <w:rPr>
          <w:rFonts w:ascii="Arial" w:hAnsi="Arial" w:cs="Arial"/>
          <w:sz w:val="22"/>
          <w:szCs w:val="22"/>
        </w:rPr>
        <w:t> </w:t>
      </w:r>
      <w:r w:rsidRPr="001F6E32">
        <w:rPr>
          <w:rFonts w:ascii="Arial" w:hAnsi="Arial" w:cs="Arial"/>
          <w:sz w:val="22"/>
          <w:szCs w:val="22"/>
        </w:rPr>
        <w:t>starými údaji. Tento seznam se zobrazí</w:t>
      </w:r>
      <w:r>
        <w:rPr>
          <w:rFonts w:ascii="Arial" w:hAnsi="Arial" w:cs="Arial"/>
          <w:sz w:val="22"/>
          <w:szCs w:val="22"/>
        </w:rPr>
        <w:t>,</w:t>
      </w:r>
      <w:r w:rsidRPr="001F6E32">
        <w:rPr>
          <w:rFonts w:ascii="Arial" w:hAnsi="Arial" w:cs="Arial"/>
          <w:sz w:val="22"/>
          <w:szCs w:val="22"/>
        </w:rPr>
        <w:t xml:space="preserve"> i pokud uživatel zvolí, že chce výstup vygenerovat. Pozor! Kontroluje se</w:t>
      </w:r>
      <w:r>
        <w:rPr>
          <w:rFonts w:ascii="Arial" w:hAnsi="Arial" w:cs="Arial"/>
          <w:sz w:val="22"/>
          <w:szCs w:val="22"/>
        </w:rPr>
        <w:t> </w:t>
      </w:r>
      <w:r w:rsidRPr="001F6E32">
        <w:rPr>
          <w:rFonts w:ascii="Arial" w:hAnsi="Arial" w:cs="Arial"/>
          <w:sz w:val="22"/>
          <w:szCs w:val="22"/>
        </w:rPr>
        <w:t xml:space="preserve">pouze stáří </w:t>
      </w:r>
      <w:proofErr w:type="spellStart"/>
      <w:r w:rsidRPr="001F6E32">
        <w:rPr>
          <w:rFonts w:ascii="Arial" w:hAnsi="Arial" w:cs="Arial"/>
          <w:sz w:val="22"/>
          <w:szCs w:val="22"/>
        </w:rPr>
        <w:t>incomových</w:t>
      </w:r>
      <w:proofErr w:type="spellEnd"/>
      <w:r w:rsidRPr="001F6E32">
        <w:rPr>
          <w:rFonts w:ascii="Arial" w:hAnsi="Arial" w:cs="Arial"/>
          <w:sz w:val="22"/>
          <w:szCs w:val="22"/>
        </w:rPr>
        <w:t xml:space="preserve"> tabulek, nikoliv to, jestli jsou, nebo nejsou vyplněné. Tabulka návykového chování vyplněná být nemusí – pak je klient označen jako klient bez závislostního chování. Pokud vyplněná je, kontrola proběhne.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První kontakt: Prvním kontaktem je označen takový klient, kterému byla v daném období poprvé poskytnuta nějaká služba. Tj. byl mu vyplněn záznam o poskytnutém výkonu. Příklad. Pokud je</w:t>
      </w:r>
      <w:r>
        <w:rPr>
          <w:rFonts w:ascii="Arial" w:hAnsi="Arial" w:cs="Arial"/>
          <w:sz w:val="22"/>
          <w:szCs w:val="22"/>
        </w:rPr>
        <w:t> </w:t>
      </w:r>
      <w:r w:rsidRPr="001F6E32">
        <w:rPr>
          <w:rFonts w:ascii="Arial" w:hAnsi="Arial" w:cs="Arial"/>
          <w:sz w:val="22"/>
          <w:szCs w:val="22"/>
        </w:rPr>
        <w:t xml:space="preserve">filtr výstupu nastaven na </w:t>
      </w:r>
      <w:proofErr w:type="gramStart"/>
      <w:r w:rsidRPr="001F6E32">
        <w:rPr>
          <w:rFonts w:ascii="Arial" w:hAnsi="Arial" w:cs="Arial"/>
          <w:sz w:val="22"/>
          <w:szCs w:val="22"/>
        </w:rPr>
        <w:t>1.7.2018</w:t>
      </w:r>
      <w:proofErr w:type="gramEnd"/>
      <w:r w:rsidRPr="001F6E32">
        <w:rPr>
          <w:rFonts w:ascii="Arial" w:hAnsi="Arial" w:cs="Arial"/>
          <w:sz w:val="22"/>
          <w:szCs w:val="22"/>
        </w:rPr>
        <w:t xml:space="preserve"> – 31.12.2018 a první výkaz klienta nalezený v databázi je</w:t>
      </w:r>
      <w:r>
        <w:rPr>
          <w:rFonts w:ascii="Arial" w:hAnsi="Arial" w:cs="Arial"/>
          <w:sz w:val="22"/>
          <w:szCs w:val="22"/>
        </w:rPr>
        <w:t> </w:t>
      </w:r>
      <w:r w:rsidRPr="001F6E32">
        <w:rPr>
          <w:rFonts w:ascii="Arial" w:hAnsi="Arial" w:cs="Arial"/>
          <w:sz w:val="22"/>
          <w:szCs w:val="22"/>
        </w:rPr>
        <w:t>s datem 30.6. 2018 (a samozřejmě minimálně jeden z dalších výkazů musí spadat do</w:t>
      </w:r>
      <w:r>
        <w:rPr>
          <w:rFonts w:ascii="Arial" w:hAnsi="Arial" w:cs="Arial"/>
          <w:sz w:val="22"/>
          <w:szCs w:val="22"/>
        </w:rPr>
        <w:t> </w:t>
      </w:r>
      <w:r w:rsidRPr="001F6E32">
        <w:rPr>
          <w:rFonts w:ascii="Arial" w:hAnsi="Arial" w:cs="Arial"/>
          <w:sz w:val="22"/>
          <w:szCs w:val="22"/>
        </w:rPr>
        <w:t>zadaného časového období) tak se o první kontakt nejedná. Naopak, byl-li by první nalezený výkaz až</w:t>
      </w:r>
      <w:r>
        <w:rPr>
          <w:rFonts w:ascii="Arial" w:hAnsi="Arial" w:cs="Arial"/>
          <w:sz w:val="22"/>
          <w:szCs w:val="22"/>
        </w:rPr>
        <w:t> </w:t>
      </w:r>
      <w:r w:rsidRPr="001F6E32">
        <w:rPr>
          <w:rFonts w:ascii="Arial" w:hAnsi="Arial" w:cs="Arial"/>
          <w:sz w:val="22"/>
          <w:szCs w:val="22"/>
        </w:rPr>
        <w:t>ve</w:t>
      </w:r>
      <w:r>
        <w:rPr>
          <w:rFonts w:ascii="Arial" w:hAnsi="Arial" w:cs="Arial"/>
          <w:sz w:val="22"/>
          <w:szCs w:val="22"/>
        </w:rPr>
        <w:t> </w:t>
      </w:r>
      <w:r w:rsidRPr="001F6E32">
        <w:rPr>
          <w:rFonts w:ascii="Arial" w:hAnsi="Arial" w:cs="Arial"/>
          <w:sz w:val="22"/>
          <w:szCs w:val="22"/>
        </w:rPr>
        <w:t xml:space="preserve">zvoleném období, pak by klient byl označen jako první kontakt. </w:t>
      </w:r>
    </w:p>
    <w:p w:rsidR="00B41B62" w:rsidRPr="001F6E32" w:rsidRDefault="00B41B62" w:rsidP="00B41B62">
      <w:pPr>
        <w:pStyle w:val="Nadpis4"/>
        <w:numPr>
          <w:ilvl w:val="0"/>
          <w:numId w:val="0"/>
        </w:numPr>
        <w:spacing w:before="240" w:after="240"/>
      </w:pPr>
      <w:r w:rsidRPr="001F6E32">
        <w:t>Závěrečné a průběžné zprávy pro modul primární prevence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Závěrečné a průběžné zprávy pro modul primární prevence mají odlišnou podobu. Ta je určena jednak jinou cílovou skupinou, kterou je primárně třída, a také jinými typy výkonů. Výstupy závěrečných zpráv pro primární prevenci jsou tři, každá pro jeden typ primární prevence (VPP, SPP a IPP</w:t>
      </w:r>
      <w:r w:rsidRPr="001F6E32">
        <w:rPr>
          <w:rStyle w:val="Znakapoznpodarou"/>
          <w:rFonts w:ascii="Arial" w:hAnsi="Arial" w:cs="Arial"/>
          <w:sz w:val="22"/>
          <w:szCs w:val="22"/>
        </w:rPr>
        <w:footnoteReference w:id="1"/>
      </w:r>
      <w:r w:rsidRPr="001F6E32">
        <w:rPr>
          <w:rFonts w:ascii="Arial" w:hAnsi="Arial" w:cs="Arial"/>
          <w:sz w:val="22"/>
          <w:szCs w:val="22"/>
        </w:rPr>
        <w:t>) Je možné si je navolit – například pouze výstupy pro IPP a</w:t>
      </w:r>
      <w:r w:rsidR="003019E5">
        <w:rPr>
          <w:rFonts w:ascii="Arial" w:hAnsi="Arial" w:cs="Arial"/>
          <w:sz w:val="22"/>
          <w:szCs w:val="22"/>
        </w:rPr>
        <w:t> </w:t>
      </w:r>
      <w:r w:rsidRPr="001F6E32">
        <w:rPr>
          <w:rFonts w:ascii="Arial" w:hAnsi="Arial" w:cs="Arial"/>
          <w:sz w:val="22"/>
          <w:szCs w:val="22"/>
        </w:rPr>
        <w:t>SPP. Pokud jsou výstupy realizovány z více typů primární prevence najednou, zobrazují se</w:t>
      </w:r>
      <w:r w:rsidR="003019E5">
        <w:rPr>
          <w:rFonts w:ascii="Arial" w:hAnsi="Arial" w:cs="Arial"/>
          <w:sz w:val="22"/>
          <w:szCs w:val="22"/>
        </w:rPr>
        <w:t> </w:t>
      </w:r>
      <w:r w:rsidRPr="001F6E32">
        <w:rPr>
          <w:rFonts w:ascii="Arial" w:hAnsi="Arial" w:cs="Arial"/>
          <w:sz w:val="22"/>
          <w:szCs w:val="22"/>
        </w:rPr>
        <w:t>také souhrny za</w:t>
      </w:r>
      <w:r>
        <w:rPr>
          <w:rFonts w:ascii="Arial" w:hAnsi="Arial" w:cs="Arial"/>
          <w:sz w:val="22"/>
          <w:szCs w:val="22"/>
        </w:rPr>
        <w:t> </w:t>
      </w:r>
      <w:r w:rsidRPr="001F6E32">
        <w:rPr>
          <w:rFonts w:ascii="Arial" w:hAnsi="Arial" w:cs="Arial"/>
          <w:sz w:val="22"/>
          <w:szCs w:val="22"/>
        </w:rPr>
        <w:t xml:space="preserve">všechny zvolené PP. Tabulka je součástí </w:t>
      </w:r>
      <w:hyperlink w:anchor="Závěrečné zprávy – primární prevence" w:history="1">
        <w:r w:rsidRPr="001F6E32">
          <w:rPr>
            <w:rStyle w:val="Hypertextovodkaz"/>
            <w:rFonts w:ascii="Arial" w:hAnsi="Arial" w:cs="Arial"/>
            <w:sz w:val="22"/>
            <w:szCs w:val="22"/>
          </w:rPr>
          <w:t>příloh zadávací dokumentace</w:t>
        </w:r>
      </w:hyperlink>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Počty osob jsou počítány stejně jako v případě klientů typu anonymní skupiny / třída. Viz.</w:t>
      </w:r>
      <w:r w:rsidR="003019E5">
        <w:rPr>
          <w:rFonts w:ascii="Arial" w:hAnsi="Arial" w:cs="Arial"/>
          <w:sz w:val="22"/>
          <w:szCs w:val="22"/>
        </w:rPr>
        <w:t> </w:t>
      </w:r>
      <w:proofErr w:type="gramStart"/>
      <w:r w:rsidRPr="001F6E32">
        <w:rPr>
          <w:rFonts w:ascii="Arial" w:hAnsi="Arial" w:cs="Arial"/>
          <w:sz w:val="22"/>
          <w:szCs w:val="22"/>
        </w:rPr>
        <w:t>výše</w:t>
      </w:r>
      <w:proofErr w:type="gramEnd"/>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Před samotným výstupem je nutné použít volič záznamů</w:t>
      </w:r>
      <w:r>
        <w:rPr>
          <w:rFonts w:ascii="Arial" w:hAnsi="Arial" w:cs="Arial"/>
          <w:sz w:val="22"/>
          <w:szCs w:val="22"/>
        </w:rPr>
        <w:t>,</w:t>
      </w:r>
      <w:r w:rsidRPr="001F6E32">
        <w:rPr>
          <w:rFonts w:ascii="Arial" w:hAnsi="Arial" w:cs="Arial"/>
          <w:sz w:val="22"/>
          <w:szCs w:val="22"/>
        </w:rPr>
        <w:t xml:space="preserve"> který obsahuje dvě položky</w:t>
      </w:r>
    </w:p>
    <w:p w:rsidR="00B41B62" w:rsidRPr="001F6E32" w:rsidRDefault="00B41B62" w:rsidP="00B41B62">
      <w:pPr>
        <w:pStyle w:val="Odstavecseseznamem"/>
        <w:numPr>
          <w:ilvl w:val="0"/>
          <w:numId w:val="49"/>
        </w:numPr>
        <w:spacing w:after="120"/>
        <w:ind w:left="426" w:hanging="426"/>
        <w:jc w:val="left"/>
        <w:rPr>
          <w:rFonts w:ascii="Arial" w:hAnsi="Arial" w:cs="Arial"/>
          <w:sz w:val="22"/>
          <w:szCs w:val="22"/>
        </w:rPr>
      </w:pPr>
      <w:r w:rsidRPr="001F6E32">
        <w:rPr>
          <w:rFonts w:ascii="Arial" w:hAnsi="Arial" w:cs="Arial"/>
          <w:sz w:val="22"/>
          <w:szCs w:val="22"/>
        </w:rPr>
        <w:t>Osoby</w:t>
      </w:r>
    </w:p>
    <w:p w:rsidR="00B41B62" w:rsidRPr="001F6E32" w:rsidRDefault="00B41B62" w:rsidP="00B41B62">
      <w:pPr>
        <w:pStyle w:val="Odstavecseseznamem"/>
        <w:numPr>
          <w:ilvl w:val="0"/>
          <w:numId w:val="49"/>
        </w:numPr>
        <w:spacing w:after="120"/>
        <w:ind w:left="426" w:hanging="426"/>
        <w:jc w:val="left"/>
        <w:rPr>
          <w:rFonts w:ascii="Arial" w:hAnsi="Arial" w:cs="Arial"/>
          <w:sz w:val="22"/>
          <w:szCs w:val="22"/>
        </w:rPr>
      </w:pPr>
      <w:r w:rsidRPr="001F6E32">
        <w:rPr>
          <w:rFonts w:ascii="Arial" w:hAnsi="Arial" w:cs="Arial"/>
          <w:sz w:val="22"/>
          <w:szCs w:val="22"/>
        </w:rPr>
        <w:t>Třída</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Ve výchozím nastavení je pro modul primární prevence vybraná třída. Pokud jsou zvolené oba typy, není možné použít filtry dle místa, obce a kraje.</w:t>
      </w:r>
    </w:p>
    <w:p w:rsidR="00B41B62" w:rsidRPr="001F6E32" w:rsidRDefault="00B41B62" w:rsidP="00B41B62">
      <w:pPr>
        <w:pStyle w:val="Nadpis3"/>
        <w:numPr>
          <w:ilvl w:val="0"/>
          <w:numId w:val="0"/>
        </w:numPr>
        <w:spacing w:before="240" w:after="240"/>
        <w:jc w:val="center"/>
      </w:pPr>
      <w:bookmarkStart w:id="57" w:name="_Toc25843819"/>
      <w:r w:rsidRPr="001F6E32">
        <w:t>Globální statistiky</w:t>
      </w:r>
      <w:bookmarkEnd w:id="57"/>
    </w:p>
    <w:p w:rsidR="00B41B62" w:rsidRPr="001F6E32" w:rsidRDefault="00B41B62" w:rsidP="00B41B62">
      <w:pPr>
        <w:pStyle w:val="Nadpis4"/>
        <w:numPr>
          <w:ilvl w:val="0"/>
          <w:numId w:val="0"/>
        </w:numPr>
        <w:spacing w:before="240" w:after="240"/>
      </w:pPr>
      <w:r w:rsidRPr="001F6E32">
        <w:t>Filtry pro globální statistiky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Ve výstupech globálních statistik jsou využívány následující filtry</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 xml:space="preserve">Globální filtr od – </w:t>
      </w:r>
      <w:proofErr w:type="gramStart"/>
      <w:r w:rsidRPr="001F6E32">
        <w:rPr>
          <w:rFonts w:ascii="Arial" w:hAnsi="Arial" w:cs="Arial"/>
          <w:sz w:val="22"/>
          <w:szCs w:val="22"/>
        </w:rPr>
        <w:t>do</w:t>
      </w:r>
      <w:proofErr w:type="gramEnd"/>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Filtr dle místa (možnost vícenásobné volby)</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Filtr dle krajů – jedná se vlastně o hromadných výběr obcí sdružených v jednom kraji. Možnost vícenásobného výběru.</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Filtr dle projektu (možnost vícenásobné volby)</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Filtr podle obce kontaktní adresy (možnost vícenásobné volby)</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V případě primární prevence se objevuje i filtr podle škol (vícenásobný výběr)</w:t>
      </w:r>
    </w:p>
    <w:p w:rsidR="00B41B62" w:rsidRPr="001F6E32" w:rsidRDefault="00B41B62" w:rsidP="00B41B62">
      <w:pPr>
        <w:pStyle w:val="Odstavecseseznamem"/>
        <w:numPr>
          <w:ilvl w:val="0"/>
          <w:numId w:val="48"/>
        </w:numPr>
        <w:spacing w:after="120"/>
        <w:ind w:left="426" w:hanging="426"/>
        <w:rPr>
          <w:rFonts w:ascii="Arial" w:hAnsi="Arial" w:cs="Arial"/>
          <w:sz w:val="22"/>
          <w:szCs w:val="22"/>
        </w:rPr>
      </w:pPr>
      <w:r w:rsidRPr="001F6E32">
        <w:rPr>
          <w:rFonts w:ascii="Arial" w:hAnsi="Arial" w:cs="Arial"/>
          <w:sz w:val="22"/>
          <w:szCs w:val="22"/>
        </w:rPr>
        <w:t xml:space="preserve">V případě primární prevence, případně při zvoleném voliči záznamů Anonymní skupina / třída (viz. </w:t>
      </w:r>
      <w:proofErr w:type="gramStart"/>
      <w:r w:rsidRPr="001F6E32">
        <w:rPr>
          <w:rFonts w:ascii="Arial" w:hAnsi="Arial" w:cs="Arial"/>
          <w:sz w:val="22"/>
          <w:szCs w:val="22"/>
        </w:rPr>
        <w:t>dále</w:t>
      </w:r>
      <w:proofErr w:type="gramEnd"/>
      <w:r w:rsidRPr="001F6E32">
        <w:rPr>
          <w:rFonts w:ascii="Arial" w:hAnsi="Arial" w:cs="Arial"/>
          <w:sz w:val="22"/>
          <w:szCs w:val="22"/>
        </w:rPr>
        <w:t>) se filtr – obec kontaktní adresy – nahradí filtrem obec anonymní skupiny / školy</w:t>
      </w:r>
      <w:r>
        <w:rPr>
          <w:rFonts w:ascii="Arial" w:hAnsi="Arial" w:cs="Arial"/>
          <w:sz w:val="22"/>
          <w:szCs w:val="22"/>
        </w:rPr>
        <w:t>.</w:t>
      </w:r>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Pokud je výstupem globálních statistik tisková sestava, tak se vždy v záhlaví tiskové sestavy zobrazují zvolené filtry, aby ze sestavy bylo zřejmé, jaké vstupní filtry na ní byly použité. </w:t>
      </w:r>
    </w:p>
    <w:p w:rsidR="00B41B62" w:rsidRPr="001F6E32" w:rsidRDefault="00B41B62" w:rsidP="00B41B62">
      <w:pPr>
        <w:pStyle w:val="Nadpis4"/>
        <w:numPr>
          <w:ilvl w:val="0"/>
          <w:numId w:val="0"/>
        </w:numPr>
        <w:spacing w:before="240" w:after="240"/>
      </w:pPr>
      <w:r w:rsidRPr="001F6E32">
        <w:t>Sumáře výkonů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Před samotným výstupem je nutné použít volič záznamů</w:t>
      </w:r>
      <w:r>
        <w:rPr>
          <w:rFonts w:ascii="Arial" w:hAnsi="Arial" w:cs="Arial"/>
          <w:sz w:val="22"/>
          <w:szCs w:val="22"/>
        </w:rPr>
        <w:t>,</w:t>
      </w:r>
      <w:r w:rsidRPr="001F6E32">
        <w:rPr>
          <w:rFonts w:ascii="Arial" w:hAnsi="Arial" w:cs="Arial"/>
          <w:sz w:val="22"/>
          <w:szCs w:val="22"/>
        </w:rPr>
        <w:t xml:space="preserve"> který obsahuje dvě položky, z čehož minimálně jedna musí být vybraná.</w:t>
      </w:r>
    </w:p>
    <w:p w:rsidR="00B41B62" w:rsidRPr="001F6E32" w:rsidRDefault="00B41B62" w:rsidP="00B41B62">
      <w:pPr>
        <w:pStyle w:val="Odstavecseseznamem"/>
        <w:numPr>
          <w:ilvl w:val="0"/>
          <w:numId w:val="50"/>
        </w:numPr>
        <w:spacing w:after="120"/>
        <w:ind w:left="426" w:hanging="426"/>
        <w:rPr>
          <w:rFonts w:ascii="Arial" w:hAnsi="Arial" w:cs="Arial"/>
          <w:sz w:val="22"/>
          <w:szCs w:val="22"/>
        </w:rPr>
      </w:pPr>
      <w:r w:rsidRPr="001F6E32">
        <w:rPr>
          <w:rFonts w:ascii="Arial" w:hAnsi="Arial" w:cs="Arial"/>
          <w:sz w:val="22"/>
          <w:szCs w:val="22"/>
        </w:rPr>
        <w:t>Osoby</w:t>
      </w:r>
    </w:p>
    <w:p w:rsidR="00B41B62" w:rsidRPr="001F6E32" w:rsidRDefault="00B41B62" w:rsidP="00B41B62">
      <w:pPr>
        <w:pStyle w:val="Odstavecseseznamem"/>
        <w:numPr>
          <w:ilvl w:val="0"/>
          <w:numId w:val="50"/>
        </w:numPr>
        <w:spacing w:after="120"/>
        <w:ind w:left="426" w:hanging="426"/>
        <w:rPr>
          <w:rFonts w:ascii="Arial" w:hAnsi="Arial" w:cs="Arial"/>
          <w:sz w:val="22"/>
          <w:szCs w:val="22"/>
        </w:rPr>
      </w:pPr>
      <w:r w:rsidRPr="001F6E32">
        <w:rPr>
          <w:rFonts w:ascii="Arial" w:hAnsi="Arial" w:cs="Arial"/>
          <w:sz w:val="22"/>
          <w:szCs w:val="22"/>
        </w:rPr>
        <w:t>Anonymní skupiny /třída</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Pro modul primární prevence je ve výchozím nastavení vybraná třída. Pokud uživatel vybere oba typy, není možné použít filtry dle místa, obce a kraje.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sumářích výkonů v modulu primární prevence se navíc ještě zobrazuje počet škol, pro které byla PP v rámci výkonu realizována a také počet bloků PP. Tento údaj označuje počet setkání (tj. vyplněných výkazů) s klientem typu třída.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Pro ostatní moduly je sumář výkonů zobrazen následovně – </w:t>
      </w:r>
      <w:proofErr w:type="gramStart"/>
      <w:r w:rsidRPr="00562CD0">
        <w:rPr>
          <w:rFonts w:ascii="Arial" w:hAnsi="Arial" w:cs="Arial"/>
          <w:sz w:val="22"/>
          <w:szCs w:val="22"/>
        </w:rPr>
        <w:t>viz. přílohy</w:t>
      </w:r>
      <w:proofErr w:type="gramEnd"/>
      <w:r w:rsidRPr="00562CD0">
        <w:rPr>
          <w:rFonts w:ascii="Arial" w:hAnsi="Arial" w:cs="Arial"/>
          <w:sz w:val="22"/>
          <w:szCs w:val="22"/>
        </w:rPr>
        <w:t xml:space="preserve"> zadávací dokumentace – sumáře výkonů.</w:t>
      </w:r>
      <w:r w:rsidRPr="001F6E32">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U tohoto výstupu je přítomný ještě jeden volič, který určuje, zdali má být sestava zobrazena včetně podrobných výkonů. </w:t>
      </w:r>
      <w:r w:rsidRPr="00562CD0">
        <w:rPr>
          <w:rFonts w:ascii="Arial" w:hAnsi="Arial" w:cs="Arial"/>
          <w:sz w:val="22"/>
          <w:szCs w:val="22"/>
        </w:rPr>
        <w:t>Viz. Podrobnosti výkonů.</w:t>
      </w:r>
      <w:r w:rsidRPr="001F6E32">
        <w:rPr>
          <w:rFonts w:ascii="Arial" w:hAnsi="Arial" w:cs="Arial"/>
          <w:sz w:val="22"/>
          <w:szCs w:val="22"/>
        </w:rPr>
        <w:t xml:space="preserve"> Tento volič je ve výchozím nastavení nastaven na </w:t>
      </w:r>
      <w:proofErr w:type="spellStart"/>
      <w:r w:rsidRPr="001F6E32">
        <w:rPr>
          <w:rFonts w:ascii="Arial" w:hAnsi="Arial" w:cs="Arial"/>
          <w:sz w:val="22"/>
          <w:szCs w:val="22"/>
        </w:rPr>
        <w:t>false</w:t>
      </w:r>
      <w:proofErr w:type="spellEnd"/>
      <w:r w:rsidRPr="001F6E32">
        <w:rPr>
          <w:rFonts w:ascii="Arial" w:hAnsi="Arial" w:cs="Arial"/>
          <w:sz w:val="22"/>
          <w:szCs w:val="22"/>
        </w:rPr>
        <w:t xml:space="preserve">. Tedy na zobrazení bez podrobností. Pokud ho uživatel zaškrtne, je třeba zobrazit výstup včetně podrobností. </w:t>
      </w:r>
      <w:r w:rsidRPr="00562CD0">
        <w:rPr>
          <w:rFonts w:ascii="Arial" w:hAnsi="Arial" w:cs="Arial"/>
          <w:sz w:val="22"/>
          <w:szCs w:val="22"/>
        </w:rPr>
        <w:t>Viz. přílohy – podrobnosti výkonů</w:t>
      </w:r>
      <w:r w:rsidRPr="001F6E32">
        <w:rPr>
          <w:rFonts w:ascii="Arial" w:hAnsi="Arial" w:cs="Arial"/>
          <w:sz w:val="22"/>
          <w:szCs w:val="22"/>
        </w:rPr>
        <w:t xml:space="preserve"> a </w:t>
      </w:r>
      <w:proofErr w:type="gramStart"/>
      <w:r w:rsidRPr="001F6E32">
        <w:rPr>
          <w:rFonts w:ascii="Arial" w:hAnsi="Arial" w:cs="Arial"/>
          <w:sz w:val="22"/>
          <w:szCs w:val="22"/>
        </w:rPr>
        <w:t>viz. číselník</w:t>
      </w:r>
      <w:proofErr w:type="gramEnd"/>
      <w:r w:rsidRPr="001F6E32">
        <w:rPr>
          <w:rFonts w:ascii="Arial" w:hAnsi="Arial" w:cs="Arial"/>
          <w:sz w:val="22"/>
          <w:szCs w:val="22"/>
        </w:rPr>
        <w:t xml:space="preserve"> </w:t>
      </w:r>
      <w:r w:rsidRPr="00562CD0">
        <w:rPr>
          <w:rFonts w:ascii="Arial" w:hAnsi="Arial" w:cs="Arial"/>
          <w:sz w:val="22"/>
          <w:szCs w:val="22"/>
        </w:rPr>
        <w:t>podrobnosti výkonů</w:t>
      </w:r>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Výstupním formátem pro sumáře výkonů je </w:t>
      </w:r>
      <w:proofErr w:type="spellStart"/>
      <w:r w:rsidRPr="001F6E32">
        <w:rPr>
          <w:rFonts w:ascii="Arial" w:hAnsi="Arial" w:cs="Arial"/>
          <w:sz w:val="22"/>
          <w:szCs w:val="22"/>
        </w:rPr>
        <w:t>pdf</w:t>
      </w:r>
      <w:proofErr w:type="spellEnd"/>
      <w:r w:rsidRPr="001F6E32">
        <w:rPr>
          <w:rFonts w:ascii="Arial" w:hAnsi="Arial" w:cs="Arial"/>
          <w:sz w:val="22"/>
          <w:szCs w:val="22"/>
        </w:rPr>
        <w:t xml:space="preserve"> s tiskovou sestavou a tabulka ve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pStyle w:val="Nadpis4"/>
        <w:numPr>
          <w:ilvl w:val="0"/>
          <w:numId w:val="0"/>
        </w:numPr>
        <w:spacing w:before="240" w:after="240"/>
      </w:pPr>
      <w:r w:rsidRPr="001F6E32">
        <w:t>Závěrečné a průběžné zprávy pro modul primární prevence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Pokud se uživatel nachází v modulu primární prevence, pak výstup Sumáře výkonů supluje i</w:t>
      </w:r>
      <w:r w:rsidR="003019E5">
        <w:rPr>
          <w:rFonts w:ascii="Arial" w:hAnsi="Arial" w:cs="Arial"/>
          <w:sz w:val="22"/>
          <w:szCs w:val="22"/>
        </w:rPr>
        <w:t> </w:t>
      </w:r>
      <w:r w:rsidRPr="001F6E32">
        <w:rPr>
          <w:rFonts w:ascii="Arial" w:hAnsi="Arial" w:cs="Arial"/>
          <w:sz w:val="22"/>
          <w:szCs w:val="22"/>
        </w:rPr>
        <w:t xml:space="preserve">výstup pro účely závěrečných a průběžných zpráv. </w:t>
      </w:r>
    </w:p>
    <w:p w:rsidR="00B41B62" w:rsidRPr="001F6E32" w:rsidRDefault="00B41B62" w:rsidP="00B41B62">
      <w:pPr>
        <w:pStyle w:val="Nadpis4"/>
        <w:numPr>
          <w:ilvl w:val="0"/>
          <w:numId w:val="0"/>
        </w:numPr>
        <w:spacing w:before="240" w:after="240"/>
      </w:pPr>
      <w:r w:rsidRPr="001F6E32">
        <w:t>Počty setkání pro MPSV</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výstup pracuje s termínem setkání – podobně jako sumáře výkonů pro primární prevenci pracuje s počtem bloků PP – </w:t>
      </w:r>
      <w:proofErr w:type="gramStart"/>
      <w:r w:rsidRPr="001F6E32">
        <w:rPr>
          <w:rFonts w:ascii="Arial" w:hAnsi="Arial" w:cs="Arial"/>
          <w:sz w:val="22"/>
          <w:szCs w:val="22"/>
        </w:rPr>
        <w:t>viz. výše</w:t>
      </w:r>
      <w:proofErr w:type="gramEnd"/>
      <w:r w:rsidRPr="001F6E32">
        <w:rPr>
          <w:rFonts w:ascii="Arial" w:hAnsi="Arial" w:cs="Arial"/>
          <w:sz w:val="22"/>
          <w:szCs w:val="22"/>
        </w:rPr>
        <w:t>. Technicky je jedno setkání rovno jednomu zápisu výkonu (tj. vyplněnému výkazu). Ministerstvo práce a sociálních věcí sbírá údaje o</w:t>
      </w:r>
      <w:r w:rsidR="003019E5">
        <w:rPr>
          <w:rFonts w:ascii="Arial" w:hAnsi="Arial" w:cs="Arial"/>
          <w:sz w:val="22"/>
          <w:szCs w:val="22"/>
        </w:rPr>
        <w:t> </w:t>
      </w:r>
      <w:r w:rsidRPr="001F6E32">
        <w:rPr>
          <w:rFonts w:ascii="Arial" w:hAnsi="Arial" w:cs="Arial"/>
          <w:sz w:val="22"/>
          <w:szCs w:val="22"/>
        </w:rPr>
        <w:t>počtu setkání seřazených do skupin podle délky trvání. Konkrétně se jedná o setkání do</w:t>
      </w:r>
      <w:r w:rsidR="003019E5">
        <w:rPr>
          <w:rFonts w:ascii="Arial" w:hAnsi="Arial" w:cs="Arial"/>
          <w:sz w:val="22"/>
          <w:szCs w:val="22"/>
        </w:rPr>
        <w:t> </w:t>
      </w:r>
      <w:r w:rsidRPr="001F6E32">
        <w:rPr>
          <w:rFonts w:ascii="Arial" w:hAnsi="Arial" w:cs="Arial"/>
          <w:sz w:val="22"/>
          <w:szCs w:val="22"/>
        </w:rPr>
        <w:t>15, 30, 60, 90, 120 a 180 minut. Tyto kategorie musí být variabilní. Tzn.</w:t>
      </w:r>
      <w:r>
        <w:rPr>
          <w:rFonts w:ascii="Arial" w:hAnsi="Arial" w:cs="Arial"/>
          <w:sz w:val="22"/>
          <w:szCs w:val="22"/>
        </w:rPr>
        <w:t>, k</w:t>
      </w:r>
      <w:r w:rsidRPr="001F6E32">
        <w:rPr>
          <w:rFonts w:ascii="Arial" w:hAnsi="Arial" w:cs="Arial"/>
          <w:sz w:val="22"/>
          <w:szCs w:val="22"/>
        </w:rPr>
        <w:t>aždý program musí mít možnost změnit délku a počet těchto skupin v nastavení programu (výchozí nastavení je</w:t>
      </w:r>
      <w:r w:rsidR="003019E5">
        <w:rPr>
          <w:rFonts w:ascii="Arial" w:hAnsi="Arial" w:cs="Arial"/>
          <w:sz w:val="22"/>
          <w:szCs w:val="22"/>
        </w:rPr>
        <w:t> </w:t>
      </w:r>
      <w:r w:rsidRPr="001F6E32">
        <w:rPr>
          <w:rFonts w:ascii="Arial" w:hAnsi="Arial" w:cs="Arial"/>
          <w:sz w:val="22"/>
          <w:szCs w:val="22"/>
        </w:rPr>
        <w:t>6 skupin s výše uvedenými délkami setkání. Počítají se všechny výkony, bez ohledu na způsob provedení. (face to face, po internetu atd.)</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Výstupním formátem pro sumáře výkonů je </w:t>
      </w:r>
      <w:proofErr w:type="spellStart"/>
      <w:r w:rsidRPr="001F6E32">
        <w:rPr>
          <w:rFonts w:ascii="Arial" w:hAnsi="Arial" w:cs="Arial"/>
          <w:sz w:val="22"/>
          <w:szCs w:val="22"/>
        </w:rPr>
        <w:t>pdf</w:t>
      </w:r>
      <w:proofErr w:type="spellEnd"/>
      <w:r w:rsidRPr="001F6E32">
        <w:rPr>
          <w:rFonts w:ascii="Arial" w:hAnsi="Arial" w:cs="Arial"/>
          <w:sz w:val="22"/>
          <w:szCs w:val="22"/>
        </w:rPr>
        <w:t xml:space="preserve"> s tiskovou sestavou a tabulka ve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pStyle w:val="Nadpis4"/>
        <w:numPr>
          <w:ilvl w:val="0"/>
          <w:numId w:val="0"/>
        </w:numPr>
      </w:pPr>
      <w:r w:rsidRPr="001F6E32">
        <w:t>Počty osob</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výstup je pouze pro klienty typu osoba.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Má výchozí voliče:</w:t>
      </w:r>
    </w:p>
    <w:p w:rsidR="00B41B62" w:rsidRPr="001F6E32" w:rsidRDefault="00B41B62" w:rsidP="00B41B62">
      <w:pPr>
        <w:pStyle w:val="Odstavecseseznamem"/>
        <w:numPr>
          <w:ilvl w:val="0"/>
          <w:numId w:val="51"/>
        </w:numPr>
        <w:spacing w:after="120"/>
        <w:ind w:left="426" w:hanging="426"/>
        <w:jc w:val="left"/>
        <w:rPr>
          <w:rFonts w:ascii="Arial" w:hAnsi="Arial" w:cs="Arial"/>
          <w:sz w:val="22"/>
          <w:szCs w:val="22"/>
        </w:rPr>
      </w:pPr>
      <w:r w:rsidRPr="001F6E32">
        <w:rPr>
          <w:rFonts w:ascii="Arial" w:hAnsi="Arial" w:cs="Arial"/>
          <w:sz w:val="22"/>
          <w:szCs w:val="22"/>
        </w:rPr>
        <w:t>Noví klienti</w:t>
      </w:r>
    </w:p>
    <w:p w:rsidR="00B41B62" w:rsidRPr="001F6E32" w:rsidRDefault="00B41B62" w:rsidP="00B41B62">
      <w:pPr>
        <w:pStyle w:val="Odstavecseseznamem"/>
        <w:numPr>
          <w:ilvl w:val="0"/>
          <w:numId w:val="51"/>
        </w:numPr>
        <w:spacing w:after="120"/>
        <w:ind w:left="426" w:hanging="426"/>
        <w:jc w:val="left"/>
        <w:rPr>
          <w:rFonts w:ascii="Arial" w:hAnsi="Arial" w:cs="Arial"/>
          <w:sz w:val="22"/>
          <w:szCs w:val="22"/>
        </w:rPr>
      </w:pPr>
      <w:r w:rsidRPr="001F6E32">
        <w:rPr>
          <w:rFonts w:ascii="Arial" w:hAnsi="Arial" w:cs="Arial"/>
          <w:sz w:val="22"/>
          <w:szCs w:val="22"/>
        </w:rPr>
        <w:t>Stávající klienti</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Ve výchozím nastavení jsou zvolené obě možnosti. Nový a stávající klient.</w:t>
      </w:r>
    </w:p>
    <w:p w:rsidR="00B41B62" w:rsidRPr="001F6E32" w:rsidRDefault="00B41B62" w:rsidP="00B41B62">
      <w:pPr>
        <w:pStyle w:val="Nadpis5"/>
        <w:numPr>
          <w:ilvl w:val="0"/>
          <w:numId w:val="0"/>
        </w:numPr>
        <w:spacing w:after="240"/>
        <w:jc w:val="center"/>
      </w:pPr>
      <w:r w:rsidRPr="001F6E32">
        <w:t>Nový a stávající klient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Kdekoliv ve výstupech, kde je třeba rozlišovat nové a stávající klienty, se rozumí následující.</w:t>
      </w:r>
    </w:p>
    <w:p w:rsidR="00B41B62" w:rsidRPr="001F6E32" w:rsidRDefault="00B41B62" w:rsidP="00B41B62">
      <w:pPr>
        <w:spacing w:after="120"/>
        <w:rPr>
          <w:rFonts w:ascii="Arial" w:hAnsi="Arial" w:cs="Arial"/>
          <w:sz w:val="22"/>
          <w:szCs w:val="22"/>
        </w:rPr>
      </w:pPr>
      <w:r w:rsidRPr="001F6E32">
        <w:rPr>
          <w:rFonts w:ascii="Arial" w:hAnsi="Arial" w:cs="Arial"/>
          <w:b/>
          <w:sz w:val="22"/>
          <w:szCs w:val="22"/>
        </w:rPr>
        <w:t>Nový klient:</w:t>
      </w:r>
      <w:r w:rsidRPr="001F6E32">
        <w:rPr>
          <w:rFonts w:ascii="Arial" w:hAnsi="Arial" w:cs="Arial"/>
          <w:sz w:val="22"/>
          <w:szCs w:val="22"/>
        </w:rPr>
        <w:t xml:space="preserve"> je klient, který v daném časovém období navštívil zařízení poprvé. Tzn.</w:t>
      </w:r>
      <w:r>
        <w:rPr>
          <w:rFonts w:ascii="Arial" w:hAnsi="Arial" w:cs="Arial"/>
          <w:sz w:val="22"/>
          <w:szCs w:val="22"/>
        </w:rPr>
        <w:t>,</w:t>
      </w:r>
      <w:r w:rsidRPr="001F6E32">
        <w:rPr>
          <w:rFonts w:ascii="Arial" w:hAnsi="Arial" w:cs="Arial"/>
          <w:sz w:val="22"/>
          <w:szCs w:val="22"/>
        </w:rPr>
        <w:t xml:space="preserve"> v rámci zvoleného časového období mu byl zapsán první výkaz (poskytnutá první služba)</w:t>
      </w:r>
    </w:p>
    <w:p w:rsidR="00B41B62" w:rsidRPr="001F6E32" w:rsidRDefault="00B41B62" w:rsidP="00B41B62">
      <w:pPr>
        <w:spacing w:after="120"/>
        <w:rPr>
          <w:rFonts w:ascii="Arial" w:hAnsi="Arial" w:cs="Arial"/>
          <w:sz w:val="22"/>
          <w:szCs w:val="22"/>
        </w:rPr>
      </w:pPr>
      <w:r w:rsidRPr="001F6E32">
        <w:rPr>
          <w:rFonts w:ascii="Arial" w:hAnsi="Arial" w:cs="Arial"/>
          <w:b/>
          <w:sz w:val="22"/>
          <w:szCs w:val="22"/>
        </w:rPr>
        <w:t>Stávající klient:</w:t>
      </w:r>
      <w:r w:rsidRPr="001F6E32">
        <w:rPr>
          <w:rFonts w:ascii="Arial" w:hAnsi="Arial" w:cs="Arial"/>
          <w:sz w:val="22"/>
          <w:szCs w:val="22"/>
        </w:rPr>
        <w:t xml:space="preserve"> je klient, kterému v daném období byla poskytnuta služba (zapsán výkon), ale</w:t>
      </w:r>
      <w:r>
        <w:rPr>
          <w:rFonts w:ascii="Arial" w:hAnsi="Arial" w:cs="Arial"/>
          <w:sz w:val="22"/>
          <w:szCs w:val="22"/>
        </w:rPr>
        <w:t> </w:t>
      </w:r>
      <w:r w:rsidRPr="001F6E32">
        <w:rPr>
          <w:rFonts w:ascii="Arial" w:hAnsi="Arial" w:cs="Arial"/>
          <w:sz w:val="22"/>
          <w:szCs w:val="22"/>
        </w:rPr>
        <w:t>nepatří do kategorie nový klient. Tzn.</w:t>
      </w:r>
      <w:r>
        <w:rPr>
          <w:rFonts w:ascii="Arial" w:hAnsi="Arial" w:cs="Arial"/>
          <w:sz w:val="22"/>
          <w:szCs w:val="22"/>
        </w:rPr>
        <w:t>, s</w:t>
      </w:r>
      <w:r w:rsidRPr="001F6E32">
        <w:rPr>
          <w:rFonts w:ascii="Arial" w:hAnsi="Arial" w:cs="Arial"/>
          <w:sz w:val="22"/>
          <w:szCs w:val="22"/>
        </w:rPr>
        <w:t xml:space="preserve">lužba mu byla poskytnuta v rámci zvoleného období, ale již také někdy v minulosti.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Tento výstup dále používá filtr dle závislostního chování. Výběr je vícenásobný a je volen z číselníku návykového chování. Zobrazeny jsou pouze chování, která byla někdy v minulosti u</w:t>
      </w:r>
      <w:r>
        <w:rPr>
          <w:rFonts w:ascii="Arial" w:hAnsi="Arial" w:cs="Arial"/>
          <w:sz w:val="22"/>
          <w:szCs w:val="22"/>
        </w:rPr>
        <w:t> </w:t>
      </w:r>
      <w:r w:rsidRPr="001F6E32">
        <w:rPr>
          <w:rFonts w:ascii="Arial" w:hAnsi="Arial" w:cs="Arial"/>
          <w:sz w:val="22"/>
          <w:szCs w:val="22"/>
        </w:rPr>
        <w:t xml:space="preserve">klientů použita (omezí se délka výběrového seznamu). Je přidána položka – </w:t>
      </w:r>
      <w:r w:rsidRPr="001F6E32">
        <w:rPr>
          <w:rFonts w:ascii="Arial" w:hAnsi="Arial" w:cs="Arial"/>
          <w:b/>
          <w:sz w:val="22"/>
          <w:szCs w:val="22"/>
        </w:rPr>
        <w:t>bez závislostního chování!</w:t>
      </w:r>
      <w:r w:rsidRPr="001F6E32">
        <w:rPr>
          <w:rFonts w:ascii="Arial" w:hAnsi="Arial" w:cs="Arial"/>
          <w:sz w:val="22"/>
          <w:szCs w:val="22"/>
        </w:rPr>
        <w:t xml:space="preserve"> Ve výchozím nastavení jsou zvoleny všechny možnosti.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je pak strukturován následovně:</w:t>
      </w:r>
    </w:p>
    <w:tbl>
      <w:tblPr>
        <w:tblStyle w:val="Mkatabulky"/>
        <w:tblW w:w="0" w:type="auto"/>
        <w:tblInd w:w="108" w:type="dxa"/>
        <w:tblLook w:val="04A0" w:firstRow="1" w:lastRow="0" w:firstColumn="1" w:lastColumn="0" w:noHBand="0" w:noVBand="1"/>
      </w:tblPr>
      <w:tblGrid>
        <w:gridCol w:w="4490"/>
        <w:gridCol w:w="4690"/>
      </w:tblGrid>
      <w:tr w:rsidR="00B41B62" w:rsidRPr="001F6E32" w:rsidTr="007C6A37">
        <w:tc>
          <w:tcPr>
            <w:tcW w:w="4567"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celkem: (je vyřazen anonymní kód)</w:t>
            </w:r>
          </w:p>
        </w:tc>
        <w:tc>
          <w:tcPr>
            <w:tcW w:w="4789"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50</w:t>
            </w:r>
          </w:p>
        </w:tc>
      </w:tr>
      <w:tr w:rsidR="00B41B62" w:rsidRPr="001F6E32" w:rsidTr="007C6A37">
        <w:tc>
          <w:tcPr>
            <w:tcW w:w="4567"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muži:</w:t>
            </w:r>
          </w:p>
        </w:tc>
        <w:tc>
          <w:tcPr>
            <w:tcW w:w="4789"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25</w:t>
            </w:r>
          </w:p>
        </w:tc>
      </w:tr>
      <w:tr w:rsidR="00B41B62" w:rsidRPr="001F6E32" w:rsidTr="007C6A37">
        <w:tc>
          <w:tcPr>
            <w:tcW w:w="4567"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ženy:</w:t>
            </w:r>
          </w:p>
        </w:tc>
        <w:tc>
          <w:tcPr>
            <w:tcW w:w="4789"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25</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muži do 14 let:</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 xml:space="preserve">Počet ID klientů ženy do 14 let: </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do 14 let:</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muži – není věk:</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7</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ID klientů ženy – není věk:</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45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lastRenderedPageBreak/>
              <w:t xml:space="preserve">Počet ID klientů – neví věk: </w:t>
            </w:r>
          </w:p>
        </w:tc>
        <w:tc>
          <w:tcPr>
            <w:tcW w:w="478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10</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Věkové kategorie lze v nastavení programu modifikovat jak do počtu, tak věkového rozmezí. Věkové kategorie mohou být použity i v dalších výstupech.</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Výstupním formátem pro sumáře výkonů je </w:t>
      </w:r>
      <w:proofErr w:type="spellStart"/>
      <w:r w:rsidRPr="001F6E32">
        <w:rPr>
          <w:rFonts w:ascii="Arial" w:hAnsi="Arial" w:cs="Arial"/>
          <w:sz w:val="22"/>
          <w:szCs w:val="22"/>
        </w:rPr>
        <w:t>pdf</w:t>
      </w:r>
      <w:proofErr w:type="spellEnd"/>
      <w:r w:rsidRPr="001F6E32">
        <w:rPr>
          <w:rFonts w:ascii="Arial" w:hAnsi="Arial" w:cs="Arial"/>
          <w:sz w:val="22"/>
          <w:szCs w:val="22"/>
        </w:rPr>
        <w:t xml:space="preserve"> s tiskovou sestavou a tabulka ve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záhlaví tiskové sestavy se zobrazí všechny použité filtry.</w:t>
      </w:r>
    </w:p>
    <w:p w:rsidR="00B41B62" w:rsidRPr="001F6E32" w:rsidRDefault="00B41B62" w:rsidP="00B41B62">
      <w:pPr>
        <w:pStyle w:val="Nadpis4"/>
        <w:numPr>
          <w:ilvl w:val="0"/>
          <w:numId w:val="0"/>
        </w:numPr>
        <w:spacing w:before="240" w:after="240"/>
      </w:pPr>
      <w:r w:rsidRPr="001F6E32">
        <w:t>Sumář testů a výsledky testů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číselník</w:t>
      </w:r>
      <w:r>
        <w:rPr>
          <w:rFonts w:ascii="Arial" w:hAnsi="Arial" w:cs="Arial"/>
          <w:sz w:val="22"/>
          <w:szCs w:val="22"/>
        </w:rPr>
        <w:t>u</w:t>
      </w:r>
      <w:r w:rsidRPr="001F6E32">
        <w:rPr>
          <w:rFonts w:ascii="Arial" w:hAnsi="Arial" w:cs="Arial"/>
          <w:sz w:val="22"/>
          <w:szCs w:val="22"/>
        </w:rPr>
        <w:t xml:space="preserve"> výkonů existuje výkon – testování infekčních nemocí. Zároveň v modulu </w:t>
      </w:r>
      <w:hyperlink w:anchor="Formulář anamnéza:" w:history="1">
        <w:r w:rsidRPr="001F6E32">
          <w:rPr>
            <w:rStyle w:val="Hypertextovodkaz"/>
            <w:rFonts w:ascii="Arial" w:hAnsi="Arial" w:cs="Arial"/>
            <w:sz w:val="22"/>
            <w:szCs w:val="22"/>
          </w:rPr>
          <w:t>Anamnéza klienta</w:t>
        </w:r>
      </w:hyperlink>
      <w:r w:rsidRPr="001F6E32">
        <w:rPr>
          <w:rFonts w:ascii="Arial" w:hAnsi="Arial" w:cs="Arial"/>
          <w:sz w:val="22"/>
          <w:szCs w:val="22"/>
        </w:rPr>
        <w:t xml:space="preserve"> jsou uvedeny výsledky testů některých nemocí. Tyto dvě agendy jsou spolu jednosměrně provázané. Směr provázání výkony -&gt; anamnéza.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Pokud jsou v agendě Anamnéza, vyplněné údaje o výsledcích testů, na úrovni výkonů se nic nestane. Pokud je však proveden zápis o výkonu s výkonem Testování infekčních nemocí a</w:t>
      </w:r>
      <w:r>
        <w:rPr>
          <w:rFonts w:ascii="Arial" w:hAnsi="Arial" w:cs="Arial"/>
          <w:sz w:val="22"/>
          <w:szCs w:val="22"/>
        </w:rPr>
        <w:t> </w:t>
      </w:r>
      <w:r w:rsidRPr="001F6E32">
        <w:rPr>
          <w:rFonts w:ascii="Arial" w:hAnsi="Arial" w:cs="Arial"/>
          <w:sz w:val="22"/>
          <w:szCs w:val="22"/>
        </w:rPr>
        <w:t>následně v podrobnosti výkonu zvolena jedna ze čtyř nemocí, které jsou sledovány v anamnestickém listu, provede se automatický zápis i do anamnestického listu s výsledkem a</w:t>
      </w:r>
      <w:r>
        <w:rPr>
          <w:rFonts w:ascii="Arial" w:hAnsi="Arial" w:cs="Arial"/>
          <w:sz w:val="22"/>
          <w:szCs w:val="22"/>
        </w:rPr>
        <w:t> </w:t>
      </w:r>
      <w:r w:rsidRPr="001F6E32">
        <w:rPr>
          <w:rFonts w:ascii="Arial" w:hAnsi="Arial" w:cs="Arial"/>
          <w:sz w:val="22"/>
          <w:szCs w:val="22"/>
        </w:rPr>
        <w:t xml:space="preserve">datem, který je totožný se zápisem výkonu. Zároveň v anamnestickém listu je u tohoto výkonu nastaven volič </w:t>
      </w:r>
      <w:proofErr w:type="spellStart"/>
      <w:r w:rsidRPr="001F6E32">
        <w:rPr>
          <w:rFonts w:ascii="Arial" w:hAnsi="Arial" w:cs="Arial"/>
          <w:sz w:val="22"/>
          <w:szCs w:val="22"/>
        </w:rPr>
        <w:t>Selferport</w:t>
      </w:r>
      <w:proofErr w:type="spellEnd"/>
      <w:r w:rsidRPr="001F6E32">
        <w:rPr>
          <w:rFonts w:ascii="Arial" w:hAnsi="Arial" w:cs="Arial"/>
          <w:sz w:val="22"/>
          <w:szCs w:val="22"/>
        </w:rPr>
        <w:t xml:space="preserve"> na </w:t>
      </w:r>
      <w:proofErr w:type="spellStart"/>
      <w:r w:rsidRPr="001F6E32">
        <w:rPr>
          <w:rFonts w:ascii="Arial" w:hAnsi="Arial" w:cs="Arial"/>
          <w:sz w:val="22"/>
          <w:szCs w:val="22"/>
        </w:rPr>
        <w:t>false</w:t>
      </w:r>
      <w:proofErr w:type="spellEnd"/>
      <w:r w:rsidRPr="001F6E32">
        <w:rPr>
          <w:rFonts w:ascii="Arial" w:hAnsi="Arial" w:cs="Arial"/>
          <w:sz w:val="22"/>
          <w:szCs w:val="22"/>
        </w:rPr>
        <w:t>. (</w:t>
      </w:r>
      <w:proofErr w:type="spellStart"/>
      <w:r w:rsidRPr="001F6E32">
        <w:rPr>
          <w:rFonts w:ascii="Arial" w:hAnsi="Arial" w:cs="Arial"/>
          <w:sz w:val="22"/>
          <w:szCs w:val="22"/>
        </w:rPr>
        <w:t>selfreport</w:t>
      </w:r>
      <w:proofErr w:type="spellEnd"/>
      <w:r w:rsidRPr="001F6E32">
        <w:rPr>
          <w:rFonts w:ascii="Arial" w:hAnsi="Arial" w:cs="Arial"/>
          <w:sz w:val="22"/>
          <w:szCs w:val="22"/>
        </w:rPr>
        <w:t xml:space="preserve"> znamená, že informaci o výsledku testu přinesl pouze klient.)</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Samotný výstup </w:t>
      </w:r>
      <w:r w:rsidRPr="001F6E32">
        <w:rPr>
          <w:rFonts w:ascii="Arial" w:hAnsi="Arial" w:cs="Arial"/>
          <w:b/>
          <w:sz w:val="22"/>
          <w:szCs w:val="22"/>
        </w:rPr>
        <w:t>Sumář testů</w:t>
      </w:r>
      <w:r w:rsidRPr="001F6E32">
        <w:rPr>
          <w:rFonts w:ascii="Arial" w:hAnsi="Arial" w:cs="Arial"/>
          <w:sz w:val="22"/>
          <w:szCs w:val="22"/>
        </w:rPr>
        <w:t xml:space="preserve"> vypadá následovně.</w:t>
      </w:r>
    </w:p>
    <w:tbl>
      <w:tblPr>
        <w:tblStyle w:val="Mkatabulky"/>
        <w:tblW w:w="0" w:type="auto"/>
        <w:tblInd w:w="108" w:type="dxa"/>
        <w:tblLook w:val="04A0" w:firstRow="1" w:lastRow="0" w:firstColumn="1" w:lastColumn="0" w:noHBand="0" w:noVBand="1"/>
      </w:tblPr>
      <w:tblGrid>
        <w:gridCol w:w="1762"/>
        <w:gridCol w:w="1870"/>
        <w:gridCol w:w="1870"/>
      </w:tblGrid>
      <w:tr w:rsidR="00B41B62" w:rsidRPr="001F6E32" w:rsidTr="007C6A37">
        <w:tc>
          <w:tcPr>
            <w:tcW w:w="1762"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Typ testu</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testů</w:t>
            </w:r>
          </w:p>
        </w:tc>
      </w:tr>
      <w:tr w:rsidR="00B41B62" w:rsidRPr="001F6E32" w:rsidTr="007C6A37">
        <w:tc>
          <w:tcPr>
            <w:tcW w:w="1762"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HIV</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1762" w:type="dxa"/>
            <w:vAlign w:val="center"/>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Hepa</w:t>
            </w:r>
            <w:proofErr w:type="spellEnd"/>
            <w:r w:rsidRPr="001F6E32">
              <w:rPr>
                <w:rFonts w:ascii="Arial" w:hAnsi="Arial" w:cs="Arial"/>
                <w:sz w:val="22"/>
                <w:szCs w:val="22"/>
              </w:rPr>
              <w:t xml:space="preserve"> A</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1762"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c>
          <w:tcPr>
            <w:tcW w:w="1870" w:type="dxa"/>
            <w:vAlign w:val="center"/>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4</w:t>
            </w:r>
          </w:p>
        </w:tc>
      </w:tr>
    </w:tbl>
    <w:p w:rsidR="00B41B62" w:rsidRPr="001F6E32" w:rsidRDefault="00B41B62" w:rsidP="00B41B62">
      <w:pPr>
        <w:jc w:val="center"/>
        <w:rPr>
          <w:rFonts w:ascii="Arial" w:hAnsi="Arial" w:cs="Arial"/>
          <w:sz w:val="22"/>
          <w:szCs w:val="22"/>
        </w:rPr>
      </w:pP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Pozor! Suma počtu osob nemusí být prostým součtem hodnot ve sloupci. Jedná se totiž o</w:t>
      </w:r>
      <w:r>
        <w:rPr>
          <w:rFonts w:ascii="Arial" w:hAnsi="Arial" w:cs="Arial"/>
          <w:sz w:val="22"/>
          <w:szCs w:val="22"/>
        </w:rPr>
        <w:t> </w:t>
      </w:r>
      <w:r w:rsidRPr="001F6E32">
        <w:rPr>
          <w:rFonts w:ascii="Arial" w:hAnsi="Arial" w:cs="Arial"/>
          <w:sz w:val="22"/>
          <w:szCs w:val="22"/>
        </w:rPr>
        <w:t>unikátní osoby. Tzn.</w:t>
      </w:r>
      <w:r>
        <w:rPr>
          <w:rFonts w:ascii="Arial" w:hAnsi="Arial" w:cs="Arial"/>
          <w:sz w:val="22"/>
          <w:szCs w:val="22"/>
        </w:rPr>
        <w:t>, v</w:t>
      </w:r>
      <w:r w:rsidRPr="001F6E32">
        <w:rPr>
          <w:rFonts w:ascii="Arial" w:hAnsi="Arial" w:cs="Arial"/>
          <w:sz w:val="22"/>
          <w:szCs w:val="22"/>
        </w:rPr>
        <w:t> příkladu výše by spodní interval sumáře mohl být 3, protože dvě osoby mohly být stejné.</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 </w:t>
      </w:r>
      <w:r w:rsidRPr="001F6E32">
        <w:rPr>
          <w:rFonts w:ascii="Arial" w:hAnsi="Arial" w:cs="Arial"/>
          <w:b/>
          <w:sz w:val="22"/>
          <w:szCs w:val="22"/>
        </w:rPr>
        <w:t>Výsledky testů</w:t>
      </w:r>
      <w:r w:rsidRPr="001F6E32">
        <w:rPr>
          <w:rFonts w:ascii="Arial" w:hAnsi="Arial" w:cs="Arial"/>
          <w:sz w:val="22"/>
          <w:szCs w:val="22"/>
        </w:rPr>
        <w:t xml:space="preserve"> vypadá následovně:</w:t>
      </w:r>
    </w:p>
    <w:tbl>
      <w:tblPr>
        <w:tblStyle w:val="Mkatabulky"/>
        <w:tblW w:w="0" w:type="auto"/>
        <w:tblInd w:w="108" w:type="dxa"/>
        <w:tblLook w:val="04A0" w:firstRow="1" w:lastRow="0" w:firstColumn="1" w:lastColumn="0" w:noHBand="0" w:noVBand="1"/>
      </w:tblPr>
      <w:tblGrid>
        <w:gridCol w:w="2193"/>
        <w:gridCol w:w="2299"/>
        <w:gridCol w:w="2289"/>
        <w:gridCol w:w="2399"/>
      </w:tblGrid>
      <w:tr w:rsidR="00B41B62" w:rsidRPr="001F6E32" w:rsidTr="007C6A37">
        <w:tc>
          <w:tcPr>
            <w:tcW w:w="222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Typ testu</w:t>
            </w:r>
          </w:p>
        </w:tc>
        <w:tc>
          <w:tcPr>
            <w:tcW w:w="23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Hodnota</w:t>
            </w:r>
          </w:p>
        </w:tc>
        <w:tc>
          <w:tcPr>
            <w:tcW w:w="233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w:t>
            </w:r>
          </w:p>
        </w:tc>
        <w:tc>
          <w:tcPr>
            <w:tcW w:w="24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w:t>
            </w:r>
          </w:p>
        </w:tc>
      </w:tr>
      <w:tr w:rsidR="00B41B62" w:rsidRPr="001F6E32" w:rsidTr="007C6A37">
        <w:tc>
          <w:tcPr>
            <w:tcW w:w="222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HIV výsledek</w:t>
            </w:r>
          </w:p>
        </w:tc>
        <w:tc>
          <w:tcPr>
            <w:tcW w:w="23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Negativní</w:t>
            </w:r>
          </w:p>
        </w:tc>
        <w:tc>
          <w:tcPr>
            <w:tcW w:w="233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c>
          <w:tcPr>
            <w:tcW w:w="24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222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HIV výsledek</w:t>
            </w:r>
          </w:p>
        </w:tc>
        <w:tc>
          <w:tcPr>
            <w:tcW w:w="23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Pozitivní</w:t>
            </w:r>
          </w:p>
        </w:tc>
        <w:tc>
          <w:tcPr>
            <w:tcW w:w="233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c>
          <w:tcPr>
            <w:tcW w:w="24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222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HIV z čeho</w:t>
            </w:r>
          </w:p>
        </w:tc>
        <w:tc>
          <w:tcPr>
            <w:tcW w:w="23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Z plné krve</w:t>
            </w:r>
          </w:p>
        </w:tc>
        <w:tc>
          <w:tcPr>
            <w:tcW w:w="233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c>
          <w:tcPr>
            <w:tcW w:w="24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2229" w:type="dxa"/>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Hepa</w:t>
            </w:r>
            <w:proofErr w:type="spellEnd"/>
            <w:r w:rsidRPr="001F6E32">
              <w:rPr>
                <w:rFonts w:ascii="Arial" w:hAnsi="Arial" w:cs="Arial"/>
                <w:sz w:val="22"/>
                <w:szCs w:val="22"/>
              </w:rPr>
              <w:t xml:space="preserve"> A</w:t>
            </w:r>
          </w:p>
        </w:tc>
        <w:tc>
          <w:tcPr>
            <w:tcW w:w="23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Negativní</w:t>
            </w:r>
          </w:p>
        </w:tc>
        <w:tc>
          <w:tcPr>
            <w:tcW w:w="233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c>
          <w:tcPr>
            <w:tcW w:w="24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bl>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Výstupním formátem pro sumáře výkonů je </w:t>
      </w:r>
      <w:proofErr w:type="spellStart"/>
      <w:r w:rsidRPr="001F6E32">
        <w:rPr>
          <w:rFonts w:ascii="Arial" w:hAnsi="Arial" w:cs="Arial"/>
          <w:sz w:val="22"/>
          <w:szCs w:val="22"/>
        </w:rPr>
        <w:t>pdf</w:t>
      </w:r>
      <w:proofErr w:type="spellEnd"/>
      <w:r w:rsidRPr="001F6E32">
        <w:rPr>
          <w:rFonts w:ascii="Arial" w:hAnsi="Arial" w:cs="Arial"/>
          <w:sz w:val="22"/>
          <w:szCs w:val="22"/>
        </w:rPr>
        <w:t xml:space="preserve"> s tiskovou sestavou a tabulka ve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pStyle w:val="Nadpis4"/>
        <w:numPr>
          <w:ilvl w:val="0"/>
          <w:numId w:val="0"/>
        </w:numPr>
        <w:spacing w:before="240" w:after="240"/>
      </w:pPr>
      <w:r w:rsidRPr="001F6E32">
        <w:t>Výměnný program, nálezy a sekundární výměna</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Do tohoto výstupu vstupují data ze dvou agend. Z agendy – </w:t>
      </w:r>
      <w:r w:rsidRPr="0086056A">
        <w:rPr>
          <w:rFonts w:ascii="Arial" w:hAnsi="Arial" w:cs="Arial"/>
          <w:sz w:val="22"/>
          <w:szCs w:val="22"/>
        </w:rPr>
        <w:t>Nálezy a sekundární výměna</w:t>
      </w:r>
      <w:r w:rsidRPr="001F6E32">
        <w:rPr>
          <w:rFonts w:ascii="Arial" w:hAnsi="Arial" w:cs="Arial"/>
          <w:sz w:val="22"/>
          <w:szCs w:val="22"/>
        </w:rPr>
        <w:t xml:space="preserve"> a</w:t>
      </w:r>
      <w:r>
        <w:rPr>
          <w:rFonts w:ascii="Arial" w:hAnsi="Arial" w:cs="Arial"/>
          <w:sz w:val="22"/>
          <w:szCs w:val="22"/>
        </w:rPr>
        <w:t> </w:t>
      </w:r>
      <w:r w:rsidRPr="001F6E32">
        <w:rPr>
          <w:rFonts w:ascii="Arial" w:hAnsi="Arial" w:cs="Arial"/>
          <w:sz w:val="22"/>
          <w:szCs w:val="22"/>
        </w:rPr>
        <w:t xml:space="preserve">z agendy pro zápis </w:t>
      </w:r>
      <w:r w:rsidRPr="0086056A">
        <w:rPr>
          <w:rFonts w:ascii="Arial" w:hAnsi="Arial" w:cs="Arial"/>
          <w:sz w:val="22"/>
          <w:szCs w:val="22"/>
        </w:rPr>
        <w:t>výkonu</w:t>
      </w:r>
      <w:r w:rsidRPr="001F6E32">
        <w:rPr>
          <w:rFonts w:ascii="Arial" w:hAnsi="Arial" w:cs="Arial"/>
          <w:sz w:val="22"/>
          <w:szCs w:val="22"/>
        </w:rPr>
        <w:t xml:space="preserve">. Výkon samotný se jmenuje – Distribuce </w:t>
      </w:r>
      <w:proofErr w:type="spellStart"/>
      <w:r w:rsidRPr="001F6E32">
        <w:rPr>
          <w:rFonts w:ascii="Arial" w:hAnsi="Arial" w:cs="Arial"/>
          <w:sz w:val="22"/>
          <w:szCs w:val="22"/>
        </w:rPr>
        <w:t>harm</w:t>
      </w:r>
      <w:proofErr w:type="spellEnd"/>
      <w:r w:rsidRPr="001F6E32">
        <w:rPr>
          <w:rFonts w:ascii="Arial" w:hAnsi="Arial" w:cs="Arial"/>
          <w:sz w:val="22"/>
          <w:szCs w:val="22"/>
        </w:rPr>
        <w:t xml:space="preserve"> </w:t>
      </w:r>
      <w:proofErr w:type="spellStart"/>
      <w:r w:rsidRPr="001F6E32">
        <w:rPr>
          <w:rFonts w:ascii="Arial" w:hAnsi="Arial" w:cs="Arial"/>
          <w:sz w:val="22"/>
          <w:szCs w:val="22"/>
        </w:rPr>
        <w:t>reduction</w:t>
      </w:r>
      <w:proofErr w:type="spellEnd"/>
      <w:r w:rsidRPr="001F6E32">
        <w:rPr>
          <w:rFonts w:ascii="Arial" w:hAnsi="Arial" w:cs="Arial"/>
          <w:sz w:val="22"/>
          <w:szCs w:val="22"/>
        </w:rPr>
        <w:t xml:space="preserve"> materiálu a v jeho podrobnostech se uvádí počty jehel vydaných a přijatých (jehly in a jehly </w:t>
      </w:r>
      <w:proofErr w:type="spellStart"/>
      <w:r w:rsidRPr="001F6E32">
        <w:rPr>
          <w:rFonts w:ascii="Arial" w:hAnsi="Arial" w:cs="Arial"/>
          <w:sz w:val="22"/>
          <w:szCs w:val="22"/>
        </w:rPr>
        <w:t>out</w:t>
      </w:r>
      <w:proofErr w:type="spellEnd"/>
      <w:r w:rsidRPr="001F6E32">
        <w:rPr>
          <w:rFonts w:ascii="Arial" w:hAnsi="Arial" w:cs="Arial"/>
          <w:sz w:val="22"/>
          <w:szCs w:val="22"/>
        </w:rPr>
        <w:t>) a dále kvantifikovaný zápis dalšího výměnného materiálu.</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Z agendy „Nálezy a sekundární výměna“ vstupují do výstupu počty nalezených jehel a dále počty jehel vydaných a přijatých v rámci sekundární výměny a také počty osob přítomných u</w:t>
      </w:r>
      <w:r>
        <w:rPr>
          <w:rFonts w:ascii="Arial" w:hAnsi="Arial" w:cs="Arial"/>
          <w:sz w:val="22"/>
          <w:szCs w:val="22"/>
        </w:rPr>
        <w:t> </w:t>
      </w:r>
      <w:r w:rsidRPr="001F6E32">
        <w:rPr>
          <w:rFonts w:ascii="Arial" w:hAnsi="Arial" w:cs="Arial"/>
          <w:sz w:val="22"/>
          <w:szCs w:val="22"/>
        </w:rPr>
        <w:t>sekundární výměny.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 xml:space="preserve">Jehly in a jehly </w:t>
      </w:r>
      <w:proofErr w:type="spellStart"/>
      <w:r w:rsidRPr="001F6E32">
        <w:rPr>
          <w:rFonts w:ascii="Arial" w:hAnsi="Arial" w:cs="Arial"/>
          <w:sz w:val="22"/>
          <w:szCs w:val="22"/>
        </w:rPr>
        <w:t>out</w:t>
      </w:r>
      <w:proofErr w:type="spellEnd"/>
      <w:r w:rsidRPr="001F6E32">
        <w:rPr>
          <w:rFonts w:ascii="Arial" w:hAnsi="Arial" w:cs="Arial"/>
          <w:sz w:val="22"/>
          <w:szCs w:val="22"/>
        </w:rPr>
        <w:t xml:space="preserve"> z obou agend jsou ještě sečtené.</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tedy vypadá následovně:</w:t>
      </w:r>
    </w:p>
    <w:tbl>
      <w:tblPr>
        <w:tblStyle w:val="Mkatabulky"/>
        <w:tblW w:w="0" w:type="auto"/>
        <w:tblInd w:w="108" w:type="dxa"/>
        <w:tblLook w:val="04A0" w:firstRow="1" w:lastRow="0" w:firstColumn="1" w:lastColumn="0" w:noHBand="0" w:noVBand="1"/>
      </w:tblPr>
      <w:tblGrid>
        <w:gridCol w:w="3008"/>
        <w:gridCol w:w="3117"/>
      </w:tblGrid>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Materiál</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Jehly In</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20</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Jehly in sec.</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10</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Jehly in sum.</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30</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 xml:space="preserve">Jehly </w:t>
            </w:r>
            <w:proofErr w:type="spellStart"/>
            <w:r w:rsidRPr="001F6E32">
              <w:rPr>
                <w:rFonts w:ascii="Arial" w:hAnsi="Arial" w:cs="Arial"/>
                <w:sz w:val="22"/>
                <w:szCs w:val="22"/>
              </w:rPr>
              <w:t>out</w:t>
            </w:r>
            <w:proofErr w:type="spellEnd"/>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 xml:space="preserve">Jehly </w:t>
            </w:r>
            <w:proofErr w:type="spellStart"/>
            <w:r w:rsidRPr="001F6E32">
              <w:rPr>
                <w:rFonts w:ascii="Arial" w:hAnsi="Arial" w:cs="Arial"/>
                <w:sz w:val="22"/>
                <w:szCs w:val="22"/>
              </w:rPr>
              <w:t>out</w:t>
            </w:r>
            <w:proofErr w:type="spellEnd"/>
            <w:r w:rsidRPr="001F6E32">
              <w:rPr>
                <w:rFonts w:ascii="Arial" w:hAnsi="Arial" w:cs="Arial"/>
                <w:sz w:val="22"/>
                <w:szCs w:val="22"/>
              </w:rPr>
              <w:t xml:space="preserve"> sec. </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7</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 xml:space="preserve">Jehly </w:t>
            </w:r>
            <w:proofErr w:type="spellStart"/>
            <w:r w:rsidRPr="001F6E32">
              <w:rPr>
                <w:rFonts w:ascii="Arial" w:hAnsi="Arial" w:cs="Arial"/>
                <w:sz w:val="22"/>
                <w:szCs w:val="22"/>
              </w:rPr>
              <w:t>out</w:t>
            </w:r>
            <w:proofErr w:type="spellEnd"/>
            <w:r w:rsidRPr="001F6E32">
              <w:rPr>
                <w:rFonts w:ascii="Arial" w:hAnsi="Arial" w:cs="Arial"/>
                <w:sz w:val="22"/>
                <w:szCs w:val="22"/>
              </w:rPr>
              <w:t xml:space="preserve"> sum.</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12</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Osoby sec.</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11</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Nálezy</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50</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Sterilní voda</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Vitamíny</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300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Alobal</w:t>
            </w:r>
          </w:p>
        </w:tc>
        <w:tc>
          <w:tcPr>
            <w:tcW w:w="311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 xml:space="preserve">Výstupním formátem pro sumáře výkonů je </w:t>
      </w:r>
      <w:proofErr w:type="spellStart"/>
      <w:r w:rsidRPr="001F6E32">
        <w:rPr>
          <w:rFonts w:ascii="Arial" w:hAnsi="Arial" w:cs="Arial"/>
          <w:sz w:val="22"/>
          <w:szCs w:val="22"/>
        </w:rPr>
        <w:t>pdf</w:t>
      </w:r>
      <w:proofErr w:type="spellEnd"/>
      <w:r w:rsidRPr="001F6E32">
        <w:rPr>
          <w:rFonts w:ascii="Arial" w:hAnsi="Arial" w:cs="Arial"/>
          <w:sz w:val="22"/>
          <w:szCs w:val="22"/>
        </w:rPr>
        <w:t xml:space="preserve"> s tiskovou sestavou a tabulka ve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pStyle w:val="Nadpis4"/>
        <w:numPr>
          <w:ilvl w:val="0"/>
          <w:numId w:val="0"/>
        </w:numPr>
        <w:spacing w:before="240" w:after="240"/>
      </w:pPr>
      <w:r w:rsidRPr="001F6E32">
        <w:t>Skladba klientů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zobrazí skladbu klientů dle závislostního chování.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Klienti se závislostním chováním jsou dále rozdělení podle typů </w:t>
      </w:r>
      <w:r w:rsidRPr="001F6E32">
        <w:rPr>
          <w:rFonts w:ascii="Arial" w:hAnsi="Arial" w:cs="Arial"/>
          <w:b/>
          <w:sz w:val="22"/>
          <w:szCs w:val="22"/>
        </w:rPr>
        <w:t>primárního</w:t>
      </w:r>
      <w:r w:rsidRPr="001F6E32">
        <w:rPr>
          <w:rFonts w:ascii="Arial" w:hAnsi="Arial" w:cs="Arial"/>
          <w:sz w:val="22"/>
          <w:szCs w:val="22"/>
        </w:rPr>
        <w:t xml:space="preserve"> závislostního chování (užívané drogy, ale i další nelátkové závislostí – </w:t>
      </w:r>
      <w:proofErr w:type="spellStart"/>
      <w:r w:rsidRPr="001F6E32">
        <w:rPr>
          <w:rFonts w:ascii="Arial" w:hAnsi="Arial" w:cs="Arial"/>
          <w:sz w:val="22"/>
          <w:szCs w:val="22"/>
        </w:rPr>
        <w:t>gambling</w:t>
      </w:r>
      <w:proofErr w:type="spellEnd"/>
      <w:r w:rsidRPr="001F6E32">
        <w:rPr>
          <w:rFonts w:ascii="Arial" w:hAnsi="Arial" w:cs="Arial"/>
          <w:sz w:val="22"/>
          <w:szCs w:val="22"/>
        </w:rPr>
        <w:t xml:space="preserve"> atd.) Členění je pak ještě rozdělené na muže a ženy a dále také na první kontakty. Všechny tyto parametry jsou uváděny v </w:t>
      </w:r>
      <w:r w:rsidRPr="0086056A">
        <w:rPr>
          <w:rFonts w:ascii="Arial" w:hAnsi="Arial" w:cs="Arial"/>
          <w:sz w:val="22"/>
          <w:szCs w:val="22"/>
        </w:rPr>
        <w:t>kartě klienta</w:t>
      </w:r>
      <w:r w:rsidRPr="001F6E32">
        <w:rPr>
          <w:rFonts w:ascii="Arial" w:hAnsi="Arial" w:cs="Arial"/>
          <w:sz w:val="22"/>
          <w:szCs w:val="22"/>
        </w:rPr>
        <w:t xml:space="preserve"> a dalších </w:t>
      </w:r>
      <w:r w:rsidRPr="0086056A">
        <w:rPr>
          <w:rFonts w:ascii="Arial" w:hAnsi="Arial" w:cs="Arial"/>
          <w:sz w:val="22"/>
          <w:szCs w:val="22"/>
        </w:rPr>
        <w:t>návazných formulářů</w:t>
      </w:r>
      <w:r w:rsidRPr="001F6E32">
        <w:rPr>
          <w:rFonts w:ascii="Arial" w:hAnsi="Arial" w:cs="Arial"/>
          <w:sz w:val="22"/>
          <w:szCs w:val="22"/>
        </w:rPr>
        <w:t xml:space="preserve">. Údaje o závislostním chování jsou před výstupem validovány na jejich stáří. Nesmí být starší než dva roky. Viz. </w:t>
      </w:r>
      <w:r w:rsidRPr="0086056A">
        <w:rPr>
          <w:rFonts w:ascii="Arial" w:hAnsi="Arial" w:cs="Arial"/>
          <w:sz w:val="22"/>
          <w:szCs w:val="22"/>
        </w:rPr>
        <w:t xml:space="preserve">Kontrola </w:t>
      </w:r>
      <w:proofErr w:type="spellStart"/>
      <w:r w:rsidRPr="0086056A">
        <w:rPr>
          <w:rFonts w:ascii="Arial" w:hAnsi="Arial" w:cs="Arial"/>
          <w:sz w:val="22"/>
          <w:szCs w:val="22"/>
        </w:rPr>
        <w:t>incomových</w:t>
      </w:r>
      <w:proofErr w:type="spellEnd"/>
      <w:r w:rsidRPr="0086056A">
        <w:rPr>
          <w:rFonts w:ascii="Arial" w:hAnsi="Arial" w:cs="Arial"/>
          <w:sz w:val="22"/>
          <w:szCs w:val="22"/>
        </w:rPr>
        <w:t xml:space="preserve"> tabulek</w:t>
      </w:r>
      <w:r w:rsidRPr="001F6E32">
        <w:rPr>
          <w:rFonts w:ascii="Arial" w:hAnsi="Arial" w:cs="Arial"/>
          <w:sz w:val="22"/>
          <w:szCs w:val="22"/>
        </w:rPr>
        <w:t>. Na</w:t>
      </w:r>
      <w:r>
        <w:rPr>
          <w:rFonts w:ascii="Arial" w:hAnsi="Arial" w:cs="Arial"/>
          <w:sz w:val="22"/>
          <w:szCs w:val="22"/>
        </w:rPr>
        <w:t> </w:t>
      </w:r>
      <w:r w:rsidRPr="001F6E32">
        <w:rPr>
          <w:rFonts w:ascii="Arial" w:hAnsi="Arial" w:cs="Arial"/>
          <w:sz w:val="22"/>
          <w:szCs w:val="22"/>
        </w:rPr>
        <w:t>začátku – před samotným výstupem proběhne tedy kontrola, zdali mezi klienty není nějaký se starým záznamem. Pokud nějaký takový existuje, zobrazí se varovná hláška s možností ukončení generování výstupů. Pokud je výstup uživatelem přerušen, zobrazí se sestava klientů se starými údaji. Tento seznam se zobrazí</w:t>
      </w:r>
      <w:r>
        <w:rPr>
          <w:rFonts w:ascii="Arial" w:hAnsi="Arial" w:cs="Arial"/>
          <w:sz w:val="22"/>
          <w:szCs w:val="22"/>
        </w:rPr>
        <w:t>,</w:t>
      </w:r>
      <w:r w:rsidRPr="001F6E32">
        <w:rPr>
          <w:rFonts w:ascii="Arial" w:hAnsi="Arial" w:cs="Arial"/>
          <w:sz w:val="22"/>
          <w:szCs w:val="22"/>
        </w:rPr>
        <w:t xml:space="preserve"> i pokud uživatel zvolí, že chce výstup vygenerovat, protože klienti se starými údaji do výstupů nevstoupí. Uživatel tedy musí vědět, kteří klienti nejsou ve výstupu zobrazeni. Pozor! Kontroluje se pouze stáří </w:t>
      </w:r>
      <w:proofErr w:type="spellStart"/>
      <w:r w:rsidRPr="001F6E32">
        <w:rPr>
          <w:rFonts w:ascii="Arial" w:hAnsi="Arial" w:cs="Arial"/>
          <w:sz w:val="22"/>
          <w:szCs w:val="22"/>
        </w:rPr>
        <w:t>incomových</w:t>
      </w:r>
      <w:proofErr w:type="spellEnd"/>
      <w:r w:rsidRPr="001F6E32">
        <w:rPr>
          <w:rFonts w:ascii="Arial" w:hAnsi="Arial" w:cs="Arial"/>
          <w:sz w:val="22"/>
          <w:szCs w:val="22"/>
        </w:rPr>
        <w:t xml:space="preserve"> tabulek, nikoliv to, jestli jsou, nebo nejsou vyplněné. Tabulka návykového chování vyplněná být nemusí – pak je klient označen jako klient bez závislostního chování a do tohoto výstupu nepatří. Pokud vyplněná je, kontrola proběhne.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 samotný je pak tiskovou sestavou. S údaji uvedenými v příkladu níže. </w:t>
      </w:r>
    </w:p>
    <w:p w:rsidR="00B41B62" w:rsidRPr="001F6E32" w:rsidRDefault="00B41B62" w:rsidP="00B41B62">
      <w:pPr>
        <w:rPr>
          <w:rFonts w:ascii="Arial" w:hAnsi="Arial" w:cs="Arial"/>
          <w:sz w:val="22"/>
          <w:szCs w:val="22"/>
        </w:rPr>
      </w:pPr>
      <w:r w:rsidRPr="001F6E32">
        <w:rPr>
          <w:rFonts w:ascii="Arial" w:hAnsi="Arial" w:cs="Arial"/>
          <w:noProof/>
          <w:sz w:val="22"/>
          <w:szCs w:val="22"/>
        </w:rPr>
        <w:lastRenderedPageBreak/>
        <w:drawing>
          <wp:inline distT="0" distB="0" distL="0" distR="0" wp14:anchorId="12778267" wp14:editId="0DD27327">
            <wp:extent cx="6382327" cy="5188368"/>
            <wp:effectExtent l="0" t="0" r="6350"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8-13 at 17.53.11.png"/>
                    <pic:cNvPicPr/>
                  </pic:nvPicPr>
                  <pic:blipFill>
                    <a:blip r:embed="rId10">
                      <a:extLst>
                        <a:ext uri="{28A0092B-C50C-407E-A947-70E740481C1C}">
                          <a14:useLocalDpi xmlns:a14="http://schemas.microsoft.com/office/drawing/2010/main" val="0"/>
                        </a:ext>
                      </a:extLst>
                    </a:blip>
                    <a:stretch>
                      <a:fillRect/>
                    </a:stretch>
                  </pic:blipFill>
                  <pic:spPr>
                    <a:xfrm>
                      <a:off x="0" y="0"/>
                      <a:ext cx="6395535" cy="5199105"/>
                    </a:xfrm>
                    <a:prstGeom prst="rect">
                      <a:avLst/>
                    </a:prstGeom>
                  </pic:spPr>
                </pic:pic>
              </a:graphicData>
            </a:graphic>
          </wp:inline>
        </w:drawing>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Součástí výstupu je i seznam polyvalentních uživatelů. Viz. Ukázka níže. To, jestli se jedná o</w:t>
      </w:r>
      <w:r>
        <w:rPr>
          <w:rFonts w:ascii="Arial" w:hAnsi="Arial" w:cs="Arial"/>
          <w:sz w:val="22"/>
          <w:szCs w:val="22"/>
        </w:rPr>
        <w:t> </w:t>
      </w:r>
      <w:r w:rsidRPr="001F6E32">
        <w:rPr>
          <w:rFonts w:ascii="Arial" w:hAnsi="Arial" w:cs="Arial"/>
          <w:sz w:val="22"/>
          <w:szCs w:val="22"/>
        </w:rPr>
        <w:t>polyvale</w:t>
      </w:r>
      <w:r>
        <w:rPr>
          <w:rFonts w:ascii="Arial" w:hAnsi="Arial" w:cs="Arial"/>
          <w:sz w:val="22"/>
          <w:szCs w:val="22"/>
        </w:rPr>
        <w:t>n</w:t>
      </w:r>
      <w:r w:rsidRPr="001F6E32">
        <w:rPr>
          <w:rFonts w:ascii="Arial" w:hAnsi="Arial" w:cs="Arial"/>
          <w:sz w:val="22"/>
          <w:szCs w:val="22"/>
        </w:rPr>
        <w:t>tního klienta</w:t>
      </w:r>
      <w:r w:rsidR="003019E5">
        <w:rPr>
          <w:rFonts w:ascii="Arial" w:hAnsi="Arial" w:cs="Arial"/>
          <w:sz w:val="22"/>
          <w:szCs w:val="22"/>
        </w:rPr>
        <w:t>,</w:t>
      </w:r>
      <w:r w:rsidRPr="001F6E32">
        <w:rPr>
          <w:rFonts w:ascii="Arial" w:hAnsi="Arial" w:cs="Arial"/>
          <w:sz w:val="22"/>
          <w:szCs w:val="22"/>
        </w:rPr>
        <w:t xml:space="preserve"> je opět zapsáno v </w:t>
      </w:r>
      <w:r w:rsidRPr="0086056A">
        <w:rPr>
          <w:rFonts w:ascii="Arial" w:hAnsi="Arial" w:cs="Arial"/>
          <w:sz w:val="22"/>
          <w:szCs w:val="22"/>
        </w:rPr>
        <w:t>tabulce návykového chování</w:t>
      </w:r>
      <w:r w:rsidRPr="001F6E32">
        <w:rPr>
          <w:rFonts w:ascii="Arial" w:hAnsi="Arial" w:cs="Arial"/>
          <w:sz w:val="22"/>
          <w:szCs w:val="22"/>
        </w:rPr>
        <w:t xml:space="preserve">. </w:t>
      </w:r>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1424004C" wp14:editId="442C253F">
            <wp:extent cx="5943600" cy="2148840"/>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8-13 at 17.49.35.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148840"/>
                    </a:xfrm>
                    <a:prstGeom prst="rect">
                      <a:avLst/>
                    </a:prstGeom>
                  </pic:spPr>
                </pic:pic>
              </a:graphicData>
            </a:graphic>
          </wp:inline>
        </w:drawing>
      </w:r>
    </w:p>
    <w:p w:rsidR="00B41B62" w:rsidRPr="001F6E32" w:rsidRDefault="00B41B62" w:rsidP="00B41B62">
      <w:pPr>
        <w:pStyle w:val="Nadpis4"/>
        <w:numPr>
          <w:ilvl w:val="0"/>
          <w:numId w:val="0"/>
        </w:numPr>
        <w:spacing w:before="240" w:after="240"/>
      </w:pPr>
      <w:r w:rsidRPr="001F6E32">
        <w:t>Průběh léčby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 průběh léčby je sumářem vycházejícím z počtu klientů, kteří ve zvoleném období ukončili léčbu. Informace vychází z návazné klientské tabulky – Zahájení a ukončení léčby v zařízení. Pro vstup do tohoto výstupy musí být léčba ve zvoleném období ukončená. V této </w:t>
      </w:r>
      <w:r w:rsidRPr="001F6E32">
        <w:rPr>
          <w:rFonts w:ascii="Arial" w:hAnsi="Arial" w:cs="Arial"/>
          <w:sz w:val="22"/>
          <w:szCs w:val="22"/>
        </w:rPr>
        <w:lastRenderedPageBreak/>
        <w:t>agendě se k datu ukončení povinně vybírá způsob ukončení z </w:t>
      </w:r>
      <w:r w:rsidRPr="0086056A">
        <w:rPr>
          <w:rFonts w:ascii="Arial" w:hAnsi="Arial" w:cs="Arial"/>
          <w:sz w:val="22"/>
          <w:szCs w:val="22"/>
        </w:rPr>
        <w:t>číselníku možností ukončení</w:t>
      </w:r>
      <w:r>
        <w:rPr>
          <w:rFonts w:ascii="Arial" w:hAnsi="Arial" w:cs="Arial"/>
          <w:sz w:val="22"/>
          <w:szCs w:val="22"/>
        </w:rPr>
        <w:t>,</w:t>
      </w:r>
      <w:r w:rsidRPr="001F6E32">
        <w:rPr>
          <w:rFonts w:ascii="Arial" w:hAnsi="Arial" w:cs="Arial"/>
          <w:sz w:val="22"/>
          <w:szCs w:val="22"/>
        </w:rPr>
        <w:t xml:space="preserve"> ve</w:t>
      </w:r>
      <w:r>
        <w:rPr>
          <w:rFonts w:ascii="Arial" w:hAnsi="Arial" w:cs="Arial"/>
          <w:sz w:val="22"/>
          <w:szCs w:val="22"/>
        </w:rPr>
        <w:t> </w:t>
      </w:r>
      <w:r w:rsidRPr="001F6E32">
        <w:rPr>
          <w:rFonts w:ascii="Arial" w:hAnsi="Arial" w:cs="Arial"/>
          <w:sz w:val="22"/>
          <w:szCs w:val="22"/>
        </w:rPr>
        <w:t>kterém je zároveň uvedeno, jestli se jedná o úspěšné, nebo neúspěšné ukončení.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Průměrné délky léčby se pak počítají z času od zahájení do ukončení. Výstup bude obsahovat volič </w:t>
      </w:r>
      <w:proofErr w:type="spellStart"/>
      <w:r w:rsidRPr="001F6E32">
        <w:rPr>
          <w:rFonts w:ascii="Arial" w:hAnsi="Arial" w:cs="Arial"/>
          <w:sz w:val="22"/>
          <w:szCs w:val="22"/>
        </w:rPr>
        <w:t>true</w:t>
      </w:r>
      <w:proofErr w:type="spellEnd"/>
      <w:r w:rsidRPr="001F6E32">
        <w:rPr>
          <w:rFonts w:ascii="Arial" w:hAnsi="Arial" w:cs="Arial"/>
          <w:sz w:val="22"/>
          <w:szCs w:val="22"/>
        </w:rPr>
        <w:t xml:space="preserve"> / </w:t>
      </w:r>
      <w:proofErr w:type="spellStart"/>
      <w:r w:rsidRPr="001F6E32">
        <w:rPr>
          <w:rFonts w:ascii="Arial" w:hAnsi="Arial" w:cs="Arial"/>
          <w:sz w:val="22"/>
          <w:szCs w:val="22"/>
        </w:rPr>
        <w:t>false</w:t>
      </w:r>
      <w:proofErr w:type="spellEnd"/>
      <w:r w:rsidRPr="001F6E32">
        <w:rPr>
          <w:rFonts w:ascii="Arial" w:hAnsi="Arial" w:cs="Arial"/>
          <w:sz w:val="22"/>
          <w:szCs w:val="22"/>
        </w:rPr>
        <w:t xml:space="preserve"> – do průměru zahrnout i jednodenní léčby. Ten bude ve výchozím nastavení nastaveno na </w:t>
      </w:r>
      <w:proofErr w:type="spellStart"/>
      <w:r w:rsidRPr="001F6E32">
        <w:rPr>
          <w:rFonts w:ascii="Arial" w:hAnsi="Arial" w:cs="Arial"/>
          <w:sz w:val="22"/>
          <w:szCs w:val="22"/>
        </w:rPr>
        <w:t>true</w:t>
      </w:r>
      <w:proofErr w:type="spellEnd"/>
      <w:r w:rsidRPr="001F6E32">
        <w:rPr>
          <w:rFonts w:ascii="Arial" w:hAnsi="Arial" w:cs="Arial"/>
          <w:sz w:val="22"/>
          <w:szCs w:val="22"/>
        </w:rPr>
        <w:t>. Některá zařízení mají větší množství klientů, kde se v jednom dni zapíše zahájení i ukončení, a pak by byl výsledek zkreslený. Je tudíž nutné, mít možnost vybrat, že tyto jednodenní léčby nebudou do průměru vstupovat.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Samotný výstup pak vypadá následovně.</w:t>
      </w:r>
    </w:p>
    <w:tbl>
      <w:tblPr>
        <w:tblStyle w:val="Mkatabulky"/>
        <w:tblW w:w="0" w:type="auto"/>
        <w:tblInd w:w="108" w:type="dxa"/>
        <w:tblLook w:val="04A0" w:firstRow="1" w:lastRow="0" w:firstColumn="1" w:lastColumn="0" w:noHBand="0" w:noVBand="1"/>
      </w:tblPr>
      <w:tblGrid>
        <w:gridCol w:w="4599"/>
        <w:gridCol w:w="4581"/>
      </w:tblGrid>
      <w:tr w:rsidR="00B41B62" w:rsidRPr="001F6E32" w:rsidTr="007C6A37">
        <w:tc>
          <w:tcPr>
            <w:tcW w:w="46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Indikátor</w:t>
            </w:r>
          </w:p>
        </w:tc>
        <w:tc>
          <w:tcPr>
            <w:tcW w:w="467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osob / dní</w:t>
            </w:r>
          </w:p>
        </w:tc>
      </w:tr>
      <w:tr w:rsidR="00B41B62" w:rsidRPr="001F6E32" w:rsidTr="007C6A37">
        <w:tc>
          <w:tcPr>
            <w:tcW w:w="46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Úspěšná léčba</w:t>
            </w:r>
          </w:p>
        </w:tc>
        <w:tc>
          <w:tcPr>
            <w:tcW w:w="467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30 osob</w:t>
            </w:r>
          </w:p>
        </w:tc>
      </w:tr>
      <w:tr w:rsidR="00B41B62" w:rsidRPr="001F6E32" w:rsidTr="007C6A37">
        <w:tc>
          <w:tcPr>
            <w:tcW w:w="46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Neúspěšná léčba</w:t>
            </w:r>
          </w:p>
        </w:tc>
        <w:tc>
          <w:tcPr>
            <w:tcW w:w="467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10 osob</w:t>
            </w:r>
          </w:p>
        </w:tc>
      </w:tr>
      <w:tr w:rsidR="00B41B62" w:rsidRPr="001F6E32" w:rsidTr="007C6A37">
        <w:tc>
          <w:tcPr>
            <w:tcW w:w="46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Průměrná doba úspěšně ukončené léčby</w:t>
            </w:r>
          </w:p>
        </w:tc>
        <w:tc>
          <w:tcPr>
            <w:tcW w:w="467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301 dnů</w:t>
            </w:r>
          </w:p>
        </w:tc>
      </w:tr>
      <w:tr w:rsidR="00B41B62" w:rsidRPr="001F6E32" w:rsidTr="007C6A37">
        <w:tc>
          <w:tcPr>
            <w:tcW w:w="46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Průměrná doba léčby</w:t>
            </w:r>
          </w:p>
        </w:tc>
        <w:tc>
          <w:tcPr>
            <w:tcW w:w="467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214 dní</w:t>
            </w:r>
          </w:p>
        </w:tc>
      </w:tr>
    </w:tbl>
    <w:p w:rsidR="00B41B62" w:rsidRPr="001F6E32" w:rsidRDefault="00B41B62" w:rsidP="00B41B62">
      <w:pPr>
        <w:pStyle w:val="Nadpis4"/>
        <w:numPr>
          <w:ilvl w:val="0"/>
          <w:numId w:val="0"/>
        </w:numPr>
        <w:spacing w:before="240" w:after="240"/>
      </w:pPr>
      <w:r w:rsidRPr="001F6E32">
        <w:t>Odkazy a doporučení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se skládá ze dvou částí – odkazy a doporučení. Každá z částí má dvě podoby – výčet a</w:t>
      </w:r>
      <w:r>
        <w:rPr>
          <w:rFonts w:ascii="Arial" w:hAnsi="Arial" w:cs="Arial"/>
          <w:sz w:val="22"/>
          <w:szCs w:val="22"/>
        </w:rPr>
        <w:t> </w:t>
      </w:r>
      <w:r w:rsidRPr="001F6E32">
        <w:rPr>
          <w:rFonts w:ascii="Arial" w:hAnsi="Arial" w:cs="Arial"/>
          <w:sz w:val="22"/>
          <w:szCs w:val="22"/>
        </w:rPr>
        <w:t xml:space="preserve">sumář.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Výčet odkazů v části výčtů obsahuje tři sloupce</w:t>
      </w:r>
    </w:p>
    <w:tbl>
      <w:tblPr>
        <w:tblStyle w:val="Mkatabulky"/>
        <w:tblW w:w="0" w:type="auto"/>
        <w:tblInd w:w="108" w:type="dxa"/>
        <w:tblLook w:val="04A0" w:firstRow="1" w:lastRow="0" w:firstColumn="1" w:lastColumn="0" w:noHBand="0" w:noVBand="1"/>
      </w:tblPr>
      <w:tblGrid>
        <w:gridCol w:w="3037"/>
        <w:gridCol w:w="3128"/>
        <w:gridCol w:w="3015"/>
      </w:tblGrid>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Datum odkazu</w:t>
            </w:r>
          </w:p>
        </w:tc>
        <w:tc>
          <w:tcPr>
            <w:tcW w:w="30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Odkaz</w:t>
            </w:r>
          </w:p>
        </w:tc>
      </w:tr>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ADA25ADA54</w:t>
            </w:r>
          </w:p>
        </w:tc>
        <w:tc>
          <w:tcPr>
            <w:tcW w:w="3192"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13.7.2018</w:t>
            </w:r>
            <w:proofErr w:type="gramEnd"/>
          </w:p>
        </w:tc>
        <w:tc>
          <w:tcPr>
            <w:tcW w:w="30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Sociální služby</w:t>
            </w:r>
          </w:p>
        </w:tc>
      </w:tr>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LAK01LAK01</w:t>
            </w:r>
          </w:p>
        </w:tc>
        <w:tc>
          <w:tcPr>
            <w:tcW w:w="3192"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17.8.2018</w:t>
            </w:r>
            <w:proofErr w:type="gramEnd"/>
          </w:p>
        </w:tc>
        <w:tc>
          <w:tcPr>
            <w:tcW w:w="3080"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Léčebné zařízení</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Následuje tabulka doporučení</w:t>
      </w:r>
    </w:p>
    <w:tbl>
      <w:tblPr>
        <w:tblStyle w:val="Mkatabulky"/>
        <w:tblW w:w="0" w:type="auto"/>
        <w:tblInd w:w="108" w:type="dxa"/>
        <w:tblLook w:val="04A0" w:firstRow="1" w:lastRow="0" w:firstColumn="1" w:lastColumn="0" w:noHBand="0" w:noVBand="1"/>
      </w:tblPr>
      <w:tblGrid>
        <w:gridCol w:w="3084"/>
        <w:gridCol w:w="3192"/>
      </w:tblGrid>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Doporučení</w:t>
            </w:r>
          </w:p>
        </w:tc>
      </w:tr>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ADA25ADA54</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Přes internet</w:t>
            </w:r>
          </w:p>
        </w:tc>
      </w:tr>
      <w:tr w:rsidR="00B41B62" w:rsidRPr="0086056A"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LAK01LAK01</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Ostatní zdravotnické služby</w:t>
            </w:r>
          </w:p>
        </w:tc>
      </w:tr>
    </w:tbl>
    <w:p w:rsidR="00B41B62" w:rsidRPr="001F6E32" w:rsidRDefault="00B41B62" w:rsidP="00B41B62">
      <w:pPr>
        <w:spacing w:before="60" w:after="60"/>
        <w:jc w:val="center"/>
        <w:rPr>
          <w:rFonts w:ascii="Arial" w:hAnsi="Arial" w:cs="Arial"/>
          <w:sz w:val="22"/>
          <w:szCs w:val="22"/>
        </w:rPr>
      </w:pPr>
    </w:p>
    <w:p w:rsidR="00B41B62" w:rsidRPr="001F6E32" w:rsidRDefault="00B41B62" w:rsidP="00B41B62">
      <w:pPr>
        <w:rPr>
          <w:rFonts w:ascii="Arial" w:hAnsi="Arial" w:cs="Arial"/>
          <w:sz w:val="22"/>
          <w:szCs w:val="22"/>
        </w:rPr>
      </w:pPr>
      <w:r w:rsidRPr="001F6E32">
        <w:rPr>
          <w:rFonts w:ascii="Arial" w:hAnsi="Arial" w:cs="Arial"/>
          <w:sz w:val="22"/>
          <w:szCs w:val="22"/>
        </w:rPr>
        <w:t>Sumáře pak vypadají následovně:</w:t>
      </w:r>
    </w:p>
    <w:tbl>
      <w:tblPr>
        <w:tblStyle w:val="Mkatabulky"/>
        <w:tblW w:w="0" w:type="auto"/>
        <w:tblInd w:w="108" w:type="dxa"/>
        <w:tblLook w:val="04A0" w:firstRow="1" w:lastRow="0" w:firstColumn="1" w:lastColumn="0" w:noHBand="0" w:noVBand="1"/>
      </w:tblPr>
      <w:tblGrid>
        <w:gridCol w:w="3084"/>
        <w:gridCol w:w="3192"/>
      </w:tblGrid>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Odkaz</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Zdravotní služby</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Léčebná zařízení</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4</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Celkem</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9</w:t>
            </w:r>
          </w:p>
        </w:tc>
      </w:tr>
    </w:tbl>
    <w:p w:rsidR="00B41B62" w:rsidRPr="001F6E32" w:rsidRDefault="00B41B62" w:rsidP="00B41B62">
      <w:pPr>
        <w:rPr>
          <w:rFonts w:ascii="Arial" w:hAnsi="Arial" w:cs="Arial"/>
          <w:sz w:val="22"/>
          <w:szCs w:val="22"/>
        </w:rPr>
      </w:pPr>
    </w:p>
    <w:tbl>
      <w:tblPr>
        <w:tblStyle w:val="Mkatabulky"/>
        <w:tblW w:w="0" w:type="auto"/>
        <w:tblInd w:w="108" w:type="dxa"/>
        <w:tblLook w:val="04A0" w:firstRow="1" w:lastRow="0" w:firstColumn="1" w:lastColumn="0" w:noHBand="0" w:noVBand="1"/>
      </w:tblPr>
      <w:tblGrid>
        <w:gridCol w:w="3084"/>
        <w:gridCol w:w="3192"/>
      </w:tblGrid>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Doporučení</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Rodina či blízké osoby</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4</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Praktický lékař</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Celkem</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11</w:t>
            </w:r>
          </w:p>
        </w:tc>
      </w:tr>
    </w:tbl>
    <w:p w:rsidR="003019E5" w:rsidRDefault="003019E5" w:rsidP="00B41B62">
      <w:pPr>
        <w:pStyle w:val="Nadpis4"/>
        <w:numPr>
          <w:ilvl w:val="0"/>
          <w:numId w:val="0"/>
        </w:numPr>
        <w:spacing w:before="240" w:after="240"/>
      </w:pPr>
    </w:p>
    <w:p w:rsidR="00B41B62" w:rsidRPr="001F6E32" w:rsidRDefault="00B41B62" w:rsidP="00B41B62">
      <w:pPr>
        <w:pStyle w:val="Nadpis4"/>
        <w:numPr>
          <w:ilvl w:val="0"/>
          <w:numId w:val="0"/>
        </w:numPr>
        <w:spacing w:before="240" w:after="240"/>
      </w:pPr>
      <w:r w:rsidRPr="001F6E32">
        <w:lastRenderedPageBreak/>
        <w:t xml:space="preserve">Typy </w:t>
      </w:r>
      <w:proofErr w:type="spellStart"/>
      <w:r w:rsidRPr="001F6E32">
        <w:t>gamblingu</w:t>
      </w:r>
      <w:proofErr w:type="spellEnd"/>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se skládá ze dvou částí – odkazy a doporučení. Každá z částí má dvě podoby – výčet a</w:t>
      </w:r>
      <w:r>
        <w:rPr>
          <w:rFonts w:ascii="Arial" w:hAnsi="Arial" w:cs="Arial"/>
          <w:sz w:val="22"/>
          <w:szCs w:val="22"/>
        </w:rPr>
        <w:t> </w:t>
      </w:r>
      <w:r w:rsidRPr="001F6E32">
        <w:rPr>
          <w:rFonts w:ascii="Arial" w:hAnsi="Arial" w:cs="Arial"/>
          <w:sz w:val="22"/>
          <w:szCs w:val="22"/>
        </w:rPr>
        <w:t xml:space="preserve">sumář. </w:t>
      </w:r>
    </w:p>
    <w:p w:rsidR="00B41B62" w:rsidRPr="001F6E32" w:rsidRDefault="00B41B62" w:rsidP="00B41B62">
      <w:pPr>
        <w:spacing w:after="120"/>
        <w:rPr>
          <w:rStyle w:val="Hypertextovodkaz"/>
          <w:rFonts w:ascii="Arial" w:hAnsi="Arial" w:cs="Arial"/>
          <w:sz w:val="22"/>
          <w:szCs w:val="22"/>
        </w:rPr>
      </w:pPr>
      <w:r w:rsidRPr="001F6E32">
        <w:rPr>
          <w:rFonts w:ascii="Arial" w:hAnsi="Arial" w:cs="Arial"/>
          <w:sz w:val="22"/>
          <w:szCs w:val="22"/>
        </w:rPr>
        <w:t xml:space="preserve">Výstup má opět podobu výčtu a sumáře. Zobrazení hodnot je podmíněno tím, že klient musí mít v tabulce návykového chování aktivní chování typu patologické hráčství. Tzn. neukončené. Pokud aktivní patologické hráčství neexistuje, hodnota do výstupu nevstupuje. Aktivní také znamená, že je platné ve sledovaném období. Statistické výstupy je možné zobrazovat za různá časová období a v nich musí být záznamy platné. </w:t>
      </w:r>
      <w:r w:rsidRPr="00270321">
        <w:rPr>
          <w:rFonts w:ascii="Arial" w:hAnsi="Arial" w:cs="Arial"/>
          <w:sz w:val="22"/>
          <w:szCs w:val="22"/>
        </w:rPr>
        <w:t>Viz. Hodnoty s ukončenou platnosti v čase.</w:t>
      </w:r>
    </w:p>
    <w:tbl>
      <w:tblPr>
        <w:tblStyle w:val="Mkatabulky"/>
        <w:tblW w:w="0" w:type="auto"/>
        <w:tblInd w:w="108" w:type="dxa"/>
        <w:tblLook w:val="04A0" w:firstRow="1" w:lastRow="0" w:firstColumn="1" w:lastColumn="0" w:noHBand="0" w:noVBand="1"/>
      </w:tblPr>
      <w:tblGrid>
        <w:gridCol w:w="3084"/>
        <w:gridCol w:w="3192"/>
      </w:tblGrid>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Typ patologického hráčství</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ADA25ADA54</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automaty</w:t>
            </w:r>
          </w:p>
        </w:tc>
      </w:tr>
      <w:tr w:rsidR="00B41B62" w:rsidRPr="001F6E32" w:rsidTr="007C6A37">
        <w:tc>
          <w:tcPr>
            <w:tcW w:w="308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LAK01LAK01</w:t>
            </w:r>
          </w:p>
        </w:tc>
        <w:tc>
          <w:tcPr>
            <w:tcW w:w="319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Elektromechanická ruleta v herně nebo v kasinu</w:t>
            </w:r>
          </w:p>
        </w:tc>
      </w:tr>
    </w:tbl>
    <w:p w:rsidR="00B41B62" w:rsidRPr="001F6E32" w:rsidRDefault="00B41B62" w:rsidP="00B41B62">
      <w:pPr>
        <w:rPr>
          <w:rFonts w:ascii="Arial" w:hAnsi="Arial" w:cs="Arial"/>
          <w:sz w:val="22"/>
          <w:szCs w:val="22"/>
        </w:rPr>
      </w:pPr>
    </w:p>
    <w:tbl>
      <w:tblPr>
        <w:tblStyle w:val="Mkatabulky"/>
        <w:tblW w:w="0" w:type="auto"/>
        <w:tblInd w:w="108" w:type="dxa"/>
        <w:tblLook w:val="04A0" w:firstRow="1" w:lastRow="0" w:firstColumn="1" w:lastColumn="0" w:noHBand="0" w:noVBand="1"/>
      </w:tblPr>
      <w:tblGrid>
        <w:gridCol w:w="5103"/>
        <w:gridCol w:w="2268"/>
      </w:tblGrid>
      <w:tr w:rsidR="00B41B62" w:rsidRPr="001F6E32" w:rsidTr="007C6A37">
        <w:tc>
          <w:tcPr>
            <w:tcW w:w="5103"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Typ patologického hráčství</w:t>
            </w:r>
          </w:p>
        </w:tc>
        <w:tc>
          <w:tcPr>
            <w:tcW w:w="226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typu hráčství</w:t>
            </w:r>
          </w:p>
        </w:tc>
      </w:tr>
      <w:tr w:rsidR="00B41B62" w:rsidRPr="001F6E32" w:rsidTr="007C6A37">
        <w:tc>
          <w:tcPr>
            <w:tcW w:w="5103"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automaty</w:t>
            </w:r>
          </w:p>
        </w:tc>
        <w:tc>
          <w:tcPr>
            <w:tcW w:w="226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5103"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Elektromechanická ruleta v herně nebo v kasinu</w:t>
            </w:r>
          </w:p>
        </w:tc>
        <w:tc>
          <w:tcPr>
            <w:tcW w:w="226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5103"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Celkem</w:t>
            </w:r>
          </w:p>
        </w:tc>
        <w:tc>
          <w:tcPr>
            <w:tcW w:w="226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5</w:t>
            </w:r>
          </w:p>
        </w:tc>
      </w:tr>
    </w:tbl>
    <w:p w:rsidR="00B41B62" w:rsidRPr="001F6E32" w:rsidRDefault="00B41B62" w:rsidP="00B41B62">
      <w:pPr>
        <w:pStyle w:val="Nadpis4"/>
        <w:numPr>
          <w:ilvl w:val="0"/>
          <w:numId w:val="0"/>
        </w:numPr>
        <w:spacing w:before="240" w:after="240"/>
        <w:jc w:val="both"/>
      </w:pPr>
      <w:r w:rsidRPr="001F6E32">
        <w:t>Karta potřeb</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karty potřeb se neřídí ve filtru časového rozmezí daty poskytnutí služby klientovi, nýbrž daty vzniku karet potřeb.</w:t>
      </w:r>
      <w:r>
        <w:rPr>
          <w:rFonts w:ascii="Arial" w:hAnsi="Arial" w:cs="Arial"/>
          <w:sz w:val="22"/>
          <w:szCs w:val="22"/>
        </w:rPr>
        <w:t xml:space="preserve">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 má podobu tiskové sestavy a přehledové tabulky, kterou je možné filtrovat podle sloupců a exportovat do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Tisková sestava a tabulka obsahuje řádky s následujícími ukazateli.</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Klient</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 xml:space="preserve">Oblast – </w:t>
      </w:r>
      <w:r w:rsidRPr="00270321">
        <w:rPr>
          <w:rFonts w:ascii="Arial" w:hAnsi="Arial" w:cs="Arial"/>
          <w:sz w:val="22"/>
          <w:szCs w:val="22"/>
        </w:rPr>
        <w:t>číselník z karty potřeb</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Téma – číselník z karty potřeb</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Potřeba – číselník z karty potřeb</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Datum vzniku potřeby</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Datum ukončení potřeby</w:t>
      </w:r>
    </w:p>
    <w:p w:rsidR="00B41B62" w:rsidRPr="001F6E32" w:rsidRDefault="00B41B62" w:rsidP="00B41B62">
      <w:pPr>
        <w:pStyle w:val="Odstavecseseznamem"/>
        <w:numPr>
          <w:ilvl w:val="0"/>
          <w:numId w:val="58"/>
        </w:numPr>
        <w:spacing w:after="120"/>
        <w:ind w:left="426" w:hanging="426"/>
        <w:jc w:val="left"/>
        <w:rPr>
          <w:rFonts w:ascii="Arial" w:hAnsi="Arial" w:cs="Arial"/>
          <w:sz w:val="22"/>
          <w:szCs w:val="22"/>
        </w:rPr>
      </w:pPr>
      <w:r w:rsidRPr="001F6E32">
        <w:rPr>
          <w:rFonts w:ascii="Arial" w:hAnsi="Arial" w:cs="Arial"/>
          <w:sz w:val="22"/>
          <w:szCs w:val="22"/>
        </w:rPr>
        <w:t xml:space="preserve">Příznak </w:t>
      </w:r>
      <w:proofErr w:type="spellStart"/>
      <w:r w:rsidRPr="001F6E32">
        <w:rPr>
          <w:rFonts w:ascii="Arial" w:hAnsi="Arial" w:cs="Arial"/>
          <w:sz w:val="22"/>
          <w:szCs w:val="22"/>
        </w:rPr>
        <w:t>true</w:t>
      </w:r>
      <w:proofErr w:type="spellEnd"/>
      <w:r w:rsidRPr="001F6E32">
        <w:rPr>
          <w:rFonts w:ascii="Arial" w:hAnsi="Arial" w:cs="Arial"/>
          <w:sz w:val="22"/>
          <w:szCs w:val="22"/>
        </w:rPr>
        <w:t>/</w:t>
      </w:r>
      <w:proofErr w:type="spellStart"/>
      <w:r w:rsidRPr="001F6E32">
        <w:rPr>
          <w:rFonts w:ascii="Arial" w:hAnsi="Arial" w:cs="Arial"/>
          <w:sz w:val="22"/>
          <w:szCs w:val="22"/>
        </w:rPr>
        <w:t>false</w:t>
      </w:r>
      <w:proofErr w:type="spellEnd"/>
      <w:r w:rsidRPr="001F6E32">
        <w:rPr>
          <w:rFonts w:ascii="Arial" w:hAnsi="Arial" w:cs="Arial"/>
          <w:sz w:val="22"/>
          <w:szCs w:val="22"/>
        </w:rPr>
        <w:t xml:space="preserve"> Splněno.</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patičce tiskové sestavy jsou pak ještě sumarizační údaje.</w:t>
      </w:r>
    </w:p>
    <w:p w:rsidR="00B41B62" w:rsidRPr="001F6E32" w:rsidRDefault="00B41B62" w:rsidP="00B41B62">
      <w:pPr>
        <w:pStyle w:val="Odstavecseseznamem"/>
        <w:numPr>
          <w:ilvl w:val="0"/>
          <w:numId w:val="59"/>
        </w:numPr>
        <w:spacing w:after="120"/>
        <w:ind w:left="284" w:hanging="284"/>
        <w:jc w:val="left"/>
        <w:rPr>
          <w:rFonts w:ascii="Arial" w:hAnsi="Arial" w:cs="Arial"/>
          <w:sz w:val="22"/>
          <w:szCs w:val="22"/>
        </w:rPr>
      </w:pPr>
      <w:r w:rsidRPr="001F6E32">
        <w:rPr>
          <w:rFonts w:ascii="Arial" w:hAnsi="Arial" w:cs="Arial"/>
          <w:sz w:val="22"/>
          <w:szCs w:val="22"/>
        </w:rPr>
        <w:t>Celkový počet započatých nebo ukončených potřeb klienta</w:t>
      </w:r>
    </w:p>
    <w:p w:rsidR="00B41B62" w:rsidRPr="001F6E32" w:rsidRDefault="00B41B62" w:rsidP="00B41B62">
      <w:pPr>
        <w:pStyle w:val="Odstavecseseznamem"/>
        <w:numPr>
          <w:ilvl w:val="0"/>
          <w:numId w:val="59"/>
        </w:numPr>
        <w:spacing w:after="120"/>
        <w:ind w:left="284" w:hanging="284"/>
        <w:jc w:val="left"/>
        <w:rPr>
          <w:rFonts w:ascii="Arial" w:hAnsi="Arial" w:cs="Arial"/>
          <w:sz w:val="22"/>
          <w:szCs w:val="22"/>
        </w:rPr>
      </w:pPr>
      <w:r w:rsidRPr="001F6E32">
        <w:rPr>
          <w:rFonts w:ascii="Arial" w:hAnsi="Arial" w:cs="Arial"/>
          <w:sz w:val="22"/>
          <w:szCs w:val="22"/>
        </w:rPr>
        <w:t>Z toho splněných</w:t>
      </w:r>
      <w:r>
        <w:rPr>
          <w:rFonts w:ascii="Arial" w:hAnsi="Arial" w:cs="Arial"/>
          <w:sz w:val="22"/>
          <w:szCs w:val="22"/>
        </w:rPr>
        <w:t>.</w:t>
      </w:r>
    </w:p>
    <w:p w:rsidR="00B41B62" w:rsidRPr="001F6E32" w:rsidRDefault="00B41B62" w:rsidP="00B41B62">
      <w:pPr>
        <w:pStyle w:val="Nadpis4"/>
        <w:numPr>
          <w:ilvl w:val="0"/>
          <w:numId w:val="0"/>
        </w:numPr>
        <w:spacing w:before="240" w:after="240"/>
      </w:pPr>
      <w:r w:rsidRPr="001F6E32">
        <w:t>Ukončení léčby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Výstupem je tabulka exportovatelná do </w:t>
      </w:r>
      <w:proofErr w:type="spellStart"/>
      <w:r w:rsidRPr="001F6E32">
        <w:rPr>
          <w:rFonts w:ascii="Arial" w:hAnsi="Arial" w:cs="Arial"/>
          <w:sz w:val="22"/>
          <w:szCs w:val="22"/>
        </w:rPr>
        <w:t>xlsx</w:t>
      </w:r>
      <w:proofErr w:type="spellEnd"/>
      <w:r w:rsidRPr="001F6E32">
        <w:rPr>
          <w:rFonts w:ascii="Arial" w:hAnsi="Arial" w:cs="Arial"/>
          <w:sz w:val="22"/>
          <w:szCs w:val="22"/>
        </w:rPr>
        <w:t xml:space="preserve"> s možností filtrování. Zahrnuje následující ukazatele.</w:t>
      </w:r>
    </w:p>
    <w:tbl>
      <w:tblPr>
        <w:tblStyle w:val="Mkatabulky"/>
        <w:tblW w:w="9498" w:type="dxa"/>
        <w:tblInd w:w="108" w:type="dxa"/>
        <w:tblLayout w:type="fixed"/>
        <w:tblLook w:val="04A0" w:firstRow="1" w:lastRow="0" w:firstColumn="1" w:lastColumn="0" w:noHBand="0" w:noVBand="1"/>
      </w:tblPr>
      <w:tblGrid>
        <w:gridCol w:w="2267"/>
        <w:gridCol w:w="1395"/>
        <w:gridCol w:w="4599"/>
        <w:gridCol w:w="1237"/>
      </w:tblGrid>
      <w:tr w:rsidR="00B41B62" w:rsidRPr="001F6E32" w:rsidTr="007C6A37">
        <w:tc>
          <w:tcPr>
            <w:tcW w:w="22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1395"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Datum</w:t>
            </w:r>
          </w:p>
        </w:tc>
        <w:tc>
          <w:tcPr>
            <w:tcW w:w="459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Důvod</w:t>
            </w:r>
          </w:p>
        </w:tc>
        <w:tc>
          <w:tcPr>
            <w:tcW w:w="12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Úspěšné?</w:t>
            </w:r>
          </w:p>
        </w:tc>
      </w:tr>
      <w:tr w:rsidR="00B41B62" w:rsidRPr="001F6E32" w:rsidTr="007C6A37">
        <w:tc>
          <w:tcPr>
            <w:tcW w:w="226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AHA01AHA01</w:t>
            </w:r>
          </w:p>
        </w:tc>
        <w:tc>
          <w:tcPr>
            <w:tcW w:w="1395"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20.7.2018</w:t>
            </w:r>
            <w:proofErr w:type="gramEnd"/>
          </w:p>
        </w:tc>
        <w:tc>
          <w:tcPr>
            <w:tcW w:w="4599"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Vyloučen pro opakovanou absenci</w:t>
            </w:r>
          </w:p>
        </w:tc>
        <w:tc>
          <w:tcPr>
            <w:tcW w:w="1237"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Ne</w:t>
            </w:r>
          </w:p>
        </w:tc>
      </w:tr>
    </w:tbl>
    <w:p w:rsidR="00B41B62" w:rsidRPr="001F6E32" w:rsidRDefault="00B41B62" w:rsidP="00B41B62">
      <w:pPr>
        <w:pStyle w:val="Nadpis3"/>
        <w:numPr>
          <w:ilvl w:val="0"/>
          <w:numId w:val="0"/>
        </w:numPr>
        <w:spacing w:before="240" w:after="240"/>
        <w:jc w:val="center"/>
      </w:pPr>
      <w:bookmarkStart w:id="58" w:name="_Toc25843820"/>
      <w:r w:rsidRPr="001F6E32">
        <w:lastRenderedPageBreak/>
        <w:t>Provozní výstupy</w:t>
      </w:r>
      <w:bookmarkEnd w:id="58"/>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Filtr pro provozní výstupy tvoří pouze časové rozmezí od-do. Jedná se totiž vždy o výčtové seznamy – nikoliv sumáře, a další filtrování se pak odehrává přímo uvnitř těchto vygenerovaných seznamů, a to podle všech sloupců, které to umožňují. </w:t>
      </w:r>
    </w:p>
    <w:p w:rsidR="00B41B62" w:rsidRPr="001F6E32" w:rsidRDefault="00B41B62" w:rsidP="00B41B62">
      <w:pPr>
        <w:pStyle w:val="Nadpis4"/>
        <w:numPr>
          <w:ilvl w:val="0"/>
          <w:numId w:val="0"/>
        </w:numPr>
        <w:spacing w:before="240" w:after="240"/>
      </w:pPr>
      <w:r w:rsidRPr="001F6E32">
        <w:t xml:space="preserve">Stáří </w:t>
      </w:r>
      <w:proofErr w:type="spellStart"/>
      <w:r w:rsidRPr="001F6E32">
        <w:t>Incomových</w:t>
      </w:r>
      <w:proofErr w:type="spellEnd"/>
      <w:r w:rsidRPr="001F6E32">
        <w:t xml:space="preserve"> tabulek</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Mezi kontrolované tzv. </w:t>
      </w:r>
      <w:proofErr w:type="spellStart"/>
      <w:r w:rsidRPr="001F6E32">
        <w:rPr>
          <w:rFonts w:ascii="Arial" w:hAnsi="Arial" w:cs="Arial"/>
          <w:sz w:val="22"/>
          <w:szCs w:val="22"/>
        </w:rPr>
        <w:t>incomové</w:t>
      </w:r>
      <w:proofErr w:type="spellEnd"/>
      <w:r w:rsidRPr="001F6E32">
        <w:rPr>
          <w:rFonts w:ascii="Arial" w:hAnsi="Arial" w:cs="Arial"/>
          <w:sz w:val="22"/>
          <w:szCs w:val="22"/>
        </w:rPr>
        <w:t xml:space="preserve"> tabulky patří tři tabulky z </w:t>
      </w:r>
      <w:r w:rsidRPr="00270321">
        <w:rPr>
          <w:rFonts w:ascii="Arial" w:hAnsi="Arial" w:cs="Arial"/>
          <w:sz w:val="22"/>
          <w:szCs w:val="22"/>
        </w:rPr>
        <w:t>návazných klientských formulářů</w:t>
      </w:r>
      <w:r w:rsidRPr="001F6E32">
        <w:rPr>
          <w:rFonts w:ascii="Arial" w:hAnsi="Arial" w:cs="Arial"/>
          <w:sz w:val="22"/>
          <w:szCs w:val="22"/>
        </w:rPr>
        <w:t xml:space="preserve">. </w:t>
      </w:r>
    </w:p>
    <w:p w:rsidR="00B41B62" w:rsidRPr="001F6E32" w:rsidRDefault="00B41B62" w:rsidP="00B41B62">
      <w:pPr>
        <w:pStyle w:val="Odstavecseseznamem"/>
        <w:numPr>
          <w:ilvl w:val="0"/>
          <w:numId w:val="52"/>
        </w:numPr>
        <w:spacing w:after="120"/>
        <w:ind w:left="426" w:hanging="426"/>
        <w:jc w:val="left"/>
        <w:rPr>
          <w:rFonts w:ascii="Arial" w:hAnsi="Arial" w:cs="Arial"/>
          <w:sz w:val="22"/>
          <w:szCs w:val="22"/>
        </w:rPr>
      </w:pPr>
      <w:r w:rsidRPr="001F6E32">
        <w:rPr>
          <w:rFonts w:ascii="Arial" w:hAnsi="Arial" w:cs="Arial"/>
          <w:sz w:val="22"/>
          <w:szCs w:val="22"/>
        </w:rPr>
        <w:t>Formulář soci-ekonomické údaje</w:t>
      </w:r>
    </w:p>
    <w:p w:rsidR="00B41B62" w:rsidRPr="001F6E32" w:rsidRDefault="00B41B62" w:rsidP="00B41B62">
      <w:pPr>
        <w:pStyle w:val="Odstavecseseznamem"/>
        <w:numPr>
          <w:ilvl w:val="0"/>
          <w:numId w:val="52"/>
        </w:numPr>
        <w:spacing w:after="120"/>
        <w:ind w:left="426" w:hanging="426"/>
        <w:jc w:val="left"/>
        <w:rPr>
          <w:rFonts w:ascii="Arial" w:hAnsi="Arial" w:cs="Arial"/>
          <w:sz w:val="22"/>
          <w:szCs w:val="22"/>
        </w:rPr>
      </w:pPr>
      <w:r w:rsidRPr="001F6E32">
        <w:rPr>
          <w:rFonts w:ascii="Arial" w:hAnsi="Arial" w:cs="Arial"/>
          <w:sz w:val="22"/>
          <w:szCs w:val="22"/>
        </w:rPr>
        <w:t>Formulář návykového chování</w:t>
      </w:r>
    </w:p>
    <w:p w:rsidR="00B41B62" w:rsidRPr="001F6E32" w:rsidRDefault="00B41B62" w:rsidP="00B41B62">
      <w:pPr>
        <w:pStyle w:val="Odstavecseseznamem"/>
        <w:numPr>
          <w:ilvl w:val="0"/>
          <w:numId w:val="52"/>
        </w:numPr>
        <w:spacing w:after="120"/>
        <w:ind w:left="426" w:hanging="426"/>
        <w:jc w:val="left"/>
        <w:rPr>
          <w:rFonts w:ascii="Arial" w:hAnsi="Arial" w:cs="Arial"/>
          <w:sz w:val="22"/>
          <w:szCs w:val="22"/>
        </w:rPr>
      </w:pPr>
      <w:r w:rsidRPr="001F6E32">
        <w:rPr>
          <w:rFonts w:ascii="Arial" w:hAnsi="Arial" w:cs="Arial"/>
          <w:sz w:val="22"/>
          <w:szCs w:val="22"/>
        </w:rPr>
        <w:t>Formulář rizikového chování</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 těchto tabulkách se kontroluje, jestli údaje v nich nejsou starší než dva roky.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samotný pak zobrazí všechny klienty, kteří ve vybraném časovém rozsahu navštívili zařízení – tj. byl jim proveden zápis o výkonu a vedle nich seznam těchto tří tabulek s příznakem, jestli jsou tabulky vyplněné a jestli jsou údaje validní – tedy ne starší než dva roky.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Ukázka přehledové tabulky:</w:t>
      </w:r>
    </w:p>
    <w:tbl>
      <w:tblPr>
        <w:tblStyle w:val="Mkatabulky"/>
        <w:tblW w:w="0" w:type="auto"/>
        <w:tblInd w:w="108" w:type="dxa"/>
        <w:tblLook w:val="04A0" w:firstRow="1" w:lastRow="0" w:firstColumn="1" w:lastColumn="0" w:noHBand="0" w:noVBand="1"/>
      </w:tblPr>
      <w:tblGrid>
        <w:gridCol w:w="2232"/>
        <w:gridCol w:w="2316"/>
        <w:gridCol w:w="2316"/>
        <w:gridCol w:w="2316"/>
      </w:tblGrid>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Klienta</w:t>
            </w:r>
          </w:p>
        </w:tc>
        <w:tc>
          <w:tcPr>
            <w:tcW w:w="239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Návykové chování</w:t>
            </w:r>
          </w:p>
        </w:tc>
        <w:tc>
          <w:tcPr>
            <w:tcW w:w="2394" w:type="dxa"/>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Soc-eko</w:t>
            </w:r>
            <w:proofErr w:type="spellEnd"/>
            <w:r w:rsidRPr="001F6E32">
              <w:rPr>
                <w:rFonts w:ascii="Arial" w:hAnsi="Arial" w:cs="Arial"/>
                <w:sz w:val="22"/>
                <w:szCs w:val="22"/>
              </w:rPr>
              <w:t>. Údaje</w:t>
            </w:r>
          </w:p>
        </w:tc>
        <w:tc>
          <w:tcPr>
            <w:tcW w:w="2394"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Rizikové chování</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Aba27aba27</w:t>
            </w:r>
          </w:p>
        </w:tc>
        <w:tc>
          <w:tcPr>
            <w:tcW w:w="2394"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1.1.2018</w:t>
            </w:r>
            <w:proofErr w:type="gramEnd"/>
          </w:p>
        </w:tc>
        <w:tc>
          <w:tcPr>
            <w:tcW w:w="2394" w:type="dxa"/>
            <w:shd w:val="clear" w:color="auto" w:fill="FFFF00"/>
          </w:tcPr>
          <w:p w:rsidR="00B41B62" w:rsidRPr="00270321"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1.1.2014</w:t>
            </w:r>
            <w:proofErr w:type="gramEnd"/>
          </w:p>
        </w:tc>
        <w:tc>
          <w:tcPr>
            <w:tcW w:w="2394"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20.5.2017</w:t>
            </w:r>
            <w:proofErr w:type="gramEnd"/>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Ila25ila25</w:t>
            </w:r>
          </w:p>
        </w:tc>
        <w:tc>
          <w:tcPr>
            <w:tcW w:w="2394"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30.5.2088</w:t>
            </w:r>
            <w:proofErr w:type="gramEnd"/>
          </w:p>
        </w:tc>
        <w:tc>
          <w:tcPr>
            <w:tcW w:w="2394" w:type="dxa"/>
          </w:tcPr>
          <w:p w:rsidR="00B41B62" w:rsidRPr="001F6E32" w:rsidRDefault="00B41B62" w:rsidP="007C6A37">
            <w:pPr>
              <w:spacing w:before="60" w:after="60"/>
              <w:jc w:val="center"/>
              <w:rPr>
                <w:rFonts w:ascii="Arial" w:hAnsi="Arial" w:cs="Arial"/>
                <w:sz w:val="22"/>
                <w:szCs w:val="22"/>
              </w:rPr>
            </w:pPr>
            <w:proofErr w:type="gramStart"/>
            <w:r w:rsidRPr="001F6E32">
              <w:rPr>
                <w:rFonts w:ascii="Arial" w:hAnsi="Arial" w:cs="Arial"/>
                <w:sz w:val="22"/>
                <w:szCs w:val="22"/>
              </w:rPr>
              <w:t>30.5.2018</w:t>
            </w:r>
            <w:proofErr w:type="gramEnd"/>
          </w:p>
        </w:tc>
        <w:tc>
          <w:tcPr>
            <w:tcW w:w="2394" w:type="dxa"/>
            <w:shd w:val="clear" w:color="auto" w:fill="C00000"/>
          </w:tcPr>
          <w:p w:rsidR="00B41B62" w:rsidRPr="001F6E32" w:rsidRDefault="00B41B62" w:rsidP="007C6A37">
            <w:pPr>
              <w:spacing w:before="60" w:after="60"/>
              <w:jc w:val="center"/>
              <w:rPr>
                <w:rFonts w:ascii="Arial" w:hAnsi="Arial" w:cs="Arial"/>
                <w:sz w:val="22"/>
                <w:szCs w:val="22"/>
              </w:rPr>
            </w:pP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 xml:space="preserve">Přehledová tabulka ukazuje u každé agendy datum poslední aktualizace a následně pomocí barevných příznaků označuje červeně ty, které nejsou vůbec vyplněné a žlutě ty záznamy, které jsou starší než dva roky. Agendu je třeba zobrazit jako přehledovou tabulku s výstupem exportovatelným do </w:t>
      </w:r>
      <w:proofErr w:type="spellStart"/>
      <w:r w:rsidRPr="001F6E32">
        <w:rPr>
          <w:rFonts w:ascii="Arial" w:hAnsi="Arial" w:cs="Arial"/>
          <w:sz w:val="22"/>
          <w:szCs w:val="22"/>
        </w:rPr>
        <w:t>xlsx</w:t>
      </w:r>
      <w:proofErr w:type="spellEnd"/>
      <w:r w:rsidRPr="001F6E32">
        <w:rPr>
          <w:rFonts w:ascii="Arial" w:hAnsi="Arial" w:cs="Arial"/>
          <w:sz w:val="22"/>
          <w:szCs w:val="22"/>
        </w:rPr>
        <w:t>. Jednotlivé buňky jsou aktivní, tj. je z nich možné přímo otevřít daný formulář. A to i ty prázdné – tj. založit z nich nový záznam, pokud ještě neexistuje.</w:t>
      </w:r>
    </w:p>
    <w:p w:rsidR="00B41B62" w:rsidRPr="001F6E32" w:rsidRDefault="00B41B62" w:rsidP="00B41B62">
      <w:pPr>
        <w:pStyle w:val="Nadpis4"/>
        <w:numPr>
          <w:ilvl w:val="0"/>
          <w:numId w:val="0"/>
        </w:numPr>
        <w:spacing w:before="240" w:after="240"/>
      </w:pPr>
      <w:r w:rsidRPr="001F6E32">
        <w:t>Přehledy výkonů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Přehled výkonů je důležitý přehled sloužící k detailní analýze zapsaných výkazů. Jeho základním filtrem je časové rozpětí zapsání výkazu – poskytnutí služby – klientovi a volič záznamů – včetně neproběhlých, který je ve výchozím nastavení nastaven na </w:t>
      </w:r>
      <w:proofErr w:type="spellStart"/>
      <w:r w:rsidRPr="001F6E32">
        <w:rPr>
          <w:rFonts w:ascii="Arial" w:hAnsi="Arial" w:cs="Arial"/>
          <w:sz w:val="22"/>
          <w:szCs w:val="22"/>
        </w:rPr>
        <w:t>false</w:t>
      </w:r>
      <w:proofErr w:type="spellEnd"/>
      <w:r w:rsidRPr="001F6E32">
        <w:rPr>
          <w:rFonts w:ascii="Arial" w:hAnsi="Arial" w:cs="Arial"/>
          <w:sz w:val="22"/>
          <w:szCs w:val="22"/>
        </w:rPr>
        <w:t>. (Neproběhlý výkon znamená výkon, kdy klient nebyl přítomen)</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Všechny ostatní filtry jsou pak realizované uvnitř výstupu samotného, podle jednotlivých sloupců. Výstupem je přehledová, dále filtrovatelná tabulka, která umožňuje daný výběr exportovat do formátu </w:t>
      </w:r>
      <w:proofErr w:type="spellStart"/>
      <w:r w:rsidRPr="001F6E32">
        <w:rPr>
          <w:rFonts w:ascii="Arial" w:hAnsi="Arial" w:cs="Arial"/>
          <w:sz w:val="22"/>
          <w:szCs w:val="22"/>
        </w:rPr>
        <w:t>xlsx</w:t>
      </w:r>
      <w:proofErr w:type="spellEnd"/>
      <w:r w:rsidRPr="001F6E32">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 zobrazuje následující údaje:</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Datum zápisu výkazu</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Klient (jméno, příjmení, kód, název třídy či anonymní skupiny)</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Typ klienta (osoba, anonymní skupina / třída, skupina (seskupení osob))</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Název skupiny – pokud byl výkon klientovi poskytnut v rámci skupiny</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Poskytnutý výkon</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Délka výkonu</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V případě programu primární prevence – typ primární prevence</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V případě programu primární prevence – škola</w:t>
      </w:r>
      <w:r>
        <w:rPr>
          <w:rFonts w:ascii="Arial" w:hAnsi="Arial" w:cs="Arial"/>
          <w:sz w:val="22"/>
          <w:szCs w:val="22"/>
        </w:rPr>
        <w:t>,</w:t>
      </w:r>
      <w:r w:rsidRPr="001F6E32">
        <w:rPr>
          <w:rFonts w:ascii="Arial" w:hAnsi="Arial" w:cs="Arial"/>
          <w:sz w:val="22"/>
          <w:szCs w:val="22"/>
        </w:rPr>
        <w:t xml:space="preserve"> pod kterou třída spadá</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V případě programu – služby ve vězení – typ služby</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 xml:space="preserve">V případě využívání výkonu – distribuce </w:t>
      </w:r>
      <w:proofErr w:type="spellStart"/>
      <w:r w:rsidRPr="001F6E32">
        <w:rPr>
          <w:rFonts w:ascii="Arial" w:hAnsi="Arial" w:cs="Arial"/>
          <w:sz w:val="22"/>
          <w:szCs w:val="22"/>
        </w:rPr>
        <w:t>harm</w:t>
      </w:r>
      <w:proofErr w:type="spellEnd"/>
      <w:r w:rsidRPr="001F6E32">
        <w:rPr>
          <w:rFonts w:ascii="Arial" w:hAnsi="Arial" w:cs="Arial"/>
          <w:sz w:val="22"/>
          <w:szCs w:val="22"/>
        </w:rPr>
        <w:t xml:space="preserve"> </w:t>
      </w:r>
      <w:proofErr w:type="spellStart"/>
      <w:r w:rsidRPr="001F6E32">
        <w:rPr>
          <w:rFonts w:ascii="Arial" w:hAnsi="Arial" w:cs="Arial"/>
          <w:sz w:val="22"/>
          <w:szCs w:val="22"/>
        </w:rPr>
        <w:t>reduction</w:t>
      </w:r>
      <w:proofErr w:type="spellEnd"/>
      <w:r w:rsidRPr="001F6E32">
        <w:rPr>
          <w:rFonts w:ascii="Arial" w:hAnsi="Arial" w:cs="Arial"/>
          <w:sz w:val="22"/>
          <w:szCs w:val="22"/>
        </w:rPr>
        <w:t xml:space="preserve"> materiálu – Jehly In, Jehly </w:t>
      </w:r>
      <w:proofErr w:type="spellStart"/>
      <w:r w:rsidRPr="001F6E32">
        <w:rPr>
          <w:rFonts w:ascii="Arial" w:hAnsi="Arial" w:cs="Arial"/>
          <w:sz w:val="22"/>
          <w:szCs w:val="22"/>
        </w:rPr>
        <w:t>Out</w:t>
      </w:r>
      <w:proofErr w:type="spellEnd"/>
      <w:r w:rsidRPr="001F6E32">
        <w:rPr>
          <w:rFonts w:ascii="Arial" w:hAnsi="Arial" w:cs="Arial"/>
          <w:sz w:val="22"/>
          <w:szCs w:val="22"/>
        </w:rPr>
        <w:t xml:space="preserve"> (sčítají je jehly i z modulu nálezy a sekundární výměna)</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lastRenderedPageBreak/>
        <w:t>Experti – řádek s hodnotami oddělenými čárkou (Jan Novák, Jana Nováková) – filtrovat je ale nutné podle jednotlivých expertů. Tzn.</w:t>
      </w:r>
      <w:r>
        <w:rPr>
          <w:rFonts w:ascii="Arial" w:hAnsi="Arial" w:cs="Arial"/>
          <w:sz w:val="22"/>
          <w:szCs w:val="22"/>
        </w:rPr>
        <w:t>,</w:t>
      </w:r>
      <w:r w:rsidRPr="001F6E32">
        <w:rPr>
          <w:rFonts w:ascii="Arial" w:hAnsi="Arial" w:cs="Arial"/>
          <w:sz w:val="22"/>
          <w:szCs w:val="22"/>
        </w:rPr>
        <w:t xml:space="preserve"> bude-li chtít uživatel vidět všechny výkony, kterých se účastnila Jana Nováková, musí se zobrazit řádky, kde je Jana Nováková uvedená samotná, ale i ty, kde je uvedená s někým dalším. Tento filtr také musí být vícenásobný</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Projekt</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Místo výkonu</w:t>
      </w:r>
    </w:p>
    <w:p w:rsidR="00B41B62" w:rsidRPr="001F6E32" w:rsidRDefault="00B41B62" w:rsidP="00B41B62">
      <w:pPr>
        <w:pStyle w:val="Odstavecseseznamem"/>
        <w:numPr>
          <w:ilvl w:val="0"/>
          <w:numId w:val="53"/>
        </w:numPr>
        <w:spacing w:after="120"/>
        <w:ind w:left="426" w:hanging="426"/>
        <w:rPr>
          <w:rFonts w:ascii="Arial" w:hAnsi="Arial" w:cs="Arial"/>
          <w:sz w:val="22"/>
          <w:szCs w:val="22"/>
        </w:rPr>
      </w:pPr>
      <w:r w:rsidRPr="001F6E32">
        <w:rPr>
          <w:rFonts w:ascii="Arial" w:hAnsi="Arial" w:cs="Arial"/>
          <w:sz w:val="22"/>
          <w:szCs w:val="22"/>
        </w:rPr>
        <w:t xml:space="preserve">Dokumentace k výkonu – hodnota </w:t>
      </w:r>
      <w:proofErr w:type="spellStart"/>
      <w:r w:rsidRPr="001F6E32">
        <w:rPr>
          <w:rFonts w:ascii="Arial" w:hAnsi="Arial" w:cs="Arial"/>
          <w:sz w:val="22"/>
          <w:szCs w:val="22"/>
        </w:rPr>
        <w:t>true</w:t>
      </w:r>
      <w:proofErr w:type="spellEnd"/>
      <w:r w:rsidRPr="001F6E32">
        <w:rPr>
          <w:rFonts w:ascii="Arial" w:hAnsi="Arial" w:cs="Arial"/>
          <w:sz w:val="22"/>
          <w:szCs w:val="22"/>
        </w:rPr>
        <w:t>/</w:t>
      </w:r>
      <w:proofErr w:type="spellStart"/>
      <w:r w:rsidRPr="001F6E32">
        <w:rPr>
          <w:rFonts w:ascii="Arial" w:hAnsi="Arial" w:cs="Arial"/>
          <w:sz w:val="22"/>
          <w:szCs w:val="22"/>
        </w:rPr>
        <w:t>false</w:t>
      </w:r>
      <w:proofErr w:type="spellEnd"/>
      <w:r w:rsidRPr="001F6E32">
        <w:rPr>
          <w:rFonts w:ascii="Arial" w:hAnsi="Arial" w:cs="Arial"/>
          <w:sz w:val="22"/>
          <w:szCs w:val="22"/>
        </w:rPr>
        <w:t xml:space="preserve"> podle toho, jestli je dokumentace k výkonu vyplněná</w:t>
      </w:r>
      <w:r>
        <w:rPr>
          <w:rFonts w:ascii="Arial" w:hAnsi="Arial" w:cs="Arial"/>
          <w:sz w:val="22"/>
          <w:szCs w:val="22"/>
        </w:rPr>
        <w:t>.</w:t>
      </w:r>
      <w:r w:rsidRPr="001F6E32">
        <w:rPr>
          <w:rFonts w:ascii="Arial" w:hAnsi="Arial" w:cs="Arial"/>
          <w:sz w:val="22"/>
          <w:szCs w:val="22"/>
        </w:rPr>
        <w:t xml:space="preserve">  </w:t>
      </w:r>
    </w:p>
    <w:p w:rsidR="00B41B62" w:rsidRPr="001F6E32" w:rsidRDefault="00B41B62" w:rsidP="00B41B62">
      <w:pPr>
        <w:pStyle w:val="Nadpis4"/>
        <w:numPr>
          <w:ilvl w:val="0"/>
          <w:numId w:val="0"/>
        </w:numPr>
        <w:spacing w:before="240" w:after="240"/>
      </w:pPr>
      <w:r w:rsidRPr="001F6E32">
        <w:t>Klienti ve více programech</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Tabulka s výčtem klientů čerpajících služby z více programů.</w:t>
      </w:r>
    </w:p>
    <w:tbl>
      <w:tblPr>
        <w:tblStyle w:val="Mkatabulky"/>
        <w:tblW w:w="0" w:type="auto"/>
        <w:tblInd w:w="108" w:type="dxa"/>
        <w:tblLook w:val="04A0" w:firstRow="1" w:lastRow="0" w:firstColumn="1" w:lastColumn="0" w:noHBand="0" w:noVBand="1"/>
      </w:tblPr>
      <w:tblGrid>
        <w:gridCol w:w="2264"/>
        <w:gridCol w:w="4419"/>
        <w:gridCol w:w="2497"/>
      </w:tblGrid>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Program</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výkazů</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AHA01AHA01</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Kontaktní a poradenské služby</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AHA01AHA01</w:t>
            </w:r>
          </w:p>
        </w:tc>
        <w:tc>
          <w:tcPr>
            <w:tcW w:w="4518" w:type="dxa"/>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 ve vězení</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AAA00AAA00</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Kontaktní a poradenské služby</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AAA00AAA00</w:t>
            </w:r>
          </w:p>
        </w:tc>
        <w:tc>
          <w:tcPr>
            <w:tcW w:w="4518" w:type="dxa"/>
          </w:tcPr>
          <w:p w:rsidR="00B41B62" w:rsidRPr="001F6E32" w:rsidRDefault="00B41B62" w:rsidP="007C6A37">
            <w:pPr>
              <w:spacing w:before="60" w:after="60"/>
              <w:jc w:val="center"/>
              <w:rPr>
                <w:rFonts w:ascii="Arial" w:hAnsi="Arial" w:cs="Arial"/>
                <w:sz w:val="22"/>
                <w:szCs w:val="22"/>
              </w:rPr>
            </w:pPr>
            <w:proofErr w:type="spellStart"/>
            <w:r w:rsidRPr="001F6E32">
              <w:rPr>
                <w:rFonts w:ascii="Arial" w:hAnsi="Arial" w:cs="Arial"/>
                <w:sz w:val="22"/>
                <w:szCs w:val="22"/>
              </w:rPr>
              <w:t>Adiktologické</w:t>
            </w:r>
            <w:proofErr w:type="spellEnd"/>
            <w:r w:rsidRPr="001F6E32">
              <w:rPr>
                <w:rFonts w:ascii="Arial" w:hAnsi="Arial" w:cs="Arial"/>
                <w:sz w:val="22"/>
                <w:szCs w:val="22"/>
              </w:rPr>
              <w:t xml:space="preserve"> služby ve vězení</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0</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 xml:space="preserve">Ukázka demonstruje i záznam, kdy je u klienta AAA00AAA00 uvedena v jednom z programů nula. Tato situace může nastat, pokud klient ve sledovaném časovém období skutečně využil pouze jeden z programů, ale mimo toto období figuruje i </w:t>
      </w:r>
      <w:r>
        <w:rPr>
          <w:rFonts w:ascii="Arial" w:hAnsi="Arial" w:cs="Arial"/>
          <w:sz w:val="22"/>
          <w:szCs w:val="22"/>
        </w:rPr>
        <w:t xml:space="preserve">v </w:t>
      </w:r>
      <w:r w:rsidRPr="001F6E32">
        <w:rPr>
          <w:rFonts w:ascii="Arial" w:hAnsi="Arial" w:cs="Arial"/>
          <w:sz w:val="22"/>
          <w:szCs w:val="22"/>
        </w:rPr>
        <w:t>jiném programu.</w:t>
      </w:r>
    </w:p>
    <w:p w:rsidR="00B41B62" w:rsidRPr="001F6E32" w:rsidRDefault="00B41B62" w:rsidP="00B41B62">
      <w:pPr>
        <w:pStyle w:val="Nadpis4"/>
        <w:numPr>
          <w:ilvl w:val="0"/>
          <w:numId w:val="0"/>
        </w:numPr>
        <w:spacing w:before="240" w:after="240"/>
      </w:pPr>
      <w:r w:rsidRPr="001F6E32">
        <w:t>Klienti ve více projektech</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Obdobná tabulka s výčtem klientů čerpajících služby z více projektů.</w:t>
      </w:r>
    </w:p>
    <w:tbl>
      <w:tblPr>
        <w:tblStyle w:val="Mkatabulky"/>
        <w:tblW w:w="0" w:type="auto"/>
        <w:tblInd w:w="108" w:type="dxa"/>
        <w:tblLook w:val="04A0" w:firstRow="1" w:lastRow="0" w:firstColumn="1" w:lastColumn="0" w:noHBand="0" w:noVBand="1"/>
      </w:tblPr>
      <w:tblGrid>
        <w:gridCol w:w="2263"/>
        <w:gridCol w:w="4419"/>
        <w:gridCol w:w="2498"/>
      </w:tblGrid>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Klient</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Projekt</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Počet výkazů</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AHA01AHA01</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Re-Start</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2</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AHA01AHA01</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EU – case management</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3</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AAA00AAA00</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Re-Start</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1</w:t>
            </w:r>
          </w:p>
        </w:tc>
      </w:tr>
      <w:tr w:rsidR="00B41B62" w:rsidRPr="001F6E32" w:rsidTr="007C6A37">
        <w:tc>
          <w:tcPr>
            <w:tcW w:w="2286"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AAA00AAA00</w:t>
            </w:r>
          </w:p>
        </w:tc>
        <w:tc>
          <w:tcPr>
            <w:tcW w:w="4518"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Ulice</w:t>
            </w:r>
          </w:p>
        </w:tc>
        <w:tc>
          <w:tcPr>
            <w:tcW w:w="2552" w:type="dxa"/>
          </w:tcPr>
          <w:p w:rsidR="00B41B62" w:rsidRPr="001F6E32" w:rsidRDefault="00B41B62" w:rsidP="007C6A37">
            <w:pPr>
              <w:spacing w:before="60" w:after="60"/>
              <w:jc w:val="center"/>
              <w:rPr>
                <w:rFonts w:ascii="Arial" w:hAnsi="Arial" w:cs="Arial"/>
                <w:sz w:val="22"/>
                <w:szCs w:val="22"/>
              </w:rPr>
            </w:pPr>
            <w:r w:rsidRPr="001F6E32">
              <w:rPr>
                <w:rFonts w:ascii="Arial" w:hAnsi="Arial" w:cs="Arial"/>
                <w:sz w:val="22"/>
                <w:szCs w:val="22"/>
              </w:rPr>
              <w:t>0</w:t>
            </w:r>
          </w:p>
        </w:tc>
      </w:tr>
    </w:tbl>
    <w:p w:rsidR="00B41B62" w:rsidRPr="001F6E32" w:rsidRDefault="00B41B62" w:rsidP="00B41B62">
      <w:pPr>
        <w:spacing w:before="120" w:after="120"/>
        <w:rPr>
          <w:rFonts w:ascii="Arial" w:hAnsi="Arial" w:cs="Arial"/>
          <w:sz w:val="22"/>
          <w:szCs w:val="22"/>
        </w:rPr>
      </w:pPr>
      <w:r w:rsidRPr="001F6E32">
        <w:rPr>
          <w:rFonts w:ascii="Arial" w:hAnsi="Arial" w:cs="Arial"/>
          <w:sz w:val="22"/>
          <w:szCs w:val="22"/>
        </w:rPr>
        <w:t xml:space="preserve">Ukázka demonstruje i záznam, kdy je u klienta AAA00AAA00 uvedena v jednom z projektů nula. Tato situace může nastat, pokud klient ve sledovaném časovém období skutečně využil pouze jeden z projektů, ale mimo toto období figuruje i </w:t>
      </w:r>
      <w:r>
        <w:rPr>
          <w:rFonts w:ascii="Arial" w:hAnsi="Arial" w:cs="Arial"/>
          <w:sz w:val="22"/>
          <w:szCs w:val="22"/>
        </w:rPr>
        <w:t xml:space="preserve">v </w:t>
      </w:r>
      <w:r w:rsidRPr="001F6E32">
        <w:rPr>
          <w:rFonts w:ascii="Arial" w:hAnsi="Arial" w:cs="Arial"/>
          <w:sz w:val="22"/>
          <w:szCs w:val="22"/>
        </w:rPr>
        <w:t>jiném projektu.</w:t>
      </w:r>
    </w:p>
    <w:p w:rsidR="00B41B62" w:rsidRPr="001F6E32" w:rsidRDefault="00B41B62" w:rsidP="00B41B62">
      <w:pPr>
        <w:pStyle w:val="Nadpis2"/>
        <w:numPr>
          <w:ilvl w:val="0"/>
          <w:numId w:val="0"/>
        </w:numPr>
        <w:spacing w:before="240" w:after="240"/>
        <w:rPr>
          <w:sz w:val="22"/>
          <w:szCs w:val="22"/>
        </w:rPr>
      </w:pPr>
      <w:bookmarkStart w:id="59" w:name="_Toc25843821"/>
      <w:r w:rsidRPr="001F6E32">
        <w:rPr>
          <w:sz w:val="22"/>
          <w:szCs w:val="22"/>
        </w:rPr>
        <w:t>Tiskové sestavy</w:t>
      </w:r>
      <w:bookmarkEnd w:id="59"/>
    </w:p>
    <w:p w:rsidR="00B41B62" w:rsidRPr="001F6E32" w:rsidRDefault="00B41B62" w:rsidP="00B41B62">
      <w:pPr>
        <w:spacing w:after="120"/>
        <w:rPr>
          <w:rFonts w:ascii="Arial" w:eastAsiaTheme="majorEastAsia" w:hAnsi="Arial" w:cs="Arial"/>
          <w:color w:val="365F91" w:themeColor="accent1" w:themeShade="BF"/>
          <w:sz w:val="22"/>
          <w:szCs w:val="22"/>
        </w:rPr>
      </w:pPr>
      <w:r w:rsidRPr="001F6E32">
        <w:rPr>
          <w:rFonts w:ascii="Arial" w:hAnsi="Arial" w:cs="Arial"/>
          <w:sz w:val="22"/>
          <w:szCs w:val="22"/>
        </w:rPr>
        <w:t xml:space="preserve">Tiskové sestavy slouží k zobrazení a následnému tisku vybraných datových sad, přehledů, zápisů atd.  Tiskové sestavy se generují ve formátu </w:t>
      </w:r>
      <w:proofErr w:type="spellStart"/>
      <w:r w:rsidRPr="001F6E32">
        <w:rPr>
          <w:rFonts w:ascii="Arial" w:hAnsi="Arial" w:cs="Arial"/>
          <w:sz w:val="22"/>
          <w:szCs w:val="22"/>
        </w:rPr>
        <w:t>pdf</w:t>
      </w:r>
      <w:proofErr w:type="spellEnd"/>
      <w:r w:rsidRPr="001F6E32">
        <w:rPr>
          <w:rFonts w:ascii="Arial" w:hAnsi="Arial" w:cs="Arial"/>
          <w:sz w:val="22"/>
          <w:szCs w:val="22"/>
        </w:rPr>
        <w:t xml:space="preserve">. Nebo jsou do něj </w:t>
      </w:r>
      <w:proofErr w:type="spellStart"/>
      <w:r w:rsidRPr="001F6E32">
        <w:rPr>
          <w:rFonts w:ascii="Arial" w:hAnsi="Arial" w:cs="Arial"/>
          <w:sz w:val="22"/>
          <w:szCs w:val="22"/>
        </w:rPr>
        <w:t>uložitelné</w:t>
      </w:r>
      <w:proofErr w:type="spellEnd"/>
      <w:r w:rsidRPr="001F6E32">
        <w:rPr>
          <w:rFonts w:ascii="Arial" w:hAnsi="Arial" w:cs="Arial"/>
          <w:sz w:val="22"/>
          <w:szCs w:val="22"/>
        </w:rPr>
        <w:t>. Tiskové sestavy náleží jednak k agendě výstupů, viz výše, ale někdy jsou součástí jednotlivých karet a</w:t>
      </w:r>
      <w:r>
        <w:rPr>
          <w:rFonts w:ascii="Arial" w:hAnsi="Arial" w:cs="Arial"/>
          <w:sz w:val="22"/>
          <w:szCs w:val="22"/>
        </w:rPr>
        <w:t> </w:t>
      </w:r>
      <w:r w:rsidRPr="001F6E32">
        <w:rPr>
          <w:rFonts w:ascii="Arial" w:hAnsi="Arial" w:cs="Arial"/>
          <w:sz w:val="22"/>
          <w:szCs w:val="22"/>
        </w:rPr>
        <w:t>přehledů.</w:t>
      </w:r>
    </w:p>
    <w:p w:rsidR="00B41B62" w:rsidRPr="001F6E32" w:rsidRDefault="00B41B62" w:rsidP="00B41B62">
      <w:pPr>
        <w:pStyle w:val="Nadpis3"/>
        <w:numPr>
          <w:ilvl w:val="0"/>
          <w:numId w:val="0"/>
        </w:numPr>
        <w:spacing w:before="240" w:after="240"/>
        <w:jc w:val="center"/>
      </w:pPr>
      <w:bookmarkStart w:id="60" w:name="_Toc25843822"/>
      <w:r w:rsidRPr="001F6E32">
        <w:t>Přehled výkonů</w:t>
      </w:r>
      <w:bookmarkEnd w:id="60"/>
    </w:p>
    <w:p w:rsidR="00B41B62" w:rsidRPr="001F6E32" w:rsidRDefault="00B41B62" w:rsidP="00B41B62">
      <w:pPr>
        <w:spacing w:after="120"/>
        <w:rPr>
          <w:rFonts w:ascii="Arial" w:hAnsi="Arial" w:cs="Arial"/>
          <w:sz w:val="22"/>
          <w:szCs w:val="22"/>
        </w:rPr>
      </w:pPr>
      <w:r w:rsidRPr="001F6E32">
        <w:rPr>
          <w:rFonts w:ascii="Arial" w:hAnsi="Arial" w:cs="Arial"/>
          <w:sz w:val="22"/>
          <w:szCs w:val="22"/>
        </w:rPr>
        <w:t>Tato tisková sestava se tiskne z přehledu výkonů konkrétního klienta. Tisková sestava obsahuje.</w:t>
      </w:r>
    </w:p>
    <w:p w:rsidR="00B41B62" w:rsidRPr="001F6E32" w:rsidRDefault="00B41B62" w:rsidP="00B41B62">
      <w:pPr>
        <w:pStyle w:val="Odstavecseseznamem"/>
        <w:numPr>
          <w:ilvl w:val="0"/>
          <w:numId w:val="42"/>
        </w:numPr>
        <w:spacing w:after="120"/>
        <w:ind w:left="426" w:hanging="426"/>
        <w:jc w:val="left"/>
        <w:rPr>
          <w:rFonts w:ascii="Arial" w:hAnsi="Arial" w:cs="Arial"/>
          <w:sz w:val="22"/>
          <w:szCs w:val="22"/>
        </w:rPr>
      </w:pPr>
      <w:r w:rsidRPr="001F6E32">
        <w:rPr>
          <w:rFonts w:ascii="Arial" w:hAnsi="Arial" w:cs="Arial"/>
          <w:sz w:val="22"/>
          <w:szCs w:val="22"/>
        </w:rPr>
        <w:t xml:space="preserve">Popis vybraného filtru – od – do, výkony atd. </w:t>
      </w:r>
    </w:p>
    <w:p w:rsidR="00B41B62" w:rsidRPr="001F6E32" w:rsidRDefault="00B41B62" w:rsidP="00B41B62">
      <w:pPr>
        <w:pStyle w:val="Odstavecseseznamem"/>
        <w:numPr>
          <w:ilvl w:val="0"/>
          <w:numId w:val="42"/>
        </w:numPr>
        <w:spacing w:after="120"/>
        <w:ind w:left="426" w:hanging="426"/>
        <w:jc w:val="left"/>
        <w:rPr>
          <w:rFonts w:ascii="Arial" w:hAnsi="Arial" w:cs="Arial"/>
          <w:sz w:val="22"/>
          <w:szCs w:val="22"/>
        </w:rPr>
      </w:pPr>
      <w:r w:rsidRPr="001F6E32">
        <w:rPr>
          <w:rFonts w:ascii="Arial" w:hAnsi="Arial" w:cs="Arial"/>
          <w:sz w:val="22"/>
          <w:szCs w:val="22"/>
        </w:rPr>
        <w:t>Časy výkonů, včetně sumáře času za všechny vybrané výkony</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lastRenderedPageBreak/>
        <w:t>Pokud byla tisková sestava tisknuta s příznakem – včetně podrobností – obsahuje ještě všechny podrobnosti výkonu, který byly u výkonů vyplněné</w:t>
      </w:r>
      <w:r>
        <w:rPr>
          <w:rFonts w:ascii="Arial" w:hAnsi="Arial" w:cs="Arial"/>
          <w:sz w:val="22"/>
          <w:szCs w:val="22"/>
        </w:rPr>
        <w:t xml:space="preserve"> </w:t>
      </w:r>
      <w:r w:rsidRPr="001F6E32">
        <w:rPr>
          <w:rFonts w:ascii="Arial" w:hAnsi="Arial" w:cs="Arial"/>
          <w:sz w:val="22"/>
          <w:szCs w:val="22"/>
        </w:rPr>
        <w:t>(například množství výměnného materiálu atd.)</w:t>
      </w:r>
      <w:r>
        <w:rPr>
          <w:rFonts w:ascii="Arial" w:hAnsi="Arial" w:cs="Arial"/>
          <w:sz w:val="22"/>
          <w:szCs w:val="22"/>
        </w:rPr>
        <w:t>.</w:t>
      </w:r>
    </w:p>
    <w:p w:rsidR="00B41B62" w:rsidRPr="001F6E32" w:rsidRDefault="00B41B62" w:rsidP="00B41B62">
      <w:pPr>
        <w:pStyle w:val="Nadpis2"/>
        <w:numPr>
          <w:ilvl w:val="0"/>
          <w:numId w:val="0"/>
        </w:numPr>
        <w:spacing w:before="240" w:after="240"/>
        <w:rPr>
          <w:sz w:val="22"/>
          <w:szCs w:val="22"/>
        </w:rPr>
      </w:pPr>
      <w:bookmarkStart w:id="61" w:name="_Toc25843823"/>
      <w:r w:rsidRPr="001F6E32">
        <w:rPr>
          <w:sz w:val="22"/>
          <w:szCs w:val="22"/>
        </w:rPr>
        <w:t>Exporty do jiných systémů</w:t>
      </w:r>
      <w:bookmarkEnd w:id="61"/>
    </w:p>
    <w:p w:rsidR="00B41B62" w:rsidRPr="001F6E32" w:rsidRDefault="00B41B62" w:rsidP="00B41B62">
      <w:pPr>
        <w:pStyle w:val="Nadpis3"/>
        <w:numPr>
          <w:ilvl w:val="0"/>
          <w:numId w:val="0"/>
        </w:numPr>
        <w:spacing w:before="240" w:after="240"/>
        <w:jc w:val="center"/>
      </w:pPr>
      <w:bookmarkStart w:id="62" w:name="_Toc25843824"/>
      <w:r w:rsidRPr="001F6E32">
        <w:t>Export do NRLUD (Národní registr léčby uživatelů drog)</w:t>
      </w:r>
      <w:bookmarkEnd w:id="62"/>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Veškeré náležitosti včetně datového rozhraní pro import, jsou k nalezení zde. </w:t>
      </w:r>
      <w:hyperlink r:id="rId12" w:history="1">
        <w:r w:rsidRPr="001F6E32">
          <w:rPr>
            <w:rStyle w:val="Hypertextovodkaz"/>
            <w:rFonts w:ascii="Arial" w:hAnsi="Arial" w:cs="Arial"/>
            <w:sz w:val="22"/>
            <w:szCs w:val="22"/>
          </w:rPr>
          <w:t>https://www.uzis.cz/registry-nzis/nrlud</w:t>
        </w:r>
      </w:hyperlink>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Export bude realizován jak pro jednotlivé klienty, tak v dávkách – za zvolené období. Před samotným exportem musí být provedena validace vybraných údajů (hlášení požaduje minimální rozsah povinných údajů). Export probíhá u všech klientů, kterým byla v daném časovém období poskytnuta služba (byl jim vyplněn záznam o výkonu), a mají nastavený příznak NRLUD v kartě klienta na </w:t>
      </w:r>
      <w:proofErr w:type="spellStart"/>
      <w:r w:rsidRPr="001F6E32">
        <w:rPr>
          <w:rFonts w:ascii="Arial" w:hAnsi="Arial" w:cs="Arial"/>
          <w:sz w:val="22"/>
          <w:szCs w:val="22"/>
        </w:rPr>
        <w:t>true</w:t>
      </w:r>
      <w:proofErr w:type="spellEnd"/>
      <w:r w:rsidRPr="001F6E32">
        <w:rPr>
          <w:rFonts w:ascii="Arial" w:hAnsi="Arial" w:cs="Arial"/>
          <w:sz w:val="22"/>
          <w:szCs w:val="22"/>
        </w:rPr>
        <w:t>. Samotná možnost exportu se bude zobrazovat / nezobrazovat na základě volby v nastavení programu – Vykazovat do NRLUD ano / ne.</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Export bude logován. U každého klienta se zobrazí datum posledního exportu.</w:t>
      </w:r>
    </w:p>
    <w:p w:rsidR="00B41B62" w:rsidRPr="001F6E32" w:rsidRDefault="00B41B62" w:rsidP="00B41B62">
      <w:pPr>
        <w:pStyle w:val="Nadpis2"/>
        <w:numPr>
          <w:ilvl w:val="0"/>
          <w:numId w:val="0"/>
        </w:numPr>
        <w:spacing w:before="240" w:after="240"/>
        <w:rPr>
          <w:sz w:val="22"/>
          <w:szCs w:val="22"/>
        </w:rPr>
      </w:pPr>
      <w:bookmarkStart w:id="63" w:name="_Toc25843825"/>
      <w:r w:rsidRPr="001F6E32">
        <w:rPr>
          <w:sz w:val="22"/>
          <w:szCs w:val="22"/>
        </w:rPr>
        <w:t>Modul pro donátory</w:t>
      </w:r>
      <w:bookmarkEnd w:id="63"/>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Donátoři jsou uživatelé se speciálními právy, které jim umožňuje práci pouze v tomto modulu. Donátoři nemají přístup do modulů jednotlivých zařízení, ani do administračních modulů. Tento modul umožňuje pouze práci s agregovanými, sumarizovanými, anonymizovanými daty.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Modul zahrnuje dvě základní části. Výkonovou a klientskou.</w:t>
      </w:r>
    </w:p>
    <w:p w:rsidR="00B41B62" w:rsidRPr="001F6E32" w:rsidRDefault="00B41B62" w:rsidP="00B41B62">
      <w:pPr>
        <w:pStyle w:val="Nadpis3"/>
        <w:numPr>
          <w:ilvl w:val="0"/>
          <w:numId w:val="0"/>
        </w:numPr>
        <w:spacing w:before="240" w:after="240"/>
        <w:jc w:val="center"/>
      </w:pPr>
      <w:bookmarkStart w:id="64" w:name="_Toc25843826"/>
      <w:r w:rsidRPr="001F6E32">
        <w:t>Výkonová část – dělí se na vlastní výkony, výměnný program, další přehledy</w:t>
      </w:r>
      <w:bookmarkEnd w:id="64"/>
    </w:p>
    <w:p w:rsidR="00B41B62" w:rsidRPr="001F6E32" w:rsidRDefault="00B41B62" w:rsidP="00B41B62">
      <w:pPr>
        <w:pStyle w:val="Nadpis4"/>
        <w:numPr>
          <w:ilvl w:val="0"/>
          <w:numId w:val="0"/>
        </w:numPr>
        <w:spacing w:before="240" w:after="240"/>
      </w:pPr>
      <w:r w:rsidRPr="001F6E32">
        <w:t>Výkony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Tento modul je tvořen přehledovou tabulkou s filtry (možnost exportovat do formátu MS Excel), možností seskupování, filtrování a řazení.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Základním filtrem je filtr časového rozpětí od – </w:t>
      </w:r>
      <w:proofErr w:type="gramStart"/>
      <w:r w:rsidRPr="001F6E32">
        <w:rPr>
          <w:rFonts w:ascii="Arial" w:hAnsi="Arial" w:cs="Arial"/>
          <w:sz w:val="22"/>
          <w:szCs w:val="22"/>
        </w:rPr>
        <w:t>do</w:t>
      </w:r>
      <w:proofErr w:type="gramEnd"/>
      <w:r w:rsidRPr="001F6E32">
        <w:rPr>
          <w:rFonts w:ascii="Arial" w:hAnsi="Arial" w:cs="Arial"/>
          <w:sz w:val="22"/>
          <w:szCs w:val="22"/>
        </w:rPr>
        <w:t>. Tento filtr zobrazí údaje o výkonech v jednotlivých zařízeních.</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Další vstupní filtry jsou – kraj, obec, typ programu (primární prevence, ambulantní léčba a</w:t>
      </w:r>
      <w:r>
        <w:rPr>
          <w:rFonts w:ascii="Arial" w:hAnsi="Arial" w:cs="Arial"/>
          <w:sz w:val="22"/>
          <w:szCs w:val="22"/>
        </w:rPr>
        <w:t> </w:t>
      </w:r>
      <w:r w:rsidRPr="001F6E32">
        <w:rPr>
          <w:rFonts w:ascii="Arial" w:hAnsi="Arial" w:cs="Arial"/>
          <w:sz w:val="22"/>
          <w:szCs w:val="22"/>
        </w:rPr>
        <w:t xml:space="preserve">stacionární program atd.), konkrétní zařízení. Pokud tyto filtry nemají vybrané hodnoty, zobrazují se data bez těchto filtrů. Filtry kraj, obec, konkrétní zařízení fungují z leva doprava kaskádově (každá položka zvolená v kraji zužuje výběr v položce obec a zařízení atd.), nicméně mohou být voleny i z druhé strany (je možné si vybrat rovnou zařízení, nebo obec) tyto volby pak zužují výběry v dalších dvou filtrech.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Sloupce Kraj, obec a zařízení jsou také ve výchozím filtru volitelné. Tzn.</w:t>
      </w:r>
      <w:r>
        <w:rPr>
          <w:rFonts w:ascii="Arial" w:hAnsi="Arial" w:cs="Arial"/>
          <w:sz w:val="22"/>
          <w:szCs w:val="22"/>
        </w:rPr>
        <w:t>,</w:t>
      </w:r>
      <w:r w:rsidRPr="001F6E32">
        <w:rPr>
          <w:rFonts w:ascii="Arial" w:hAnsi="Arial" w:cs="Arial"/>
          <w:sz w:val="22"/>
          <w:szCs w:val="22"/>
        </w:rPr>
        <w:t xml:space="preserve"> nemusí se</w:t>
      </w:r>
      <w:r w:rsidR="003019E5">
        <w:rPr>
          <w:rFonts w:ascii="Arial" w:hAnsi="Arial" w:cs="Arial"/>
          <w:sz w:val="22"/>
          <w:szCs w:val="22"/>
        </w:rPr>
        <w:t> </w:t>
      </w:r>
      <w:r w:rsidRPr="001F6E32">
        <w:rPr>
          <w:rFonts w:ascii="Arial" w:hAnsi="Arial" w:cs="Arial"/>
          <w:sz w:val="22"/>
          <w:szCs w:val="22"/>
        </w:rPr>
        <w:t>ve</w:t>
      </w:r>
      <w:r w:rsidR="003019E5">
        <w:rPr>
          <w:rFonts w:ascii="Arial" w:hAnsi="Arial" w:cs="Arial"/>
          <w:sz w:val="22"/>
          <w:szCs w:val="22"/>
        </w:rPr>
        <w:t> </w:t>
      </w:r>
      <w:r w:rsidRPr="001F6E32">
        <w:rPr>
          <w:rFonts w:ascii="Arial" w:hAnsi="Arial" w:cs="Arial"/>
          <w:sz w:val="22"/>
          <w:szCs w:val="22"/>
        </w:rPr>
        <w:t>výběru vůbec zobrazovat.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Výstupem jsou tabulky totožné s tabulkami sumářů výkonů, akorát hierarchicky zanořené do</w:t>
      </w:r>
      <w:r>
        <w:rPr>
          <w:rFonts w:ascii="Arial" w:hAnsi="Arial" w:cs="Arial"/>
          <w:sz w:val="22"/>
          <w:szCs w:val="22"/>
        </w:rPr>
        <w:t> </w:t>
      </w:r>
      <w:r w:rsidRPr="001F6E32">
        <w:rPr>
          <w:rFonts w:ascii="Arial" w:hAnsi="Arial" w:cs="Arial"/>
          <w:sz w:val="22"/>
          <w:szCs w:val="22"/>
        </w:rPr>
        <w:t xml:space="preserve">celků nadřazených programu zařízení. Tj. zařízení celé, obec a kraj.  Sloupce kraj, obec, zařízení a název výkonu musí být </w:t>
      </w:r>
      <w:proofErr w:type="spellStart"/>
      <w:r w:rsidRPr="001F6E32">
        <w:rPr>
          <w:rFonts w:ascii="Arial" w:hAnsi="Arial" w:cs="Arial"/>
          <w:sz w:val="22"/>
          <w:szCs w:val="22"/>
        </w:rPr>
        <w:t>seskupitelné</w:t>
      </w:r>
      <w:proofErr w:type="spellEnd"/>
      <w:r w:rsidRPr="001F6E32">
        <w:rPr>
          <w:rFonts w:ascii="Arial" w:hAnsi="Arial" w:cs="Arial"/>
          <w:sz w:val="22"/>
          <w:szCs w:val="22"/>
        </w:rPr>
        <w:t>. Tzn.</w:t>
      </w:r>
      <w:r>
        <w:rPr>
          <w:rFonts w:ascii="Arial" w:hAnsi="Arial" w:cs="Arial"/>
          <w:sz w:val="22"/>
          <w:szCs w:val="22"/>
        </w:rPr>
        <w:t>,</w:t>
      </w:r>
      <w:r w:rsidRPr="001F6E32">
        <w:rPr>
          <w:rFonts w:ascii="Arial" w:hAnsi="Arial" w:cs="Arial"/>
          <w:sz w:val="22"/>
          <w:szCs w:val="22"/>
        </w:rPr>
        <w:t xml:space="preserve"> musí být umožněno podle jednotlivých sloupců data seskupovat. V jednom pohledu tedy uživatel může chtít data vidět podle jednotlivých výkonů a až v dalších sloupcích vidět jednotlivá zařízení, obce atd. v druhém pohledu chce seskupovat například primárně podle krajů a následně jednotlivých výkonů. Ostatní sloupce umožňují vždy řazení – vzestupné a sestupné. Sumáře jednotlivých sloupců se</w:t>
      </w:r>
      <w:r>
        <w:rPr>
          <w:rFonts w:ascii="Arial" w:hAnsi="Arial" w:cs="Arial"/>
          <w:sz w:val="22"/>
          <w:szCs w:val="22"/>
        </w:rPr>
        <w:t> </w:t>
      </w:r>
      <w:r w:rsidRPr="001F6E32">
        <w:rPr>
          <w:rFonts w:ascii="Arial" w:hAnsi="Arial" w:cs="Arial"/>
          <w:sz w:val="22"/>
          <w:szCs w:val="22"/>
        </w:rPr>
        <w:t>zobrazují jak podle vybrané skupiny pro seskupení, tak jako celkové sumáře.</w:t>
      </w:r>
    </w:p>
    <w:p w:rsidR="003019E5" w:rsidRDefault="003019E5">
      <w:pPr>
        <w:spacing w:after="200" w:line="276" w:lineRule="auto"/>
        <w:jc w:val="left"/>
        <w:rPr>
          <w:rFonts w:ascii="Arial" w:hAnsi="Arial" w:cs="Arial"/>
          <w:b/>
          <w:sz w:val="22"/>
          <w:szCs w:val="22"/>
        </w:rPr>
      </w:pPr>
      <w:r>
        <w:br w:type="page"/>
      </w:r>
    </w:p>
    <w:p w:rsidR="00B41B62" w:rsidRPr="001F6E32" w:rsidRDefault="00B41B62" w:rsidP="00B41B62">
      <w:pPr>
        <w:pStyle w:val="Nadpis4"/>
        <w:numPr>
          <w:ilvl w:val="0"/>
          <w:numId w:val="0"/>
        </w:numPr>
        <w:spacing w:before="240" w:after="240"/>
      </w:pPr>
      <w:r w:rsidRPr="001F6E32">
        <w:lastRenderedPageBreak/>
        <w:t>Další přehledy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Další přehledy zobrazují výstupy dle stejných filtrů jako výše, se stejnými požadavky. Jedná se</w:t>
      </w:r>
      <w:r>
        <w:rPr>
          <w:rFonts w:ascii="Arial" w:hAnsi="Arial" w:cs="Arial"/>
          <w:sz w:val="22"/>
          <w:szCs w:val="22"/>
        </w:rPr>
        <w:t> </w:t>
      </w:r>
      <w:r w:rsidRPr="001F6E32">
        <w:rPr>
          <w:rFonts w:ascii="Arial" w:hAnsi="Arial" w:cs="Arial"/>
          <w:sz w:val="22"/>
          <w:szCs w:val="22"/>
        </w:rPr>
        <w:t>o výstupy pro sumáře odkazů a testů. Příklad níže zobrazuje ukázku Globálního výstupu, kde uživatel zvolil nezobrazovat pole kraj a zařízení a seskupil výstup podle obce.</w:t>
      </w:r>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345F6ADA" wp14:editId="4B930DDA">
            <wp:extent cx="4928805" cy="6428509"/>
            <wp:effectExtent l="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mare-testy.png"/>
                    <pic:cNvPicPr/>
                  </pic:nvPicPr>
                  <pic:blipFill>
                    <a:blip r:embed="rId13">
                      <a:extLst>
                        <a:ext uri="{28A0092B-C50C-407E-A947-70E740481C1C}">
                          <a14:useLocalDpi xmlns:a14="http://schemas.microsoft.com/office/drawing/2010/main" val="0"/>
                        </a:ext>
                      </a:extLst>
                    </a:blip>
                    <a:stretch>
                      <a:fillRect/>
                    </a:stretch>
                  </pic:blipFill>
                  <pic:spPr>
                    <a:xfrm>
                      <a:off x="0" y="0"/>
                      <a:ext cx="4939201" cy="6442068"/>
                    </a:xfrm>
                    <a:prstGeom prst="rect">
                      <a:avLst/>
                    </a:prstGeom>
                  </pic:spPr>
                </pic:pic>
              </a:graphicData>
            </a:graphic>
          </wp:inline>
        </w:drawing>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Demonstrační obrázek naznačuje požadovanou strukturu všech požadovaných výstupů v modulu pro donátory. Jejich struktura je stejná, jako u výstupů pro jednotlivé programy, jen je hierarchicky začleněná do množiny měst, obcí a zařízení</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Další přehledy obsahují výstupy:</w:t>
      </w:r>
    </w:p>
    <w:p w:rsidR="00B41B62" w:rsidRPr="001F6E32" w:rsidRDefault="00B41B62" w:rsidP="00B41B62">
      <w:pPr>
        <w:pStyle w:val="Odstavecseseznamem"/>
        <w:numPr>
          <w:ilvl w:val="0"/>
          <w:numId w:val="60"/>
        </w:numPr>
        <w:ind w:left="425" w:hanging="425"/>
        <w:jc w:val="left"/>
        <w:rPr>
          <w:rFonts w:ascii="Arial" w:hAnsi="Arial" w:cs="Arial"/>
          <w:sz w:val="22"/>
          <w:szCs w:val="22"/>
        </w:rPr>
      </w:pPr>
      <w:r w:rsidRPr="001F6E32">
        <w:rPr>
          <w:rFonts w:ascii="Arial" w:hAnsi="Arial" w:cs="Arial"/>
          <w:sz w:val="22"/>
          <w:szCs w:val="22"/>
        </w:rPr>
        <w:t>Sumáře testů</w:t>
      </w:r>
    </w:p>
    <w:p w:rsidR="00B41B62" w:rsidRDefault="00B41B62" w:rsidP="00B41B62">
      <w:pPr>
        <w:pStyle w:val="Odstavecseseznamem"/>
        <w:numPr>
          <w:ilvl w:val="0"/>
          <w:numId w:val="60"/>
        </w:numPr>
        <w:ind w:left="425" w:hanging="425"/>
        <w:jc w:val="left"/>
        <w:rPr>
          <w:rFonts w:ascii="Arial" w:hAnsi="Arial" w:cs="Arial"/>
          <w:sz w:val="22"/>
          <w:szCs w:val="22"/>
        </w:rPr>
      </w:pPr>
      <w:r w:rsidRPr="001F6E32">
        <w:rPr>
          <w:rFonts w:ascii="Arial" w:hAnsi="Arial" w:cs="Arial"/>
          <w:sz w:val="22"/>
          <w:szCs w:val="22"/>
        </w:rPr>
        <w:t>Sumáře odkazů</w:t>
      </w:r>
      <w:r>
        <w:rPr>
          <w:rFonts w:ascii="Arial" w:hAnsi="Arial" w:cs="Arial"/>
          <w:sz w:val="22"/>
          <w:szCs w:val="22"/>
        </w:rPr>
        <w:t>.</w:t>
      </w:r>
    </w:p>
    <w:p w:rsidR="00B41B62" w:rsidRDefault="00B41B62" w:rsidP="00B41B62">
      <w:r>
        <w:br w:type="page"/>
      </w:r>
    </w:p>
    <w:p w:rsidR="00B41B62" w:rsidRPr="001F6E32" w:rsidRDefault="00B41B62" w:rsidP="00B41B62">
      <w:pPr>
        <w:pStyle w:val="Nadpis4"/>
        <w:numPr>
          <w:ilvl w:val="0"/>
          <w:numId w:val="0"/>
        </w:numPr>
        <w:spacing w:before="240" w:after="240"/>
      </w:pPr>
      <w:r w:rsidRPr="001F6E32">
        <w:lastRenderedPageBreak/>
        <w:t>Sumáře výměnného programu, nálezů a sekundární výměny</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Struktura těchto výstupů je stejná, jako u výstupů pro jednotlivé programy, jen je hierarchicky začleněná do množiny měst, obcí a zařízení</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65" w:name="_Toc25843827"/>
      <w:r w:rsidRPr="001F6E32">
        <w:t>Klientská část</w:t>
      </w:r>
      <w:bookmarkEnd w:id="65"/>
    </w:p>
    <w:p w:rsidR="00B41B62" w:rsidRPr="001F6E32" w:rsidRDefault="00B41B62" w:rsidP="00B41B62">
      <w:pPr>
        <w:spacing w:after="120"/>
        <w:rPr>
          <w:rFonts w:ascii="Arial" w:hAnsi="Arial" w:cs="Arial"/>
          <w:sz w:val="22"/>
          <w:szCs w:val="22"/>
        </w:rPr>
      </w:pPr>
      <w:r w:rsidRPr="001F6E32">
        <w:rPr>
          <w:rFonts w:ascii="Arial" w:hAnsi="Arial" w:cs="Arial"/>
          <w:sz w:val="22"/>
          <w:szCs w:val="22"/>
        </w:rPr>
        <w:t>Základním filtrem pro klientskou část je opět časové rozpětí poskytnutí výkonu klientovi. Dalšími filtry jsou Kraj organizace, obec organizace, organizace, kraj narození, obec narození, kraj trvalého bydliště, obec trvalého bydliště. Všechny tyto sloupce jsou také volitelné – nemusí se tudíž zobrazovat.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Věkové kategorie si každý donátor může nastavit vlastní. Maximální počet - 5</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Hodnoty ve výstupu</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Kraj organizace</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Obec organizace</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Organizace</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Kraj narození klienta</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Obec narození klienta</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Kraj trvalého bydliště klienta</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Obec trvalého bydliště klienta</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Pohlaví</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Věková kategorie</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Typ primárního závislostního chování</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Primární závislostní chování</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Rizikové sdílení jehel v současnosti (ano/ne)</w:t>
      </w:r>
    </w:p>
    <w:p w:rsidR="00B41B62" w:rsidRPr="001F6E32" w:rsidRDefault="00B41B62" w:rsidP="00B41B62">
      <w:pPr>
        <w:pStyle w:val="Odstavecseseznamem"/>
        <w:numPr>
          <w:ilvl w:val="0"/>
          <w:numId w:val="61"/>
        </w:numPr>
        <w:spacing w:after="120"/>
        <w:ind w:left="426" w:hanging="426"/>
        <w:jc w:val="left"/>
        <w:rPr>
          <w:rFonts w:ascii="Arial" w:hAnsi="Arial" w:cs="Arial"/>
          <w:sz w:val="22"/>
          <w:szCs w:val="22"/>
        </w:rPr>
      </w:pPr>
      <w:r w:rsidRPr="001F6E32">
        <w:rPr>
          <w:rFonts w:ascii="Arial" w:hAnsi="Arial" w:cs="Arial"/>
          <w:sz w:val="22"/>
          <w:szCs w:val="22"/>
        </w:rPr>
        <w:t>Injekční užívání v současnosti (ano/ne)</w:t>
      </w:r>
      <w:r>
        <w:rPr>
          <w:rFonts w:ascii="Arial" w:hAnsi="Arial" w:cs="Arial"/>
          <w:sz w:val="22"/>
          <w:szCs w:val="22"/>
        </w:rPr>
        <w:t>.</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Poslední dvě kritéria se mohou v čase změnit bez možnosti nalézt jejich historii. Tzn.</w:t>
      </w:r>
      <w:r>
        <w:rPr>
          <w:rFonts w:ascii="Arial" w:hAnsi="Arial" w:cs="Arial"/>
          <w:sz w:val="22"/>
          <w:szCs w:val="22"/>
        </w:rPr>
        <w:t>, p</w:t>
      </w:r>
      <w:r w:rsidRPr="001F6E32">
        <w:rPr>
          <w:rFonts w:ascii="Arial" w:hAnsi="Arial" w:cs="Arial"/>
          <w:sz w:val="22"/>
          <w:szCs w:val="22"/>
        </w:rPr>
        <w:t>okud bude záznam v tabulce rizikového chování změněn až po sledovaném období, zobrazí se</w:t>
      </w:r>
      <w:r>
        <w:rPr>
          <w:rFonts w:ascii="Arial" w:hAnsi="Arial" w:cs="Arial"/>
          <w:sz w:val="22"/>
          <w:szCs w:val="22"/>
        </w:rPr>
        <w:t> </w:t>
      </w:r>
      <w:r w:rsidRPr="001F6E32">
        <w:rPr>
          <w:rFonts w:ascii="Arial" w:hAnsi="Arial" w:cs="Arial"/>
          <w:sz w:val="22"/>
          <w:szCs w:val="22"/>
        </w:rPr>
        <w:t xml:space="preserve">neznám. </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Příklad: Záznam Injekční užívání byl v prosinci roku 2020 u klienta změněn na Injekční užívání v současnosti ne. Neznáme tedy, jaké byly hodnoty před tímto datem (mohly se</w:t>
      </w:r>
      <w:r w:rsidR="003019E5">
        <w:rPr>
          <w:rFonts w:ascii="Arial" w:hAnsi="Arial" w:cs="Arial"/>
          <w:sz w:val="22"/>
          <w:szCs w:val="22"/>
        </w:rPr>
        <w:t> </w:t>
      </w:r>
      <w:r w:rsidRPr="001F6E32">
        <w:rPr>
          <w:rFonts w:ascii="Arial" w:hAnsi="Arial" w:cs="Arial"/>
          <w:sz w:val="22"/>
          <w:szCs w:val="22"/>
        </w:rPr>
        <w:t>vystřídat). Pokud tedy bude generován seznam pro leden až červen roku 2020 – zobrazí se u tohoto klienta u této hodnoty – neznámo. To vstoupí do sumářů.</w:t>
      </w:r>
    </w:p>
    <w:p w:rsidR="00B41B62" w:rsidRPr="001F6E32" w:rsidRDefault="00B41B62" w:rsidP="00B41B62">
      <w:pPr>
        <w:spacing w:after="120"/>
        <w:rPr>
          <w:rFonts w:ascii="Arial" w:hAnsi="Arial" w:cs="Arial"/>
          <w:sz w:val="22"/>
          <w:szCs w:val="22"/>
        </w:rPr>
      </w:pPr>
      <w:r w:rsidRPr="001F6E32">
        <w:rPr>
          <w:rFonts w:ascii="Arial" w:hAnsi="Arial" w:cs="Arial"/>
          <w:sz w:val="22"/>
          <w:szCs w:val="22"/>
        </w:rPr>
        <w:t>Všechny výstupy je možné exportovat a ukládat do datového úložiště donátora.</w:t>
      </w:r>
    </w:p>
    <w:p w:rsidR="00B41B62" w:rsidRPr="001F6E32" w:rsidRDefault="00B41B62" w:rsidP="00B41B62">
      <w:pPr>
        <w:pStyle w:val="Nadpis2"/>
        <w:numPr>
          <w:ilvl w:val="0"/>
          <w:numId w:val="0"/>
        </w:numPr>
        <w:spacing w:before="240" w:after="240"/>
        <w:rPr>
          <w:sz w:val="22"/>
          <w:szCs w:val="22"/>
        </w:rPr>
      </w:pPr>
      <w:bookmarkStart w:id="66" w:name="_Toc25843828"/>
      <w:r w:rsidRPr="001F6E32">
        <w:rPr>
          <w:sz w:val="22"/>
          <w:szCs w:val="22"/>
        </w:rPr>
        <w:t>Zálohování</w:t>
      </w:r>
      <w:bookmarkEnd w:id="66"/>
    </w:p>
    <w:p w:rsidR="00B41B62" w:rsidRPr="001F6E32" w:rsidRDefault="00B41B62" w:rsidP="00B41B62">
      <w:pPr>
        <w:spacing w:after="120"/>
        <w:rPr>
          <w:rFonts w:ascii="Arial" w:hAnsi="Arial" w:cs="Arial"/>
          <w:sz w:val="22"/>
          <w:szCs w:val="22"/>
        </w:rPr>
      </w:pPr>
      <w:r w:rsidRPr="001F6E32">
        <w:rPr>
          <w:rFonts w:ascii="Arial" w:hAnsi="Arial" w:cs="Arial"/>
          <w:sz w:val="22"/>
          <w:szCs w:val="22"/>
        </w:rPr>
        <w:t>Data v databázi budou pravidelně zálohována poskytovatelem serverových služeb, nicméně je nutné navrhnout způsob zálohování a obnovování datových sad konkrétní organizace.</w:t>
      </w:r>
    </w:p>
    <w:p w:rsidR="00B41B62" w:rsidRPr="001F6E32" w:rsidRDefault="00B41B62" w:rsidP="00B41B62">
      <w:pPr>
        <w:pStyle w:val="Nadpis1"/>
        <w:rPr>
          <w:rFonts w:ascii="Arial" w:hAnsi="Arial" w:cs="Arial"/>
          <w:sz w:val="22"/>
          <w:szCs w:val="22"/>
        </w:rPr>
      </w:pPr>
      <w:bookmarkStart w:id="67" w:name="_Toc25843829"/>
      <w:r w:rsidRPr="001F6E32">
        <w:rPr>
          <w:rFonts w:ascii="Arial" w:hAnsi="Arial" w:cs="Arial"/>
          <w:sz w:val="22"/>
          <w:szCs w:val="22"/>
        </w:rPr>
        <w:lastRenderedPageBreak/>
        <w:t>Přílohy</w:t>
      </w:r>
      <w:bookmarkEnd w:id="67"/>
    </w:p>
    <w:p w:rsidR="00B41B62" w:rsidRPr="001F6E32" w:rsidRDefault="00B41B62" w:rsidP="00B41B62">
      <w:pPr>
        <w:pStyle w:val="Nadpis2"/>
        <w:numPr>
          <w:ilvl w:val="0"/>
          <w:numId w:val="0"/>
        </w:numPr>
        <w:spacing w:before="240" w:after="240"/>
        <w:ind w:hanging="357"/>
        <w:rPr>
          <w:sz w:val="22"/>
          <w:szCs w:val="22"/>
        </w:rPr>
      </w:pPr>
      <w:bookmarkStart w:id="68" w:name="_Toc25843830"/>
      <w:r w:rsidRPr="001F6E32">
        <w:rPr>
          <w:sz w:val="22"/>
          <w:szCs w:val="22"/>
        </w:rPr>
        <w:t>Závěrečné zprávy – tabulka klientů</w:t>
      </w:r>
      <w:bookmarkEnd w:id="68"/>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2A4EB4B3" wp14:editId="28770B40">
            <wp:extent cx="4783979" cy="6770077"/>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z klienti.pdf"/>
                    <pic:cNvPicPr/>
                  </pic:nvPicPr>
                  <pic:blipFill>
                    <a:blip r:embed="rId14">
                      <a:extLst>
                        <a:ext uri="{28A0092B-C50C-407E-A947-70E740481C1C}">
                          <a14:useLocalDpi xmlns:a14="http://schemas.microsoft.com/office/drawing/2010/main" val="0"/>
                        </a:ext>
                      </a:extLst>
                    </a:blip>
                    <a:stretch>
                      <a:fillRect/>
                    </a:stretch>
                  </pic:blipFill>
                  <pic:spPr>
                    <a:xfrm>
                      <a:off x="0" y="0"/>
                      <a:ext cx="4799822" cy="6792497"/>
                    </a:xfrm>
                    <a:prstGeom prst="rect">
                      <a:avLst/>
                    </a:prstGeom>
                  </pic:spPr>
                </pic:pic>
              </a:graphicData>
            </a:graphic>
          </wp:inline>
        </w:drawing>
      </w:r>
    </w:p>
    <w:p w:rsidR="00B41B62" w:rsidRPr="001F6E32" w:rsidRDefault="00B41B62" w:rsidP="00B41B62">
      <w:pPr>
        <w:pStyle w:val="Nadpis2"/>
        <w:numPr>
          <w:ilvl w:val="0"/>
          <w:numId w:val="0"/>
        </w:numPr>
        <w:spacing w:before="240" w:after="240"/>
        <w:ind w:left="142" w:hanging="142"/>
        <w:rPr>
          <w:sz w:val="22"/>
          <w:szCs w:val="22"/>
        </w:rPr>
      </w:pPr>
      <w:bookmarkStart w:id="69" w:name="_Toc25843831"/>
      <w:r w:rsidRPr="001F6E32">
        <w:rPr>
          <w:sz w:val="22"/>
          <w:szCs w:val="22"/>
        </w:rPr>
        <w:lastRenderedPageBreak/>
        <w:t>Závěrečné zprávy – tabulka výkonů</w:t>
      </w:r>
      <w:bookmarkEnd w:id="69"/>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7AF90D01" wp14:editId="3F74D47A">
            <wp:extent cx="5181609" cy="7332785"/>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z vykony.pdf"/>
                    <pic:cNvPicPr/>
                  </pic:nvPicPr>
                  <pic:blipFill>
                    <a:blip r:embed="rId15">
                      <a:extLst>
                        <a:ext uri="{28A0092B-C50C-407E-A947-70E740481C1C}">
                          <a14:useLocalDpi xmlns:a14="http://schemas.microsoft.com/office/drawing/2010/main" val="0"/>
                        </a:ext>
                      </a:extLst>
                    </a:blip>
                    <a:stretch>
                      <a:fillRect/>
                    </a:stretch>
                  </pic:blipFill>
                  <pic:spPr>
                    <a:xfrm>
                      <a:off x="0" y="0"/>
                      <a:ext cx="5188494" cy="7342529"/>
                    </a:xfrm>
                    <a:prstGeom prst="rect">
                      <a:avLst/>
                    </a:prstGeom>
                  </pic:spPr>
                </pic:pic>
              </a:graphicData>
            </a:graphic>
          </wp:inline>
        </w:drawing>
      </w:r>
    </w:p>
    <w:p w:rsidR="00B41B62" w:rsidRPr="001F6E32" w:rsidRDefault="00B41B62" w:rsidP="00B41B62">
      <w:pPr>
        <w:pStyle w:val="Nadpis2"/>
        <w:numPr>
          <w:ilvl w:val="0"/>
          <w:numId w:val="0"/>
        </w:numPr>
        <w:spacing w:before="240" w:after="240"/>
        <w:rPr>
          <w:sz w:val="22"/>
          <w:szCs w:val="22"/>
        </w:rPr>
      </w:pPr>
      <w:bookmarkStart w:id="70" w:name="_Toc25843832"/>
      <w:r w:rsidRPr="001F6E32">
        <w:rPr>
          <w:sz w:val="22"/>
          <w:szCs w:val="22"/>
        </w:rPr>
        <w:lastRenderedPageBreak/>
        <w:t>Závěrečné zprávy – primární prevence</w:t>
      </w:r>
      <w:bookmarkEnd w:id="70"/>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75A2064D" wp14:editId="63D8BC12">
            <wp:extent cx="5943600" cy="7691755"/>
            <wp:effectExtent l="0" t="0" r="0"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z-primarka.pdf"/>
                    <pic:cNvPicPr/>
                  </pic:nvPicPr>
                  <pic:blipFill>
                    <a:blip r:embed="rId16">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41B62" w:rsidRPr="001F6E32" w:rsidRDefault="00B41B62" w:rsidP="00B41B62">
      <w:pPr>
        <w:pStyle w:val="Nadpis2"/>
        <w:numPr>
          <w:ilvl w:val="0"/>
          <w:numId w:val="0"/>
        </w:numPr>
        <w:spacing w:before="240" w:after="240"/>
        <w:rPr>
          <w:sz w:val="22"/>
          <w:szCs w:val="22"/>
        </w:rPr>
      </w:pPr>
      <w:bookmarkStart w:id="71" w:name="_Toc25843833"/>
      <w:r w:rsidRPr="001F6E32">
        <w:rPr>
          <w:sz w:val="22"/>
          <w:szCs w:val="22"/>
        </w:rPr>
        <w:lastRenderedPageBreak/>
        <w:t>Sumáře výkonů</w:t>
      </w:r>
      <w:bookmarkEnd w:id="71"/>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0674D5E8" wp14:editId="4B3ED10A">
            <wp:extent cx="4985238" cy="7054890"/>
            <wp:effectExtent l="0" t="0" r="0"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dows 10 Pro printed document.pdf"/>
                    <pic:cNvPicPr/>
                  </pic:nvPicPr>
                  <pic:blipFill>
                    <a:blip r:embed="rId17">
                      <a:extLst>
                        <a:ext uri="{28A0092B-C50C-407E-A947-70E740481C1C}">
                          <a14:useLocalDpi xmlns:a14="http://schemas.microsoft.com/office/drawing/2010/main" val="0"/>
                        </a:ext>
                      </a:extLst>
                    </a:blip>
                    <a:stretch>
                      <a:fillRect/>
                    </a:stretch>
                  </pic:blipFill>
                  <pic:spPr>
                    <a:xfrm>
                      <a:off x="0" y="0"/>
                      <a:ext cx="4997282" cy="7071934"/>
                    </a:xfrm>
                    <a:prstGeom prst="rect">
                      <a:avLst/>
                    </a:prstGeom>
                  </pic:spPr>
                </pic:pic>
              </a:graphicData>
            </a:graphic>
          </wp:inline>
        </w:drawing>
      </w:r>
    </w:p>
    <w:p w:rsidR="00B41B62" w:rsidRPr="001F6E32" w:rsidRDefault="00B41B62" w:rsidP="00B41B62">
      <w:pPr>
        <w:pStyle w:val="Nadpis2"/>
        <w:numPr>
          <w:ilvl w:val="0"/>
          <w:numId w:val="0"/>
        </w:numPr>
        <w:spacing w:before="240" w:after="240"/>
        <w:rPr>
          <w:sz w:val="22"/>
          <w:szCs w:val="22"/>
        </w:rPr>
      </w:pPr>
      <w:bookmarkStart w:id="72" w:name="_Toc25843834"/>
      <w:r w:rsidRPr="001F6E32">
        <w:rPr>
          <w:sz w:val="22"/>
          <w:szCs w:val="22"/>
        </w:rPr>
        <w:lastRenderedPageBreak/>
        <w:t>Sumář výkonů s podrobnostmi</w:t>
      </w:r>
      <w:bookmarkEnd w:id="72"/>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5662AC26" wp14:editId="22730D1E">
            <wp:extent cx="5411489" cy="7658100"/>
            <wp:effectExtent l="0" t="0" r="0" b="0"/>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umare-podrobnosti.pdf"/>
                    <pic:cNvPicPr/>
                  </pic:nvPicPr>
                  <pic:blipFill>
                    <a:blip r:embed="rId18">
                      <a:extLst>
                        <a:ext uri="{28A0092B-C50C-407E-A947-70E740481C1C}">
                          <a14:useLocalDpi xmlns:a14="http://schemas.microsoft.com/office/drawing/2010/main" val="0"/>
                        </a:ext>
                      </a:extLst>
                    </a:blip>
                    <a:stretch>
                      <a:fillRect/>
                    </a:stretch>
                  </pic:blipFill>
                  <pic:spPr>
                    <a:xfrm>
                      <a:off x="0" y="0"/>
                      <a:ext cx="5433197" cy="7688820"/>
                    </a:xfrm>
                    <a:prstGeom prst="rect">
                      <a:avLst/>
                    </a:prstGeom>
                  </pic:spPr>
                </pic:pic>
              </a:graphicData>
            </a:graphic>
          </wp:inline>
        </w:drawing>
      </w:r>
    </w:p>
    <w:p w:rsidR="00B41B62" w:rsidRPr="001F6E32" w:rsidRDefault="00B41B62" w:rsidP="00B41B62">
      <w:pPr>
        <w:pStyle w:val="Nadpis2"/>
        <w:numPr>
          <w:ilvl w:val="0"/>
          <w:numId w:val="0"/>
        </w:numPr>
        <w:spacing w:before="240" w:after="240"/>
        <w:rPr>
          <w:sz w:val="22"/>
          <w:szCs w:val="22"/>
        </w:rPr>
      </w:pPr>
      <w:bookmarkStart w:id="73" w:name="_Toc25843835"/>
      <w:r w:rsidRPr="001F6E32">
        <w:rPr>
          <w:sz w:val="22"/>
          <w:szCs w:val="22"/>
        </w:rPr>
        <w:lastRenderedPageBreak/>
        <w:t>Počty setkání pro MPSV</w:t>
      </w:r>
      <w:bookmarkEnd w:id="73"/>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2B4E5958" wp14:editId="77C648ED">
            <wp:extent cx="5423725" cy="7675418"/>
            <wp:effectExtent l="0" t="0" r="0" b="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etkani-mpsv.pdf"/>
                    <pic:cNvPicPr/>
                  </pic:nvPicPr>
                  <pic:blipFill>
                    <a:blip r:embed="rId19">
                      <a:extLst>
                        <a:ext uri="{28A0092B-C50C-407E-A947-70E740481C1C}">
                          <a14:useLocalDpi xmlns:a14="http://schemas.microsoft.com/office/drawing/2010/main" val="0"/>
                        </a:ext>
                      </a:extLst>
                    </a:blip>
                    <a:stretch>
                      <a:fillRect/>
                    </a:stretch>
                  </pic:blipFill>
                  <pic:spPr>
                    <a:xfrm>
                      <a:off x="0" y="0"/>
                      <a:ext cx="5428032" cy="7681513"/>
                    </a:xfrm>
                    <a:prstGeom prst="rect">
                      <a:avLst/>
                    </a:prstGeom>
                  </pic:spPr>
                </pic:pic>
              </a:graphicData>
            </a:graphic>
          </wp:inline>
        </w:drawing>
      </w:r>
    </w:p>
    <w:p w:rsidR="00B41B62" w:rsidRPr="001F6E32" w:rsidRDefault="00B41B62" w:rsidP="00B41B62">
      <w:pPr>
        <w:pStyle w:val="Nadpis2"/>
        <w:numPr>
          <w:ilvl w:val="0"/>
          <w:numId w:val="0"/>
        </w:numPr>
        <w:spacing w:before="240" w:after="240"/>
        <w:rPr>
          <w:sz w:val="22"/>
          <w:szCs w:val="22"/>
        </w:rPr>
      </w:pPr>
      <w:bookmarkStart w:id="74" w:name="_Toc25843836"/>
      <w:r w:rsidRPr="001F6E32">
        <w:rPr>
          <w:sz w:val="22"/>
          <w:szCs w:val="22"/>
        </w:rPr>
        <w:lastRenderedPageBreak/>
        <w:t>Karta potřeb klienta – tisková sestava</w:t>
      </w:r>
      <w:bookmarkEnd w:id="74"/>
    </w:p>
    <w:p w:rsidR="00B41B62" w:rsidRPr="001F6E32" w:rsidRDefault="00B41B62" w:rsidP="00B41B62">
      <w:pPr>
        <w:rPr>
          <w:rFonts w:ascii="Arial" w:hAnsi="Arial" w:cs="Arial"/>
          <w:sz w:val="22"/>
          <w:szCs w:val="22"/>
        </w:rPr>
      </w:pPr>
      <w:r w:rsidRPr="001F6E32">
        <w:rPr>
          <w:rFonts w:ascii="Arial" w:hAnsi="Arial" w:cs="Arial"/>
          <w:noProof/>
          <w:sz w:val="22"/>
          <w:szCs w:val="22"/>
        </w:rPr>
        <w:drawing>
          <wp:inline distT="0" distB="0" distL="0" distR="0" wp14:anchorId="3CB6122D" wp14:editId="2FE42ABB">
            <wp:extent cx="5181610" cy="7332785"/>
            <wp:effectExtent l="0" t="0" r="0" b="0"/>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arta-potreb-klienta.pdf"/>
                    <pic:cNvPicPr/>
                  </pic:nvPicPr>
                  <pic:blipFill>
                    <a:blip r:embed="rId20">
                      <a:extLst>
                        <a:ext uri="{28A0092B-C50C-407E-A947-70E740481C1C}">
                          <a14:useLocalDpi xmlns:a14="http://schemas.microsoft.com/office/drawing/2010/main" val="0"/>
                        </a:ext>
                      </a:extLst>
                    </a:blip>
                    <a:stretch>
                      <a:fillRect/>
                    </a:stretch>
                  </pic:blipFill>
                  <pic:spPr>
                    <a:xfrm>
                      <a:off x="0" y="0"/>
                      <a:ext cx="5205031" cy="7365929"/>
                    </a:xfrm>
                    <a:prstGeom prst="rect">
                      <a:avLst/>
                    </a:prstGeom>
                  </pic:spPr>
                </pic:pic>
              </a:graphicData>
            </a:graphic>
          </wp:inline>
        </w:drawing>
      </w:r>
    </w:p>
    <w:p w:rsidR="00B41B62" w:rsidRPr="001F6E32" w:rsidRDefault="00B41B62" w:rsidP="00B41B62">
      <w:pPr>
        <w:rPr>
          <w:rFonts w:ascii="Arial" w:hAnsi="Arial" w:cs="Arial"/>
          <w:sz w:val="22"/>
          <w:szCs w:val="22"/>
        </w:rPr>
      </w:pPr>
      <w:r w:rsidRPr="001F6E32">
        <w:rPr>
          <w:rFonts w:ascii="Arial" w:hAnsi="Arial" w:cs="Arial"/>
          <w:sz w:val="22"/>
          <w:szCs w:val="22"/>
        </w:rPr>
        <w:br w:type="page"/>
      </w:r>
    </w:p>
    <w:p w:rsidR="00B41B62" w:rsidRPr="001F6E32" w:rsidRDefault="00B41B62" w:rsidP="00B41B62">
      <w:pPr>
        <w:pStyle w:val="Nadpis1"/>
        <w:rPr>
          <w:rFonts w:ascii="Arial" w:hAnsi="Arial" w:cs="Arial"/>
          <w:sz w:val="22"/>
          <w:szCs w:val="22"/>
        </w:rPr>
      </w:pPr>
      <w:bookmarkStart w:id="75" w:name="_Toc25843837"/>
      <w:r w:rsidRPr="001F6E32">
        <w:rPr>
          <w:rFonts w:ascii="Arial" w:hAnsi="Arial" w:cs="Arial"/>
          <w:sz w:val="22"/>
          <w:szCs w:val="22"/>
        </w:rPr>
        <w:lastRenderedPageBreak/>
        <w:t>Číselníky</w:t>
      </w:r>
      <w:bookmarkEnd w:id="75"/>
    </w:p>
    <w:p w:rsidR="00B41B62" w:rsidRPr="001F6E32" w:rsidRDefault="00B41B62" w:rsidP="00B41B62">
      <w:pPr>
        <w:pStyle w:val="Nadpis2"/>
        <w:numPr>
          <w:ilvl w:val="0"/>
          <w:numId w:val="0"/>
        </w:numPr>
        <w:spacing w:before="240" w:after="240"/>
        <w:ind w:hanging="357"/>
        <w:rPr>
          <w:sz w:val="22"/>
          <w:szCs w:val="22"/>
        </w:rPr>
      </w:pPr>
      <w:bookmarkStart w:id="76" w:name="_Toc25843838"/>
      <w:r w:rsidRPr="001F6E32">
        <w:rPr>
          <w:sz w:val="22"/>
          <w:szCs w:val="22"/>
        </w:rPr>
        <w:t>Globální číselníky</w:t>
      </w:r>
      <w:bookmarkEnd w:id="76"/>
    </w:p>
    <w:p w:rsidR="00B41B62" w:rsidRPr="001F6E32" w:rsidRDefault="00B41B62" w:rsidP="00B41B62">
      <w:pPr>
        <w:spacing w:after="120"/>
        <w:rPr>
          <w:rFonts w:ascii="Arial" w:hAnsi="Arial" w:cs="Arial"/>
          <w:sz w:val="22"/>
          <w:szCs w:val="22"/>
        </w:rPr>
      </w:pPr>
      <w:r w:rsidRPr="001F6E32">
        <w:rPr>
          <w:rFonts w:ascii="Arial" w:hAnsi="Arial" w:cs="Arial"/>
          <w:sz w:val="22"/>
          <w:szCs w:val="22"/>
        </w:rPr>
        <w:t>Některé číselníky obsahují sloupec – UZIS. Tento sloupec obsahuje ID hodnot předávaných do</w:t>
      </w:r>
      <w:r>
        <w:rPr>
          <w:rFonts w:ascii="Arial" w:hAnsi="Arial" w:cs="Arial"/>
          <w:sz w:val="22"/>
          <w:szCs w:val="22"/>
        </w:rPr>
        <w:t> </w:t>
      </w:r>
      <w:r w:rsidRPr="001F6E32">
        <w:rPr>
          <w:rFonts w:ascii="Arial" w:hAnsi="Arial" w:cs="Arial"/>
          <w:sz w:val="22"/>
          <w:szCs w:val="22"/>
        </w:rPr>
        <w:t>systému NRLUD. Číselníky nejsou vždy s NRLUD 100 % kompatibilní, obsahují třeba podrobnější členění hodnot, a tak více položek v číselníku může nakonec vstupovat do</w:t>
      </w:r>
      <w:r>
        <w:rPr>
          <w:rFonts w:ascii="Arial" w:hAnsi="Arial" w:cs="Arial"/>
          <w:sz w:val="22"/>
          <w:szCs w:val="22"/>
        </w:rPr>
        <w:t> </w:t>
      </w:r>
      <w:r w:rsidRPr="001F6E32">
        <w:rPr>
          <w:rFonts w:ascii="Arial" w:hAnsi="Arial" w:cs="Arial"/>
          <w:sz w:val="22"/>
          <w:szCs w:val="22"/>
        </w:rPr>
        <w:t xml:space="preserve">číselníku NRLUD jako položka jedna. </w:t>
      </w:r>
    </w:p>
    <w:p w:rsidR="00B41B62" w:rsidRPr="001F6E32" w:rsidRDefault="00B41B62" w:rsidP="00B41B62">
      <w:pPr>
        <w:pStyle w:val="Nadpis3"/>
        <w:numPr>
          <w:ilvl w:val="0"/>
          <w:numId w:val="0"/>
        </w:numPr>
        <w:spacing w:before="240" w:after="240"/>
        <w:jc w:val="center"/>
      </w:pPr>
      <w:bookmarkStart w:id="77" w:name="_Toc25843839"/>
      <w:r w:rsidRPr="001F6E32">
        <w:t>Číselníky výkonů</w:t>
      </w:r>
      <w:bookmarkEnd w:id="77"/>
    </w:p>
    <w:p w:rsidR="00B41B62" w:rsidRPr="001F6E32" w:rsidRDefault="00B41B62" w:rsidP="00B41B62">
      <w:pPr>
        <w:spacing w:after="120"/>
        <w:rPr>
          <w:rFonts w:ascii="Arial" w:hAnsi="Arial" w:cs="Arial"/>
          <w:sz w:val="22"/>
          <w:szCs w:val="22"/>
        </w:rPr>
      </w:pPr>
      <w:r w:rsidRPr="001F6E32">
        <w:rPr>
          <w:rFonts w:ascii="Arial" w:hAnsi="Arial" w:cs="Arial"/>
          <w:sz w:val="22"/>
          <w:szCs w:val="22"/>
        </w:rPr>
        <w:t>Viz. 1. Číselníky-výkonů.xlsx</w:t>
      </w:r>
      <w:r>
        <w:rPr>
          <w:rFonts w:ascii="Arial" w:hAnsi="Arial" w:cs="Arial"/>
          <w:sz w:val="22"/>
          <w:szCs w:val="22"/>
        </w:rPr>
        <w:t xml:space="preserve">. </w:t>
      </w:r>
      <w:r w:rsidRPr="001F6E32">
        <w:rPr>
          <w:rFonts w:ascii="Arial" w:hAnsi="Arial" w:cs="Arial"/>
          <w:sz w:val="22"/>
          <w:szCs w:val="22"/>
        </w:rPr>
        <w:t xml:space="preserve">Číselníky jsou globální, ale umožňují lokální nastavení některých parametrů. Viz. </w:t>
      </w:r>
      <w:proofErr w:type="gramStart"/>
      <w:r w:rsidRPr="001F6E32">
        <w:rPr>
          <w:rFonts w:ascii="Arial" w:hAnsi="Arial" w:cs="Arial"/>
          <w:sz w:val="22"/>
          <w:szCs w:val="22"/>
        </w:rPr>
        <w:t>dokumentace</w:t>
      </w:r>
      <w:proofErr w:type="gramEnd"/>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78" w:name="_Toc25843840"/>
      <w:r w:rsidRPr="001F6E32">
        <w:t xml:space="preserve">Číselníky </w:t>
      </w:r>
      <w:proofErr w:type="spellStart"/>
      <w:r w:rsidRPr="001F6E32">
        <w:t>podvýkonů</w:t>
      </w:r>
      <w:proofErr w:type="spellEnd"/>
      <w:r w:rsidRPr="001F6E32">
        <w:t xml:space="preserve"> / podrobností výkonů</w:t>
      </w:r>
      <w:bookmarkEnd w:id="78"/>
    </w:p>
    <w:tbl>
      <w:tblPr>
        <w:tblStyle w:val="Mkatabulky"/>
        <w:tblW w:w="10065" w:type="dxa"/>
        <w:tblInd w:w="108" w:type="dxa"/>
        <w:tblLook w:val="04A0" w:firstRow="1" w:lastRow="0" w:firstColumn="1" w:lastColumn="0" w:noHBand="0" w:noVBand="1"/>
      </w:tblPr>
      <w:tblGrid>
        <w:gridCol w:w="4820"/>
        <w:gridCol w:w="3260"/>
        <w:gridCol w:w="1985"/>
      </w:tblGrid>
      <w:tr w:rsidR="00B41B62" w:rsidRPr="001F6E32" w:rsidTr="007C6A37">
        <w:tc>
          <w:tcPr>
            <w:tcW w:w="482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Výkon</w:t>
            </w: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Podvýkon</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Typ</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Chráněná práce, podporované zaměstnání</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Chráněná dílna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Chráněné místo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Chráněné zaměstnání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 xml:space="preserve">Distribuce </w:t>
            </w:r>
            <w:proofErr w:type="spellStart"/>
            <w:r w:rsidRPr="001F6E32">
              <w:rPr>
                <w:rFonts w:ascii="Arial" w:hAnsi="Arial" w:cs="Arial"/>
                <w:sz w:val="22"/>
                <w:szCs w:val="22"/>
              </w:rPr>
              <w:t>harm-reduction</w:t>
            </w:r>
            <w:proofErr w:type="spellEnd"/>
            <w:r w:rsidRPr="001F6E32">
              <w:rPr>
                <w:rFonts w:ascii="Arial" w:hAnsi="Arial" w:cs="Arial"/>
                <w:sz w:val="22"/>
                <w:szCs w:val="22"/>
              </w:rPr>
              <w:t xml:space="preserve"> </w:t>
            </w:r>
            <w:proofErr w:type="spellStart"/>
            <w:r w:rsidRPr="001F6E32">
              <w:rPr>
                <w:rFonts w:ascii="Arial" w:hAnsi="Arial" w:cs="Arial"/>
                <w:sz w:val="22"/>
                <w:szCs w:val="22"/>
              </w:rPr>
              <w:t>materiálu</w:t>
            </w:r>
            <w:proofErr w:type="spellEnd"/>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Alkoholové tampóny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Alobal</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Filtry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 xml:space="preserve">Jehly </w:t>
            </w:r>
            <w:proofErr w:type="spellStart"/>
            <w:r w:rsidRPr="001F6E32">
              <w:rPr>
                <w:rFonts w:ascii="Arial" w:hAnsi="Arial" w:cs="Arial"/>
                <w:sz w:val="22"/>
                <w:szCs w:val="22"/>
              </w:rPr>
              <w:t>OUt</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Jehly IN</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Jiný materiál</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Kapsle</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Kyselina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Mastičky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Prezervativy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Škrtidla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Šňupátka</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Sterilní voda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Těhotenský test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Vitamíny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Farmakoterapie</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Antidepresiva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Jiný</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Preskribce</w:t>
            </w:r>
            <w:proofErr w:type="spellEnd"/>
            <w:r w:rsidRPr="001F6E32">
              <w:rPr>
                <w:rFonts w:ascii="Arial" w:hAnsi="Arial" w:cs="Arial"/>
                <w:sz w:val="22"/>
                <w:szCs w:val="22"/>
              </w:rPr>
              <w:t xml:space="preserve"> substituční látky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Substituční látka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Hygienický servis</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Osobní hygiena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Poskytnutí šatstva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Praní prádla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Individuálni</w:t>
            </w:r>
            <w:proofErr w:type="spellEnd"/>
            <w:r w:rsidRPr="001F6E32">
              <w:rPr>
                <w:rFonts w:ascii="Arial" w:hAnsi="Arial" w:cs="Arial"/>
                <w:sz w:val="22"/>
                <w:szCs w:val="22"/>
              </w:rPr>
              <w:t xml:space="preserve">́ </w:t>
            </w:r>
            <w:proofErr w:type="spellStart"/>
            <w:r w:rsidRPr="001F6E32">
              <w:rPr>
                <w:rFonts w:ascii="Arial" w:hAnsi="Arial" w:cs="Arial"/>
                <w:sz w:val="22"/>
                <w:szCs w:val="22"/>
              </w:rPr>
              <w:t>poradenstvi</w:t>
            </w:r>
            <w:proofErr w:type="spellEnd"/>
            <w:r w:rsidRPr="001F6E32">
              <w:rPr>
                <w:rFonts w:ascii="Arial" w:hAnsi="Arial" w:cs="Arial"/>
                <w:sz w:val="22"/>
                <w:szCs w:val="22"/>
              </w:rPr>
              <w:t>́</w:t>
            </w: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Garantsky</w:t>
            </w:r>
            <w:proofErr w:type="spellEnd"/>
            <w:r w:rsidRPr="001F6E32">
              <w:rPr>
                <w:rFonts w:ascii="Arial" w:hAnsi="Arial" w:cs="Arial"/>
                <w:sz w:val="22"/>
                <w:szCs w:val="22"/>
              </w:rPr>
              <w:t>́ pohovor</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Obecne</w:t>
            </w:r>
            <w:proofErr w:type="spellEnd"/>
            <w:r w:rsidRPr="001F6E32">
              <w:rPr>
                <w:rFonts w:ascii="Arial" w:hAnsi="Arial" w:cs="Arial"/>
                <w:sz w:val="22"/>
                <w:szCs w:val="22"/>
              </w:rPr>
              <w:t xml:space="preserve">́ </w:t>
            </w:r>
            <w:proofErr w:type="spellStart"/>
            <w:r w:rsidRPr="001F6E32">
              <w:rPr>
                <w:rFonts w:ascii="Arial" w:hAnsi="Arial" w:cs="Arial"/>
                <w:sz w:val="22"/>
                <w:szCs w:val="22"/>
              </w:rPr>
              <w:t>poradenstvi</w:t>
            </w:r>
            <w:proofErr w:type="spellEnd"/>
            <w:r w:rsidRPr="001F6E32">
              <w:rPr>
                <w:rFonts w:ascii="Arial" w:hAnsi="Arial" w:cs="Arial"/>
                <w:sz w:val="22"/>
                <w:szCs w:val="22"/>
              </w:rPr>
              <w: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Strukturovane</w:t>
            </w:r>
            <w:proofErr w:type="spellEnd"/>
            <w:r w:rsidRPr="001F6E32">
              <w:rPr>
                <w:rFonts w:ascii="Arial" w:hAnsi="Arial" w:cs="Arial"/>
                <w:sz w:val="22"/>
                <w:szCs w:val="22"/>
              </w:rPr>
              <w:t xml:space="preserve">́ </w:t>
            </w:r>
            <w:proofErr w:type="spellStart"/>
            <w:r w:rsidRPr="001F6E32">
              <w:rPr>
                <w:rFonts w:ascii="Arial" w:hAnsi="Arial" w:cs="Arial"/>
                <w:sz w:val="22"/>
                <w:szCs w:val="22"/>
              </w:rPr>
              <w:t>poradenstvi</w:t>
            </w:r>
            <w:proofErr w:type="spellEnd"/>
            <w:r w:rsidRPr="001F6E32">
              <w:rPr>
                <w:rFonts w:ascii="Arial" w:hAnsi="Arial" w:cs="Arial"/>
                <w:sz w:val="22"/>
                <w:szCs w:val="22"/>
              </w:rPr>
              <w: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Individuálni</w:t>
            </w:r>
            <w:proofErr w:type="spellEnd"/>
            <w:r w:rsidRPr="001F6E32">
              <w:rPr>
                <w:rFonts w:ascii="Arial" w:hAnsi="Arial" w:cs="Arial"/>
                <w:sz w:val="22"/>
                <w:szCs w:val="22"/>
              </w:rPr>
              <w:t xml:space="preserve">́ </w:t>
            </w:r>
            <w:proofErr w:type="spellStart"/>
            <w:r w:rsidRPr="001F6E32">
              <w:rPr>
                <w:rFonts w:ascii="Arial" w:hAnsi="Arial" w:cs="Arial"/>
                <w:sz w:val="22"/>
                <w:szCs w:val="22"/>
              </w:rPr>
              <w:t>poradenstvi</w:t>
            </w:r>
            <w:proofErr w:type="spellEnd"/>
            <w:r w:rsidRPr="001F6E32">
              <w:rPr>
                <w:rFonts w:ascii="Arial" w:hAnsi="Arial" w:cs="Arial"/>
                <w:sz w:val="22"/>
                <w:szCs w:val="22"/>
              </w:rPr>
              <w:t xml:space="preserve">́ pro </w:t>
            </w:r>
            <w:proofErr w:type="spellStart"/>
            <w:r w:rsidRPr="001F6E32">
              <w:rPr>
                <w:rFonts w:ascii="Arial" w:hAnsi="Arial" w:cs="Arial"/>
                <w:sz w:val="22"/>
                <w:szCs w:val="22"/>
              </w:rPr>
              <w:t>rodiče</w:t>
            </w:r>
            <w:proofErr w:type="spellEnd"/>
            <w:r w:rsidRPr="001F6E32">
              <w:rPr>
                <w:rFonts w:ascii="Arial" w:hAnsi="Arial" w:cs="Arial"/>
                <w:sz w:val="22"/>
                <w:szCs w:val="22"/>
              </w:rPr>
              <w:t xml:space="preserve"> a osoby </w:t>
            </w:r>
            <w:proofErr w:type="spellStart"/>
            <w:r w:rsidRPr="001F6E32">
              <w:rPr>
                <w:rFonts w:ascii="Arial" w:hAnsi="Arial" w:cs="Arial"/>
                <w:sz w:val="22"/>
                <w:szCs w:val="22"/>
              </w:rPr>
              <w:t>blízke</w:t>
            </w:r>
            <w:proofErr w:type="spellEnd"/>
            <w:r w:rsidRPr="001F6E32">
              <w:rPr>
                <w:rFonts w:ascii="Arial" w:hAnsi="Arial" w:cs="Arial"/>
                <w:sz w:val="22"/>
                <w:szCs w:val="22"/>
              </w:rPr>
              <w:t xml:space="preserve">́ </w:t>
            </w:r>
            <w:proofErr w:type="spellStart"/>
            <w:r w:rsidRPr="001F6E32">
              <w:rPr>
                <w:rFonts w:ascii="Arial" w:hAnsi="Arial" w:cs="Arial"/>
                <w:sz w:val="22"/>
                <w:szCs w:val="22"/>
              </w:rPr>
              <w:t>klientům</w:t>
            </w:r>
            <w:proofErr w:type="spellEnd"/>
          </w:p>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Obecné 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Strukturované 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Informační servis</w:t>
            </w: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Bezpečené</w:t>
            </w:r>
            <w:proofErr w:type="spellEnd"/>
            <w:r w:rsidRPr="001F6E32">
              <w:rPr>
                <w:rFonts w:ascii="Arial" w:hAnsi="Arial" w:cs="Arial"/>
                <w:sz w:val="22"/>
                <w:szCs w:val="22"/>
              </w:rPr>
              <w:t xml:space="preserve"> užívání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Bezpečný sex</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rPr>
          <w:trHeight w:val="275"/>
        </w:trPr>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Internet pro klienta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Jiný</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Možnost léčby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Telefon pro klienta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Zdravotní a sociální právní oblast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Intervence v prostředí zábavy</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Informační servis</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 s promotéry a příprava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Kontaktní práce</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Mapování rizikového chování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Počet kontaktovaných osob</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Získávání údajů o místní scéně</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Intervence v prostředí́ zábavy</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Informační servis</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 s promotéry a příprava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Kontaktní práce</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Mapování rizikového chování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Počet kontaktovaných osob</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Získávání údajů o místní scéně</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Jiné odborné vyšetření</w:t>
            </w: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Etopedické</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Jiné</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Pedagogické</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Speciálně pedagogické</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Kontaktní práce</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Kontaktní / klubová místnost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Práce v terénu</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Krizova</w:t>
            </w:r>
            <w:proofErr w:type="spellEnd"/>
            <w:r w:rsidRPr="001F6E32">
              <w:rPr>
                <w:rFonts w:ascii="Arial" w:hAnsi="Arial" w:cs="Arial"/>
                <w:sz w:val="22"/>
                <w:szCs w:val="22"/>
              </w:rPr>
              <w:t>́ intervence po telefonu a internetu (přímá i nepřímá)</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Internet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Telefon</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Kvalitativní analýza tablet syntetických drog</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Činidlo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Krátký text</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Odběry biologického materiálu</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Krev</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Moč</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Sliny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Jiné</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Orientační test</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Alkohol</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Alkohol z dechu</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Halucinogeny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Hypnotika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Kanabinoidy</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Opiáty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Ostatní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Stimulancia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Těhotenský test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Potravinový servis</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Potraviny a nápoje</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Vitamíny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Práce s rodinou</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Párové 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Rodinné poradenství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Skupinová terapie a poradenství</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Chráněné bydlení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Interakční skupiny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Jiná</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Motivační skupina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Mužská skupina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Ranní komunitní setkání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Tematická skupina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Večerní komunitní setkání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Výjimečná skupina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Ženská skupina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Sociální práce</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Asistenční služby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Case management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Income</w:t>
            </w:r>
            <w:proofErr w:type="spellEnd"/>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Individuální plán</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Konzultace s odborným personálem</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Písemná smlouva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Probační dohled</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První kontakt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Sociálně materiální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Sociální právní</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Ústní smlouva</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Vyjádření k PMS</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Vyjádření resocializačního programu</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Vyjádření soudů</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Zprostředkování dalších služeb</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Socioterapie</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Edukativní a výchovné programy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Klubové aktivity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Volnočasové aktivity</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Telefonické, písemné a internetové poradenství</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Internet</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Písemné</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Telefon</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Ano/ne</w:t>
            </w:r>
          </w:p>
        </w:tc>
      </w:tr>
      <w:tr w:rsidR="00B41B62" w:rsidRPr="001F6E32" w:rsidTr="007C6A37">
        <w:tc>
          <w:tcPr>
            <w:tcW w:w="4820" w:type="dxa"/>
            <w:vMerge w:val="restart"/>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Testování infekčních nemocí</w:t>
            </w: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A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A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B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B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C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Hep</w:t>
            </w:r>
            <w:proofErr w:type="spellEnd"/>
            <w:r w:rsidRPr="001F6E32">
              <w:rPr>
                <w:rFonts w:ascii="Arial" w:hAnsi="Arial" w:cs="Arial"/>
                <w:sz w:val="22"/>
                <w:szCs w:val="22"/>
              </w:rPr>
              <w:t xml:space="preserve"> C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Hiv</w:t>
            </w:r>
            <w:proofErr w:type="spellEnd"/>
            <w:r w:rsidRPr="001F6E32">
              <w:rPr>
                <w:rFonts w:ascii="Arial" w:hAnsi="Arial" w:cs="Arial"/>
                <w:sz w:val="22"/>
                <w:szCs w:val="22"/>
              </w:rPr>
              <w:t xml:space="preserve">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roofErr w:type="spellStart"/>
            <w:r w:rsidRPr="001F6E32">
              <w:rPr>
                <w:rFonts w:ascii="Arial" w:hAnsi="Arial" w:cs="Arial"/>
                <w:sz w:val="22"/>
                <w:szCs w:val="22"/>
              </w:rPr>
              <w:t>Hiv</w:t>
            </w:r>
            <w:proofErr w:type="spellEnd"/>
            <w:r w:rsidRPr="001F6E32">
              <w:rPr>
                <w:rFonts w:ascii="Arial" w:hAnsi="Arial" w:cs="Arial"/>
                <w:sz w:val="22"/>
                <w:szCs w:val="22"/>
              </w:rPr>
              <w:t xml:space="preserve">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Kapavka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Kapavka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Syfilis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Syfilis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Jiné výsledek</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Merge/>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Jiné z čeho</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Číselník – výběr</w:t>
            </w:r>
          </w:p>
        </w:tc>
      </w:tr>
      <w:tr w:rsidR="00B41B62" w:rsidRPr="001F6E32" w:rsidTr="007C6A37">
        <w:tc>
          <w:tcPr>
            <w:tcW w:w="482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Zátěžové programy</w:t>
            </w:r>
          </w:p>
        </w:tc>
        <w:tc>
          <w:tcPr>
            <w:tcW w:w="3260"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Počet osob</w:t>
            </w:r>
          </w:p>
        </w:tc>
        <w:tc>
          <w:tcPr>
            <w:tcW w:w="1985" w:type="dxa"/>
            <w:vAlign w:val="center"/>
          </w:tcPr>
          <w:p w:rsidR="00B41B62" w:rsidRPr="001F6E32" w:rsidRDefault="00B41B62" w:rsidP="007C6A37">
            <w:pPr>
              <w:jc w:val="center"/>
              <w:rPr>
                <w:rFonts w:ascii="Arial" w:hAnsi="Arial" w:cs="Arial"/>
                <w:sz w:val="22"/>
                <w:szCs w:val="22"/>
              </w:rPr>
            </w:pPr>
            <w:r w:rsidRPr="001F6E32">
              <w:rPr>
                <w:rFonts w:ascii="Arial" w:hAnsi="Arial" w:cs="Arial"/>
                <w:sz w:val="22"/>
                <w:szCs w:val="22"/>
              </w:rPr>
              <w:t>Celé číslo</w:t>
            </w:r>
          </w:p>
        </w:tc>
      </w:tr>
      <w:tr w:rsidR="00B41B62" w:rsidRPr="001F6E32" w:rsidTr="007C6A37">
        <w:tc>
          <w:tcPr>
            <w:tcW w:w="4820" w:type="dxa"/>
            <w:vAlign w:val="center"/>
          </w:tcPr>
          <w:p w:rsidR="00B41B62" w:rsidRPr="001F6E32" w:rsidRDefault="00B41B62" w:rsidP="007C6A37">
            <w:pPr>
              <w:jc w:val="center"/>
              <w:rPr>
                <w:rFonts w:ascii="Arial" w:hAnsi="Arial" w:cs="Arial"/>
                <w:sz w:val="22"/>
                <w:szCs w:val="22"/>
              </w:rPr>
            </w:pPr>
          </w:p>
        </w:tc>
        <w:tc>
          <w:tcPr>
            <w:tcW w:w="3260" w:type="dxa"/>
            <w:vAlign w:val="center"/>
          </w:tcPr>
          <w:p w:rsidR="00B41B62" w:rsidRPr="001F6E32" w:rsidRDefault="00B41B62" w:rsidP="007C6A37">
            <w:pPr>
              <w:jc w:val="center"/>
              <w:rPr>
                <w:rFonts w:ascii="Arial" w:hAnsi="Arial" w:cs="Arial"/>
                <w:sz w:val="22"/>
                <w:szCs w:val="22"/>
              </w:rPr>
            </w:pPr>
          </w:p>
        </w:tc>
        <w:tc>
          <w:tcPr>
            <w:tcW w:w="1985" w:type="dxa"/>
            <w:vAlign w:val="center"/>
          </w:tcPr>
          <w:p w:rsidR="00B41B62" w:rsidRPr="001F6E32" w:rsidRDefault="00B41B62" w:rsidP="007C6A37">
            <w:pPr>
              <w:jc w:val="center"/>
              <w:rPr>
                <w:rFonts w:ascii="Arial" w:hAnsi="Arial" w:cs="Arial"/>
                <w:sz w:val="22"/>
                <w:szCs w:val="22"/>
              </w:rPr>
            </w:pPr>
          </w:p>
        </w:tc>
      </w:tr>
    </w:tbl>
    <w:p w:rsidR="00B41B62" w:rsidRPr="001F6E32" w:rsidRDefault="00B41B62" w:rsidP="00B41B62">
      <w:pPr>
        <w:pStyle w:val="Nadpis3"/>
        <w:numPr>
          <w:ilvl w:val="0"/>
          <w:numId w:val="0"/>
        </w:numPr>
        <w:spacing w:before="240" w:after="240"/>
        <w:jc w:val="center"/>
      </w:pPr>
      <w:bookmarkStart w:id="79" w:name="_Toc25843841"/>
      <w:r w:rsidRPr="001F6E32">
        <w:t xml:space="preserve">Číselník typů </w:t>
      </w:r>
      <w:proofErr w:type="spellStart"/>
      <w:r w:rsidRPr="001F6E32">
        <w:t>adiktologických</w:t>
      </w:r>
      <w:proofErr w:type="spellEnd"/>
      <w:r w:rsidRPr="001F6E32">
        <w:t xml:space="preserve"> služeb ve vězení</w:t>
      </w:r>
      <w:bookmarkEnd w:id="79"/>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Nedrogové aktivity</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Konflikt se zákonem</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Rodina</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Probační program</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Následná péče</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Výkon trestu</w:t>
      </w:r>
    </w:p>
    <w:p w:rsidR="00B41B62" w:rsidRPr="001F6E32" w:rsidRDefault="00B41B62" w:rsidP="00B41B62">
      <w:pPr>
        <w:pStyle w:val="Odstavecseseznamem"/>
        <w:numPr>
          <w:ilvl w:val="0"/>
          <w:numId w:val="54"/>
        </w:numPr>
        <w:spacing w:after="160" w:line="259" w:lineRule="auto"/>
        <w:ind w:left="426" w:hanging="426"/>
        <w:jc w:val="left"/>
        <w:rPr>
          <w:rFonts w:ascii="Arial" w:hAnsi="Arial" w:cs="Arial"/>
          <w:sz w:val="22"/>
          <w:szCs w:val="22"/>
        </w:rPr>
      </w:pPr>
      <w:r w:rsidRPr="001F6E32">
        <w:rPr>
          <w:rFonts w:ascii="Arial" w:hAnsi="Arial" w:cs="Arial"/>
          <w:sz w:val="22"/>
          <w:szCs w:val="22"/>
        </w:rPr>
        <w:t>Vazba</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80" w:name="_Toc25843842"/>
      <w:r w:rsidRPr="001F6E32">
        <w:lastRenderedPageBreak/>
        <w:t>Číselník doporučení</w:t>
      </w:r>
      <w:bookmarkEnd w:id="80"/>
    </w:p>
    <w:tbl>
      <w:tblPr>
        <w:tblW w:w="5735" w:type="dxa"/>
        <w:tblInd w:w="108" w:type="dxa"/>
        <w:tblLook w:val="04A0" w:firstRow="1" w:lastRow="0" w:firstColumn="1" w:lastColumn="0" w:noHBand="0" w:noVBand="1"/>
      </w:tblPr>
      <w:tblGrid>
        <w:gridCol w:w="1317"/>
        <w:gridCol w:w="3480"/>
        <w:gridCol w:w="1060"/>
      </w:tblGrid>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proofErr w:type="spellStart"/>
            <w:r w:rsidRPr="001F6E32">
              <w:rPr>
                <w:rFonts w:ascii="Arial" w:hAnsi="Arial" w:cs="Arial"/>
                <w:color w:val="000000"/>
                <w:sz w:val="22"/>
                <w:szCs w:val="22"/>
              </w:rPr>
              <w:t>IdZaznamu</w:t>
            </w:r>
            <w:proofErr w:type="spellEnd"/>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proofErr w:type="spellStart"/>
            <w:r w:rsidRPr="001F6E32">
              <w:rPr>
                <w:rFonts w:ascii="Arial" w:hAnsi="Arial" w:cs="Arial"/>
                <w:color w:val="000000"/>
                <w:sz w:val="22"/>
                <w:szCs w:val="22"/>
              </w:rPr>
              <w:t>Doporuceni</w:t>
            </w:r>
            <w:proofErr w:type="spellEnd"/>
          </w:p>
        </w:tc>
        <w:tc>
          <w:tcPr>
            <w:tcW w:w="106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UZIS</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0</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neznámo</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0</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1</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Sám</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1</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2</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rodiny či blízkých osob</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2</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3</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proofErr w:type="spellStart"/>
            <w:r w:rsidRPr="001F6E32">
              <w:rPr>
                <w:rFonts w:ascii="Arial" w:hAnsi="Arial" w:cs="Arial"/>
                <w:color w:val="000000"/>
                <w:sz w:val="22"/>
                <w:szCs w:val="22"/>
              </w:rPr>
              <w:t>adiktologické</w:t>
            </w:r>
            <w:proofErr w:type="spellEnd"/>
            <w:r w:rsidRPr="001F6E32">
              <w:rPr>
                <w:rFonts w:ascii="Arial" w:hAnsi="Arial" w:cs="Arial"/>
                <w:color w:val="000000"/>
                <w:sz w:val="22"/>
                <w:szCs w:val="22"/>
              </w:rPr>
              <w:t xml:space="preserve"> služby</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3</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4</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praktického lékaře</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4</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5</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ostatních zdravotnických služeb</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5</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6</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ostatních sociálních služeb</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6</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7</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soudu</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7</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8</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ostatní</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8</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spoluvězeň</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8</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10</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přes internet</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1</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901</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probační a mediační služby ČR (PMS)</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901</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902</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vzdělávacího zařízení/programu</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902</w:t>
            </w:r>
          </w:p>
        </w:tc>
      </w:tr>
      <w:tr w:rsidR="00B41B62" w:rsidRPr="001F6E32" w:rsidTr="007C6A37">
        <w:trPr>
          <w:trHeight w:val="300"/>
        </w:trPr>
        <w:tc>
          <w:tcPr>
            <w:tcW w:w="1195"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903</w:t>
            </w:r>
          </w:p>
        </w:tc>
        <w:tc>
          <w:tcPr>
            <w:tcW w:w="3480" w:type="dxa"/>
            <w:tcBorders>
              <w:top w:val="nil"/>
              <w:left w:val="nil"/>
              <w:bottom w:val="nil"/>
              <w:right w:val="nil"/>
            </w:tcBorders>
            <w:shd w:val="clear" w:color="auto" w:fill="auto"/>
            <w:noWrap/>
            <w:vAlign w:val="bottom"/>
            <w:hideMark/>
          </w:tcPr>
          <w:p w:rsidR="00B41B62" w:rsidRPr="001F6E32" w:rsidRDefault="00B41B62" w:rsidP="007C6A37">
            <w:pPr>
              <w:rPr>
                <w:rFonts w:ascii="Arial" w:hAnsi="Arial" w:cs="Arial"/>
                <w:color w:val="000000"/>
                <w:sz w:val="22"/>
                <w:szCs w:val="22"/>
              </w:rPr>
            </w:pPr>
            <w:r w:rsidRPr="001F6E32">
              <w:rPr>
                <w:rFonts w:ascii="Arial" w:hAnsi="Arial" w:cs="Arial"/>
                <w:color w:val="000000"/>
                <w:sz w:val="22"/>
                <w:szCs w:val="22"/>
              </w:rPr>
              <w:t>policie</w:t>
            </w:r>
          </w:p>
        </w:tc>
        <w:tc>
          <w:tcPr>
            <w:tcW w:w="1060" w:type="dxa"/>
            <w:tcBorders>
              <w:top w:val="nil"/>
              <w:left w:val="nil"/>
              <w:bottom w:val="nil"/>
              <w:right w:val="nil"/>
            </w:tcBorders>
            <w:shd w:val="clear" w:color="auto" w:fill="auto"/>
            <w:noWrap/>
            <w:vAlign w:val="bottom"/>
            <w:hideMark/>
          </w:tcPr>
          <w:p w:rsidR="00B41B62" w:rsidRPr="001F6E32" w:rsidRDefault="00B41B62" w:rsidP="007C6A37">
            <w:pPr>
              <w:jc w:val="right"/>
              <w:rPr>
                <w:rFonts w:ascii="Arial" w:hAnsi="Arial" w:cs="Arial"/>
                <w:color w:val="000000"/>
                <w:sz w:val="22"/>
                <w:szCs w:val="22"/>
              </w:rPr>
            </w:pPr>
            <w:r w:rsidRPr="001F6E32">
              <w:rPr>
                <w:rFonts w:ascii="Arial" w:hAnsi="Arial" w:cs="Arial"/>
                <w:color w:val="000000"/>
                <w:sz w:val="22"/>
                <w:szCs w:val="22"/>
              </w:rPr>
              <w:t>903</w:t>
            </w:r>
          </w:p>
        </w:tc>
      </w:tr>
    </w:tbl>
    <w:p w:rsidR="00B41B62" w:rsidRPr="001F6E32" w:rsidRDefault="00B41B62" w:rsidP="00B41B62">
      <w:pPr>
        <w:pStyle w:val="Nadpis3"/>
        <w:numPr>
          <w:ilvl w:val="0"/>
          <w:numId w:val="0"/>
        </w:numPr>
        <w:spacing w:before="240" w:after="240"/>
        <w:jc w:val="center"/>
      </w:pPr>
      <w:bookmarkStart w:id="81" w:name="_Toc25843843"/>
      <w:r w:rsidRPr="001F6E32">
        <w:t>Číselník typů primární prevence</w:t>
      </w:r>
      <w:bookmarkEnd w:id="81"/>
    </w:p>
    <w:p w:rsidR="00B41B62" w:rsidRPr="001F6E32" w:rsidRDefault="00B41B62" w:rsidP="00B41B62">
      <w:pPr>
        <w:pStyle w:val="Odstavecseseznamem"/>
        <w:numPr>
          <w:ilvl w:val="0"/>
          <w:numId w:val="56"/>
        </w:numPr>
        <w:spacing w:after="160" w:line="259" w:lineRule="auto"/>
        <w:ind w:left="426" w:hanging="426"/>
        <w:jc w:val="left"/>
        <w:rPr>
          <w:rFonts w:ascii="Arial" w:hAnsi="Arial" w:cs="Arial"/>
          <w:sz w:val="22"/>
          <w:szCs w:val="22"/>
        </w:rPr>
      </w:pPr>
      <w:r w:rsidRPr="001F6E32">
        <w:rPr>
          <w:rFonts w:ascii="Arial" w:hAnsi="Arial" w:cs="Arial"/>
          <w:sz w:val="22"/>
          <w:szCs w:val="22"/>
        </w:rPr>
        <w:t>VPP – všeobecná primární prevence</w:t>
      </w:r>
    </w:p>
    <w:p w:rsidR="00B41B62" w:rsidRPr="001F6E32" w:rsidRDefault="00B41B62" w:rsidP="00B41B62">
      <w:pPr>
        <w:pStyle w:val="Odstavecseseznamem"/>
        <w:numPr>
          <w:ilvl w:val="0"/>
          <w:numId w:val="56"/>
        </w:numPr>
        <w:spacing w:after="160" w:line="259" w:lineRule="auto"/>
        <w:ind w:left="426" w:hanging="426"/>
        <w:jc w:val="left"/>
        <w:rPr>
          <w:rFonts w:ascii="Arial" w:hAnsi="Arial" w:cs="Arial"/>
          <w:sz w:val="22"/>
          <w:szCs w:val="22"/>
        </w:rPr>
      </w:pPr>
      <w:r w:rsidRPr="001F6E32">
        <w:rPr>
          <w:rFonts w:ascii="Arial" w:hAnsi="Arial" w:cs="Arial"/>
          <w:sz w:val="22"/>
          <w:szCs w:val="22"/>
        </w:rPr>
        <w:t>IPP – indikovaná primární prevence</w:t>
      </w:r>
    </w:p>
    <w:p w:rsidR="00B41B62" w:rsidRPr="001F6E32" w:rsidRDefault="00B41B62" w:rsidP="00B41B62">
      <w:pPr>
        <w:pStyle w:val="Odstavecseseznamem"/>
        <w:numPr>
          <w:ilvl w:val="0"/>
          <w:numId w:val="56"/>
        </w:numPr>
        <w:spacing w:after="160" w:line="259" w:lineRule="auto"/>
        <w:ind w:left="426" w:hanging="426"/>
        <w:jc w:val="left"/>
        <w:rPr>
          <w:rFonts w:ascii="Arial" w:hAnsi="Arial" w:cs="Arial"/>
          <w:sz w:val="22"/>
          <w:szCs w:val="22"/>
        </w:rPr>
      </w:pPr>
      <w:r w:rsidRPr="001F6E32">
        <w:rPr>
          <w:rFonts w:ascii="Arial" w:hAnsi="Arial" w:cs="Arial"/>
          <w:sz w:val="22"/>
          <w:szCs w:val="22"/>
        </w:rPr>
        <w:t>SPP – selektivní primární prevence</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82" w:name="_Toc25843844"/>
      <w:r w:rsidRPr="001F6E32">
        <w:t>Číselník rizikového chování programu primární prevence</w:t>
      </w:r>
      <w:bookmarkEnd w:id="82"/>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Agrese a šikana</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Rizikové sporty a rizikové chování v dopravě</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Poruchy příjmu potravy</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Rasismus a xenofobie</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Negativní působení sekt</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Sexuální rizikové chování</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Závislostní chování</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Záškoláctví</w:t>
      </w:r>
    </w:p>
    <w:p w:rsidR="00B41B62" w:rsidRPr="001F6E32" w:rsidRDefault="00B41B62" w:rsidP="00B41B62">
      <w:pPr>
        <w:pStyle w:val="Odstavecseseznamem"/>
        <w:numPr>
          <w:ilvl w:val="0"/>
          <w:numId w:val="55"/>
        </w:numPr>
        <w:spacing w:after="160" w:line="259" w:lineRule="auto"/>
        <w:ind w:left="426" w:hanging="426"/>
        <w:jc w:val="left"/>
        <w:rPr>
          <w:rFonts w:ascii="Arial" w:hAnsi="Arial" w:cs="Arial"/>
          <w:sz w:val="22"/>
          <w:szCs w:val="22"/>
        </w:rPr>
      </w:pPr>
      <w:r w:rsidRPr="001F6E32">
        <w:rPr>
          <w:rFonts w:ascii="Arial" w:hAnsi="Arial" w:cs="Arial"/>
          <w:sz w:val="22"/>
          <w:szCs w:val="22"/>
        </w:rPr>
        <w:t>Jiné</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83" w:name="_Toc25843845"/>
      <w:r w:rsidRPr="001F6E32">
        <w:t>Typy patologického hráčství (</w:t>
      </w:r>
      <w:proofErr w:type="spellStart"/>
      <w:r w:rsidRPr="001F6E32">
        <w:t>gamblingu</w:t>
      </w:r>
      <w:proofErr w:type="spellEnd"/>
      <w:r w:rsidRPr="001F6E32">
        <w:t>)</w:t>
      </w:r>
      <w:bookmarkEnd w:id="83"/>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automaty</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elektromechanická ruleta v herně nebo kasinu (bez krupiéra)</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elektromechanické kostky v herně nebo kasinu (bez krupiéra)</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automaty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Jiná/neví/bez odpovědi</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elektromechanická ruleta v herně nebo kasinu (bez krupiéra)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elektromechanické kostky v herně nebo kasinu (bez krupiéra)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Poker</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proofErr w:type="spellStart"/>
      <w:r w:rsidRPr="001F6E32">
        <w:rPr>
          <w:rFonts w:ascii="Arial" w:hAnsi="Arial" w:cs="Arial"/>
          <w:sz w:val="22"/>
          <w:szCs w:val="22"/>
        </w:rPr>
        <w:t>Blackjac</w:t>
      </w:r>
      <w:proofErr w:type="spellEnd"/>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jiné karetní hry</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ruleta (s krupiérem)</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kostky (s krupiérem)</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lastRenderedPageBreak/>
        <w:t>Poker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Blackjack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 xml:space="preserve">jiné karetní hry on-line </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ruleta (s krupiérem)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kostky (s krupiérem)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 xml:space="preserve">kurzové sázky </w:t>
      </w:r>
      <w:proofErr w:type="spellStart"/>
      <w:r w:rsidRPr="001F6E32">
        <w:rPr>
          <w:rFonts w:ascii="Arial" w:hAnsi="Arial" w:cs="Arial"/>
          <w:sz w:val="22"/>
          <w:szCs w:val="22"/>
        </w:rPr>
        <w:t>offline</w:t>
      </w:r>
      <w:proofErr w:type="spellEnd"/>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kurzové sázky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kurzové sázky live on-line</w:t>
      </w:r>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 xml:space="preserve">loterie a stírací losy </w:t>
      </w:r>
      <w:proofErr w:type="spellStart"/>
      <w:r w:rsidRPr="001F6E32">
        <w:rPr>
          <w:rFonts w:ascii="Arial" w:hAnsi="Arial" w:cs="Arial"/>
          <w:sz w:val="22"/>
          <w:szCs w:val="22"/>
        </w:rPr>
        <w:t>offline</w:t>
      </w:r>
      <w:proofErr w:type="spellEnd"/>
    </w:p>
    <w:p w:rsidR="00B41B62" w:rsidRPr="001F6E32" w:rsidRDefault="00B41B62" w:rsidP="00B41B62">
      <w:pPr>
        <w:pStyle w:val="Odstavecseseznamem"/>
        <w:numPr>
          <w:ilvl w:val="0"/>
          <w:numId w:val="57"/>
        </w:numPr>
        <w:spacing w:after="160" w:line="259" w:lineRule="auto"/>
        <w:ind w:left="426" w:hanging="426"/>
        <w:jc w:val="left"/>
        <w:rPr>
          <w:rFonts w:ascii="Arial" w:hAnsi="Arial" w:cs="Arial"/>
          <w:sz w:val="22"/>
          <w:szCs w:val="22"/>
        </w:rPr>
      </w:pPr>
      <w:r w:rsidRPr="001F6E32">
        <w:rPr>
          <w:rFonts w:ascii="Arial" w:hAnsi="Arial" w:cs="Arial"/>
          <w:sz w:val="22"/>
          <w:szCs w:val="22"/>
        </w:rPr>
        <w:t>loterie a stírací losy on-line</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84" w:name="_Toc25843846"/>
      <w:r w:rsidRPr="001F6E32">
        <w:t>Číselníky obcí</w:t>
      </w:r>
      <w:bookmarkEnd w:id="84"/>
    </w:p>
    <w:p w:rsidR="00B41B62" w:rsidRPr="001F6E32" w:rsidRDefault="00B41B62" w:rsidP="00B41B62">
      <w:pPr>
        <w:spacing w:after="120"/>
        <w:rPr>
          <w:rFonts w:ascii="Arial" w:hAnsi="Arial" w:cs="Arial"/>
          <w:sz w:val="22"/>
          <w:szCs w:val="22"/>
        </w:rPr>
      </w:pPr>
      <w:r w:rsidRPr="001F6E32">
        <w:rPr>
          <w:rFonts w:ascii="Arial" w:hAnsi="Arial" w:cs="Arial"/>
          <w:sz w:val="22"/>
          <w:szCs w:val="22"/>
        </w:rPr>
        <w:t>Viz. 2. Číselníky-obcí.xlsx</w:t>
      </w:r>
    </w:p>
    <w:p w:rsidR="00B41B62" w:rsidRPr="001F6E32" w:rsidRDefault="00B41B62" w:rsidP="00B41B62">
      <w:pPr>
        <w:pStyle w:val="Nadpis3"/>
        <w:numPr>
          <w:ilvl w:val="0"/>
          <w:numId w:val="0"/>
        </w:numPr>
        <w:spacing w:before="240" w:after="240"/>
        <w:jc w:val="center"/>
      </w:pPr>
      <w:bookmarkStart w:id="85" w:name="_Toc25843847"/>
      <w:r w:rsidRPr="001F6E32">
        <w:t>Číselníky krajů</w:t>
      </w:r>
      <w:bookmarkEnd w:id="85"/>
    </w:p>
    <w:p w:rsidR="00B41B62" w:rsidRPr="001F6E32" w:rsidRDefault="00B41B62" w:rsidP="00B41B62">
      <w:pPr>
        <w:spacing w:after="120"/>
        <w:rPr>
          <w:rFonts w:ascii="Arial" w:hAnsi="Arial" w:cs="Arial"/>
          <w:sz w:val="22"/>
          <w:szCs w:val="22"/>
        </w:rPr>
      </w:pPr>
      <w:r w:rsidRPr="001F6E32">
        <w:rPr>
          <w:rFonts w:ascii="Arial" w:hAnsi="Arial" w:cs="Arial"/>
          <w:sz w:val="22"/>
          <w:szCs w:val="22"/>
        </w:rPr>
        <w:t>Viz. 3. Číselníky-krajů.xlsx</w:t>
      </w:r>
    </w:p>
    <w:p w:rsidR="00B41B62" w:rsidRPr="001F6E32" w:rsidRDefault="00B41B62" w:rsidP="00B41B62">
      <w:pPr>
        <w:pStyle w:val="Nadpis3"/>
        <w:numPr>
          <w:ilvl w:val="0"/>
          <w:numId w:val="0"/>
        </w:numPr>
        <w:spacing w:before="240" w:after="240"/>
        <w:jc w:val="center"/>
      </w:pPr>
      <w:bookmarkStart w:id="86" w:name="_Toc25843848"/>
      <w:r w:rsidRPr="001F6E32">
        <w:t>Číselník obecné možnosti</w:t>
      </w:r>
      <w:bookmarkEnd w:id="86"/>
    </w:p>
    <w:tbl>
      <w:tblPr>
        <w:tblW w:w="0" w:type="auto"/>
        <w:tblInd w:w="40" w:type="dxa"/>
        <w:tblLayout w:type="fixed"/>
        <w:tblCellMar>
          <w:left w:w="40" w:type="dxa"/>
          <w:right w:w="40" w:type="dxa"/>
        </w:tblCellMar>
        <w:tblLook w:val="0000" w:firstRow="0" w:lastRow="0" w:firstColumn="0" w:lastColumn="0" w:noHBand="0" w:noVBand="0"/>
      </w:tblPr>
      <w:tblGrid>
        <w:gridCol w:w="1461"/>
        <w:gridCol w:w="194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194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MoznostObecna</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94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ano</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94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ne</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94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nezjištěno</w:t>
            </w:r>
            <w:proofErr w:type="spellEnd"/>
          </w:p>
        </w:tc>
      </w:tr>
    </w:tbl>
    <w:p w:rsidR="00B41B62" w:rsidRPr="001F6E32" w:rsidRDefault="00B41B62" w:rsidP="00B41B62">
      <w:pPr>
        <w:pStyle w:val="Nadpis3"/>
        <w:numPr>
          <w:ilvl w:val="0"/>
          <w:numId w:val="0"/>
        </w:numPr>
        <w:spacing w:before="240" w:after="240"/>
        <w:jc w:val="center"/>
      </w:pPr>
      <w:bookmarkStart w:id="87" w:name="_Toc25843849"/>
      <w:r w:rsidRPr="001F6E32">
        <w:t>Číselník zkušenosti s léčbou</w:t>
      </w:r>
      <w:bookmarkEnd w:id="87"/>
    </w:p>
    <w:tbl>
      <w:tblPr>
        <w:tblW w:w="0" w:type="auto"/>
        <w:tblInd w:w="40" w:type="dxa"/>
        <w:tblLayout w:type="fixed"/>
        <w:tblCellMar>
          <w:left w:w="40" w:type="dxa"/>
          <w:right w:w="40" w:type="dxa"/>
        </w:tblCellMar>
        <w:tblLook w:val="0000" w:firstRow="0" w:lastRow="0" w:firstColumn="0" w:lastColumn="0" w:noHBand="0" w:noVBand="0"/>
      </w:tblPr>
      <w:tblGrid>
        <w:gridCol w:w="1461"/>
        <w:gridCol w:w="4145"/>
        <w:gridCol w:w="146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4145"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Typlecby</w:t>
            </w:r>
            <w:proofErr w:type="spellEnd"/>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abstinence</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abstinenčně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orientovaná</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substituční</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metadon</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substituční</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subutex</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substituční</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suboxon</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substituční</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jiná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substituční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látka</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pobytová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psychiatrická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léčebna</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pobytová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terapeutická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komunita</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detoxifikace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detoxifikace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pobytová</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soudně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nařízená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ambulantní</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12</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soudně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nařízená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pobytová</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13</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diagnostický</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ústav</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14</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výchovný</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ústav</w:t>
            </w:r>
            <w:proofErr w:type="spellEnd"/>
            <w:r w:rsidRPr="001F6E32">
              <w:rPr>
                <w:rFonts w:ascii="Arial" w:eastAsiaTheme="minorHAnsi" w:hAnsi="Arial" w:cs="Arial"/>
                <w:color w:val="000000"/>
                <w:sz w:val="22"/>
                <w:szCs w:val="22"/>
                <w:lang w:val="en-US"/>
              </w:rPr>
              <w:t xml:space="preserve"> pro </w:t>
            </w:r>
            <w:proofErr w:type="spellStart"/>
            <w:r w:rsidRPr="001F6E32">
              <w:rPr>
                <w:rFonts w:ascii="Arial" w:eastAsiaTheme="minorHAnsi" w:hAnsi="Arial" w:cs="Arial"/>
                <w:color w:val="000000"/>
                <w:sz w:val="22"/>
                <w:szCs w:val="22"/>
                <w:lang w:val="en-US"/>
              </w:rPr>
              <w:t>mládež</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15</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vazební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věznice</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16</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věznice</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17</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Léčen</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tomto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zařízení</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18</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Nikdy</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neléčen</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19</w:t>
            </w:r>
          </w:p>
        </w:tc>
        <w:tc>
          <w:tcPr>
            <w:tcW w:w="414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bl>
    <w:p w:rsidR="00B41B62" w:rsidRPr="001F6E32" w:rsidRDefault="00B41B62" w:rsidP="00B41B62">
      <w:pPr>
        <w:pStyle w:val="Nadpis3"/>
        <w:numPr>
          <w:ilvl w:val="0"/>
          <w:numId w:val="0"/>
        </w:numPr>
        <w:spacing w:before="240" w:after="240"/>
        <w:jc w:val="center"/>
      </w:pPr>
      <w:bookmarkStart w:id="88" w:name="_Toc25843850"/>
      <w:r w:rsidRPr="001F6E32">
        <w:lastRenderedPageBreak/>
        <w:t>Číselník odkazů</w:t>
      </w:r>
      <w:bookmarkEnd w:id="88"/>
    </w:p>
    <w:tbl>
      <w:tblPr>
        <w:tblW w:w="0" w:type="auto"/>
        <w:tblInd w:w="40" w:type="dxa"/>
        <w:tblLayout w:type="fixed"/>
        <w:tblCellMar>
          <w:left w:w="40" w:type="dxa"/>
          <w:right w:w="40" w:type="dxa"/>
        </w:tblCellMar>
        <w:tblLook w:val="0000" w:firstRow="0" w:lastRow="0" w:firstColumn="0" w:lastColumn="0" w:noHBand="0" w:noVBand="0"/>
      </w:tblPr>
      <w:tblGrid>
        <w:gridCol w:w="1461"/>
        <w:gridCol w:w="7328"/>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732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Odkaz</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terénní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programy</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kontaktní</w:t>
            </w:r>
            <w:proofErr w:type="spellEnd"/>
            <w:r w:rsidRPr="001F6E32">
              <w:rPr>
                <w:rFonts w:ascii="Arial" w:eastAsiaTheme="minorHAnsi" w:hAnsi="Arial" w:cs="Arial"/>
                <w:color w:val="000000"/>
                <w:sz w:val="22"/>
                <w:szCs w:val="22"/>
                <w:lang w:val="en-US"/>
              </w:rPr>
              <w:t xml:space="preserve"> centrum</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léčebná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zařízení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výměnný</w:t>
            </w:r>
            <w:proofErr w:type="spellEnd"/>
            <w:r w:rsidRPr="001F6E32">
              <w:rPr>
                <w:rFonts w:ascii="Arial" w:eastAsiaTheme="minorHAnsi" w:hAnsi="Arial" w:cs="Arial"/>
                <w:color w:val="000000"/>
                <w:sz w:val="22"/>
                <w:szCs w:val="22"/>
                <w:lang w:val="en-US"/>
              </w:rPr>
              <w:t xml:space="preserve"> program</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krizové</w:t>
            </w:r>
            <w:proofErr w:type="spellEnd"/>
            <w:r w:rsidRPr="001F6E32">
              <w:rPr>
                <w:rFonts w:ascii="Arial" w:eastAsiaTheme="minorHAnsi" w:hAnsi="Arial" w:cs="Arial"/>
                <w:color w:val="000000"/>
                <w:sz w:val="22"/>
                <w:szCs w:val="22"/>
                <w:lang w:val="en-US"/>
              </w:rPr>
              <w:t xml:space="preserve"> centrum</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zdravotní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služby</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sociální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služby</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péče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ukončena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dohodou</w:t>
            </w:r>
            <w:proofErr w:type="spellEnd"/>
            <w:r w:rsidRPr="001F6E32">
              <w:rPr>
                <w:rFonts w:ascii="Arial" w:eastAsiaTheme="minorHAnsi" w:hAnsi="Arial" w:cs="Arial"/>
                <w:color w:val="000000"/>
                <w:sz w:val="22"/>
                <w:szCs w:val="22"/>
                <w:lang w:val="en-US"/>
              </w:rPr>
              <w:t xml:space="preserve"> s </w:t>
            </w:r>
            <w:proofErr w:type="spellStart"/>
            <w:r w:rsidRPr="001F6E32">
              <w:rPr>
                <w:rFonts w:ascii="Arial" w:eastAsiaTheme="minorHAnsi" w:hAnsi="Arial" w:cs="Arial"/>
                <w:color w:val="000000"/>
                <w:sz w:val="22"/>
                <w:szCs w:val="22"/>
                <w:lang w:val="en-US"/>
              </w:rPr>
              <w:t>klientem</w:t>
            </w:r>
            <w:proofErr w:type="spellEnd"/>
            <w:r w:rsidRPr="001F6E32">
              <w:rPr>
                <w:rFonts w:ascii="Arial" w:eastAsiaTheme="minorHAnsi" w:hAnsi="Arial" w:cs="Arial"/>
                <w:color w:val="000000"/>
                <w:sz w:val="22"/>
                <w:szCs w:val="22"/>
                <w:lang w:val="en-US"/>
              </w:rPr>
              <w:t xml:space="preserve"> bez </w:t>
            </w:r>
            <w:proofErr w:type="spellStart"/>
            <w:r w:rsidRPr="001F6E32">
              <w:rPr>
                <w:rFonts w:ascii="Arial" w:eastAsiaTheme="minorHAnsi" w:hAnsi="Arial" w:cs="Arial"/>
                <w:color w:val="000000"/>
                <w:sz w:val="22"/>
                <w:szCs w:val="22"/>
                <w:lang w:val="en-US"/>
              </w:rPr>
              <w:t>odkazu</w:t>
            </w:r>
            <w:proofErr w:type="spellEnd"/>
            <w:r w:rsidRPr="001F6E32">
              <w:rPr>
                <w:rFonts w:ascii="Arial" w:eastAsiaTheme="minorHAnsi" w:hAnsi="Arial" w:cs="Arial"/>
                <w:color w:val="000000"/>
                <w:sz w:val="22"/>
                <w:szCs w:val="22"/>
                <w:lang w:val="en-US"/>
              </w:rPr>
              <w:t xml:space="preserve"> a </w:t>
            </w:r>
            <w:proofErr w:type="spellStart"/>
            <w:r w:rsidRPr="001F6E32">
              <w:rPr>
                <w:rFonts w:ascii="Arial" w:eastAsiaTheme="minorHAnsi" w:hAnsi="Arial" w:cs="Arial"/>
                <w:color w:val="000000"/>
                <w:sz w:val="22"/>
                <w:szCs w:val="22"/>
                <w:lang w:val="en-US"/>
              </w:rPr>
              <w:t>sprostředkování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kontakt</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neproběhl</w:t>
            </w:r>
            <w:proofErr w:type="spellEnd"/>
            <w:r w:rsidRPr="001F6E32">
              <w:rPr>
                <w:rFonts w:ascii="Arial" w:eastAsiaTheme="minorHAnsi" w:hAnsi="Arial" w:cs="Arial"/>
                <w:color w:val="000000"/>
                <w:sz w:val="22"/>
                <w:szCs w:val="22"/>
                <w:lang w:val="en-US"/>
              </w:rPr>
              <w:t xml:space="preserve"> / bez </w:t>
            </w:r>
            <w:proofErr w:type="spellStart"/>
            <w:r w:rsidRPr="001F6E32">
              <w:rPr>
                <w:rFonts w:ascii="Arial" w:eastAsiaTheme="minorHAnsi" w:hAnsi="Arial" w:cs="Arial"/>
                <w:color w:val="000000"/>
                <w:sz w:val="22"/>
                <w:szCs w:val="22"/>
                <w:lang w:val="en-US"/>
              </w:rPr>
              <w:t>dohody</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jiné</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12</w:t>
            </w:r>
          </w:p>
        </w:tc>
        <w:tc>
          <w:tcPr>
            <w:tcW w:w="732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substituce</w:t>
            </w:r>
            <w:proofErr w:type="spellEnd"/>
          </w:p>
        </w:tc>
      </w:tr>
    </w:tbl>
    <w:p w:rsidR="00B41B62" w:rsidRPr="001F6E32" w:rsidRDefault="00B41B62" w:rsidP="00B41B62">
      <w:pPr>
        <w:pStyle w:val="Nadpis3"/>
        <w:numPr>
          <w:ilvl w:val="0"/>
          <w:numId w:val="0"/>
        </w:numPr>
        <w:spacing w:before="240" w:after="240"/>
        <w:jc w:val="center"/>
      </w:pPr>
      <w:bookmarkStart w:id="89" w:name="_Toc25843851"/>
      <w:r w:rsidRPr="001F6E32">
        <w:t>Číselník potřeb</w:t>
      </w:r>
      <w:bookmarkEnd w:id="89"/>
    </w:p>
    <w:p w:rsidR="00B41B62" w:rsidRPr="001F6E32" w:rsidRDefault="00B41B62" w:rsidP="00B41B62">
      <w:pPr>
        <w:spacing w:after="120"/>
        <w:rPr>
          <w:rFonts w:ascii="Arial" w:hAnsi="Arial" w:cs="Arial"/>
          <w:sz w:val="22"/>
          <w:szCs w:val="22"/>
        </w:rPr>
      </w:pPr>
      <w:r w:rsidRPr="001F6E32">
        <w:rPr>
          <w:rFonts w:ascii="Arial" w:hAnsi="Arial" w:cs="Arial"/>
          <w:sz w:val="22"/>
          <w:szCs w:val="22"/>
        </w:rPr>
        <w:t>Číselník potřeb se ve skutečnosti skládá ze tří hierarchicky zanořených číselníků. Témat, oblastí a samotných potřeb. V nabídce se pak zobrazují jejich úplně kombinace - tzn. např. jako položka – „Uplatnění práva na hmotné zabezpečení (důchody) | Požádání o starobní důchod, invalidní důchod, sirotčí důchod, vdovský důchod“</w:t>
      </w:r>
    </w:p>
    <w:p w:rsidR="00B41B62" w:rsidRPr="001F6E32" w:rsidRDefault="00B41B62" w:rsidP="00B41B62">
      <w:pPr>
        <w:rPr>
          <w:rFonts w:ascii="Arial" w:hAnsi="Arial" w:cs="Arial"/>
          <w:sz w:val="22"/>
          <w:szCs w:val="22"/>
        </w:rPr>
      </w:pPr>
      <w:r>
        <w:rPr>
          <w:rFonts w:ascii="Arial" w:hAnsi="Arial" w:cs="Arial"/>
          <w:sz w:val="22"/>
          <w:szCs w:val="22"/>
        </w:rPr>
        <w:t>1</w:t>
      </w:r>
      <w:r w:rsidRPr="001F6E32">
        <w:rPr>
          <w:rFonts w:ascii="Arial" w:hAnsi="Arial" w:cs="Arial"/>
          <w:sz w:val="22"/>
          <w:szCs w:val="22"/>
        </w:rPr>
        <w:t xml:space="preserve">. </w:t>
      </w:r>
      <w:proofErr w:type="spellStart"/>
      <w:r w:rsidRPr="001F6E32">
        <w:rPr>
          <w:rFonts w:ascii="Arial" w:hAnsi="Arial" w:cs="Arial"/>
          <w:sz w:val="22"/>
          <w:szCs w:val="22"/>
        </w:rPr>
        <w:t>Číselník</w:t>
      </w:r>
      <w:proofErr w:type="spellEnd"/>
      <w:r w:rsidRPr="001F6E32">
        <w:rPr>
          <w:rFonts w:ascii="Arial" w:hAnsi="Arial" w:cs="Arial"/>
          <w:sz w:val="22"/>
          <w:szCs w:val="22"/>
        </w:rPr>
        <w:t xml:space="preserve"> </w:t>
      </w:r>
      <w:proofErr w:type="spellStart"/>
      <w:r w:rsidRPr="001F6E32">
        <w:rPr>
          <w:rFonts w:ascii="Arial" w:hAnsi="Arial" w:cs="Arial"/>
          <w:sz w:val="22"/>
          <w:szCs w:val="22"/>
        </w:rPr>
        <w:t>potřeba</w:t>
      </w:r>
      <w:proofErr w:type="spellEnd"/>
      <w:r w:rsidRPr="001F6E32">
        <w:rPr>
          <w:rFonts w:ascii="Arial" w:hAnsi="Arial" w:cs="Arial"/>
          <w:sz w:val="22"/>
          <w:szCs w:val="22"/>
        </w:rPr>
        <w:t xml:space="preserve"> – téma.xlsx</w:t>
      </w:r>
    </w:p>
    <w:p w:rsidR="00B41B62" w:rsidRPr="001F6E32" w:rsidRDefault="00B41B62" w:rsidP="00B41B62">
      <w:pPr>
        <w:rPr>
          <w:rFonts w:ascii="Arial" w:hAnsi="Arial" w:cs="Arial"/>
          <w:sz w:val="22"/>
          <w:szCs w:val="22"/>
        </w:rPr>
      </w:pPr>
      <w:r>
        <w:rPr>
          <w:rFonts w:ascii="Arial" w:hAnsi="Arial" w:cs="Arial"/>
          <w:sz w:val="22"/>
          <w:szCs w:val="22"/>
        </w:rPr>
        <w:t>2</w:t>
      </w:r>
      <w:r w:rsidRPr="001F6E32">
        <w:rPr>
          <w:rFonts w:ascii="Arial" w:hAnsi="Arial" w:cs="Arial"/>
          <w:sz w:val="22"/>
          <w:szCs w:val="22"/>
        </w:rPr>
        <w:t xml:space="preserve">. </w:t>
      </w:r>
      <w:proofErr w:type="spellStart"/>
      <w:r w:rsidRPr="001F6E32">
        <w:rPr>
          <w:rFonts w:ascii="Arial" w:hAnsi="Arial" w:cs="Arial"/>
          <w:sz w:val="22"/>
          <w:szCs w:val="22"/>
        </w:rPr>
        <w:t>Číselník</w:t>
      </w:r>
      <w:proofErr w:type="spellEnd"/>
      <w:r w:rsidRPr="001F6E32">
        <w:rPr>
          <w:rFonts w:ascii="Arial" w:hAnsi="Arial" w:cs="Arial"/>
          <w:sz w:val="22"/>
          <w:szCs w:val="22"/>
        </w:rPr>
        <w:t xml:space="preserve"> </w:t>
      </w:r>
      <w:proofErr w:type="spellStart"/>
      <w:r w:rsidRPr="001F6E32">
        <w:rPr>
          <w:rFonts w:ascii="Arial" w:hAnsi="Arial" w:cs="Arial"/>
          <w:sz w:val="22"/>
          <w:szCs w:val="22"/>
        </w:rPr>
        <w:t>potřeba</w:t>
      </w:r>
      <w:proofErr w:type="spellEnd"/>
      <w:r w:rsidRPr="001F6E32">
        <w:rPr>
          <w:rFonts w:ascii="Arial" w:hAnsi="Arial" w:cs="Arial"/>
          <w:sz w:val="22"/>
          <w:szCs w:val="22"/>
        </w:rPr>
        <w:t xml:space="preserve"> – oblast.xlsx</w:t>
      </w:r>
    </w:p>
    <w:p w:rsidR="00B41B62" w:rsidRPr="001F6E32" w:rsidRDefault="00B41B62" w:rsidP="00B41B62">
      <w:pPr>
        <w:spacing w:after="120"/>
        <w:rPr>
          <w:rFonts w:ascii="Arial" w:hAnsi="Arial" w:cs="Arial"/>
          <w:sz w:val="22"/>
          <w:szCs w:val="22"/>
        </w:rPr>
      </w:pPr>
      <w:r>
        <w:rPr>
          <w:rFonts w:ascii="Arial" w:hAnsi="Arial" w:cs="Arial"/>
          <w:sz w:val="22"/>
          <w:szCs w:val="22"/>
        </w:rPr>
        <w:t>3</w:t>
      </w:r>
      <w:r w:rsidRPr="001F6E32">
        <w:rPr>
          <w:rFonts w:ascii="Arial" w:hAnsi="Arial" w:cs="Arial"/>
          <w:sz w:val="22"/>
          <w:szCs w:val="22"/>
        </w:rPr>
        <w:t xml:space="preserve">. </w:t>
      </w:r>
      <w:proofErr w:type="spellStart"/>
      <w:r w:rsidRPr="001F6E32">
        <w:rPr>
          <w:rFonts w:ascii="Arial" w:hAnsi="Arial" w:cs="Arial"/>
          <w:sz w:val="22"/>
          <w:szCs w:val="22"/>
        </w:rPr>
        <w:t>Číselník</w:t>
      </w:r>
      <w:proofErr w:type="spellEnd"/>
      <w:r w:rsidRPr="001F6E32">
        <w:rPr>
          <w:rFonts w:ascii="Arial" w:hAnsi="Arial" w:cs="Arial"/>
          <w:sz w:val="22"/>
          <w:szCs w:val="22"/>
        </w:rPr>
        <w:t xml:space="preserve"> </w:t>
      </w:r>
      <w:proofErr w:type="spellStart"/>
      <w:r w:rsidRPr="001F6E32">
        <w:rPr>
          <w:rFonts w:ascii="Arial" w:hAnsi="Arial" w:cs="Arial"/>
          <w:sz w:val="22"/>
          <w:szCs w:val="22"/>
        </w:rPr>
        <w:t>potřeba</w:t>
      </w:r>
      <w:proofErr w:type="spellEnd"/>
      <w:r w:rsidRPr="001F6E32">
        <w:rPr>
          <w:rFonts w:ascii="Arial" w:hAnsi="Arial" w:cs="Arial"/>
          <w:sz w:val="22"/>
          <w:szCs w:val="22"/>
        </w:rPr>
        <w:t xml:space="preserve"> – potřeba.xlsx</w:t>
      </w:r>
      <w:r>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90" w:name="_Toc25843852"/>
      <w:r w:rsidRPr="001F6E32">
        <w:t>Bydlení s kým</w:t>
      </w:r>
      <w:bookmarkEnd w:id="90"/>
    </w:p>
    <w:tbl>
      <w:tblPr>
        <w:tblW w:w="0" w:type="auto"/>
        <w:tblInd w:w="40" w:type="dxa"/>
        <w:tblLayout w:type="fixed"/>
        <w:tblCellMar>
          <w:left w:w="40" w:type="dxa"/>
          <w:right w:w="40" w:type="dxa"/>
        </w:tblCellMar>
        <w:tblLook w:val="0000" w:firstRow="0" w:lastRow="0" w:firstColumn="0" w:lastColumn="0" w:noHBand="0" w:noVBand="0"/>
      </w:tblPr>
      <w:tblGrid>
        <w:gridCol w:w="1461"/>
        <w:gridCol w:w="2225"/>
        <w:gridCol w:w="697"/>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2225"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Bydleni</w:t>
            </w:r>
            <w:proofErr w:type="spellEnd"/>
          </w:p>
        </w:tc>
        <w:tc>
          <w:tcPr>
            <w:tcW w:w="697"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sám</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s </w:t>
            </w:r>
            <w:proofErr w:type="spellStart"/>
            <w:r w:rsidRPr="001F6E32">
              <w:rPr>
                <w:rFonts w:ascii="Arial" w:eastAsiaTheme="minorHAnsi" w:hAnsi="Arial" w:cs="Arial"/>
                <w:color w:val="000000"/>
                <w:sz w:val="22"/>
                <w:szCs w:val="22"/>
                <w:lang w:val="en-US"/>
              </w:rPr>
              <w:t>rodiči</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rodinou</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s </w:t>
            </w:r>
            <w:proofErr w:type="spellStart"/>
            <w:r w:rsidRPr="001F6E32">
              <w:rPr>
                <w:rFonts w:ascii="Arial" w:eastAsiaTheme="minorHAnsi" w:hAnsi="Arial" w:cs="Arial"/>
                <w:color w:val="000000"/>
                <w:sz w:val="22"/>
                <w:szCs w:val="22"/>
                <w:lang w:val="en-US"/>
              </w:rPr>
              <w:t>přáteli</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s </w:t>
            </w:r>
            <w:proofErr w:type="spellStart"/>
            <w:r w:rsidRPr="001F6E32">
              <w:rPr>
                <w:rFonts w:ascii="Arial" w:eastAsiaTheme="minorHAnsi" w:hAnsi="Arial" w:cs="Arial"/>
                <w:color w:val="000000"/>
                <w:sz w:val="22"/>
                <w:szCs w:val="22"/>
                <w:lang w:val="en-US"/>
              </w:rPr>
              <w:t>partnerem</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 </w:t>
            </w:r>
            <w:proofErr w:type="spellStart"/>
            <w:r w:rsidRPr="001F6E32">
              <w:rPr>
                <w:rFonts w:ascii="Arial" w:eastAsiaTheme="minorHAnsi" w:hAnsi="Arial" w:cs="Arial"/>
                <w:color w:val="000000"/>
                <w:sz w:val="22"/>
                <w:szCs w:val="22"/>
                <w:lang w:val="en-US"/>
              </w:rPr>
              <w:t>partnerem</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dítětem</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sám</w:t>
            </w:r>
            <w:proofErr w:type="spellEnd"/>
            <w:r w:rsidRPr="001F6E32">
              <w:rPr>
                <w:rFonts w:ascii="Arial" w:eastAsiaTheme="minorHAnsi" w:hAnsi="Arial" w:cs="Arial"/>
                <w:color w:val="000000"/>
                <w:sz w:val="22"/>
                <w:szCs w:val="22"/>
                <w:lang w:val="en-US"/>
              </w:rPr>
              <w:t xml:space="preserve"> s </w:t>
            </w:r>
            <w:proofErr w:type="spellStart"/>
            <w:r w:rsidRPr="001F6E32">
              <w:rPr>
                <w:rFonts w:ascii="Arial" w:eastAsiaTheme="minorHAnsi" w:hAnsi="Arial" w:cs="Arial"/>
                <w:color w:val="000000"/>
                <w:sz w:val="22"/>
                <w:szCs w:val="22"/>
                <w:lang w:val="en-US"/>
              </w:rPr>
              <w:t>dítětem</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možnost</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léčebna</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222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věznice</w:t>
            </w:r>
            <w:proofErr w:type="spellEnd"/>
          </w:p>
        </w:tc>
        <w:tc>
          <w:tcPr>
            <w:tcW w:w="69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bl>
    <w:p w:rsidR="00B41B62" w:rsidRPr="001F6E32" w:rsidRDefault="00B41B62" w:rsidP="00B41B62">
      <w:pPr>
        <w:pStyle w:val="Nadpis3"/>
        <w:numPr>
          <w:ilvl w:val="0"/>
          <w:numId w:val="0"/>
        </w:numPr>
        <w:spacing w:before="240" w:after="240"/>
        <w:jc w:val="center"/>
      </w:pPr>
      <w:bookmarkStart w:id="91" w:name="_Toc25843853"/>
      <w:r w:rsidRPr="001F6E32">
        <w:t>Bydlení charakter</w:t>
      </w:r>
      <w:bookmarkEnd w:id="91"/>
    </w:p>
    <w:tbl>
      <w:tblPr>
        <w:tblW w:w="0" w:type="auto"/>
        <w:tblInd w:w="40" w:type="dxa"/>
        <w:tblLayout w:type="fixed"/>
        <w:tblCellMar>
          <w:left w:w="40" w:type="dxa"/>
          <w:right w:w="40" w:type="dxa"/>
        </w:tblCellMar>
        <w:tblLook w:val="0000" w:firstRow="0" w:lastRow="0" w:firstColumn="0" w:lastColumn="0" w:noHBand="0" w:noVBand="0"/>
      </w:tblPr>
      <w:tblGrid>
        <w:gridCol w:w="1461"/>
        <w:gridCol w:w="2792"/>
        <w:gridCol w:w="1134"/>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2792"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BydleniCharakter</w:t>
            </w:r>
            <w:proofErr w:type="spellEnd"/>
          </w:p>
        </w:tc>
        <w:tc>
          <w:tcPr>
            <w:tcW w:w="1134"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doma</w:t>
            </w:r>
            <w:proofErr w:type="spellEnd"/>
            <w:r w:rsidRPr="001F6E32">
              <w:rPr>
                <w:rFonts w:ascii="Arial" w:eastAsiaTheme="minorHAnsi" w:hAnsi="Arial" w:cs="Arial"/>
                <w:color w:val="000000"/>
                <w:sz w:val="22"/>
                <w:szCs w:val="22"/>
                <w:lang w:val="en-US"/>
              </w:rPr>
              <w:t xml:space="preserve"> (u </w:t>
            </w:r>
            <w:proofErr w:type="spellStart"/>
            <w:r w:rsidRPr="001F6E32">
              <w:rPr>
                <w:rFonts w:ascii="Arial" w:eastAsiaTheme="minorHAnsi" w:hAnsi="Arial" w:cs="Arial"/>
                <w:color w:val="000000"/>
                <w:sz w:val="22"/>
                <w:szCs w:val="22"/>
                <w:lang w:val="en-US"/>
              </w:rPr>
              <w:t>rodičů</w:t>
            </w:r>
            <w:proofErr w:type="spellEnd"/>
            <w:r w:rsidRPr="001F6E32">
              <w:rPr>
                <w:rFonts w:ascii="Arial" w:eastAsiaTheme="minorHAnsi" w:hAnsi="Arial" w:cs="Arial"/>
                <w:color w:val="000000"/>
                <w:sz w:val="22"/>
                <w:szCs w:val="22"/>
                <w:lang w:val="en-US"/>
              </w:rPr>
              <w:t>)</w:t>
            </w:r>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vlastní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byt</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pronajatý</w:t>
            </w:r>
            <w:proofErr w:type="spellEnd"/>
            <w:r w:rsidRPr="001F6E32">
              <w:rPr>
                <w:rFonts w:ascii="Arial" w:eastAsiaTheme="minorHAnsi" w:hAnsi="Arial" w:cs="Arial"/>
                <w:color w:val="000000"/>
                <w:sz w:val="22"/>
                <w:szCs w:val="22"/>
                <w:lang w:val="en-US"/>
              </w:rPr>
              <w:t>)</w:t>
            </w:r>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cizí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byt</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proofErr w:type="gramStart"/>
            <w:r w:rsidRPr="001F6E32">
              <w:rPr>
                <w:rFonts w:ascii="Arial" w:eastAsiaTheme="minorHAnsi" w:hAnsi="Arial" w:cs="Arial"/>
                <w:color w:val="000000"/>
                <w:sz w:val="22"/>
                <w:szCs w:val="22"/>
                <w:lang w:val="en-US"/>
              </w:rPr>
              <w:t>ubytovna</w:t>
            </w:r>
            <w:proofErr w:type="spellEnd"/>
            <w:proofErr w:type="gramEnd"/>
            <w:r w:rsidRPr="001F6E32">
              <w:rPr>
                <w:rFonts w:ascii="Arial" w:eastAsiaTheme="minorHAnsi" w:hAnsi="Arial" w:cs="Arial"/>
                <w:color w:val="000000"/>
                <w:sz w:val="22"/>
                <w:szCs w:val="22"/>
                <w:lang w:val="en-US"/>
              </w:rPr>
              <w:t xml:space="preserve"> (hotel...)</w:t>
            </w:r>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squat</w:t>
            </w:r>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kasárna</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lastRenderedPageBreak/>
              <w:t>7</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bez </w:t>
            </w:r>
            <w:proofErr w:type="spellStart"/>
            <w:r w:rsidRPr="001F6E32">
              <w:rPr>
                <w:rFonts w:ascii="Arial" w:eastAsiaTheme="minorHAnsi" w:hAnsi="Arial" w:cs="Arial"/>
                <w:color w:val="000000"/>
                <w:sz w:val="22"/>
                <w:szCs w:val="22"/>
                <w:lang w:val="en-US"/>
              </w:rPr>
              <w:t>domova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ulici</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vězení</w:t>
            </w:r>
            <w:proofErr w:type="spellEnd"/>
            <w:r w:rsidRPr="001F6E32">
              <w:rPr>
                <w:rFonts w:ascii="Arial" w:eastAsiaTheme="minorHAnsi" w:hAnsi="Arial" w:cs="Arial"/>
                <w:color w:val="000000"/>
                <w:sz w:val="22"/>
                <w:szCs w:val="22"/>
                <w:lang w:val="en-US"/>
              </w:rPr>
              <w:t xml:space="preserve">/v </w:t>
            </w:r>
            <w:proofErr w:type="spellStart"/>
            <w:r w:rsidRPr="001F6E32">
              <w:rPr>
                <w:rFonts w:ascii="Arial" w:eastAsiaTheme="minorHAnsi" w:hAnsi="Arial" w:cs="Arial"/>
                <w:color w:val="000000"/>
                <w:sz w:val="22"/>
                <w:szCs w:val="22"/>
                <w:lang w:val="en-US"/>
              </w:rPr>
              <w:t>detenci</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v </w:t>
            </w:r>
            <w:proofErr w:type="spellStart"/>
            <w:r w:rsidRPr="001F6E32">
              <w:rPr>
                <w:rFonts w:ascii="Arial" w:eastAsiaTheme="minorHAnsi" w:hAnsi="Arial" w:cs="Arial"/>
                <w:color w:val="000000"/>
                <w:sz w:val="22"/>
                <w:szCs w:val="22"/>
                <w:lang w:val="en-US"/>
              </w:rPr>
              <w:t>jiném</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zařízení</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27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jiné</w:t>
            </w:r>
            <w:proofErr w:type="spellEnd"/>
          </w:p>
        </w:tc>
        <w:tc>
          <w:tcPr>
            <w:tcW w:w="113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bl>
    <w:p w:rsidR="00B41B62" w:rsidRPr="001F6E32" w:rsidRDefault="00B41B62" w:rsidP="00B41B62">
      <w:pPr>
        <w:pStyle w:val="Nadpis3"/>
        <w:numPr>
          <w:ilvl w:val="0"/>
          <w:numId w:val="0"/>
        </w:numPr>
        <w:spacing w:before="240" w:after="240"/>
        <w:jc w:val="center"/>
      </w:pPr>
      <w:bookmarkStart w:id="92" w:name="_Toc25843854"/>
      <w:r w:rsidRPr="001F6E32">
        <w:t>Zaměstnání</w:t>
      </w:r>
      <w:bookmarkEnd w:id="92"/>
    </w:p>
    <w:tbl>
      <w:tblPr>
        <w:tblW w:w="0" w:type="auto"/>
        <w:tblInd w:w="40" w:type="dxa"/>
        <w:tblLayout w:type="fixed"/>
        <w:tblCellMar>
          <w:left w:w="40" w:type="dxa"/>
          <w:right w:w="40" w:type="dxa"/>
        </w:tblCellMar>
        <w:tblLook w:val="0000" w:firstRow="0" w:lastRow="0" w:firstColumn="0" w:lastColumn="0" w:noHBand="0" w:noVBand="0"/>
      </w:tblPr>
      <w:tblGrid>
        <w:gridCol w:w="1461"/>
        <w:gridCol w:w="3784"/>
        <w:gridCol w:w="1276"/>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3784"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Zamestnani</w:t>
            </w:r>
            <w:proofErr w:type="spellEnd"/>
          </w:p>
        </w:tc>
        <w:tc>
          <w:tcPr>
            <w:tcW w:w="1276"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pravidelná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práce</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student</w:t>
            </w:r>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příležitostné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práce</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registrován</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w:t>
            </w:r>
            <w:proofErr w:type="spellEnd"/>
            <w:r w:rsidRPr="001F6E32">
              <w:rPr>
                <w:rFonts w:ascii="Arial" w:eastAsiaTheme="minorHAnsi" w:hAnsi="Arial" w:cs="Arial"/>
                <w:color w:val="000000"/>
                <w:sz w:val="22"/>
                <w:szCs w:val="22"/>
                <w:lang w:val="en-US"/>
              </w:rPr>
              <w:t xml:space="preserve"> ÚP</w:t>
            </w:r>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bez </w:t>
            </w:r>
            <w:proofErr w:type="spellStart"/>
            <w:r w:rsidRPr="001F6E32">
              <w:rPr>
                <w:rFonts w:ascii="Arial" w:eastAsiaTheme="minorHAnsi" w:hAnsi="Arial" w:cs="Arial"/>
                <w:color w:val="000000"/>
                <w:sz w:val="22"/>
                <w:szCs w:val="22"/>
                <w:lang w:val="en-US"/>
              </w:rPr>
              <w:t>zaměstnání</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invalidní</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starobní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důchod</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mateřská</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rodičovská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dovolená</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v </w:t>
            </w:r>
            <w:proofErr w:type="spellStart"/>
            <w:r w:rsidRPr="001F6E32">
              <w:rPr>
                <w:rFonts w:ascii="Arial" w:eastAsiaTheme="minorHAnsi" w:hAnsi="Arial" w:cs="Arial"/>
                <w:color w:val="000000"/>
                <w:sz w:val="22"/>
                <w:szCs w:val="22"/>
                <w:lang w:val="en-US"/>
              </w:rPr>
              <w:t>domácnosti</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3784"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jiné</w:t>
            </w:r>
            <w:proofErr w:type="spellEnd"/>
          </w:p>
        </w:tc>
        <w:tc>
          <w:tcPr>
            <w:tcW w:w="1276"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r>
    </w:tbl>
    <w:p w:rsidR="00B41B62" w:rsidRPr="001F6E32" w:rsidRDefault="00B41B62" w:rsidP="00B41B62">
      <w:pPr>
        <w:pStyle w:val="Nadpis3"/>
        <w:numPr>
          <w:ilvl w:val="0"/>
          <w:numId w:val="0"/>
        </w:numPr>
        <w:spacing w:before="240" w:after="240"/>
        <w:jc w:val="center"/>
      </w:pPr>
      <w:bookmarkStart w:id="93" w:name="_Toc25843855"/>
      <w:r w:rsidRPr="001F6E32">
        <w:t>Vzdělání</w:t>
      </w:r>
      <w:bookmarkEnd w:id="93"/>
    </w:p>
    <w:tbl>
      <w:tblPr>
        <w:tblW w:w="0" w:type="auto"/>
        <w:tblInd w:w="40" w:type="dxa"/>
        <w:tblLayout w:type="fixed"/>
        <w:tblCellMar>
          <w:left w:w="40" w:type="dxa"/>
          <w:right w:w="40" w:type="dxa"/>
        </w:tblCellMar>
        <w:tblLook w:val="0000" w:firstRow="0" w:lastRow="0" w:firstColumn="0" w:lastColumn="0" w:noHBand="0" w:noVBand="0"/>
      </w:tblPr>
      <w:tblGrid>
        <w:gridCol w:w="1461"/>
        <w:gridCol w:w="146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Vzdelani</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základní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vyučen</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střední</w:t>
            </w:r>
            <w:proofErr w:type="spellEnd"/>
            <w:r w:rsidRPr="001F6E32">
              <w:rPr>
                <w:rFonts w:ascii="Arial" w:eastAsiaTheme="minorHAnsi" w:hAnsi="Arial" w:cs="Arial"/>
                <w:color w:val="000000"/>
                <w:sz w:val="22"/>
                <w:szCs w:val="22"/>
                <w:lang w:val="en-US"/>
              </w:rPr>
              <w:t xml:space="preserve"> s </w:t>
            </w:r>
            <w:proofErr w:type="spellStart"/>
            <w:r w:rsidRPr="001F6E32">
              <w:rPr>
                <w:rFonts w:ascii="Arial" w:eastAsiaTheme="minorHAnsi" w:hAnsi="Arial" w:cs="Arial"/>
                <w:color w:val="000000"/>
                <w:sz w:val="22"/>
                <w:szCs w:val="22"/>
                <w:lang w:val="en-US"/>
              </w:rPr>
              <w:t>maturitou</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vyšší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odborné</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vysokoškolské</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Neukončené</w:t>
            </w:r>
            <w:proofErr w:type="spellEnd"/>
            <w:r w:rsidRPr="001F6E32">
              <w:rPr>
                <w:rFonts w:ascii="Arial" w:eastAsiaTheme="minorHAnsi" w:hAnsi="Arial" w:cs="Arial"/>
                <w:color w:val="000000"/>
                <w:sz w:val="22"/>
                <w:szCs w:val="22"/>
                <w:lang w:val="en-US"/>
              </w:rPr>
              <w:t xml:space="preserve"> ZŠ</w:t>
            </w:r>
          </w:p>
        </w:tc>
      </w:tr>
    </w:tbl>
    <w:p w:rsidR="00B41B62" w:rsidRPr="001F6E32" w:rsidRDefault="00B41B62" w:rsidP="00B41B62">
      <w:pPr>
        <w:pStyle w:val="Nadpis3"/>
        <w:numPr>
          <w:ilvl w:val="0"/>
          <w:numId w:val="0"/>
        </w:numPr>
        <w:spacing w:before="240" w:after="240"/>
        <w:jc w:val="center"/>
      </w:pPr>
      <w:bookmarkStart w:id="94" w:name="_Toc25843856"/>
      <w:r w:rsidRPr="001F6E32">
        <w:t>Stav</w:t>
      </w:r>
      <w:bookmarkEnd w:id="94"/>
    </w:p>
    <w:tbl>
      <w:tblPr>
        <w:tblW w:w="0" w:type="auto"/>
        <w:tblInd w:w="40" w:type="dxa"/>
        <w:tblLayout w:type="fixed"/>
        <w:tblCellMar>
          <w:left w:w="40" w:type="dxa"/>
          <w:right w:w="40" w:type="dxa"/>
        </w:tblCellMar>
        <w:tblLook w:val="0000" w:firstRow="0" w:lastRow="0" w:firstColumn="0" w:lastColumn="0" w:noHBand="0" w:noVBand="0"/>
      </w:tblPr>
      <w:tblGrid>
        <w:gridCol w:w="1468"/>
        <w:gridCol w:w="2420"/>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IdRodStavu</w:t>
            </w:r>
            <w:proofErr w:type="spellEnd"/>
          </w:p>
        </w:tc>
        <w:tc>
          <w:tcPr>
            <w:tcW w:w="242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RodStav</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nezjištěno</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svobodný</w:t>
            </w:r>
            <w:proofErr w:type="spellEnd"/>
            <w:r w:rsidRPr="001F6E32">
              <w:rPr>
                <w:rFonts w:ascii="Arial" w:eastAsiaTheme="minorHAnsi" w:hAnsi="Arial" w:cs="Arial"/>
                <w:color w:val="000000"/>
                <w:sz w:val="22"/>
                <w:szCs w:val="22"/>
                <w:lang w:val="en-US"/>
              </w:rPr>
              <w:t>/á</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ženatý</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vdaná</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rozvedený</w:t>
            </w:r>
            <w:proofErr w:type="spellEnd"/>
            <w:r w:rsidRPr="001F6E32">
              <w:rPr>
                <w:rFonts w:ascii="Arial" w:eastAsiaTheme="minorHAnsi" w:hAnsi="Arial" w:cs="Arial"/>
                <w:color w:val="000000"/>
                <w:sz w:val="22"/>
                <w:szCs w:val="22"/>
                <w:lang w:val="en-US"/>
              </w:rPr>
              <w:t>/á</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vdovec</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vdova</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24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druh</w:t>
            </w:r>
            <w:proofErr w:type="spellEnd"/>
            <w:r w:rsidRPr="001F6E32">
              <w:rPr>
                <w:rFonts w:ascii="Arial" w:eastAsiaTheme="minorHAnsi" w:hAnsi="Arial" w:cs="Arial"/>
                <w:color w:val="000000"/>
                <w:sz w:val="22"/>
                <w:szCs w:val="22"/>
                <w:lang w:val="en-US"/>
              </w:rPr>
              <w:t>/</w:t>
            </w:r>
            <w:proofErr w:type="spellStart"/>
            <w:r w:rsidRPr="001F6E32">
              <w:rPr>
                <w:rFonts w:ascii="Arial" w:eastAsiaTheme="minorHAnsi" w:hAnsi="Arial" w:cs="Arial"/>
                <w:color w:val="000000"/>
                <w:sz w:val="22"/>
                <w:szCs w:val="22"/>
                <w:lang w:val="en-US"/>
              </w:rPr>
              <w:t>družka</w:t>
            </w:r>
            <w:proofErr w:type="spellEnd"/>
          </w:p>
        </w:tc>
      </w:tr>
    </w:tbl>
    <w:p w:rsidR="00B41B62" w:rsidRPr="001F6E32" w:rsidRDefault="00B41B62" w:rsidP="00B41B62">
      <w:pPr>
        <w:pStyle w:val="Nadpis3"/>
        <w:numPr>
          <w:ilvl w:val="0"/>
          <w:numId w:val="0"/>
        </w:numPr>
        <w:spacing w:before="240" w:after="240"/>
        <w:jc w:val="center"/>
      </w:pPr>
      <w:bookmarkStart w:id="95" w:name="_Toc25843857"/>
      <w:r w:rsidRPr="001F6E32">
        <w:t>Návykové chování</w:t>
      </w:r>
      <w:bookmarkEnd w:id="95"/>
    </w:p>
    <w:p w:rsidR="00B41B62" w:rsidRPr="001F6E32" w:rsidRDefault="00B41B62" w:rsidP="00B41B62">
      <w:pPr>
        <w:spacing w:after="120"/>
        <w:rPr>
          <w:rFonts w:ascii="Arial" w:hAnsi="Arial" w:cs="Arial"/>
          <w:sz w:val="22"/>
          <w:szCs w:val="22"/>
        </w:rPr>
      </w:pPr>
      <w:r w:rsidRPr="001F6E32">
        <w:rPr>
          <w:rFonts w:ascii="Arial" w:hAnsi="Arial" w:cs="Arial"/>
          <w:sz w:val="22"/>
          <w:szCs w:val="22"/>
        </w:rPr>
        <w:t xml:space="preserve">Viz. 8. </w:t>
      </w:r>
      <w:proofErr w:type="spellStart"/>
      <w:r w:rsidRPr="001F6E32">
        <w:rPr>
          <w:rFonts w:ascii="Arial" w:hAnsi="Arial" w:cs="Arial"/>
          <w:sz w:val="22"/>
          <w:szCs w:val="22"/>
        </w:rPr>
        <w:t>číselník</w:t>
      </w:r>
      <w:proofErr w:type="spellEnd"/>
      <w:r w:rsidRPr="001F6E32">
        <w:rPr>
          <w:rFonts w:ascii="Arial" w:hAnsi="Arial" w:cs="Arial"/>
          <w:sz w:val="22"/>
          <w:szCs w:val="22"/>
        </w:rPr>
        <w:t xml:space="preserve"> </w:t>
      </w:r>
      <w:proofErr w:type="spellStart"/>
      <w:r w:rsidRPr="001F6E32">
        <w:rPr>
          <w:rFonts w:ascii="Arial" w:hAnsi="Arial" w:cs="Arial"/>
          <w:sz w:val="22"/>
          <w:szCs w:val="22"/>
        </w:rPr>
        <w:t>návykove</w:t>
      </w:r>
      <w:proofErr w:type="spellEnd"/>
      <w:r w:rsidRPr="001F6E32">
        <w:rPr>
          <w:rFonts w:ascii="Arial" w:hAnsi="Arial" w:cs="Arial"/>
          <w:sz w:val="22"/>
          <w:szCs w:val="22"/>
        </w:rPr>
        <w:t xml:space="preserve">́ chování.xlsx – tento číselník obsahuje další číselník - Typ drog / užívání. Viz. </w:t>
      </w:r>
      <w:proofErr w:type="gramStart"/>
      <w:r w:rsidRPr="001F6E32">
        <w:rPr>
          <w:rFonts w:ascii="Arial" w:hAnsi="Arial" w:cs="Arial"/>
          <w:sz w:val="22"/>
          <w:szCs w:val="22"/>
        </w:rPr>
        <w:t>dále</w:t>
      </w:r>
      <w:proofErr w:type="gramEnd"/>
      <w:r w:rsidRPr="001F6E32">
        <w:rPr>
          <w:rFonts w:ascii="Arial" w:hAnsi="Arial" w:cs="Arial"/>
          <w:sz w:val="22"/>
          <w:szCs w:val="22"/>
        </w:rPr>
        <w:t xml:space="preserve">. Tento číselník se objevuje ve dvou scénářích. Jako číselník návykového chování a také jako číselník </w:t>
      </w:r>
      <w:proofErr w:type="spellStart"/>
      <w:r w:rsidRPr="001F6E32">
        <w:rPr>
          <w:rFonts w:ascii="Arial" w:hAnsi="Arial" w:cs="Arial"/>
          <w:sz w:val="22"/>
          <w:szCs w:val="22"/>
        </w:rPr>
        <w:t>stubstituce</w:t>
      </w:r>
      <w:proofErr w:type="spellEnd"/>
      <w:r w:rsidRPr="001F6E32">
        <w:rPr>
          <w:rFonts w:ascii="Arial" w:hAnsi="Arial" w:cs="Arial"/>
          <w:sz w:val="22"/>
          <w:szCs w:val="22"/>
        </w:rPr>
        <w:t>. Položky, které se objevují v jednom, či druhém formuláři</w:t>
      </w:r>
      <w:r>
        <w:rPr>
          <w:rFonts w:ascii="Arial" w:hAnsi="Arial" w:cs="Arial"/>
          <w:sz w:val="22"/>
          <w:szCs w:val="22"/>
        </w:rPr>
        <w:t>,</w:t>
      </w:r>
      <w:r w:rsidRPr="001F6E32">
        <w:rPr>
          <w:rFonts w:ascii="Arial" w:hAnsi="Arial" w:cs="Arial"/>
          <w:sz w:val="22"/>
          <w:szCs w:val="22"/>
        </w:rPr>
        <w:t xml:space="preserve"> musí mít nenulovou hodnotu v příslušném sloupci. Pro návykové chování </w:t>
      </w:r>
      <w:r w:rsidRPr="001F6E32">
        <w:rPr>
          <w:rFonts w:ascii="Arial" w:hAnsi="Arial" w:cs="Arial"/>
          <w:sz w:val="22"/>
          <w:szCs w:val="22"/>
        </w:rPr>
        <w:lastRenderedPageBreak/>
        <w:t>je</w:t>
      </w:r>
      <w:r w:rsidR="003019E5">
        <w:rPr>
          <w:rFonts w:ascii="Arial" w:hAnsi="Arial" w:cs="Arial"/>
          <w:sz w:val="22"/>
          <w:szCs w:val="22"/>
        </w:rPr>
        <w:t> </w:t>
      </w:r>
      <w:r w:rsidRPr="001F6E32">
        <w:rPr>
          <w:rFonts w:ascii="Arial" w:hAnsi="Arial" w:cs="Arial"/>
          <w:sz w:val="22"/>
          <w:szCs w:val="22"/>
        </w:rPr>
        <w:t>to</w:t>
      </w:r>
      <w:r>
        <w:rPr>
          <w:rFonts w:ascii="Arial" w:hAnsi="Arial" w:cs="Arial"/>
          <w:sz w:val="22"/>
          <w:szCs w:val="22"/>
        </w:rPr>
        <w:t> </w:t>
      </w:r>
      <w:r w:rsidRPr="001F6E32">
        <w:rPr>
          <w:rFonts w:ascii="Arial" w:hAnsi="Arial" w:cs="Arial"/>
          <w:sz w:val="22"/>
          <w:szCs w:val="22"/>
        </w:rPr>
        <w:t xml:space="preserve">hodnota ve sloupci UZIS pro formulář substituce je to hodnota ve sloupci </w:t>
      </w:r>
      <w:proofErr w:type="spellStart"/>
      <w:r w:rsidRPr="001F6E32">
        <w:rPr>
          <w:rFonts w:ascii="Arial" w:hAnsi="Arial" w:cs="Arial"/>
          <w:sz w:val="22"/>
          <w:szCs w:val="22"/>
        </w:rPr>
        <w:t>SubstituceUZIS</w:t>
      </w:r>
      <w:proofErr w:type="spellEnd"/>
      <w:r w:rsidRPr="001F6E32">
        <w:rPr>
          <w:rFonts w:ascii="Arial" w:hAnsi="Arial" w:cs="Arial"/>
          <w:sz w:val="22"/>
          <w:szCs w:val="22"/>
        </w:rPr>
        <w:t>.</w:t>
      </w:r>
    </w:p>
    <w:p w:rsidR="00B41B62" w:rsidRPr="001F6E32" w:rsidRDefault="00B41B62" w:rsidP="00B41B62">
      <w:pPr>
        <w:pStyle w:val="Nadpis3"/>
        <w:numPr>
          <w:ilvl w:val="0"/>
          <w:numId w:val="0"/>
        </w:numPr>
        <w:spacing w:before="240" w:after="240"/>
        <w:jc w:val="center"/>
      </w:pPr>
      <w:bookmarkStart w:id="96" w:name="_Toc25843858"/>
      <w:r w:rsidRPr="001F6E32">
        <w:t>Typy drog – užívání</w:t>
      </w:r>
      <w:bookmarkEnd w:id="96"/>
    </w:p>
    <w:tbl>
      <w:tblPr>
        <w:tblW w:w="0" w:type="auto"/>
        <w:tblInd w:w="40" w:type="dxa"/>
        <w:tblLayout w:type="fixed"/>
        <w:tblCellMar>
          <w:left w:w="40" w:type="dxa"/>
          <w:right w:w="40" w:type="dxa"/>
        </w:tblCellMar>
        <w:tblLook w:val="0000" w:firstRow="0" w:lastRow="0" w:firstColumn="0" w:lastColumn="0" w:noHBand="0" w:noVBand="0"/>
      </w:tblPr>
      <w:tblGrid>
        <w:gridCol w:w="1730"/>
        <w:gridCol w:w="1461"/>
        <w:gridCol w:w="3755"/>
      </w:tblGrid>
      <w:tr w:rsidR="00B41B62" w:rsidRPr="001F6E32" w:rsidTr="007C6A37">
        <w:trPr>
          <w:trHeight w:val="286"/>
        </w:trPr>
        <w:tc>
          <w:tcPr>
            <w:tcW w:w="173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kod</w:t>
            </w:r>
            <w:proofErr w:type="spellEnd"/>
          </w:p>
        </w:tc>
        <w:tc>
          <w:tcPr>
            <w:tcW w:w="3755"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Nazev</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opi</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opiáty</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oss</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ostatní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stimulancia</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kok</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kokain</w:t>
            </w:r>
            <w:proofErr w:type="spellEnd"/>
            <w:r w:rsidRPr="001F6E32">
              <w:rPr>
                <w:rFonts w:ascii="Arial" w:eastAsiaTheme="minorHAnsi" w:hAnsi="Arial" w:cs="Arial"/>
                <w:color w:val="000000"/>
                <w:sz w:val="22"/>
                <w:szCs w:val="22"/>
                <w:lang w:val="en-US"/>
              </w:rPr>
              <w:t xml:space="preserve"> a crack</w:t>
            </w:r>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kan</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kanabinoidy</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sed</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sedativa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hypnotika</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hal</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halucinogeny</w:t>
            </w:r>
            <w:proofErr w:type="spellEnd"/>
            <w:r w:rsidRPr="001F6E32">
              <w:rPr>
                <w:rFonts w:ascii="Arial" w:eastAsiaTheme="minorHAnsi" w:hAnsi="Arial" w:cs="Arial"/>
                <w:color w:val="000000"/>
                <w:sz w:val="22"/>
                <w:szCs w:val="22"/>
                <w:lang w:val="en-US"/>
              </w:rPr>
              <w:t xml:space="preserve"> a </w:t>
            </w:r>
            <w:proofErr w:type="spellStart"/>
            <w:r w:rsidRPr="001F6E32">
              <w:rPr>
                <w:rFonts w:ascii="Arial" w:eastAsiaTheme="minorHAnsi" w:hAnsi="Arial" w:cs="Arial"/>
                <w:color w:val="000000"/>
                <w:sz w:val="22"/>
                <w:szCs w:val="22"/>
                <w:lang w:val="en-US"/>
              </w:rPr>
              <w:t>delirogeny</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tek</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těkavé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látky</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alk</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alkohol</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tab</w:t>
            </w:r>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tabák</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nikotin</w:t>
            </w:r>
            <w:proofErr w:type="spellEnd"/>
            <w:r w:rsidRPr="001F6E32">
              <w:rPr>
                <w:rFonts w:ascii="Arial" w:eastAsiaTheme="minorHAnsi" w:hAnsi="Arial" w:cs="Arial"/>
                <w:color w:val="000000"/>
                <w:sz w:val="22"/>
                <w:szCs w:val="22"/>
                <w:lang w:val="en-US"/>
              </w:rPr>
              <w:t>)</w:t>
            </w:r>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ost</w:t>
            </w:r>
            <w:proofErr w:type="spellEnd"/>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ostatní</w:t>
            </w:r>
            <w:proofErr w:type="spellEnd"/>
          </w:p>
        </w:tc>
      </w:tr>
      <w:tr w:rsidR="00B41B62" w:rsidRPr="001F6E32" w:rsidTr="007C6A37">
        <w:trPr>
          <w:trHeight w:val="286"/>
        </w:trPr>
        <w:tc>
          <w:tcPr>
            <w:tcW w:w="173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gam</w:t>
            </w:r>
          </w:p>
        </w:tc>
        <w:tc>
          <w:tcPr>
            <w:tcW w:w="3755"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gambling</w:t>
            </w:r>
          </w:p>
        </w:tc>
      </w:tr>
    </w:tbl>
    <w:p w:rsidR="00B41B62" w:rsidRPr="001F6E32" w:rsidRDefault="00B41B62" w:rsidP="00B41B62">
      <w:pPr>
        <w:pStyle w:val="Nadpis3"/>
        <w:numPr>
          <w:ilvl w:val="0"/>
          <w:numId w:val="0"/>
        </w:numPr>
        <w:spacing w:before="240" w:after="240"/>
        <w:jc w:val="center"/>
      </w:pPr>
      <w:bookmarkStart w:id="97" w:name="_Toc25843859"/>
      <w:r w:rsidRPr="001F6E32">
        <w:t>Aplikace</w:t>
      </w:r>
      <w:bookmarkEnd w:id="97"/>
    </w:p>
    <w:tbl>
      <w:tblPr>
        <w:tblW w:w="0" w:type="auto"/>
        <w:tblInd w:w="40" w:type="dxa"/>
        <w:tblLayout w:type="fixed"/>
        <w:tblCellMar>
          <w:left w:w="40" w:type="dxa"/>
          <w:right w:w="40" w:type="dxa"/>
        </w:tblCellMar>
        <w:tblLook w:val="0000" w:firstRow="0" w:lastRow="0" w:firstColumn="0" w:lastColumn="0" w:noHBand="0" w:noVBand="0"/>
      </w:tblPr>
      <w:tblGrid>
        <w:gridCol w:w="1461"/>
        <w:gridCol w:w="2038"/>
        <w:gridCol w:w="146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203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ZpusobUzivani</w:t>
            </w:r>
            <w:proofErr w:type="spellEnd"/>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neznámé</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injekční</w:t>
            </w:r>
            <w:proofErr w:type="spellEnd"/>
            <w:r w:rsidRPr="001F6E32">
              <w:rPr>
                <w:rFonts w:ascii="Arial" w:eastAsiaTheme="minorHAnsi" w:hAnsi="Arial" w:cs="Arial"/>
                <w:color w:val="000000"/>
                <w:sz w:val="22"/>
                <w:szCs w:val="22"/>
                <w:lang w:val="en-US"/>
              </w:rPr>
              <w:t xml:space="preserve"> do </w:t>
            </w:r>
            <w:proofErr w:type="spellStart"/>
            <w:r w:rsidRPr="001F6E32">
              <w:rPr>
                <w:rFonts w:ascii="Arial" w:eastAsiaTheme="minorHAnsi" w:hAnsi="Arial" w:cs="Arial"/>
                <w:color w:val="000000"/>
                <w:sz w:val="22"/>
                <w:szCs w:val="22"/>
                <w:lang w:val="en-US"/>
              </w:rPr>
              <w:t>žíly</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injekční</w:t>
            </w:r>
            <w:proofErr w:type="spellEnd"/>
            <w:r w:rsidRPr="001F6E32">
              <w:rPr>
                <w:rFonts w:ascii="Arial" w:eastAsiaTheme="minorHAnsi" w:hAnsi="Arial" w:cs="Arial"/>
                <w:color w:val="000000"/>
                <w:sz w:val="22"/>
                <w:szCs w:val="22"/>
                <w:lang w:val="en-US"/>
              </w:rPr>
              <w:t xml:space="preserve"> do </w:t>
            </w:r>
            <w:proofErr w:type="spellStart"/>
            <w:r w:rsidRPr="001F6E32">
              <w:rPr>
                <w:rFonts w:ascii="Arial" w:eastAsiaTheme="minorHAnsi" w:hAnsi="Arial" w:cs="Arial"/>
                <w:color w:val="000000"/>
                <w:sz w:val="22"/>
                <w:szCs w:val="22"/>
                <w:lang w:val="en-US"/>
              </w:rPr>
              <w:t>svalu</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ústně</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sniff (</w:t>
            </w:r>
            <w:proofErr w:type="spellStart"/>
            <w:r w:rsidRPr="001F6E32">
              <w:rPr>
                <w:rFonts w:ascii="Arial" w:eastAsiaTheme="minorHAnsi" w:hAnsi="Arial" w:cs="Arial"/>
                <w:color w:val="000000"/>
                <w:sz w:val="22"/>
                <w:szCs w:val="22"/>
                <w:lang w:val="en-US"/>
              </w:rPr>
              <w:t>šňupání</w:t>
            </w:r>
            <w:proofErr w:type="spellEnd"/>
            <w:r w:rsidRPr="001F6E32">
              <w:rPr>
                <w:rFonts w:ascii="Arial" w:eastAsiaTheme="minorHAnsi" w:hAnsi="Arial" w:cs="Arial"/>
                <w:color w:val="000000"/>
                <w:sz w:val="22"/>
                <w:szCs w:val="22"/>
                <w:lang w:val="en-US"/>
              </w:rPr>
              <w:t>)</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kouření</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inhalace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rozpouštědel</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Neeviduje</w:t>
            </w:r>
            <w:proofErr w:type="spellEnd"/>
            <w:r w:rsidRPr="001F6E32">
              <w:rPr>
                <w:rFonts w:ascii="Arial" w:eastAsiaTheme="minorHAnsi" w:hAnsi="Arial" w:cs="Arial"/>
                <w:color w:val="000000"/>
                <w:sz w:val="22"/>
                <w:szCs w:val="22"/>
                <w:lang w:val="en-US"/>
              </w:rPr>
              <w:t xml:space="preserve"> se</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203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Jiný</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r>
    </w:tbl>
    <w:p w:rsidR="00B41B62" w:rsidRPr="001F6E32" w:rsidRDefault="00B41B62" w:rsidP="00B41B62">
      <w:pPr>
        <w:pStyle w:val="Nadpis3"/>
        <w:numPr>
          <w:ilvl w:val="0"/>
          <w:numId w:val="0"/>
        </w:numPr>
        <w:spacing w:before="240" w:after="240"/>
        <w:jc w:val="center"/>
      </w:pPr>
      <w:bookmarkStart w:id="98" w:name="_Toc25843860"/>
      <w:r w:rsidRPr="001F6E32">
        <w:t>Četnost</w:t>
      </w:r>
      <w:bookmarkEnd w:id="98"/>
    </w:p>
    <w:tbl>
      <w:tblPr>
        <w:tblW w:w="0" w:type="auto"/>
        <w:tblInd w:w="40" w:type="dxa"/>
        <w:tblLayout w:type="fixed"/>
        <w:tblCellMar>
          <w:left w:w="40" w:type="dxa"/>
          <w:right w:w="40" w:type="dxa"/>
        </w:tblCellMar>
        <w:tblLook w:val="0000" w:firstRow="0" w:lastRow="0" w:firstColumn="0" w:lastColumn="0" w:noHBand="0" w:noVBand="0"/>
      </w:tblPr>
      <w:tblGrid>
        <w:gridCol w:w="1461"/>
        <w:gridCol w:w="4520"/>
        <w:gridCol w:w="146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452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Cetnost</w:t>
            </w:r>
            <w:proofErr w:type="spellEnd"/>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méně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než</w:t>
            </w:r>
            <w:proofErr w:type="spellEnd"/>
            <w:r w:rsidRPr="001F6E32">
              <w:rPr>
                <w:rFonts w:ascii="Arial" w:eastAsiaTheme="minorHAnsi" w:hAnsi="Arial" w:cs="Arial"/>
                <w:color w:val="000000"/>
                <w:sz w:val="22"/>
                <w:szCs w:val="22"/>
                <w:lang w:val="en-US"/>
              </w:rPr>
              <w:t xml:space="preserve"> 3x </w:t>
            </w:r>
            <w:proofErr w:type="spellStart"/>
            <w:r w:rsidRPr="001F6E32">
              <w:rPr>
                <w:rFonts w:ascii="Arial" w:eastAsiaTheme="minorHAnsi" w:hAnsi="Arial" w:cs="Arial"/>
                <w:color w:val="000000"/>
                <w:sz w:val="22"/>
                <w:szCs w:val="22"/>
                <w:lang w:val="en-US"/>
              </w:rPr>
              <w:t>měsíčně</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1x </w:t>
            </w:r>
            <w:proofErr w:type="spellStart"/>
            <w:r w:rsidRPr="001F6E32">
              <w:rPr>
                <w:rFonts w:ascii="Arial" w:eastAsiaTheme="minorHAnsi" w:hAnsi="Arial" w:cs="Arial"/>
                <w:color w:val="000000"/>
                <w:sz w:val="22"/>
                <w:szCs w:val="22"/>
                <w:lang w:val="en-US"/>
              </w:rPr>
              <w:t>týdně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či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méně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často</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2 – 3 </w:t>
            </w:r>
            <w:proofErr w:type="spellStart"/>
            <w:r w:rsidRPr="001F6E32">
              <w:rPr>
                <w:rFonts w:ascii="Arial" w:eastAsiaTheme="minorHAnsi" w:hAnsi="Arial" w:cs="Arial"/>
                <w:color w:val="000000"/>
                <w:sz w:val="22"/>
                <w:szCs w:val="22"/>
                <w:lang w:val="en-US"/>
              </w:rPr>
              <w:t>dny</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týdnu</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 xml:space="preserve">4 – 6 </w:t>
            </w:r>
            <w:proofErr w:type="spellStart"/>
            <w:r w:rsidRPr="001F6E32">
              <w:rPr>
                <w:rFonts w:ascii="Arial" w:eastAsiaTheme="minorHAnsi" w:hAnsi="Arial" w:cs="Arial"/>
                <w:color w:val="000000"/>
                <w:sz w:val="22"/>
                <w:szCs w:val="22"/>
                <w:lang w:val="en-US"/>
              </w:rPr>
              <w:t>dní</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týdnu</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denně</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kolik</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denně</w:t>
            </w:r>
            <w:proofErr w:type="spellEnd"/>
            <w:r w:rsidRPr="001F6E32">
              <w:rPr>
                <w:rFonts w:ascii="Arial" w:eastAsiaTheme="minorHAnsi" w:hAnsi="Arial" w:cs="Arial"/>
                <w:color w:val="000000"/>
                <w:sz w:val="22"/>
                <w:szCs w:val="22"/>
                <w:lang w:val="en-US"/>
              </w:rPr>
              <w:t xml:space="preserve"> </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neužita</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posledních</w:t>
            </w:r>
            <w:proofErr w:type="spellEnd"/>
            <w:r w:rsidRPr="001F6E32">
              <w:rPr>
                <w:rFonts w:ascii="Arial" w:eastAsiaTheme="minorHAnsi" w:hAnsi="Arial" w:cs="Arial"/>
                <w:color w:val="000000"/>
                <w:sz w:val="22"/>
                <w:szCs w:val="22"/>
                <w:lang w:val="en-US"/>
              </w:rPr>
              <w:t xml:space="preserve"> 3 </w:t>
            </w:r>
            <w:proofErr w:type="spellStart"/>
            <w:r w:rsidRPr="001F6E32">
              <w:rPr>
                <w:rFonts w:ascii="Arial" w:eastAsiaTheme="minorHAnsi" w:hAnsi="Arial" w:cs="Arial"/>
                <w:color w:val="000000"/>
                <w:sz w:val="22"/>
                <w:szCs w:val="22"/>
                <w:lang w:val="en-US"/>
              </w:rPr>
              <w:t>měsících</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neužita</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posledním</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měsíci</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12</w:t>
            </w:r>
          </w:p>
        </w:tc>
        <w:tc>
          <w:tcPr>
            <w:tcW w:w="452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neužita</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posledním</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roce</w:t>
            </w:r>
            <w:proofErr w:type="spellEnd"/>
            <w:r w:rsidRPr="001F6E32">
              <w:rPr>
                <w:rFonts w:ascii="Arial" w:eastAsiaTheme="minorHAnsi" w:hAnsi="Arial" w:cs="Arial"/>
                <w:color w:val="000000"/>
                <w:sz w:val="22"/>
                <w:szCs w:val="22"/>
                <w:lang w:val="en-US"/>
              </w:rPr>
              <w:t xml:space="preserve"> a </w:t>
            </w:r>
            <w:proofErr w:type="spellStart"/>
            <w:r w:rsidRPr="001F6E32">
              <w:rPr>
                <w:rFonts w:ascii="Arial" w:eastAsiaTheme="minorHAnsi" w:hAnsi="Arial" w:cs="Arial"/>
                <w:color w:val="000000"/>
                <w:sz w:val="22"/>
                <w:szCs w:val="22"/>
                <w:lang w:val="en-US"/>
              </w:rPr>
              <w:t>déle</w:t>
            </w:r>
            <w:proofErr w:type="spellEnd"/>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r>
    </w:tbl>
    <w:p w:rsidR="00B41B62" w:rsidRPr="001F6E32" w:rsidRDefault="00B41B62" w:rsidP="00B41B62">
      <w:pPr>
        <w:pStyle w:val="Nadpis3"/>
        <w:numPr>
          <w:ilvl w:val="0"/>
          <w:numId w:val="0"/>
        </w:numPr>
        <w:spacing w:before="240" w:after="240"/>
        <w:jc w:val="center"/>
      </w:pPr>
      <w:bookmarkStart w:id="99" w:name="_Toc25843861"/>
      <w:r w:rsidRPr="001F6E32">
        <w:t>Hodnocení zdraví</w:t>
      </w:r>
      <w:bookmarkEnd w:id="99"/>
    </w:p>
    <w:tbl>
      <w:tblPr>
        <w:tblW w:w="0" w:type="auto"/>
        <w:tblInd w:w="40" w:type="dxa"/>
        <w:tblLayout w:type="fixed"/>
        <w:tblCellMar>
          <w:left w:w="40" w:type="dxa"/>
          <w:right w:w="40" w:type="dxa"/>
        </w:tblCellMar>
        <w:tblLook w:val="0000" w:firstRow="0" w:lastRow="0" w:firstColumn="0" w:lastColumn="0" w:noHBand="0" w:noVBand="0"/>
      </w:tblPr>
      <w:tblGrid>
        <w:gridCol w:w="1468"/>
        <w:gridCol w:w="2990"/>
        <w:gridCol w:w="1468"/>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IdZnamky</w:t>
            </w:r>
            <w:proofErr w:type="spellEnd"/>
          </w:p>
        </w:tc>
        <w:tc>
          <w:tcPr>
            <w:tcW w:w="299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Znamka</w:t>
            </w:r>
            <w:proofErr w:type="spellEnd"/>
          </w:p>
        </w:tc>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 (</w:t>
            </w:r>
            <w:proofErr w:type="spellStart"/>
            <w:r w:rsidRPr="001F6E32">
              <w:rPr>
                <w:rFonts w:ascii="Arial" w:eastAsiaTheme="minorHAnsi" w:hAnsi="Arial" w:cs="Arial"/>
                <w:color w:val="000000"/>
                <w:sz w:val="22"/>
                <w:szCs w:val="22"/>
                <w:lang w:val="en-US"/>
              </w:rPr>
              <w:t>neznámo</w:t>
            </w:r>
            <w:proofErr w:type="spellEnd"/>
            <w:r w:rsidRPr="001F6E32">
              <w:rPr>
                <w:rFonts w:ascii="Arial" w:eastAsiaTheme="minorHAnsi" w:hAnsi="Arial" w:cs="Arial"/>
                <w:color w:val="000000"/>
                <w:sz w:val="22"/>
                <w:szCs w:val="22"/>
                <w:lang w:val="en-US"/>
              </w:rPr>
              <w:t>)</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lastRenderedPageBreak/>
              <w:t>1</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 (</w:t>
            </w:r>
            <w:proofErr w:type="spellStart"/>
            <w:r w:rsidRPr="001F6E32">
              <w:rPr>
                <w:rFonts w:ascii="Arial" w:eastAsiaTheme="minorHAnsi" w:hAnsi="Arial" w:cs="Arial"/>
                <w:color w:val="000000"/>
                <w:sz w:val="22"/>
                <w:szCs w:val="22"/>
                <w:lang w:val="en-US"/>
              </w:rPr>
              <w:t>velmi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dobré</w:t>
            </w:r>
            <w:proofErr w:type="spellEnd"/>
            <w:r w:rsidRPr="001F6E32">
              <w:rPr>
                <w:rFonts w:ascii="Arial" w:eastAsiaTheme="minorHAnsi" w:hAnsi="Arial" w:cs="Arial"/>
                <w:color w:val="000000"/>
                <w:sz w:val="22"/>
                <w:szCs w:val="22"/>
                <w:lang w:val="en-US"/>
              </w:rPr>
              <w:t>)</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 (</w:t>
            </w:r>
            <w:proofErr w:type="spellStart"/>
            <w:r w:rsidRPr="001F6E32">
              <w:rPr>
                <w:rFonts w:ascii="Arial" w:eastAsiaTheme="minorHAnsi" w:hAnsi="Arial" w:cs="Arial"/>
                <w:color w:val="000000"/>
                <w:sz w:val="22"/>
                <w:szCs w:val="22"/>
                <w:lang w:val="en-US"/>
              </w:rPr>
              <w:t>střední</w:t>
            </w:r>
            <w:proofErr w:type="spellEnd"/>
            <w:r w:rsidRPr="001F6E32">
              <w:rPr>
                <w:rFonts w:ascii="Arial" w:eastAsiaTheme="minorHAnsi" w:hAnsi="Arial" w:cs="Arial"/>
                <w:color w:val="000000"/>
                <w:sz w:val="22"/>
                <w:szCs w:val="22"/>
                <w:lang w:val="en-US"/>
              </w:rPr>
              <w:t>)</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 (</w:t>
            </w:r>
            <w:proofErr w:type="spellStart"/>
            <w:r w:rsidRPr="001F6E32">
              <w:rPr>
                <w:rFonts w:ascii="Arial" w:eastAsiaTheme="minorHAnsi" w:hAnsi="Arial" w:cs="Arial"/>
                <w:color w:val="000000"/>
                <w:sz w:val="22"/>
                <w:szCs w:val="22"/>
                <w:lang w:val="en-US"/>
              </w:rPr>
              <w:t>velmi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špatné</w:t>
            </w:r>
            <w:proofErr w:type="spellEnd"/>
            <w:r w:rsidRPr="001F6E32">
              <w:rPr>
                <w:rFonts w:ascii="Arial" w:eastAsiaTheme="minorHAnsi" w:hAnsi="Arial" w:cs="Arial"/>
                <w:color w:val="000000"/>
                <w:sz w:val="22"/>
                <w:szCs w:val="22"/>
                <w:lang w:val="en-US"/>
              </w:rPr>
              <w:t>)</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906</w:t>
            </w:r>
          </w:p>
        </w:tc>
      </w:tr>
    </w:tbl>
    <w:p w:rsidR="00B41B62" w:rsidRPr="001F6E32" w:rsidRDefault="00B41B62" w:rsidP="00B41B62">
      <w:pPr>
        <w:pStyle w:val="Nadpis3"/>
        <w:numPr>
          <w:ilvl w:val="0"/>
          <w:numId w:val="0"/>
        </w:numPr>
        <w:spacing w:before="240" w:after="240"/>
        <w:jc w:val="center"/>
      </w:pPr>
      <w:bookmarkStart w:id="100" w:name="_Toc25843862"/>
      <w:r w:rsidRPr="001F6E32">
        <w:t>Rizikové chování</w:t>
      </w:r>
      <w:bookmarkEnd w:id="100"/>
    </w:p>
    <w:tbl>
      <w:tblPr>
        <w:tblW w:w="0" w:type="auto"/>
        <w:tblInd w:w="40" w:type="dxa"/>
        <w:tblLayout w:type="fixed"/>
        <w:tblCellMar>
          <w:left w:w="40" w:type="dxa"/>
          <w:right w:w="40" w:type="dxa"/>
        </w:tblCellMar>
        <w:tblLook w:val="0000" w:firstRow="0" w:lastRow="0" w:firstColumn="0" w:lastColumn="0" w:noHBand="0" w:noVBand="0"/>
      </w:tblPr>
      <w:tblGrid>
        <w:gridCol w:w="1468"/>
        <w:gridCol w:w="5053"/>
        <w:gridCol w:w="992"/>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5053"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RizikoveChovani</w:t>
            </w:r>
            <w:proofErr w:type="spellEnd"/>
          </w:p>
        </w:tc>
        <w:tc>
          <w:tcPr>
            <w:tcW w:w="992"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ano</w:t>
            </w:r>
            <w:proofErr w:type="spellEnd"/>
            <w:r w:rsidRPr="001F6E32">
              <w:rPr>
                <w:rFonts w:ascii="Arial" w:eastAsiaTheme="minorHAnsi" w:hAnsi="Arial" w:cs="Arial"/>
                <w:color w:val="000000"/>
                <w:sz w:val="22"/>
                <w:szCs w:val="22"/>
                <w:lang w:val="en-US"/>
              </w:rPr>
              <w:t xml:space="preserve">, ale ne v </w:t>
            </w:r>
            <w:proofErr w:type="spellStart"/>
            <w:r w:rsidRPr="001F6E32">
              <w:rPr>
                <w:rFonts w:ascii="Arial" w:eastAsiaTheme="minorHAnsi" w:hAnsi="Arial" w:cs="Arial"/>
                <w:color w:val="000000"/>
                <w:sz w:val="22"/>
                <w:szCs w:val="22"/>
                <w:lang w:val="en-US"/>
              </w:rPr>
              <w:t>posledních</w:t>
            </w:r>
            <w:proofErr w:type="spellEnd"/>
            <w:r w:rsidRPr="001F6E32">
              <w:rPr>
                <w:rFonts w:ascii="Arial" w:eastAsiaTheme="minorHAnsi" w:hAnsi="Arial" w:cs="Arial"/>
                <w:color w:val="000000"/>
                <w:sz w:val="22"/>
                <w:szCs w:val="22"/>
                <w:lang w:val="en-US"/>
              </w:rPr>
              <w:t xml:space="preserve"> 12 </w:t>
            </w:r>
            <w:proofErr w:type="spellStart"/>
            <w:r w:rsidRPr="001F6E32">
              <w:rPr>
                <w:rFonts w:ascii="Arial" w:eastAsiaTheme="minorHAnsi" w:hAnsi="Arial" w:cs="Arial"/>
                <w:color w:val="000000"/>
                <w:sz w:val="22"/>
                <w:szCs w:val="22"/>
                <w:lang w:val="en-US"/>
              </w:rPr>
              <w:t>měsících</w:t>
            </w:r>
            <w:proofErr w:type="spellEnd"/>
            <w:r w:rsidRPr="001F6E32">
              <w:rPr>
                <w:rFonts w:ascii="Arial" w:eastAsiaTheme="minorHAnsi" w:hAnsi="Arial" w:cs="Arial"/>
                <w:color w:val="000000"/>
                <w:sz w:val="22"/>
                <w:szCs w:val="22"/>
                <w:lang w:val="en-US"/>
              </w:rPr>
              <w:t xml:space="preserve">     </w:t>
            </w:r>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ano</w:t>
            </w:r>
            <w:proofErr w:type="spellEnd"/>
            <w:r w:rsidRPr="001F6E32">
              <w:rPr>
                <w:rFonts w:ascii="Arial" w:eastAsiaTheme="minorHAnsi" w:hAnsi="Arial" w:cs="Arial"/>
                <w:color w:val="000000"/>
                <w:sz w:val="22"/>
                <w:szCs w:val="22"/>
                <w:lang w:val="en-US"/>
              </w:rPr>
              <w:t xml:space="preserve">, ne v </w:t>
            </w:r>
            <w:proofErr w:type="spellStart"/>
            <w:r w:rsidRPr="001F6E32">
              <w:rPr>
                <w:rFonts w:ascii="Arial" w:eastAsiaTheme="minorHAnsi" w:hAnsi="Arial" w:cs="Arial"/>
                <w:color w:val="000000"/>
                <w:sz w:val="22"/>
                <w:szCs w:val="22"/>
                <w:lang w:val="en-US"/>
              </w:rPr>
              <w:t>současnosti</w:t>
            </w:r>
            <w:proofErr w:type="spellEnd"/>
            <w:r w:rsidRPr="001F6E32">
              <w:rPr>
                <w:rFonts w:ascii="Arial" w:eastAsiaTheme="minorHAnsi" w:hAnsi="Arial" w:cs="Arial"/>
                <w:color w:val="000000"/>
                <w:sz w:val="22"/>
                <w:szCs w:val="22"/>
                <w:lang w:val="en-US"/>
              </w:rPr>
              <w:t xml:space="preserve">, ale v </w:t>
            </w:r>
            <w:proofErr w:type="spellStart"/>
            <w:r w:rsidRPr="001F6E32">
              <w:rPr>
                <w:rFonts w:ascii="Arial" w:eastAsiaTheme="minorHAnsi" w:hAnsi="Arial" w:cs="Arial"/>
                <w:color w:val="000000"/>
                <w:sz w:val="22"/>
                <w:szCs w:val="22"/>
                <w:lang w:val="en-US"/>
              </w:rPr>
              <w:t>posledních</w:t>
            </w:r>
            <w:proofErr w:type="spellEnd"/>
            <w:r w:rsidRPr="001F6E32">
              <w:rPr>
                <w:rFonts w:ascii="Arial" w:eastAsiaTheme="minorHAnsi" w:hAnsi="Arial" w:cs="Arial"/>
                <w:color w:val="000000"/>
                <w:sz w:val="22"/>
                <w:szCs w:val="22"/>
                <w:lang w:val="en-US"/>
              </w:rPr>
              <w:t xml:space="preserve"> 12 </w:t>
            </w:r>
            <w:proofErr w:type="spellStart"/>
            <w:r w:rsidRPr="001F6E32">
              <w:rPr>
                <w:rFonts w:ascii="Arial" w:eastAsiaTheme="minorHAnsi" w:hAnsi="Arial" w:cs="Arial"/>
                <w:color w:val="000000"/>
                <w:sz w:val="22"/>
                <w:szCs w:val="22"/>
                <w:lang w:val="en-US"/>
              </w:rPr>
              <w:t>měsících</w:t>
            </w:r>
            <w:proofErr w:type="spellEnd"/>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ano</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současnosti</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poslední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měsíc</w:t>
            </w:r>
            <w:proofErr w:type="spellEnd"/>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nikdy</w:t>
            </w:r>
            <w:proofErr w:type="spellEnd"/>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905</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odmítá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odpověď</w:t>
            </w:r>
            <w:proofErr w:type="spellEnd"/>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906</w:t>
            </w:r>
          </w:p>
        </w:tc>
        <w:tc>
          <w:tcPr>
            <w:tcW w:w="505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c>
          <w:tcPr>
            <w:tcW w:w="992"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906</w:t>
            </w:r>
          </w:p>
        </w:tc>
      </w:tr>
    </w:tbl>
    <w:p w:rsidR="00B41B62" w:rsidRPr="001F6E32" w:rsidRDefault="00B41B62" w:rsidP="00B41B62">
      <w:pPr>
        <w:pStyle w:val="Nadpis3"/>
        <w:numPr>
          <w:ilvl w:val="0"/>
          <w:numId w:val="0"/>
        </w:numPr>
        <w:spacing w:before="240" w:after="240"/>
        <w:jc w:val="center"/>
      </w:pPr>
      <w:bookmarkStart w:id="101" w:name="_Toc25843863"/>
      <w:r w:rsidRPr="001F6E32">
        <w:t>Diagnózy</w:t>
      </w:r>
      <w:bookmarkEnd w:id="101"/>
    </w:p>
    <w:tbl>
      <w:tblPr>
        <w:tblW w:w="0" w:type="auto"/>
        <w:tblInd w:w="40" w:type="dxa"/>
        <w:tblLayout w:type="fixed"/>
        <w:tblCellMar>
          <w:left w:w="40" w:type="dxa"/>
          <w:right w:w="40" w:type="dxa"/>
        </w:tblCellMar>
        <w:tblLook w:val="0000" w:firstRow="0" w:lastRow="0" w:firstColumn="0" w:lastColumn="0" w:noHBand="0" w:noVBand="0"/>
      </w:tblPr>
      <w:tblGrid>
        <w:gridCol w:w="1468"/>
        <w:gridCol w:w="1468"/>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IdDiagnozy</w:t>
            </w:r>
            <w:proofErr w:type="spellEnd"/>
          </w:p>
        </w:tc>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Diagnoza</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F10.1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F16</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F17</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F18</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F19</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15</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16</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17</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18</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19</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F26</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20</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F27</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F28</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F29</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F30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25</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26</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lastRenderedPageBreak/>
              <w:t>27</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28</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29</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F46</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30</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F47</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F48</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F49</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F50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F51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35</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36</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37</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38</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39</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40</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F95</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F96</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F97</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F98</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F99</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45</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F06</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46</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F33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47</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F60</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48</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F31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49</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F63</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50</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F34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F32</w:t>
            </w:r>
          </w:p>
        </w:tc>
      </w:tr>
    </w:tbl>
    <w:p w:rsidR="00B41B62" w:rsidRPr="001F6E32" w:rsidRDefault="00B41B62" w:rsidP="00B41B62">
      <w:pPr>
        <w:pStyle w:val="Nadpis3"/>
        <w:numPr>
          <w:ilvl w:val="0"/>
          <w:numId w:val="0"/>
        </w:numPr>
        <w:spacing w:before="240" w:after="240"/>
        <w:jc w:val="center"/>
      </w:pPr>
      <w:bookmarkStart w:id="102" w:name="_Toc25843864"/>
      <w:r w:rsidRPr="001F6E32">
        <w:t>Testování infekčních nemocí</w:t>
      </w:r>
      <w:bookmarkEnd w:id="102"/>
    </w:p>
    <w:tbl>
      <w:tblPr>
        <w:tblW w:w="0" w:type="auto"/>
        <w:tblInd w:w="40" w:type="dxa"/>
        <w:tblLayout w:type="fixed"/>
        <w:tblCellMar>
          <w:left w:w="40" w:type="dxa"/>
          <w:right w:w="40" w:type="dxa"/>
        </w:tblCellMar>
        <w:tblLook w:val="0000" w:firstRow="0" w:lastRow="0" w:firstColumn="0" w:lastColumn="0" w:noHBand="0" w:noVBand="0"/>
      </w:tblPr>
      <w:tblGrid>
        <w:gridCol w:w="1468"/>
        <w:gridCol w:w="3068"/>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30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Vysledek</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zda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testován</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testován</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pozitivní</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testován</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negativní</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testován</w:t>
            </w:r>
            <w:proofErr w:type="spellEnd"/>
            <w:r w:rsidRPr="001F6E32">
              <w:rPr>
                <w:rFonts w:ascii="Arial" w:eastAsiaTheme="minorHAnsi" w:hAnsi="Arial" w:cs="Arial"/>
                <w:color w:val="000000"/>
                <w:sz w:val="22"/>
                <w:szCs w:val="22"/>
                <w:lang w:val="en-US"/>
              </w:rPr>
              <w:t xml:space="preserve"> - </w:t>
            </w:r>
            <w:proofErr w:type="spellStart"/>
            <w:r w:rsidRPr="001F6E32">
              <w:rPr>
                <w:rFonts w:ascii="Arial" w:eastAsiaTheme="minorHAnsi" w:hAnsi="Arial" w:cs="Arial"/>
                <w:color w:val="000000"/>
                <w:sz w:val="22"/>
                <w:szCs w:val="22"/>
                <w:lang w:val="en-US"/>
              </w:rPr>
              <w:t>výsledek</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neznám</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nikdy</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netestován</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c>
          <w:tcPr>
            <w:tcW w:w="30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odmítá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odpověď</w:t>
            </w:r>
            <w:proofErr w:type="spellEnd"/>
          </w:p>
        </w:tc>
      </w:tr>
    </w:tbl>
    <w:p w:rsidR="00B41B62" w:rsidRPr="001F6E32" w:rsidRDefault="00B41B62" w:rsidP="00B41B62">
      <w:pPr>
        <w:pStyle w:val="Nadpis3"/>
        <w:numPr>
          <w:ilvl w:val="0"/>
          <w:numId w:val="0"/>
        </w:numPr>
        <w:spacing w:before="240" w:after="240"/>
        <w:jc w:val="center"/>
      </w:pPr>
      <w:bookmarkStart w:id="103" w:name="_Toc25843865"/>
      <w:r w:rsidRPr="001F6E32">
        <w:t>Vyšetření infekčních nemocí</w:t>
      </w:r>
      <w:bookmarkEnd w:id="103"/>
    </w:p>
    <w:tbl>
      <w:tblPr>
        <w:tblW w:w="0" w:type="auto"/>
        <w:tblInd w:w="40" w:type="dxa"/>
        <w:tblLayout w:type="fixed"/>
        <w:tblCellMar>
          <w:left w:w="40" w:type="dxa"/>
          <w:right w:w="40" w:type="dxa"/>
        </w:tblCellMar>
        <w:tblLook w:val="0000" w:firstRow="0" w:lastRow="0" w:firstColumn="0" w:lastColumn="0" w:noHBand="0" w:noVBand="0"/>
      </w:tblPr>
      <w:tblGrid>
        <w:gridCol w:w="1468"/>
        <w:gridCol w:w="2690"/>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269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Vysetreni</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900</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self-report (HIV)</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anti-HIV-1/2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HIV-1 p24</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Imuno</w:t>
            </w:r>
            <w:proofErr w:type="spellEnd"/>
            <w:r w:rsidRPr="001F6E32">
              <w:rPr>
                <w:rFonts w:ascii="Arial" w:eastAsiaTheme="minorHAnsi" w:hAnsi="Arial" w:cs="Arial"/>
                <w:color w:val="000000"/>
                <w:sz w:val="22"/>
                <w:szCs w:val="22"/>
                <w:lang w:val="en-US"/>
              </w:rPr>
              <w:t xml:space="preserve"> blot anti HIV-1/2</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PCR HIV-1</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905</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anti-HAV IgM</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lastRenderedPageBreak/>
              <w:t>906</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anti-HAV total</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907</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HBsAg</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908</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HBeAg</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909</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HBcAg</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910</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anti-HBs</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911</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w:t>
            </w:r>
            <w:proofErr w:type="spellStart"/>
            <w:r w:rsidRPr="001F6E32">
              <w:rPr>
                <w:rFonts w:ascii="Arial" w:eastAsiaTheme="minorHAnsi" w:hAnsi="Arial" w:cs="Arial"/>
                <w:color w:val="000000"/>
                <w:sz w:val="22"/>
                <w:szCs w:val="22"/>
                <w:lang w:val="en-US"/>
              </w:rPr>
              <w:t>HBe</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912</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w:t>
            </w:r>
            <w:proofErr w:type="spellStart"/>
            <w:r w:rsidRPr="001F6E32">
              <w:rPr>
                <w:rFonts w:ascii="Arial" w:eastAsiaTheme="minorHAnsi" w:hAnsi="Arial" w:cs="Arial"/>
                <w:color w:val="000000"/>
                <w:sz w:val="22"/>
                <w:szCs w:val="22"/>
                <w:lang w:val="en-US"/>
              </w:rPr>
              <w:t>HBc</w:t>
            </w:r>
            <w:proofErr w:type="spellEnd"/>
            <w:r w:rsidRPr="001F6E32">
              <w:rPr>
                <w:rFonts w:ascii="Arial" w:eastAsiaTheme="minorHAnsi" w:hAnsi="Arial" w:cs="Arial"/>
                <w:color w:val="000000"/>
                <w:sz w:val="22"/>
                <w:szCs w:val="22"/>
                <w:lang w:val="en-US"/>
              </w:rPr>
              <w:t xml:space="preserve"> IgM</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913</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w:t>
            </w:r>
            <w:proofErr w:type="spellStart"/>
            <w:r w:rsidRPr="001F6E32">
              <w:rPr>
                <w:rFonts w:ascii="Arial" w:eastAsiaTheme="minorHAnsi" w:hAnsi="Arial" w:cs="Arial"/>
                <w:color w:val="000000"/>
                <w:sz w:val="22"/>
                <w:szCs w:val="22"/>
                <w:lang w:val="en-US"/>
              </w:rPr>
              <w:t>HBc</w:t>
            </w:r>
            <w:proofErr w:type="spellEnd"/>
            <w:r w:rsidRPr="001F6E32">
              <w:rPr>
                <w:rFonts w:ascii="Arial" w:eastAsiaTheme="minorHAnsi" w:hAnsi="Arial" w:cs="Arial"/>
                <w:color w:val="000000"/>
                <w:sz w:val="22"/>
                <w:szCs w:val="22"/>
                <w:lang w:val="en-US"/>
              </w:rPr>
              <w:t xml:space="preserve"> IgG</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914</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PCR HBV</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915</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anti-HCV</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916</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PCR HCV</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920</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self-report (VHA)</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921</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self-report (VHB)</w:t>
            </w:r>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922</w:t>
            </w:r>
          </w:p>
        </w:tc>
        <w:tc>
          <w:tcPr>
            <w:tcW w:w="26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self-report (VHC)</w:t>
            </w:r>
          </w:p>
        </w:tc>
      </w:tr>
    </w:tbl>
    <w:p w:rsidR="00B41B62" w:rsidRPr="001F6E32" w:rsidRDefault="00B41B62" w:rsidP="00B41B62">
      <w:pPr>
        <w:pStyle w:val="Nadpis3"/>
        <w:numPr>
          <w:ilvl w:val="0"/>
          <w:numId w:val="0"/>
        </w:numPr>
        <w:spacing w:before="240" w:after="240"/>
        <w:jc w:val="center"/>
      </w:pPr>
      <w:bookmarkStart w:id="104" w:name="_Toc25843866"/>
      <w:r w:rsidRPr="001F6E32">
        <w:t>Výsledky vyšetření</w:t>
      </w:r>
      <w:bookmarkEnd w:id="104"/>
    </w:p>
    <w:tbl>
      <w:tblPr>
        <w:tblW w:w="0" w:type="auto"/>
        <w:tblInd w:w="40" w:type="dxa"/>
        <w:tblLayout w:type="fixed"/>
        <w:tblCellMar>
          <w:left w:w="40" w:type="dxa"/>
          <w:right w:w="40" w:type="dxa"/>
        </w:tblCellMar>
        <w:tblLook w:val="0000" w:firstRow="0" w:lastRow="0" w:firstColumn="0" w:lastColumn="0" w:noHBand="0" w:noVBand="0"/>
      </w:tblPr>
      <w:tblGrid>
        <w:gridCol w:w="1468"/>
        <w:gridCol w:w="1468"/>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Vysledek</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pozitivní</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negativní</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odmítá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sdělit</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neznámo</w:t>
            </w:r>
            <w:proofErr w:type="spellEnd"/>
          </w:p>
        </w:tc>
      </w:tr>
    </w:tbl>
    <w:p w:rsidR="00B41B62" w:rsidRPr="001F6E32" w:rsidRDefault="00B41B62" w:rsidP="00B41B62">
      <w:pPr>
        <w:pStyle w:val="Nadpis3"/>
        <w:numPr>
          <w:ilvl w:val="0"/>
          <w:numId w:val="0"/>
        </w:numPr>
        <w:spacing w:before="240" w:after="240"/>
        <w:jc w:val="center"/>
      </w:pPr>
      <w:bookmarkStart w:id="105" w:name="_Toc25843867"/>
      <w:r w:rsidRPr="001F6E32">
        <w:t>Hodnocení zdraví</w:t>
      </w:r>
      <w:bookmarkEnd w:id="105"/>
    </w:p>
    <w:tbl>
      <w:tblPr>
        <w:tblW w:w="0" w:type="auto"/>
        <w:tblInd w:w="40" w:type="dxa"/>
        <w:tblLayout w:type="fixed"/>
        <w:tblCellMar>
          <w:left w:w="40" w:type="dxa"/>
          <w:right w:w="40" w:type="dxa"/>
        </w:tblCellMar>
        <w:tblLook w:val="0000" w:firstRow="0" w:lastRow="0" w:firstColumn="0" w:lastColumn="0" w:noHBand="0" w:noVBand="0"/>
      </w:tblPr>
      <w:tblGrid>
        <w:gridCol w:w="1461"/>
        <w:gridCol w:w="2990"/>
        <w:gridCol w:w="146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299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Znamka</w:t>
            </w:r>
            <w:proofErr w:type="spellEnd"/>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0 (</w:t>
            </w:r>
            <w:proofErr w:type="spellStart"/>
            <w:r w:rsidRPr="001F6E32">
              <w:rPr>
                <w:rFonts w:ascii="Arial" w:eastAsiaTheme="minorHAnsi" w:hAnsi="Arial" w:cs="Arial"/>
                <w:color w:val="000000"/>
                <w:sz w:val="22"/>
                <w:szCs w:val="22"/>
                <w:lang w:val="en-US"/>
              </w:rPr>
              <w:t>neznámo</w:t>
            </w:r>
            <w:proofErr w:type="spellEnd"/>
            <w:r w:rsidRPr="001F6E32">
              <w:rPr>
                <w:rFonts w:ascii="Arial" w:eastAsiaTheme="minorHAnsi" w:hAnsi="Arial" w:cs="Arial"/>
                <w:color w:val="000000"/>
                <w:sz w:val="22"/>
                <w:szCs w:val="22"/>
                <w:lang w:val="en-US"/>
              </w:rPr>
              <w:t>)</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 (</w:t>
            </w:r>
            <w:proofErr w:type="spellStart"/>
            <w:r w:rsidRPr="001F6E32">
              <w:rPr>
                <w:rFonts w:ascii="Arial" w:eastAsiaTheme="minorHAnsi" w:hAnsi="Arial" w:cs="Arial"/>
                <w:color w:val="000000"/>
                <w:sz w:val="22"/>
                <w:szCs w:val="22"/>
                <w:lang w:val="en-US"/>
              </w:rPr>
              <w:t>velmi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dobré</w:t>
            </w:r>
            <w:proofErr w:type="spellEnd"/>
            <w:r w:rsidRPr="001F6E32">
              <w:rPr>
                <w:rFonts w:ascii="Arial" w:eastAsiaTheme="minorHAnsi" w:hAnsi="Arial" w:cs="Arial"/>
                <w:color w:val="000000"/>
                <w:sz w:val="22"/>
                <w:szCs w:val="22"/>
                <w:lang w:val="en-US"/>
              </w:rPr>
              <w:t>)</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 (</w:t>
            </w:r>
            <w:proofErr w:type="spellStart"/>
            <w:r w:rsidRPr="001F6E32">
              <w:rPr>
                <w:rFonts w:ascii="Arial" w:eastAsiaTheme="minorHAnsi" w:hAnsi="Arial" w:cs="Arial"/>
                <w:color w:val="000000"/>
                <w:sz w:val="22"/>
                <w:szCs w:val="22"/>
                <w:lang w:val="en-US"/>
              </w:rPr>
              <w:t>střední</w:t>
            </w:r>
            <w:proofErr w:type="spellEnd"/>
            <w:r w:rsidRPr="001F6E32">
              <w:rPr>
                <w:rFonts w:ascii="Arial" w:eastAsiaTheme="minorHAnsi" w:hAnsi="Arial" w:cs="Arial"/>
                <w:color w:val="000000"/>
                <w:sz w:val="22"/>
                <w:szCs w:val="22"/>
                <w:lang w:val="en-US"/>
              </w:rPr>
              <w:t>)</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905</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299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 (</w:t>
            </w:r>
            <w:proofErr w:type="spellStart"/>
            <w:r w:rsidRPr="001F6E32">
              <w:rPr>
                <w:rFonts w:ascii="Arial" w:eastAsiaTheme="minorHAnsi" w:hAnsi="Arial" w:cs="Arial"/>
                <w:color w:val="000000"/>
                <w:sz w:val="22"/>
                <w:szCs w:val="22"/>
                <w:lang w:val="en-US"/>
              </w:rPr>
              <w:t>velmi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špatné</w:t>
            </w:r>
            <w:proofErr w:type="spellEnd"/>
            <w:r w:rsidRPr="001F6E32">
              <w:rPr>
                <w:rFonts w:ascii="Arial" w:eastAsiaTheme="minorHAnsi" w:hAnsi="Arial" w:cs="Arial"/>
                <w:color w:val="000000"/>
                <w:sz w:val="22"/>
                <w:szCs w:val="22"/>
                <w:lang w:val="en-US"/>
              </w:rPr>
              <w:t>)</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906</w:t>
            </w:r>
          </w:p>
        </w:tc>
      </w:tr>
    </w:tbl>
    <w:p w:rsidR="00B41B62" w:rsidRPr="001F6E32" w:rsidRDefault="00B41B62" w:rsidP="00B41B62">
      <w:pPr>
        <w:pStyle w:val="Nadpis3"/>
        <w:numPr>
          <w:ilvl w:val="0"/>
          <w:numId w:val="0"/>
        </w:numPr>
        <w:spacing w:before="240" w:after="240"/>
        <w:jc w:val="center"/>
      </w:pPr>
      <w:bookmarkStart w:id="106" w:name="_Toc25843868"/>
      <w:r w:rsidRPr="001F6E32">
        <w:t>Trestná činnost</w:t>
      </w:r>
      <w:bookmarkEnd w:id="106"/>
    </w:p>
    <w:tbl>
      <w:tblPr>
        <w:tblW w:w="0" w:type="auto"/>
        <w:tblInd w:w="40" w:type="dxa"/>
        <w:tblLayout w:type="fixed"/>
        <w:tblCellMar>
          <w:left w:w="40" w:type="dxa"/>
          <w:right w:w="40" w:type="dxa"/>
        </w:tblCellMar>
        <w:tblLook w:val="0000" w:firstRow="0" w:lastRow="0" w:firstColumn="0" w:lastColumn="0" w:noHBand="0" w:noVBand="0"/>
      </w:tblPr>
      <w:tblGrid>
        <w:gridCol w:w="1468"/>
        <w:gridCol w:w="3777"/>
      </w:tblGrid>
      <w:tr w:rsidR="00B41B62" w:rsidRPr="001F6E32" w:rsidTr="007C6A37">
        <w:trPr>
          <w:trHeight w:val="300"/>
        </w:trPr>
        <w:tc>
          <w:tcPr>
            <w:tcW w:w="1468"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3777"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TrestnaCinnost</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majetková</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drogová</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násilná</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nezjištěno</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maření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výkonu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úředního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rozhodnutí</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zanedbání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vyživovací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povinnosti</w:t>
            </w:r>
            <w:proofErr w:type="spellEnd"/>
          </w:p>
        </w:tc>
      </w:tr>
      <w:tr w:rsidR="00B41B62" w:rsidRPr="001F6E32" w:rsidTr="007C6A37">
        <w:trPr>
          <w:trHeight w:val="300"/>
        </w:trPr>
        <w:tc>
          <w:tcPr>
            <w:tcW w:w="1468"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3777"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jiné</w:t>
            </w:r>
            <w:proofErr w:type="spellEnd"/>
          </w:p>
        </w:tc>
      </w:tr>
    </w:tbl>
    <w:p w:rsidR="00B41B62" w:rsidRPr="001F6E32" w:rsidRDefault="00B41B62" w:rsidP="00B41B62">
      <w:pPr>
        <w:pStyle w:val="Nadpis3"/>
        <w:numPr>
          <w:ilvl w:val="0"/>
          <w:numId w:val="0"/>
        </w:numPr>
        <w:spacing w:before="240" w:after="240"/>
        <w:jc w:val="center"/>
      </w:pPr>
      <w:bookmarkStart w:id="107" w:name="_Toc25843869"/>
      <w:r w:rsidRPr="001F6E32">
        <w:t>Ukončení léčby</w:t>
      </w:r>
      <w:bookmarkEnd w:id="107"/>
    </w:p>
    <w:tbl>
      <w:tblPr>
        <w:tblW w:w="0" w:type="auto"/>
        <w:tblInd w:w="40" w:type="dxa"/>
        <w:tblLayout w:type="fixed"/>
        <w:tblCellMar>
          <w:left w:w="40" w:type="dxa"/>
          <w:right w:w="40" w:type="dxa"/>
        </w:tblCellMar>
        <w:tblLook w:val="0000" w:firstRow="0" w:lastRow="0" w:firstColumn="0" w:lastColumn="0" w:noHBand="0" w:noVBand="0"/>
      </w:tblPr>
      <w:tblGrid>
        <w:gridCol w:w="1461"/>
        <w:gridCol w:w="5343"/>
        <w:gridCol w:w="1051"/>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5343"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Duvod</w:t>
            </w:r>
            <w:proofErr w:type="spellEnd"/>
          </w:p>
        </w:tc>
        <w:tc>
          <w:tcPr>
            <w:tcW w:w="105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UZIS</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lastRenderedPageBreak/>
              <w:t>101</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převeden</w:t>
            </w:r>
            <w:proofErr w:type="spellEnd"/>
            <w:r w:rsidRPr="001F6E32">
              <w:rPr>
                <w:rFonts w:ascii="Arial" w:eastAsiaTheme="minorHAnsi" w:hAnsi="Arial" w:cs="Arial"/>
                <w:color w:val="000000"/>
                <w:sz w:val="22"/>
                <w:szCs w:val="22"/>
                <w:lang w:val="en-US"/>
              </w:rPr>
              <w:t xml:space="preserve"> do </w:t>
            </w:r>
            <w:proofErr w:type="spellStart"/>
            <w:r w:rsidRPr="001F6E32">
              <w:rPr>
                <w:rFonts w:ascii="Arial" w:eastAsiaTheme="minorHAnsi" w:hAnsi="Arial" w:cs="Arial"/>
                <w:color w:val="000000"/>
                <w:sz w:val="22"/>
                <w:szCs w:val="22"/>
                <w:lang w:val="en-US"/>
              </w:rPr>
              <w:t>substituce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jiného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zařízení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uveďte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adresu</w:t>
            </w:r>
            <w:proofErr w:type="spellEnd"/>
            <w:r w:rsidRPr="001F6E32">
              <w:rPr>
                <w:rFonts w:ascii="Arial" w:eastAsiaTheme="minorHAnsi" w:hAnsi="Arial" w:cs="Arial"/>
                <w:color w:val="000000"/>
                <w:sz w:val="22"/>
                <w:szCs w:val="22"/>
                <w:lang w:val="en-US"/>
              </w:rPr>
              <w:t>)</w:t>
            </w:r>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102</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převeden</w:t>
            </w:r>
            <w:proofErr w:type="spellEnd"/>
            <w:r w:rsidRPr="001F6E32">
              <w:rPr>
                <w:rFonts w:ascii="Arial" w:eastAsiaTheme="minorHAnsi" w:hAnsi="Arial" w:cs="Arial"/>
                <w:color w:val="000000"/>
                <w:sz w:val="22"/>
                <w:szCs w:val="22"/>
                <w:lang w:val="en-US"/>
              </w:rPr>
              <w:t xml:space="preserve"> do </w:t>
            </w:r>
            <w:proofErr w:type="spellStart"/>
            <w:r w:rsidRPr="001F6E32">
              <w:rPr>
                <w:rFonts w:ascii="Arial" w:eastAsiaTheme="minorHAnsi" w:hAnsi="Arial" w:cs="Arial"/>
                <w:color w:val="000000"/>
                <w:sz w:val="22"/>
                <w:szCs w:val="22"/>
                <w:lang w:val="en-US"/>
              </w:rPr>
              <w:t>péče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jiné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adiktologické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služby</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103</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řádné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ukončení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léčby</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103</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104</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vyloučen</w:t>
            </w:r>
            <w:proofErr w:type="spellEnd"/>
            <w:r w:rsidRPr="001F6E32">
              <w:rPr>
                <w:rFonts w:ascii="Arial" w:eastAsiaTheme="minorHAnsi" w:hAnsi="Arial" w:cs="Arial"/>
                <w:color w:val="000000"/>
                <w:sz w:val="22"/>
                <w:szCs w:val="22"/>
                <w:lang w:val="en-US"/>
              </w:rPr>
              <w:t xml:space="preserve">, pro </w:t>
            </w:r>
            <w:proofErr w:type="spellStart"/>
            <w:r w:rsidRPr="001F6E32">
              <w:rPr>
                <w:rFonts w:ascii="Arial" w:eastAsiaTheme="minorHAnsi" w:hAnsi="Arial" w:cs="Arial"/>
                <w:color w:val="000000"/>
                <w:sz w:val="22"/>
                <w:szCs w:val="22"/>
                <w:lang w:val="en-US"/>
              </w:rPr>
              <w:t>porušování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režimu</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104</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105</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vyloučen</w:t>
            </w:r>
            <w:proofErr w:type="spellEnd"/>
            <w:r w:rsidRPr="001F6E32">
              <w:rPr>
                <w:rFonts w:ascii="Arial" w:eastAsiaTheme="minorHAnsi" w:hAnsi="Arial" w:cs="Arial"/>
                <w:color w:val="000000"/>
                <w:sz w:val="22"/>
                <w:szCs w:val="22"/>
                <w:lang w:val="en-US"/>
              </w:rPr>
              <w:t xml:space="preserve"> pro </w:t>
            </w:r>
            <w:proofErr w:type="spellStart"/>
            <w:r w:rsidRPr="001F6E32">
              <w:rPr>
                <w:rFonts w:ascii="Arial" w:eastAsiaTheme="minorHAnsi" w:hAnsi="Arial" w:cs="Arial"/>
                <w:color w:val="000000"/>
                <w:sz w:val="22"/>
                <w:szCs w:val="22"/>
                <w:lang w:val="en-US"/>
              </w:rPr>
              <w:t>opakovanou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nebo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trvalou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absenci</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105</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107</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Vyloučen</w:t>
            </w:r>
            <w:proofErr w:type="spellEnd"/>
            <w:r w:rsidRPr="001F6E32">
              <w:rPr>
                <w:rFonts w:ascii="Arial" w:eastAsiaTheme="minorHAnsi" w:hAnsi="Arial" w:cs="Arial"/>
                <w:color w:val="000000"/>
                <w:sz w:val="22"/>
                <w:szCs w:val="22"/>
                <w:lang w:val="en-US"/>
              </w:rPr>
              <w:t xml:space="preserve"> pro </w:t>
            </w:r>
            <w:proofErr w:type="spellStart"/>
            <w:r w:rsidRPr="001F6E32">
              <w:rPr>
                <w:rFonts w:ascii="Arial" w:eastAsiaTheme="minorHAnsi" w:hAnsi="Arial" w:cs="Arial"/>
                <w:color w:val="000000"/>
                <w:sz w:val="22"/>
                <w:szCs w:val="22"/>
                <w:lang w:val="en-US"/>
              </w:rPr>
              <w:t>agresi</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brachiální</w:t>
            </w:r>
            <w:proofErr w:type="spellEnd"/>
            <w:r w:rsidRPr="001F6E32">
              <w:rPr>
                <w:rFonts w:ascii="Arial" w:eastAsiaTheme="minorHAnsi" w:hAnsi="Arial" w:cs="Arial"/>
                <w:color w:val="000000"/>
                <w:sz w:val="22"/>
                <w:szCs w:val="22"/>
                <w:lang w:val="en-US"/>
              </w:rPr>
              <w:t xml:space="preserve"> a/</w:t>
            </w:r>
            <w:proofErr w:type="spellStart"/>
            <w:r w:rsidRPr="001F6E32">
              <w:rPr>
                <w:rFonts w:ascii="Arial" w:eastAsiaTheme="minorHAnsi" w:hAnsi="Arial" w:cs="Arial"/>
                <w:color w:val="000000"/>
                <w:sz w:val="22"/>
                <w:szCs w:val="22"/>
                <w:lang w:val="en-US"/>
              </w:rPr>
              <w:t>nebo</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verbální</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107</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109</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ukončení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léčby</w:t>
            </w:r>
            <w:proofErr w:type="spellEnd"/>
            <w:r w:rsidRPr="001F6E32">
              <w:rPr>
                <w:rFonts w:ascii="Arial" w:eastAsiaTheme="minorHAnsi" w:hAnsi="Arial" w:cs="Arial"/>
                <w:color w:val="000000"/>
                <w:sz w:val="22"/>
                <w:szCs w:val="22"/>
                <w:lang w:val="en-US"/>
              </w:rPr>
              <w:t xml:space="preserve"> z </w:t>
            </w:r>
            <w:proofErr w:type="spellStart"/>
            <w:r w:rsidRPr="001F6E32">
              <w:rPr>
                <w:rFonts w:ascii="Arial" w:eastAsiaTheme="minorHAnsi" w:hAnsi="Arial" w:cs="Arial"/>
                <w:color w:val="000000"/>
                <w:sz w:val="22"/>
                <w:szCs w:val="22"/>
                <w:lang w:val="en-US"/>
              </w:rPr>
              <w:t>důvodu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nástupu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trestu</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109</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110</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zemřel</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110</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111</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jiný</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112</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ukončení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léčby</w:t>
            </w:r>
            <w:proofErr w:type="spellEnd"/>
            <w:r w:rsidRPr="001F6E32">
              <w:rPr>
                <w:rFonts w:ascii="Arial" w:eastAsiaTheme="minorHAnsi" w:hAnsi="Arial" w:cs="Arial"/>
                <w:color w:val="000000"/>
                <w:sz w:val="22"/>
                <w:szCs w:val="22"/>
                <w:lang w:val="en-US"/>
              </w:rPr>
              <w:t xml:space="preserve"> z </w:t>
            </w:r>
            <w:proofErr w:type="spellStart"/>
            <w:r w:rsidRPr="001F6E32">
              <w:rPr>
                <w:rFonts w:ascii="Arial" w:eastAsiaTheme="minorHAnsi" w:hAnsi="Arial" w:cs="Arial"/>
                <w:color w:val="000000"/>
                <w:sz w:val="22"/>
                <w:szCs w:val="22"/>
                <w:lang w:val="en-US"/>
              </w:rPr>
              <w:t>důvodu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propuštění</w:t>
            </w:r>
            <w:proofErr w:type="spellEnd"/>
            <w:r w:rsidRPr="001F6E32">
              <w:rPr>
                <w:rFonts w:ascii="Arial" w:eastAsiaTheme="minorHAnsi" w:hAnsi="Arial" w:cs="Arial"/>
                <w:color w:val="000000"/>
                <w:sz w:val="22"/>
                <w:szCs w:val="22"/>
                <w:lang w:val="en-US"/>
              </w:rPr>
              <w:t xml:space="preserve"> z VTOS / </w:t>
            </w:r>
            <w:proofErr w:type="spellStart"/>
            <w:r w:rsidRPr="001F6E32">
              <w:rPr>
                <w:rFonts w:ascii="Arial" w:eastAsiaTheme="minorHAnsi" w:hAnsi="Arial" w:cs="Arial"/>
                <w:color w:val="000000"/>
                <w:sz w:val="22"/>
                <w:szCs w:val="22"/>
                <w:lang w:val="en-US"/>
              </w:rPr>
              <w:t>Vazby</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111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převeden</w:t>
            </w:r>
            <w:proofErr w:type="spellEnd"/>
            <w:r w:rsidRPr="001F6E32">
              <w:rPr>
                <w:rFonts w:ascii="Arial" w:eastAsiaTheme="minorHAnsi" w:hAnsi="Arial" w:cs="Arial"/>
                <w:color w:val="000000"/>
                <w:sz w:val="22"/>
                <w:szCs w:val="22"/>
                <w:lang w:val="en-US"/>
              </w:rPr>
              <w:t xml:space="preserve"> do </w:t>
            </w:r>
            <w:proofErr w:type="spellStart"/>
            <w:r w:rsidRPr="001F6E32">
              <w:rPr>
                <w:rFonts w:ascii="Arial" w:eastAsiaTheme="minorHAnsi" w:hAnsi="Arial" w:cs="Arial"/>
                <w:color w:val="000000"/>
                <w:sz w:val="22"/>
                <w:szCs w:val="22"/>
                <w:lang w:val="en-US"/>
              </w:rPr>
              <w:t>péče</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jiné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neadiktologické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služby</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901</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ukončení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léčby</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vlastní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žádost</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902</w:t>
            </w:r>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c>
          <w:tcPr>
            <w:tcW w:w="5343"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převeden</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na</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jiný</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typ</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léčby</w:t>
            </w:r>
            <w:proofErr w:type="spellEnd"/>
          </w:p>
        </w:tc>
        <w:tc>
          <w:tcPr>
            <w:tcW w:w="105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903</w:t>
            </w:r>
          </w:p>
        </w:tc>
      </w:tr>
    </w:tbl>
    <w:p w:rsidR="00B41B62" w:rsidRPr="001F6E32" w:rsidRDefault="00B41B62" w:rsidP="00B41B62">
      <w:pPr>
        <w:pStyle w:val="Nadpis3"/>
        <w:numPr>
          <w:ilvl w:val="0"/>
          <w:numId w:val="0"/>
        </w:numPr>
        <w:spacing w:before="240" w:after="240"/>
        <w:jc w:val="center"/>
      </w:pPr>
      <w:bookmarkStart w:id="108" w:name="_Toc25843870"/>
      <w:r w:rsidRPr="001F6E32">
        <w:t>Typy primární prevence</w:t>
      </w:r>
      <w:bookmarkEnd w:id="108"/>
    </w:p>
    <w:tbl>
      <w:tblPr>
        <w:tblW w:w="0" w:type="auto"/>
        <w:tblInd w:w="40" w:type="dxa"/>
        <w:tblLayout w:type="fixed"/>
        <w:tblCellMar>
          <w:left w:w="40" w:type="dxa"/>
          <w:right w:w="40" w:type="dxa"/>
        </w:tblCellMar>
        <w:tblLook w:val="0000" w:firstRow="0" w:lastRow="0" w:firstColumn="0" w:lastColumn="0" w:noHBand="0" w:noVBand="0"/>
      </w:tblPr>
      <w:tblGrid>
        <w:gridCol w:w="1461"/>
        <w:gridCol w:w="1461"/>
        <w:gridCol w:w="2960"/>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r w:rsidRPr="001F6E32">
              <w:rPr>
                <w:rFonts w:ascii="Arial" w:eastAsiaTheme="minorHAnsi" w:hAnsi="Arial" w:cs="Arial"/>
                <w:b/>
                <w:bCs/>
                <w:color w:val="000000"/>
                <w:sz w:val="22"/>
                <w:szCs w:val="22"/>
                <w:lang w:val="en-US"/>
              </w:rPr>
              <w:t>ID</w:t>
            </w:r>
          </w:p>
        </w:tc>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typkratky</w:t>
            </w:r>
            <w:proofErr w:type="spellEnd"/>
          </w:p>
        </w:tc>
        <w:tc>
          <w:tcPr>
            <w:tcW w:w="296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typ</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VPP</w:t>
            </w:r>
          </w:p>
        </w:tc>
        <w:tc>
          <w:tcPr>
            <w:tcW w:w="296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Všeobecná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primární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prevence</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SPP</w:t>
            </w:r>
          </w:p>
        </w:tc>
        <w:tc>
          <w:tcPr>
            <w:tcW w:w="296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Selektivní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primární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prevence</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IPP</w:t>
            </w:r>
          </w:p>
        </w:tc>
        <w:tc>
          <w:tcPr>
            <w:tcW w:w="296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Indikovaná</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primární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prevence</w:t>
            </w:r>
            <w:proofErr w:type="spellEnd"/>
          </w:p>
        </w:tc>
      </w:tr>
    </w:tbl>
    <w:p w:rsidR="00B41B62" w:rsidRPr="001F6E32" w:rsidRDefault="00B41B62" w:rsidP="00B41B62">
      <w:pPr>
        <w:pStyle w:val="Nadpis3"/>
        <w:numPr>
          <w:ilvl w:val="0"/>
          <w:numId w:val="0"/>
        </w:numPr>
        <w:spacing w:before="240"/>
        <w:jc w:val="center"/>
      </w:pPr>
      <w:bookmarkStart w:id="109" w:name="_Toc25843871"/>
      <w:r w:rsidRPr="001F6E32">
        <w:t>Primární prevence – rizikové chování</w:t>
      </w:r>
      <w:bookmarkEnd w:id="109"/>
    </w:p>
    <w:tbl>
      <w:tblPr>
        <w:tblW w:w="0" w:type="auto"/>
        <w:tblInd w:w="40" w:type="dxa"/>
        <w:tblLayout w:type="fixed"/>
        <w:tblCellMar>
          <w:left w:w="40" w:type="dxa"/>
          <w:right w:w="40" w:type="dxa"/>
        </w:tblCellMar>
        <w:tblLook w:val="0000" w:firstRow="0" w:lastRow="0" w:firstColumn="0" w:lastColumn="0" w:noHBand="0" w:noVBand="0"/>
      </w:tblPr>
      <w:tblGrid>
        <w:gridCol w:w="1461"/>
        <w:gridCol w:w="3980"/>
      </w:tblGrid>
      <w:tr w:rsidR="00B41B62" w:rsidRPr="001F6E32" w:rsidTr="007C6A37">
        <w:trPr>
          <w:trHeight w:val="286"/>
        </w:trPr>
        <w:tc>
          <w:tcPr>
            <w:tcW w:w="1461"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IdChovani</w:t>
            </w:r>
            <w:proofErr w:type="spellEnd"/>
          </w:p>
        </w:tc>
        <w:tc>
          <w:tcPr>
            <w:tcW w:w="3980" w:type="dxa"/>
            <w:tcBorders>
              <w:top w:val="single" w:sz="6" w:space="0" w:color="000000"/>
              <w:left w:val="single" w:sz="6" w:space="0" w:color="000000"/>
              <w:bottom w:val="single" w:sz="6" w:space="0" w:color="000000"/>
              <w:right w:val="single" w:sz="6" w:space="0" w:color="000000"/>
            </w:tcBorders>
            <w:shd w:val="solid" w:color="C0C0C0" w:fill="auto"/>
          </w:tcPr>
          <w:p w:rsidR="00B41B62" w:rsidRPr="001F6E32" w:rsidRDefault="00B41B62" w:rsidP="007C6A37">
            <w:pPr>
              <w:autoSpaceDE w:val="0"/>
              <w:autoSpaceDN w:val="0"/>
              <w:adjustRightInd w:val="0"/>
              <w:jc w:val="center"/>
              <w:rPr>
                <w:rFonts w:ascii="Arial" w:eastAsiaTheme="minorHAnsi" w:hAnsi="Arial" w:cs="Arial"/>
                <w:b/>
                <w:bCs/>
                <w:color w:val="000000"/>
                <w:sz w:val="22"/>
                <w:szCs w:val="22"/>
                <w:lang w:val="en-US"/>
              </w:rPr>
            </w:pPr>
            <w:proofErr w:type="spellStart"/>
            <w:r w:rsidRPr="001F6E32">
              <w:rPr>
                <w:rFonts w:ascii="Arial" w:eastAsiaTheme="minorHAnsi" w:hAnsi="Arial" w:cs="Arial"/>
                <w:b/>
                <w:bCs/>
                <w:color w:val="000000"/>
                <w:sz w:val="22"/>
                <w:szCs w:val="22"/>
                <w:lang w:val="en-US"/>
              </w:rPr>
              <w:t>Chovani</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1</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Agrese</w:t>
            </w:r>
            <w:proofErr w:type="spellEnd"/>
            <w:r w:rsidRPr="001F6E32">
              <w:rPr>
                <w:rFonts w:ascii="Arial" w:eastAsiaTheme="minorHAnsi" w:hAnsi="Arial" w:cs="Arial"/>
                <w:color w:val="000000"/>
                <w:sz w:val="22"/>
                <w:szCs w:val="22"/>
                <w:lang w:val="en-US"/>
              </w:rPr>
              <w:t xml:space="preserve"> a </w:t>
            </w:r>
            <w:proofErr w:type="spellStart"/>
            <w:r w:rsidRPr="001F6E32">
              <w:rPr>
                <w:rFonts w:ascii="Arial" w:eastAsiaTheme="minorHAnsi" w:hAnsi="Arial" w:cs="Arial"/>
                <w:color w:val="000000"/>
                <w:sz w:val="22"/>
                <w:szCs w:val="22"/>
                <w:lang w:val="en-US"/>
              </w:rPr>
              <w:t>šikana</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2</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Rizikové</w:t>
            </w:r>
            <w:proofErr w:type="spellEnd"/>
            <w:r w:rsidRPr="001F6E32">
              <w:rPr>
                <w:rFonts w:ascii="Arial" w:eastAsiaTheme="minorHAnsi" w:hAnsi="Arial" w:cs="Arial"/>
                <w:color w:val="000000"/>
                <w:sz w:val="22"/>
                <w:szCs w:val="22"/>
                <w:lang w:val="en-US"/>
              </w:rPr>
              <w:t xml:space="preserve"> sporty a </w:t>
            </w:r>
            <w:proofErr w:type="spellStart"/>
            <w:r w:rsidRPr="001F6E32">
              <w:rPr>
                <w:rFonts w:ascii="Arial" w:eastAsiaTheme="minorHAnsi" w:hAnsi="Arial" w:cs="Arial"/>
                <w:color w:val="000000"/>
                <w:sz w:val="22"/>
                <w:szCs w:val="22"/>
                <w:lang w:val="en-US"/>
              </w:rPr>
              <w:t>rizikové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chování</w:t>
            </w:r>
            <w:proofErr w:type="spellEnd"/>
            <w:r w:rsidRPr="001F6E32">
              <w:rPr>
                <w:rFonts w:ascii="Arial" w:eastAsiaTheme="minorHAnsi" w:hAnsi="Arial" w:cs="Arial"/>
                <w:color w:val="000000"/>
                <w:sz w:val="22"/>
                <w:szCs w:val="22"/>
                <w:lang w:val="en-US"/>
              </w:rPr>
              <w:t xml:space="preserve"> v </w:t>
            </w:r>
            <w:proofErr w:type="spellStart"/>
            <w:r w:rsidRPr="001F6E32">
              <w:rPr>
                <w:rFonts w:ascii="Arial" w:eastAsiaTheme="minorHAnsi" w:hAnsi="Arial" w:cs="Arial"/>
                <w:color w:val="000000"/>
                <w:sz w:val="22"/>
                <w:szCs w:val="22"/>
                <w:lang w:val="en-US"/>
              </w:rPr>
              <w:t>dopravě</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3</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Poruchy</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příjmu</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potravy</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4</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Rasismus</w:t>
            </w:r>
            <w:proofErr w:type="spellEnd"/>
            <w:r w:rsidRPr="001F6E32">
              <w:rPr>
                <w:rFonts w:ascii="Arial" w:eastAsiaTheme="minorHAnsi" w:hAnsi="Arial" w:cs="Arial"/>
                <w:color w:val="000000"/>
                <w:sz w:val="22"/>
                <w:szCs w:val="22"/>
                <w:lang w:val="en-US"/>
              </w:rPr>
              <w:t xml:space="preserve"> a </w:t>
            </w:r>
            <w:proofErr w:type="spellStart"/>
            <w:r w:rsidRPr="001F6E32">
              <w:rPr>
                <w:rFonts w:ascii="Arial" w:eastAsiaTheme="minorHAnsi" w:hAnsi="Arial" w:cs="Arial"/>
                <w:color w:val="000000"/>
                <w:sz w:val="22"/>
                <w:szCs w:val="22"/>
                <w:lang w:val="en-US"/>
              </w:rPr>
              <w:t>xenofobie</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5</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Negativní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působení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sekt</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6</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Sexuální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rizikové</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chování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7</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Závislostní</w:t>
            </w:r>
            <w:proofErr w:type="spellEnd"/>
            <w:r w:rsidRPr="001F6E32">
              <w:rPr>
                <w:rFonts w:ascii="Arial" w:eastAsiaTheme="minorHAnsi" w:hAnsi="Arial" w:cs="Arial"/>
                <w:color w:val="000000"/>
                <w:sz w:val="22"/>
                <w:szCs w:val="22"/>
                <w:lang w:val="en-US"/>
              </w:rPr>
              <w:t xml:space="preserve"> </w:t>
            </w:r>
            <w:proofErr w:type="spellStart"/>
            <w:r w:rsidRPr="001F6E32">
              <w:rPr>
                <w:rFonts w:ascii="Arial" w:eastAsiaTheme="minorHAnsi" w:hAnsi="Arial" w:cs="Arial"/>
                <w:color w:val="000000"/>
                <w:sz w:val="22"/>
                <w:szCs w:val="22"/>
                <w:lang w:val="en-US"/>
              </w:rPr>
              <w:t>chování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8</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Záškoláctví</w:t>
            </w:r>
            <w:proofErr w:type="spellEnd"/>
          </w:p>
        </w:tc>
      </w:tr>
      <w:tr w:rsidR="00B41B62" w:rsidRPr="001F6E32" w:rsidTr="007C6A37">
        <w:trPr>
          <w:trHeight w:val="286"/>
        </w:trPr>
        <w:tc>
          <w:tcPr>
            <w:tcW w:w="1461"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jc w:val="right"/>
              <w:rPr>
                <w:rFonts w:ascii="Arial" w:eastAsiaTheme="minorHAnsi" w:hAnsi="Arial" w:cs="Arial"/>
                <w:color w:val="000000"/>
                <w:sz w:val="22"/>
                <w:szCs w:val="22"/>
                <w:lang w:val="en-US"/>
              </w:rPr>
            </w:pPr>
            <w:r w:rsidRPr="001F6E32">
              <w:rPr>
                <w:rFonts w:ascii="Arial" w:eastAsiaTheme="minorHAnsi" w:hAnsi="Arial" w:cs="Arial"/>
                <w:color w:val="000000"/>
                <w:sz w:val="22"/>
                <w:szCs w:val="22"/>
                <w:lang w:val="en-US"/>
              </w:rPr>
              <w:t>9</w:t>
            </w:r>
          </w:p>
        </w:tc>
        <w:tc>
          <w:tcPr>
            <w:tcW w:w="3980" w:type="dxa"/>
            <w:tcBorders>
              <w:top w:val="single" w:sz="6" w:space="0" w:color="D0D7E5"/>
              <w:left w:val="single" w:sz="6" w:space="0" w:color="D0D7E5"/>
              <w:bottom w:val="single" w:sz="6" w:space="0" w:color="D0D7E5"/>
              <w:right w:val="single" w:sz="6" w:space="0" w:color="D0D7E5"/>
            </w:tcBorders>
            <w:shd w:val="solid" w:color="FFFFFF" w:fill="auto"/>
          </w:tcPr>
          <w:p w:rsidR="00B41B62" w:rsidRPr="001F6E32" w:rsidRDefault="00B41B62" w:rsidP="007C6A37">
            <w:pPr>
              <w:autoSpaceDE w:val="0"/>
              <w:autoSpaceDN w:val="0"/>
              <w:adjustRightInd w:val="0"/>
              <w:rPr>
                <w:rFonts w:ascii="Arial" w:eastAsiaTheme="minorHAnsi" w:hAnsi="Arial" w:cs="Arial"/>
                <w:color w:val="000000"/>
                <w:sz w:val="22"/>
                <w:szCs w:val="22"/>
                <w:lang w:val="en-US"/>
              </w:rPr>
            </w:pPr>
            <w:proofErr w:type="spellStart"/>
            <w:r w:rsidRPr="001F6E32">
              <w:rPr>
                <w:rFonts w:ascii="Arial" w:eastAsiaTheme="minorHAnsi" w:hAnsi="Arial" w:cs="Arial"/>
                <w:color w:val="000000"/>
                <w:sz w:val="22"/>
                <w:szCs w:val="22"/>
                <w:lang w:val="en-US"/>
              </w:rPr>
              <w:t>Jiné</w:t>
            </w:r>
            <w:proofErr w:type="spellEnd"/>
          </w:p>
        </w:tc>
      </w:tr>
    </w:tbl>
    <w:p w:rsidR="00B41B62" w:rsidRPr="001F6E32" w:rsidRDefault="00B41B62" w:rsidP="00B41B62">
      <w:pPr>
        <w:pStyle w:val="Nadpis2"/>
        <w:numPr>
          <w:ilvl w:val="0"/>
          <w:numId w:val="0"/>
        </w:numPr>
        <w:spacing w:before="120" w:after="0"/>
        <w:rPr>
          <w:sz w:val="22"/>
          <w:szCs w:val="22"/>
        </w:rPr>
      </w:pPr>
      <w:bookmarkStart w:id="110" w:name="_Toc25843872"/>
      <w:r w:rsidRPr="001F6E32">
        <w:rPr>
          <w:sz w:val="22"/>
          <w:szCs w:val="22"/>
        </w:rPr>
        <w:t>Lokální číselníky</w:t>
      </w:r>
      <w:bookmarkEnd w:id="110"/>
    </w:p>
    <w:p w:rsidR="00B41B62" w:rsidRPr="001F6E32" w:rsidRDefault="00B41B62" w:rsidP="00B41B62">
      <w:pPr>
        <w:pStyle w:val="Nadpis3"/>
        <w:numPr>
          <w:ilvl w:val="0"/>
          <w:numId w:val="0"/>
        </w:numPr>
        <w:spacing w:before="240" w:after="240"/>
        <w:jc w:val="center"/>
      </w:pPr>
      <w:bookmarkStart w:id="111" w:name="_Toc25843873"/>
      <w:r w:rsidRPr="001F6E32">
        <w:t>Číselník dalších osob</w:t>
      </w:r>
      <w:bookmarkEnd w:id="111"/>
    </w:p>
    <w:tbl>
      <w:tblPr>
        <w:tblStyle w:val="Mkatabulky"/>
        <w:tblW w:w="0" w:type="auto"/>
        <w:tblInd w:w="108" w:type="dxa"/>
        <w:tblLook w:val="04A0" w:firstRow="1" w:lastRow="0" w:firstColumn="1" w:lastColumn="0" w:noHBand="0" w:noVBand="1"/>
      </w:tblPr>
      <w:tblGrid>
        <w:gridCol w:w="9180"/>
      </w:tblGrid>
      <w:tr w:rsidR="00B41B62" w:rsidRPr="001F6E32" w:rsidTr="007C6A37">
        <w:tc>
          <w:tcPr>
            <w:tcW w:w="9468" w:type="dxa"/>
          </w:tcPr>
          <w:p w:rsidR="00B41B62" w:rsidRPr="001F6E32" w:rsidRDefault="00B41B62" w:rsidP="007C6A37">
            <w:pPr>
              <w:rPr>
                <w:rFonts w:ascii="Arial" w:hAnsi="Arial" w:cs="Arial"/>
                <w:sz w:val="22"/>
                <w:szCs w:val="22"/>
              </w:rPr>
            </w:pPr>
            <w:r w:rsidRPr="001F6E32">
              <w:rPr>
                <w:rFonts w:ascii="Arial" w:hAnsi="Arial" w:cs="Arial"/>
                <w:sz w:val="22"/>
                <w:szCs w:val="22"/>
              </w:rPr>
              <w:t>Matka</w:t>
            </w:r>
          </w:p>
        </w:tc>
      </w:tr>
      <w:tr w:rsidR="00B41B62" w:rsidRPr="001F6E32" w:rsidTr="007C6A37">
        <w:tc>
          <w:tcPr>
            <w:tcW w:w="9468" w:type="dxa"/>
          </w:tcPr>
          <w:p w:rsidR="00B41B62" w:rsidRPr="001F6E32" w:rsidRDefault="00B41B62" w:rsidP="007C6A37">
            <w:pPr>
              <w:rPr>
                <w:rFonts w:ascii="Arial" w:hAnsi="Arial" w:cs="Arial"/>
                <w:sz w:val="22"/>
                <w:szCs w:val="22"/>
              </w:rPr>
            </w:pPr>
            <w:r w:rsidRPr="001F6E32">
              <w:rPr>
                <w:rFonts w:ascii="Arial" w:hAnsi="Arial" w:cs="Arial"/>
                <w:sz w:val="22"/>
                <w:szCs w:val="22"/>
              </w:rPr>
              <w:t>Otec</w:t>
            </w:r>
          </w:p>
        </w:tc>
      </w:tr>
      <w:tr w:rsidR="00B41B62" w:rsidRPr="001F6E32" w:rsidTr="007C6A37">
        <w:tc>
          <w:tcPr>
            <w:tcW w:w="9468" w:type="dxa"/>
          </w:tcPr>
          <w:p w:rsidR="00B41B62" w:rsidRPr="001F6E32" w:rsidRDefault="00B41B62" w:rsidP="007C6A37">
            <w:pPr>
              <w:rPr>
                <w:rFonts w:ascii="Arial" w:hAnsi="Arial" w:cs="Arial"/>
                <w:sz w:val="22"/>
                <w:szCs w:val="22"/>
              </w:rPr>
            </w:pPr>
            <w:r w:rsidRPr="001F6E32">
              <w:rPr>
                <w:rFonts w:ascii="Arial" w:hAnsi="Arial" w:cs="Arial"/>
                <w:sz w:val="22"/>
                <w:szCs w:val="22"/>
              </w:rPr>
              <w:t>Partner/</w:t>
            </w:r>
            <w:proofErr w:type="spellStart"/>
            <w:r w:rsidRPr="001F6E32">
              <w:rPr>
                <w:rFonts w:ascii="Arial" w:hAnsi="Arial" w:cs="Arial"/>
                <w:sz w:val="22"/>
                <w:szCs w:val="22"/>
              </w:rPr>
              <w:t>ka</w:t>
            </w:r>
            <w:proofErr w:type="spellEnd"/>
          </w:p>
        </w:tc>
      </w:tr>
      <w:tr w:rsidR="00B41B62" w:rsidRPr="001F6E32" w:rsidTr="007C6A37">
        <w:tc>
          <w:tcPr>
            <w:tcW w:w="9468" w:type="dxa"/>
          </w:tcPr>
          <w:p w:rsidR="00B41B62" w:rsidRPr="001F6E32" w:rsidRDefault="00B41B62" w:rsidP="007C6A37">
            <w:pPr>
              <w:rPr>
                <w:rFonts w:ascii="Arial" w:hAnsi="Arial" w:cs="Arial"/>
                <w:sz w:val="22"/>
                <w:szCs w:val="22"/>
              </w:rPr>
            </w:pPr>
            <w:r w:rsidRPr="001F6E32">
              <w:rPr>
                <w:rFonts w:ascii="Arial" w:hAnsi="Arial" w:cs="Arial"/>
                <w:sz w:val="22"/>
                <w:szCs w:val="22"/>
              </w:rPr>
              <w:t>Sourozenec</w:t>
            </w:r>
          </w:p>
        </w:tc>
      </w:tr>
      <w:tr w:rsidR="00B41B62" w:rsidRPr="001F6E32" w:rsidTr="007C6A37">
        <w:tc>
          <w:tcPr>
            <w:tcW w:w="9468" w:type="dxa"/>
          </w:tcPr>
          <w:p w:rsidR="00B41B62" w:rsidRPr="001F6E32" w:rsidRDefault="00B41B62" w:rsidP="007C6A37">
            <w:pPr>
              <w:rPr>
                <w:rFonts w:ascii="Arial" w:hAnsi="Arial" w:cs="Arial"/>
                <w:sz w:val="22"/>
                <w:szCs w:val="22"/>
              </w:rPr>
            </w:pPr>
            <w:r w:rsidRPr="001F6E32">
              <w:rPr>
                <w:rFonts w:ascii="Arial" w:hAnsi="Arial" w:cs="Arial"/>
                <w:sz w:val="22"/>
                <w:szCs w:val="22"/>
              </w:rPr>
              <w:t>Dítě</w:t>
            </w:r>
          </w:p>
        </w:tc>
      </w:tr>
    </w:tbl>
    <w:p w:rsidR="003019E5" w:rsidRDefault="003019E5">
      <w:pPr>
        <w:rPr>
          <w:rFonts w:ascii="Arial" w:hAnsi="Arial" w:cs="Arial"/>
          <w:sz w:val="22"/>
          <w:szCs w:val="22"/>
        </w:rPr>
      </w:pPr>
    </w:p>
    <w:p w:rsidR="0017346D" w:rsidRDefault="00B41B62">
      <w:bookmarkStart w:id="112" w:name="_GoBack"/>
      <w:bookmarkEnd w:id="112"/>
      <w:r w:rsidRPr="001F6E32">
        <w:rPr>
          <w:rFonts w:ascii="Arial" w:hAnsi="Arial" w:cs="Arial"/>
          <w:sz w:val="22"/>
          <w:szCs w:val="22"/>
        </w:rPr>
        <w:t>Těmito výchozími prvky se při založení organizace naplní lokální číselník, který si každé zařízení bude moci upravovat a přidávat do něj další po</w:t>
      </w:r>
      <w:r>
        <w:rPr>
          <w:rFonts w:ascii="Arial" w:hAnsi="Arial" w:cs="Arial"/>
          <w:sz w:val="22"/>
          <w:szCs w:val="22"/>
        </w:rPr>
        <w:t>ložky.</w:t>
      </w:r>
    </w:p>
    <w:sectPr w:rsidR="0017346D" w:rsidSect="00B41B62">
      <w:headerReference w:type="default" r:id="rId21"/>
      <w:footerReference w:type="default" r:id="rId22"/>
      <w:pgSz w:w="11906" w:h="16838"/>
      <w:pgMar w:top="1417" w:right="1417" w:bottom="1417" w:left="1417" w:header="708"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1B62" w:rsidRDefault="00B41B62" w:rsidP="00B41B62">
      <w:r>
        <w:separator/>
      </w:r>
    </w:p>
  </w:endnote>
  <w:endnote w:type="continuationSeparator" w:id="0">
    <w:p w:rsidR="00B41B62" w:rsidRDefault="00B41B62" w:rsidP="00B41B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B62" w:rsidRDefault="00B41B62" w:rsidP="00B41B62">
    <w:pPr>
      <w:pStyle w:val="Zpat"/>
      <w:pBdr>
        <w:top w:val="single" w:sz="4" w:space="1" w:color="auto"/>
      </w:pBdr>
      <w:jc w:val="right"/>
    </w:pPr>
    <w:r w:rsidRPr="00C56AEE">
      <w:rPr>
        <w:rFonts w:ascii="Arial" w:hAnsi="Arial" w:cs="Arial"/>
      </w:rPr>
      <w:t xml:space="preserve">Stránka </w:t>
    </w:r>
    <w:r w:rsidRPr="00C56AEE">
      <w:rPr>
        <w:rFonts w:ascii="Arial" w:hAnsi="Arial" w:cs="Arial"/>
        <w:bCs/>
      </w:rPr>
      <w:fldChar w:fldCharType="begin"/>
    </w:r>
    <w:r w:rsidRPr="00C56AEE">
      <w:rPr>
        <w:rFonts w:ascii="Arial" w:hAnsi="Arial" w:cs="Arial"/>
        <w:bCs/>
      </w:rPr>
      <w:instrText>PAGE</w:instrText>
    </w:r>
    <w:r w:rsidRPr="00C56AEE">
      <w:rPr>
        <w:rFonts w:ascii="Arial" w:hAnsi="Arial" w:cs="Arial"/>
        <w:bCs/>
      </w:rPr>
      <w:fldChar w:fldCharType="separate"/>
    </w:r>
    <w:r w:rsidR="003019E5">
      <w:rPr>
        <w:rFonts w:ascii="Arial" w:hAnsi="Arial" w:cs="Arial"/>
        <w:bCs/>
        <w:noProof/>
      </w:rPr>
      <w:t>59</w:t>
    </w:r>
    <w:r w:rsidRPr="00C56AEE">
      <w:rPr>
        <w:rFonts w:ascii="Arial" w:hAnsi="Arial" w:cs="Arial"/>
        <w:bCs/>
      </w:rPr>
      <w:fldChar w:fldCharType="end"/>
    </w:r>
    <w:r w:rsidRPr="00C56AEE">
      <w:rPr>
        <w:rFonts w:ascii="Arial" w:hAnsi="Arial" w:cs="Arial"/>
      </w:rPr>
      <w:t xml:space="preserve"> (celkem </w:t>
    </w:r>
    <w:r w:rsidRPr="00C56AEE">
      <w:rPr>
        <w:rFonts w:ascii="Arial" w:hAnsi="Arial" w:cs="Arial"/>
        <w:bCs/>
      </w:rPr>
      <w:fldChar w:fldCharType="begin"/>
    </w:r>
    <w:r w:rsidRPr="00C56AEE">
      <w:rPr>
        <w:rFonts w:ascii="Arial" w:hAnsi="Arial" w:cs="Arial"/>
        <w:bCs/>
      </w:rPr>
      <w:instrText>NUMPAGES</w:instrText>
    </w:r>
    <w:r w:rsidRPr="00C56AEE">
      <w:rPr>
        <w:rFonts w:ascii="Arial" w:hAnsi="Arial" w:cs="Arial"/>
        <w:bCs/>
      </w:rPr>
      <w:fldChar w:fldCharType="separate"/>
    </w:r>
    <w:r w:rsidR="003019E5">
      <w:rPr>
        <w:rFonts w:ascii="Arial" w:hAnsi="Arial" w:cs="Arial"/>
        <w:bCs/>
        <w:noProof/>
      </w:rPr>
      <w:t>59</w:t>
    </w:r>
    <w:r w:rsidRPr="00C56AEE">
      <w:rPr>
        <w:rFonts w:ascii="Arial" w:hAnsi="Arial" w:cs="Arial"/>
        <w:bCs/>
      </w:rPr>
      <w:fldChar w:fldCharType="end"/>
    </w:r>
    <w:r w:rsidRPr="00C56AEE">
      <w:rPr>
        <w:rFonts w:ascii="Arial" w:hAnsi="Arial" w:cs="Arial"/>
        <w:bC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1B62" w:rsidRDefault="00B41B62" w:rsidP="00B41B62">
      <w:r>
        <w:separator/>
      </w:r>
    </w:p>
  </w:footnote>
  <w:footnote w:type="continuationSeparator" w:id="0">
    <w:p w:rsidR="00B41B62" w:rsidRDefault="00B41B62" w:rsidP="00B41B62">
      <w:r>
        <w:continuationSeparator/>
      </w:r>
    </w:p>
  </w:footnote>
  <w:footnote w:id="1">
    <w:p w:rsidR="00B41B62" w:rsidRDefault="00B41B62" w:rsidP="00B41B62">
      <w:pPr>
        <w:pStyle w:val="Textpoznpodarou"/>
      </w:pPr>
      <w:r>
        <w:rPr>
          <w:rStyle w:val="Znakapoznpodarou"/>
        </w:rPr>
        <w:footnoteRef/>
      </w:r>
      <w:r>
        <w:t xml:space="preserve"> Všeobecná primární prevence, specifická primární prevence a indikovaná primární prevence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B62" w:rsidRDefault="00B41B62" w:rsidP="00B41B62">
    <w:pPr>
      <w:pStyle w:val="Zhlav"/>
      <w:jc w:val="right"/>
    </w:pPr>
    <w:r w:rsidRPr="00D50EAE">
      <w:rPr>
        <w:rFonts w:ascii="Arial" w:hAnsi="Arial" w:cs="Arial"/>
        <w:noProof/>
        <w:sz w:val="22"/>
        <w:szCs w:val="22"/>
      </w:rPr>
      <w:t xml:space="preserve">Příloha </w:t>
    </w:r>
    <w:r w:rsidRPr="00D50EAE">
      <w:rPr>
        <w:rFonts w:ascii="Arial" w:hAnsi="Arial" w:cs="Arial"/>
        <w:noProof/>
        <w:sz w:val="22"/>
        <w:szCs w:val="22"/>
        <w:lang w:val="cs-CZ"/>
      </w:rPr>
      <w:t>H výzvy k podání nabídky</w:t>
    </w:r>
    <w:r w:rsidRPr="00D50EAE">
      <w:rPr>
        <w:rFonts w:ascii="Arial" w:hAnsi="Arial" w:cs="Arial"/>
        <w:noProof/>
        <w:sz w:val="22"/>
        <w:szCs w:val="22"/>
      </w:rPr>
      <w:t xml:space="preserve"> – </w:t>
    </w:r>
    <w:r w:rsidRPr="00D50EAE">
      <w:rPr>
        <w:rFonts w:ascii="Arial" w:hAnsi="Arial" w:cs="Arial"/>
        <w:sz w:val="22"/>
        <w:szCs w:val="22"/>
      </w:rPr>
      <w:t xml:space="preserve">Požadavky zadavatele na informační systém </w:t>
    </w:r>
    <w:proofErr w:type="spellStart"/>
    <w:r w:rsidRPr="00D50EAE">
      <w:rPr>
        <w:rFonts w:ascii="Arial" w:hAnsi="Arial" w:cs="Arial"/>
        <w:sz w:val="22"/>
        <w:szCs w:val="22"/>
      </w:rPr>
      <w:t>adiktologických</w:t>
    </w:r>
    <w:proofErr w:type="spellEnd"/>
    <w:r w:rsidRPr="00D50EAE">
      <w:rPr>
        <w:rFonts w:ascii="Arial" w:hAnsi="Arial" w:cs="Arial"/>
        <w:sz w:val="22"/>
        <w:szCs w:val="22"/>
      </w:rPr>
      <w:t xml:space="preserve"> služeb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1A4A"/>
    <w:multiLevelType w:val="hybridMultilevel"/>
    <w:tmpl w:val="E9002DD2"/>
    <w:lvl w:ilvl="0" w:tplc="E8FEE9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BB6847"/>
    <w:multiLevelType w:val="hybridMultilevel"/>
    <w:tmpl w:val="804A3D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8735BE9"/>
    <w:multiLevelType w:val="hybridMultilevel"/>
    <w:tmpl w:val="896EE3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B3343A7"/>
    <w:multiLevelType w:val="hybridMultilevel"/>
    <w:tmpl w:val="60A2A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0530651"/>
    <w:multiLevelType w:val="hybridMultilevel"/>
    <w:tmpl w:val="1D1E6D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0804229"/>
    <w:multiLevelType w:val="hybridMultilevel"/>
    <w:tmpl w:val="A50074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13B6708E"/>
    <w:multiLevelType w:val="hybridMultilevel"/>
    <w:tmpl w:val="692ACC22"/>
    <w:lvl w:ilvl="0" w:tplc="04050011">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CFB4B0F4">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52B5367"/>
    <w:multiLevelType w:val="hybridMultilevel"/>
    <w:tmpl w:val="924CEF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5B91481"/>
    <w:multiLevelType w:val="hybridMultilevel"/>
    <w:tmpl w:val="97D8BF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16196DC1"/>
    <w:multiLevelType w:val="hybridMultilevel"/>
    <w:tmpl w:val="B09E4C88"/>
    <w:lvl w:ilvl="0" w:tplc="CFB4B0F4">
      <w:start w:val="1"/>
      <w:numFmt w:val="decimal"/>
      <w:lvlText w:val="%1."/>
      <w:lvlJc w:val="left"/>
      <w:pPr>
        <w:ind w:left="234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87F72E5"/>
    <w:multiLevelType w:val="multilevel"/>
    <w:tmpl w:val="626C41FE"/>
    <w:lvl w:ilvl="0">
      <w:start w:val="1"/>
      <w:numFmt w:val="decimal"/>
      <w:pStyle w:val="Nadpis2"/>
      <w:suff w:val="space"/>
      <w:lvlText w:val="%1."/>
      <w:lvlJc w:val="left"/>
      <w:pPr>
        <w:ind w:left="360" w:hanging="360"/>
      </w:pPr>
      <w:rPr>
        <w:rFonts w:cs="Times New Roman" w:hint="default"/>
      </w:rPr>
    </w:lvl>
    <w:lvl w:ilvl="1">
      <w:start w:val="1"/>
      <w:numFmt w:val="decimal"/>
      <w:pStyle w:val="Nadpis3"/>
      <w:lvlText w:val="%1.%2."/>
      <w:lvlJc w:val="left"/>
      <w:pPr>
        <w:ind w:left="2417" w:hanging="432"/>
      </w:pPr>
      <w:rPr>
        <w:rFonts w:cs="Times New Roman" w:hint="default"/>
        <w:b/>
        <w:sz w:val="22"/>
        <w:szCs w:val="22"/>
      </w:rPr>
    </w:lvl>
    <w:lvl w:ilvl="2">
      <w:start w:val="1"/>
      <w:numFmt w:val="upperRoman"/>
      <w:pStyle w:val="Nadpis4"/>
      <w:suff w:val="space"/>
      <w:lvlText w:val="Článek %3."/>
      <w:lvlJc w:val="left"/>
      <w:pPr>
        <w:ind w:left="3907" w:hanging="504"/>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1">
    <w:nsid w:val="18885D9E"/>
    <w:multiLevelType w:val="hybridMultilevel"/>
    <w:tmpl w:val="788AB5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9652FD"/>
    <w:multiLevelType w:val="multilevel"/>
    <w:tmpl w:val="F7D8DA3E"/>
    <w:lvl w:ilvl="0">
      <w:start w:val="1"/>
      <w:numFmt w:val="decimal"/>
      <w:lvlText w:val="%1."/>
      <w:lvlJc w:val="left"/>
      <w:pPr>
        <w:ind w:left="360" w:hanging="360"/>
      </w:pPr>
      <w:rPr>
        <w:rFonts w:cs="Times New Roman" w:hint="default"/>
      </w:rPr>
    </w:lvl>
    <w:lvl w:ilvl="1">
      <w:start w:val="1"/>
      <w:numFmt w:val="decimal"/>
      <w:lvlText w:val="%1.%2."/>
      <w:lvlJc w:val="left"/>
      <w:pPr>
        <w:ind w:left="432" w:hanging="432"/>
      </w:pPr>
      <w:rPr>
        <w:rFonts w:cs="Times New Roman" w:hint="default"/>
        <w:b/>
        <w:sz w:val="22"/>
        <w:szCs w:val="22"/>
      </w:rPr>
    </w:lvl>
    <w:lvl w:ilvl="2">
      <w:start w:val="1"/>
      <w:numFmt w:val="upperRoman"/>
      <w:suff w:val="nothing"/>
      <w:lvlText w:val="%3."/>
      <w:lvlJc w:val="left"/>
      <w:pPr>
        <w:ind w:left="788" w:hanging="504"/>
      </w:pPr>
      <w:rPr>
        <w:rFonts w:hint="default"/>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cs="Times New Roman" w:hint="default"/>
      </w:rPr>
    </w:lvl>
    <w:lvl w:ilvl="4">
      <w:start w:val="1"/>
      <w:numFmt w:val="decimal"/>
      <w:pStyle w:val="Nadpis5"/>
      <w:lvlText w:val="4.3.%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
    <w:nsid w:val="1DAB71E5"/>
    <w:multiLevelType w:val="multilevel"/>
    <w:tmpl w:val="9EC09E40"/>
    <w:lvl w:ilvl="0">
      <w:start w:val="1"/>
      <w:numFmt w:val="decimal"/>
      <w:pStyle w:val="ZDlV"/>
      <w:suff w:val="space"/>
      <w:lvlText w:val="%1."/>
      <w:lvlJc w:val="left"/>
      <w:pPr>
        <w:ind w:left="227" w:hanging="227"/>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ZDlV"/>
      <w:lvlText w:val="%1.%2."/>
      <w:lvlJc w:val="left"/>
      <w:pPr>
        <w:ind w:left="792" w:hanging="432"/>
      </w:pPr>
      <w:rPr>
        <w:rFonts w:hint="default"/>
        <w:b/>
        <w:i w:val="0"/>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1E4A415C"/>
    <w:multiLevelType w:val="hybridMultilevel"/>
    <w:tmpl w:val="6E2C0A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EE1C6F"/>
    <w:multiLevelType w:val="hybridMultilevel"/>
    <w:tmpl w:val="64E07B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4A87144"/>
    <w:multiLevelType w:val="hybridMultilevel"/>
    <w:tmpl w:val="2E26D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BE2BD7"/>
    <w:multiLevelType w:val="hybridMultilevel"/>
    <w:tmpl w:val="D3CCD2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323E27A5"/>
    <w:multiLevelType w:val="hybridMultilevel"/>
    <w:tmpl w:val="61AC8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nsid w:val="34462FF2"/>
    <w:multiLevelType w:val="hybridMultilevel"/>
    <w:tmpl w:val="5588D3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55F396E"/>
    <w:multiLevelType w:val="hybridMultilevel"/>
    <w:tmpl w:val="EFEA9F4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383C2170"/>
    <w:multiLevelType w:val="hybridMultilevel"/>
    <w:tmpl w:val="4068260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392C7F83"/>
    <w:multiLevelType w:val="hybridMultilevel"/>
    <w:tmpl w:val="03E606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3D3975B4"/>
    <w:multiLevelType w:val="hybridMultilevel"/>
    <w:tmpl w:val="ECA627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23B0322"/>
    <w:multiLevelType w:val="hybridMultilevel"/>
    <w:tmpl w:val="B70A88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5EE7DA3"/>
    <w:multiLevelType w:val="hybridMultilevel"/>
    <w:tmpl w:val="AF9430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46864003"/>
    <w:multiLevelType w:val="hybridMultilevel"/>
    <w:tmpl w:val="F7DAF9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6A02BD4"/>
    <w:multiLevelType w:val="hybridMultilevel"/>
    <w:tmpl w:val="3FECB61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47733D06"/>
    <w:multiLevelType w:val="hybridMultilevel"/>
    <w:tmpl w:val="2C9492C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477E6DEF"/>
    <w:multiLevelType w:val="hybridMultilevel"/>
    <w:tmpl w:val="4DCE3F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7E979B0"/>
    <w:multiLevelType w:val="hybridMultilevel"/>
    <w:tmpl w:val="38B619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AE0713"/>
    <w:multiLevelType w:val="hybridMultilevel"/>
    <w:tmpl w:val="1A8CF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98709CF"/>
    <w:multiLevelType w:val="hybridMultilevel"/>
    <w:tmpl w:val="F76EC7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234261"/>
    <w:multiLevelType w:val="hybridMultilevel"/>
    <w:tmpl w:val="6C9066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970709"/>
    <w:multiLevelType w:val="hybridMultilevel"/>
    <w:tmpl w:val="2670165E"/>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50ED5342"/>
    <w:multiLevelType w:val="hybridMultilevel"/>
    <w:tmpl w:val="A50074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nsid w:val="521A7D96"/>
    <w:multiLevelType w:val="hybridMultilevel"/>
    <w:tmpl w:val="5DB2D56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nsid w:val="52A67C8C"/>
    <w:multiLevelType w:val="hybridMultilevel"/>
    <w:tmpl w:val="52E0B8F4"/>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2F251B3"/>
    <w:multiLevelType w:val="hybridMultilevel"/>
    <w:tmpl w:val="06206A02"/>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CFB4B0F4">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nsid w:val="533304E9"/>
    <w:multiLevelType w:val="hybridMultilevel"/>
    <w:tmpl w:val="397E1DFA"/>
    <w:lvl w:ilvl="0" w:tplc="04050001">
      <w:start w:val="1"/>
      <w:numFmt w:val="bullet"/>
      <w:lvlText w:val=""/>
      <w:lvlJc w:val="left"/>
      <w:pPr>
        <w:ind w:left="1080" w:hanging="360"/>
      </w:pPr>
      <w:rPr>
        <w:rFonts w:ascii="Symbol" w:hAnsi="Symbol"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0">
    <w:nsid w:val="54E350C0"/>
    <w:multiLevelType w:val="hybridMultilevel"/>
    <w:tmpl w:val="1DC699B4"/>
    <w:lvl w:ilvl="0" w:tplc="AE4E99AA">
      <w:start w:val="1"/>
      <w:numFmt w:val="decimal"/>
      <w:lvlText w:val="%1."/>
      <w:lvlJc w:val="left"/>
      <w:pPr>
        <w:ind w:left="720" w:hanging="360"/>
      </w:pPr>
      <w:rPr>
        <w:rFonts w:ascii="Arial" w:hAnsi="Arial" w:cs="Arial" w:hint="default"/>
        <w:sz w:val="22"/>
        <w:szCs w:val="22"/>
      </w:rPr>
    </w:lvl>
    <w:lvl w:ilvl="1" w:tplc="04050019">
      <w:start w:val="1"/>
      <w:numFmt w:val="lowerLetter"/>
      <w:lvlText w:val="%2."/>
      <w:lvlJc w:val="left"/>
      <w:pPr>
        <w:ind w:left="1440" w:hanging="360"/>
      </w:pPr>
    </w:lvl>
    <w:lvl w:ilvl="2" w:tplc="CFB4B0F4">
      <w:start w:val="1"/>
      <w:numFmt w:val="decimal"/>
      <w:lvlText w:val="%3."/>
      <w:lvlJc w:val="left"/>
      <w:pPr>
        <w:ind w:left="234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54F74077"/>
    <w:multiLevelType w:val="hybridMultilevel"/>
    <w:tmpl w:val="973E91EA"/>
    <w:lvl w:ilvl="0" w:tplc="60306D22">
      <w:start w:val="1"/>
      <w:numFmt w:val="upperRoman"/>
      <w:pStyle w:val="mskslovn"/>
      <w:suff w:val="nothing"/>
      <w:lvlText w:val="%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58B55511"/>
    <w:multiLevelType w:val="hybridMultilevel"/>
    <w:tmpl w:val="765C0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58BB3C11"/>
    <w:multiLevelType w:val="hybridMultilevel"/>
    <w:tmpl w:val="AF9430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nsid w:val="5A443957"/>
    <w:multiLevelType w:val="hybridMultilevel"/>
    <w:tmpl w:val="07CA40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nsid w:val="5ADF6E16"/>
    <w:multiLevelType w:val="hybridMultilevel"/>
    <w:tmpl w:val="C9BA949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5EBD3901"/>
    <w:multiLevelType w:val="hybridMultilevel"/>
    <w:tmpl w:val="D4880D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nsid w:val="5ED26AE7"/>
    <w:multiLevelType w:val="hybridMultilevel"/>
    <w:tmpl w:val="8D428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DA157C"/>
    <w:multiLevelType w:val="hybridMultilevel"/>
    <w:tmpl w:val="C13224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8C4A86"/>
    <w:multiLevelType w:val="hybridMultilevel"/>
    <w:tmpl w:val="314A484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nsid w:val="5F91091F"/>
    <w:multiLevelType w:val="hybridMultilevel"/>
    <w:tmpl w:val="1A6E535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1">
    <w:nsid w:val="618F0449"/>
    <w:multiLevelType w:val="hybridMultilevel"/>
    <w:tmpl w:val="AB601A9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625C416D"/>
    <w:multiLevelType w:val="hybridMultilevel"/>
    <w:tmpl w:val="55004770"/>
    <w:lvl w:ilvl="0" w:tplc="BEFA1EE0">
      <w:start w:val="1"/>
      <w:numFmt w:val="decimal"/>
      <w:lvlText w:val="%1."/>
      <w:lvlJc w:val="left"/>
      <w:pPr>
        <w:ind w:left="108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63934FFD"/>
    <w:multiLevelType w:val="hybridMultilevel"/>
    <w:tmpl w:val="802A552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nsid w:val="66436BCA"/>
    <w:multiLevelType w:val="hybridMultilevel"/>
    <w:tmpl w:val="7500171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5">
    <w:nsid w:val="668E187C"/>
    <w:multiLevelType w:val="hybridMultilevel"/>
    <w:tmpl w:val="3C2A87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6">
    <w:nsid w:val="669F25CB"/>
    <w:multiLevelType w:val="hybridMultilevel"/>
    <w:tmpl w:val="75080D8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nsid w:val="66BB56FF"/>
    <w:multiLevelType w:val="hybridMultilevel"/>
    <w:tmpl w:val="665688E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nsid w:val="68641B9C"/>
    <w:multiLevelType w:val="multilevel"/>
    <w:tmpl w:val="E6C806F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nsid w:val="6E8F3827"/>
    <w:multiLevelType w:val="hybridMultilevel"/>
    <w:tmpl w:val="1CC2AD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0">
    <w:nsid w:val="6F347CB6"/>
    <w:multiLevelType w:val="hybridMultilevel"/>
    <w:tmpl w:val="290C24D0"/>
    <w:lvl w:ilvl="0" w:tplc="AE4E99AA">
      <w:start w:val="1"/>
      <w:numFmt w:val="decimal"/>
      <w:lvlText w:val="%1."/>
      <w:lvlJc w:val="left"/>
      <w:pPr>
        <w:ind w:left="720" w:hanging="360"/>
      </w:pPr>
      <w:rPr>
        <w:rFonts w:ascii="Arial" w:hAnsi="Arial" w:cs="Arial"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1">
    <w:nsid w:val="70024C82"/>
    <w:multiLevelType w:val="hybridMultilevel"/>
    <w:tmpl w:val="BE1259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nsid w:val="71AA5F40"/>
    <w:multiLevelType w:val="hybridMultilevel"/>
    <w:tmpl w:val="5CF6C20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nsid w:val="7791451E"/>
    <w:multiLevelType w:val="hybridMultilevel"/>
    <w:tmpl w:val="A50074A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4">
    <w:nsid w:val="790764B3"/>
    <w:multiLevelType w:val="hybridMultilevel"/>
    <w:tmpl w:val="44E6B3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5">
    <w:nsid w:val="792A1E3E"/>
    <w:multiLevelType w:val="hybridMultilevel"/>
    <w:tmpl w:val="AF9430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6">
    <w:nsid w:val="7CD71A33"/>
    <w:multiLevelType w:val="hybridMultilevel"/>
    <w:tmpl w:val="AF9430A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2"/>
  </w:num>
  <w:num w:numId="3">
    <w:abstractNumId w:val="41"/>
  </w:num>
  <w:num w:numId="4">
    <w:abstractNumId w:val="13"/>
  </w:num>
  <w:num w:numId="5">
    <w:abstractNumId w:val="22"/>
  </w:num>
  <w:num w:numId="6">
    <w:abstractNumId w:val="59"/>
  </w:num>
  <w:num w:numId="7">
    <w:abstractNumId w:val="53"/>
  </w:num>
  <w:num w:numId="8">
    <w:abstractNumId w:val="49"/>
  </w:num>
  <w:num w:numId="9">
    <w:abstractNumId w:val="45"/>
  </w:num>
  <w:num w:numId="10">
    <w:abstractNumId w:val="4"/>
  </w:num>
  <w:num w:numId="11">
    <w:abstractNumId w:val="7"/>
  </w:num>
  <w:num w:numId="12">
    <w:abstractNumId w:val="37"/>
  </w:num>
  <w:num w:numId="13">
    <w:abstractNumId w:val="42"/>
  </w:num>
  <w:num w:numId="14">
    <w:abstractNumId w:val="17"/>
  </w:num>
  <w:num w:numId="15">
    <w:abstractNumId w:val="36"/>
  </w:num>
  <w:num w:numId="16">
    <w:abstractNumId w:val="39"/>
  </w:num>
  <w:num w:numId="17">
    <w:abstractNumId w:val="20"/>
  </w:num>
  <w:num w:numId="18">
    <w:abstractNumId w:val="52"/>
  </w:num>
  <w:num w:numId="19">
    <w:abstractNumId w:val="57"/>
  </w:num>
  <w:num w:numId="20">
    <w:abstractNumId w:val="26"/>
  </w:num>
  <w:num w:numId="21">
    <w:abstractNumId w:val="18"/>
  </w:num>
  <w:num w:numId="22">
    <w:abstractNumId w:val="3"/>
  </w:num>
  <w:num w:numId="23">
    <w:abstractNumId w:val="24"/>
  </w:num>
  <w:num w:numId="24">
    <w:abstractNumId w:val="8"/>
  </w:num>
  <w:num w:numId="25">
    <w:abstractNumId w:val="2"/>
  </w:num>
  <w:num w:numId="26">
    <w:abstractNumId w:val="65"/>
  </w:num>
  <w:num w:numId="27">
    <w:abstractNumId w:val="6"/>
  </w:num>
  <w:num w:numId="28">
    <w:abstractNumId w:val="25"/>
  </w:num>
  <w:num w:numId="29">
    <w:abstractNumId w:val="50"/>
  </w:num>
  <w:num w:numId="30">
    <w:abstractNumId w:val="43"/>
  </w:num>
  <w:num w:numId="31">
    <w:abstractNumId w:val="62"/>
  </w:num>
  <w:num w:numId="32">
    <w:abstractNumId w:val="66"/>
  </w:num>
  <w:num w:numId="33">
    <w:abstractNumId w:val="61"/>
  </w:num>
  <w:num w:numId="34">
    <w:abstractNumId w:val="44"/>
  </w:num>
  <w:num w:numId="35">
    <w:abstractNumId w:val="1"/>
  </w:num>
  <w:num w:numId="36">
    <w:abstractNumId w:val="56"/>
  </w:num>
  <w:num w:numId="37">
    <w:abstractNumId w:val="64"/>
  </w:num>
  <w:num w:numId="38">
    <w:abstractNumId w:val="28"/>
  </w:num>
  <w:num w:numId="39">
    <w:abstractNumId w:val="9"/>
  </w:num>
  <w:num w:numId="40">
    <w:abstractNumId w:val="46"/>
  </w:num>
  <w:num w:numId="41">
    <w:abstractNumId w:val="54"/>
  </w:num>
  <w:num w:numId="42">
    <w:abstractNumId w:val="51"/>
  </w:num>
  <w:num w:numId="43">
    <w:abstractNumId w:val="21"/>
  </w:num>
  <w:num w:numId="44">
    <w:abstractNumId w:val="27"/>
  </w:num>
  <w:num w:numId="45">
    <w:abstractNumId w:val="58"/>
  </w:num>
  <w:num w:numId="46">
    <w:abstractNumId w:val="55"/>
  </w:num>
  <w:num w:numId="47">
    <w:abstractNumId w:val="35"/>
  </w:num>
  <w:num w:numId="48">
    <w:abstractNumId w:val="15"/>
  </w:num>
  <w:num w:numId="49">
    <w:abstractNumId w:val="5"/>
  </w:num>
  <w:num w:numId="50">
    <w:abstractNumId w:val="63"/>
  </w:num>
  <w:num w:numId="51">
    <w:abstractNumId w:val="23"/>
  </w:num>
  <w:num w:numId="52">
    <w:abstractNumId w:val="32"/>
  </w:num>
  <w:num w:numId="53">
    <w:abstractNumId w:val="14"/>
  </w:num>
  <w:num w:numId="54">
    <w:abstractNumId w:val="30"/>
  </w:num>
  <w:num w:numId="55">
    <w:abstractNumId w:val="11"/>
  </w:num>
  <w:num w:numId="56">
    <w:abstractNumId w:val="47"/>
  </w:num>
  <w:num w:numId="57">
    <w:abstractNumId w:val="29"/>
  </w:num>
  <w:num w:numId="58">
    <w:abstractNumId w:val="19"/>
  </w:num>
  <w:num w:numId="59">
    <w:abstractNumId w:val="16"/>
  </w:num>
  <w:num w:numId="60">
    <w:abstractNumId w:val="31"/>
  </w:num>
  <w:num w:numId="61">
    <w:abstractNumId w:val="48"/>
  </w:num>
  <w:num w:numId="62">
    <w:abstractNumId w:val="33"/>
  </w:num>
  <w:num w:numId="63">
    <w:abstractNumId w:val="0"/>
  </w:num>
  <w:num w:numId="64">
    <w:abstractNumId w:val="38"/>
  </w:num>
  <w:num w:numId="65">
    <w:abstractNumId w:val="34"/>
  </w:num>
  <w:num w:numId="66">
    <w:abstractNumId w:val="60"/>
  </w:num>
  <w:num w:numId="67">
    <w:abstractNumId w:val="40"/>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B62"/>
    <w:rsid w:val="003019E5"/>
    <w:rsid w:val="004437A0"/>
    <w:rsid w:val="00A84A54"/>
    <w:rsid w:val="00B41B6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1B62"/>
    <w:pPr>
      <w:spacing w:after="0" w:line="240" w:lineRule="auto"/>
      <w:jc w:val="both"/>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B41B62"/>
    <w:pPr>
      <w:keepNext/>
      <w:spacing w:before="240" w:after="60"/>
      <w:outlineLvl w:val="0"/>
    </w:pPr>
    <w:rPr>
      <w:rFonts w:ascii="Cambria" w:eastAsia="Calibri" w:hAnsi="Cambria"/>
      <w:b/>
      <w:bCs/>
      <w:kern w:val="32"/>
      <w:sz w:val="32"/>
      <w:szCs w:val="32"/>
      <w:lang w:val="x-none"/>
    </w:rPr>
  </w:style>
  <w:style w:type="paragraph" w:styleId="Nadpis2">
    <w:name w:val="heading 2"/>
    <w:basedOn w:val="Normln"/>
    <w:next w:val="Normln"/>
    <w:link w:val="Nadpis2Char"/>
    <w:uiPriority w:val="9"/>
    <w:qFormat/>
    <w:rsid w:val="00B41B62"/>
    <w:pPr>
      <w:keepNext/>
      <w:numPr>
        <w:numId w:val="1"/>
      </w:numPr>
      <w:spacing w:before="360" w:after="120"/>
      <w:jc w:val="center"/>
      <w:outlineLvl w:val="1"/>
    </w:pPr>
    <w:rPr>
      <w:rFonts w:ascii="Arial" w:eastAsia="Calibri" w:hAnsi="Arial" w:cs="Arial"/>
      <w:b/>
      <w:bCs/>
      <w:iCs/>
      <w:sz w:val="24"/>
      <w:szCs w:val="24"/>
      <w:lang w:val="x-none"/>
    </w:rPr>
  </w:style>
  <w:style w:type="paragraph" w:styleId="Nadpis3">
    <w:name w:val="heading 3"/>
    <w:basedOn w:val="Normln"/>
    <w:next w:val="Normln"/>
    <w:link w:val="Nadpis3Char"/>
    <w:uiPriority w:val="9"/>
    <w:qFormat/>
    <w:rsid w:val="00B41B62"/>
    <w:pPr>
      <w:keepNext/>
      <w:numPr>
        <w:ilvl w:val="1"/>
        <w:numId w:val="1"/>
      </w:numPr>
      <w:spacing w:before="360" w:after="120"/>
      <w:outlineLvl w:val="2"/>
    </w:pPr>
    <w:rPr>
      <w:rFonts w:ascii="Arial" w:eastAsia="Calibri" w:hAnsi="Arial" w:cs="Arial"/>
      <w:b/>
      <w:bCs/>
      <w:sz w:val="22"/>
      <w:szCs w:val="22"/>
      <w:lang w:val="x-none"/>
    </w:rPr>
  </w:style>
  <w:style w:type="paragraph" w:styleId="Nadpis4">
    <w:name w:val="heading 4"/>
    <w:basedOn w:val="Odstavecseseznamem"/>
    <w:next w:val="Normln"/>
    <w:link w:val="Nadpis4Char"/>
    <w:uiPriority w:val="9"/>
    <w:unhideWhenUsed/>
    <w:qFormat/>
    <w:rsid w:val="00B41B62"/>
    <w:pPr>
      <w:numPr>
        <w:ilvl w:val="2"/>
        <w:numId w:val="1"/>
      </w:numPr>
      <w:spacing w:before="360" w:after="120"/>
      <w:ind w:left="0" w:firstLine="0"/>
      <w:contextualSpacing w:val="0"/>
      <w:jc w:val="center"/>
      <w:outlineLvl w:val="3"/>
    </w:pPr>
    <w:rPr>
      <w:rFonts w:ascii="Arial" w:hAnsi="Arial" w:cs="Arial"/>
      <w:b/>
      <w:sz w:val="22"/>
      <w:szCs w:val="22"/>
    </w:rPr>
  </w:style>
  <w:style w:type="paragraph" w:styleId="Nadpis5">
    <w:name w:val="heading 5"/>
    <w:basedOn w:val="Normln"/>
    <w:next w:val="Normln"/>
    <w:link w:val="Nadpis5Char"/>
    <w:uiPriority w:val="9"/>
    <w:unhideWhenUsed/>
    <w:qFormat/>
    <w:rsid w:val="00B41B62"/>
    <w:pPr>
      <w:numPr>
        <w:ilvl w:val="4"/>
        <w:numId w:val="2"/>
      </w:numPr>
      <w:spacing w:before="240" w:after="60"/>
      <w:outlineLvl w:val="4"/>
    </w:pPr>
    <w:rPr>
      <w:rFonts w:ascii="Arial" w:hAnsi="Arial" w:cs="Arial"/>
      <w:b/>
      <w:bCs/>
      <w:iCs/>
      <w:sz w:val="22"/>
      <w:szCs w:val="22"/>
    </w:rPr>
  </w:style>
  <w:style w:type="paragraph" w:styleId="Nadpis6">
    <w:name w:val="heading 6"/>
    <w:basedOn w:val="Normln"/>
    <w:next w:val="Normln"/>
    <w:link w:val="Nadpis6Char"/>
    <w:uiPriority w:val="9"/>
    <w:unhideWhenUsed/>
    <w:qFormat/>
    <w:rsid w:val="00B41B62"/>
    <w:pPr>
      <w:spacing w:before="240" w:after="60"/>
      <w:jc w:val="center"/>
      <w:outlineLvl w:val="5"/>
    </w:pPr>
    <w:rPr>
      <w:rFonts w:ascii="Arial" w:hAnsi="Arial" w:cs="Arial"/>
      <w:b/>
      <w:bCs/>
      <w:sz w:val="24"/>
      <w:szCs w:val="24"/>
    </w:rPr>
  </w:style>
  <w:style w:type="paragraph" w:styleId="Nadpis7">
    <w:name w:val="heading 7"/>
    <w:basedOn w:val="Normln"/>
    <w:next w:val="Normln"/>
    <w:link w:val="Nadpis7Char"/>
    <w:uiPriority w:val="9"/>
    <w:unhideWhenUsed/>
    <w:qFormat/>
    <w:rsid w:val="00B41B62"/>
    <w:pPr>
      <w:keepNext/>
      <w:keepLines/>
      <w:spacing w:before="40" w:after="80" w:line="259" w:lineRule="auto"/>
      <w:jc w:val="left"/>
      <w:outlineLvl w:val="6"/>
    </w:pPr>
    <w:rPr>
      <w:rFonts w:asciiTheme="majorHAnsi" w:eastAsiaTheme="majorEastAsia" w:hAnsiTheme="majorHAnsi" w:cstheme="majorBidi"/>
      <w:i/>
      <w:iCs/>
      <w:color w:val="243F60" w:themeColor="accent1" w:themeShade="7F"/>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41B62"/>
    <w:rPr>
      <w:rFonts w:ascii="Cambria" w:eastAsia="Calibri" w:hAnsi="Cambria" w:cs="Times New Roman"/>
      <w:b/>
      <w:bCs/>
      <w:kern w:val="32"/>
      <w:sz w:val="32"/>
      <w:szCs w:val="32"/>
      <w:lang w:val="x-none" w:eastAsia="cs-CZ"/>
    </w:rPr>
  </w:style>
  <w:style w:type="character" w:customStyle="1" w:styleId="Nadpis2Char">
    <w:name w:val="Nadpis 2 Char"/>
    <w:basedOn w:val="Standardnpsmoodstavce"/>
    <w:link w:val="Nadpis2"/>
    <w:uiPriority w:val="9"/>
    <w:rsid w:val="00B41B62"/>
    <w:rPr>
      <w:rFonts w:ascii="Arial" w:eastAsia="Calibri" w:hAnsi="Arial" w:cs="Arial"/>
      <w:b/>
      <w:bCs/>
      <w:iCs/>
      <w:sz w:val="24"/>
      <w:szCs w:val="24"/>
      <w:lang w:val="x-none" w:eastAsia="cs-CZ"/>
    </w:rPr>
  </w:style>
  <w:style w:type="character" w:customStyle="1" w:styleId="Nadpis3Char">
    <w:name w:val="Nadpis 3 Char"/>
    <w:basedOn w:val="Standardnpsmoodstavce"/>
    <w:link w:val="Nadpis3"/>
    <w:uiPriority w:val="9"/>
    <w:rsid w:val="00B41B62"/>
    <w:rPr>
      <w:rFonts w:ascii="Arial" w:eastAsia="Calibri" w:hAnsi="Arial" w:cs="Arial"/>
      <w:b/>
      <w:bCs/>
      <w:lang w:val="x-none" w:eastAsia="cs-CZ"/>
    </w:rPr>
  </w:style>
  <w:style w:type="character" w:customStyle="1" w:styleId="Nadpis4Char">
    <w:name w:val="Nadpis 4 Char"/>
    <w:basedOn w:val="Standardnpsmoodstavce"/>
    <w:link w:val="Nadpis4"/>
    <w:uiPriority w:val="9"/>
    <w:rsid w:val="00B41B62"/>
    <w:rPr>
      <w:rFonts w:ascii="Arial" w:eastAsia="Times New Roman" w:hAnsi="Arial" w:cs="Arial"/>
      <w:b/>
      <w:lang w:eastAsia="cs-CZ"/>
    </w:rPr>
  </w:style>
  <w:style w:type="character" w:customStyle="1" w:styleId="Nadpis5Char">
    <w:name w:val="Nadpis 5 Char"/>
    <w:basedOn w:val="Standardnpsmoodstavce"/>
    <w:link w:val="Nadpis5"/>
    <w:uiPriority w:val="9"/>
    <w:rsid w:val="00B41B62"/>
    <w:rPr>
      <w:rFonts w:ascii="Arial" w:eastAsia="Times New Roman" w:hAnsi="Arial" w:cs="Arial"/>
      <w:b/>
      <w:bCs/>
      <w:iCs/>
      <w:lang w:eastAsia="cs-CZ"/>
    </w:rPr>
  </w:style>
  <w:style w:type="character" w:customStyle="1" w:styleId="Nadpis6Char">
    <w:name w:val="Nadpis 6 Char"/>
    <w:basedOn w:val="Standardnpsmoodstavce"/>
    <w:link w:val="Nadpis6"/>
    <w:uiPriority w:val="9"/>
    <w:rsid w:val="00B41B62"/>
    <w:rPr>
      <w:rFonts w:ascii="Arial" w:eastAsia="Times New Roman" w:hAnsi="Arial" w:cs="Arial"/>
      <w:b/>
      <w:bCs/>
      <w:sz w:val="24"/>
      <w:szCs w:val="24"/>
      <w:lang w:eastAsia="cs-CZ"/>
    </w:rPr>
  </w:style>
  <w:style w:type="character" w:customStyle="1" w:styleId="Nadpis7Char">
    <w:name w:val="Nadpis 7 Char"/>
    <w:basedOn w:val="Standardnpsmoodstavce"/>
    <w:link w:val="Nadpis7"/>
    <w:uiPriority w:val="9"/>
    <w:rsid w:val="00B41B62"/>
    <w:rPr>
      <w:rFonts w:asciiTheme="majorHAnsi" w:eastAsiaTheme="majorEastAsia" w:hAnsiTheme="majorHAnsi" w:cstheme="majorBidi"/>
      <w:i/>
      <w:iCs/>
      <w:color w:val="243F60" w:themeColor="accent1" w:themeShade="7F"/>
    </w:rPr>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B41B62"/>
    <w:pPr>
      <w:ind w:left="720"/>
      <w:contextualSpacing/>
    </w:p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rsid w:val="00B41B62"/>
    <w:rPr>
      <w:rFonts w:ascii="Times New Roman" w:eastAsia="Times New Roman" w:hAnsi="Times New Roman" w:cs="Times New Roman"/>
      <w:sz w:val="20"/>
      <w:szCs w:val="20"/>
      <w:lang w:eastAsia="cs-CZ"/>
    </w:rPr>
  </w:style>
  <w:style w:type="paragraph" w:customStyle="1" w:styleId="Odstavecseseznamem1">
    <w:name w:val="Odstavec se seznamem1"/>
    <w:basedOn w:val="Normln"/>
    <w:uiPriority w:val="99"/>
    <w:rsid w:val="00B41B62"/>
    <w:pPr>
      <w:spacing w:after="200" w:line="276" w:lineRule="auto"/>
      <w:ind w:left="720"/>
      <w:contextualSpacing/>
      <w:jc w:val="left"/>
    </w:pPr>
    <w:rPr>
      <w:rFonts w:ascii="Calibri" w:hAnsi="Calibri"/>
      <w:sz w:val="22"/>
      <w:szCs w:val="22"/>
      <w:lang w:eastAsia="en-US"/>
    </w:rPr>
  </w:style>
  <w:style w:type="paragraph" w:customStyle="1" w:styleId="Default">
    <w:name w:val="Default"/>
    <w:rsid w:val="00B41B62"/>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Standard">
    <w:name w:val="Standard"/>
    <w:uiPriority w:val="99"/>
    <w:rsid w:val="00B41B62"/>
    <w:pPr>
      <w:autoSpaceDN w:val="0"/>
      <w:spacing w:after="0" w:line="240" w:lineRule="auto"/>
      <w:textAlignment w:val="baseline"/>
    </w:pPr>
    <w:rPr>
      <w:rFonts w:ascii="Courier New" w:eastAsia="Calibri" w:hAnsi="Courier New" w:cs="Times New Roman"/>
      <w:kern w:val="3"/>
      <w:sz w:val="24"/>
      <w:szCs w:val="24"/>
      <w:lang w:eastAsia="cs-CZ"/>
    </w:rPr>
  </w:style>
  <w:style w:type="paragraph" w:customStyle="1" w:styleId="Textbody">
    <w:name w:val="Text body"/>
    <w:basedOn w:val="Standard"/>
    <w:uiPriority w:val="99"/>
    <w:rsid w:val="00B41B62"/>
    <w:pPr>
      <w:widowControl w:val="0"/>
      <w:jc w:val="both"/>
    </w:pPr>
    <w:rPr>
      <w:rFonts w:ascii="Arial" w:hAnsi="Arial"/>
      <w:sz w:val="20"/>
      <w:szCs w:val="20"/>
    </w:rPr>
  </w:style>
  <w:style w:type="paragraph" w:styleId="Hlavikaobsahu">
    <w:name w:val="toa heading"/>
    <w:basedOn w:val="Standard"/>
    <w:next w:val="Standard"/>
    <w:uiPriority w:val="99"/>
    <w:rsid w:val="00B41B62"/>
    <w:pPr>
      <w:tabs>
        <w:tab w:val="left" w:pos="9000"/>
        <w:tab w:val="right" w:pos="9360"/>
      </w:tabs>
      <w:suppressAutoHyphens/>
    </w:pPr>
    <w:rPr>
      <w:sz w:val="20"/>
      <w:szCs w:val="20"/>
      <w:lang w:val="en-US"/>
    </w:rPr>
  </w:style>
  <w:style w:type="paragraph" w:styleId="Zpat">
    <w:name w:val="footer"/>
    <w:basedOn w:val="Normln"/>
    <w:link w:val="ZpatChar"/>
    <w:uiPriority w:val="99"/>
    <w:unhideWhenUsed/>
    <w:rsid w:val="00B41B62"/>
    <w:pPr>
      <w:tabs>
        <w:tab w:val="center" w:pos="4536"/>
        <w:tab w:val="right" w:pos="9072"/>
      </w:tabs>
    </w:pPr>
    <w:rPr>
      <w:rFonts w:eastAsia="Calibri"/>
      <w:lang w:val="x-none"/>
    </w:rPr>
  </w:style>
  <w:style w:type="character" w:customStyle="1" w:styleId="ZpatChar">
    <w:name w:val="Zápatí Char"/>
    <w:basedOn w:val="Standardnpsmoodstavce"/>
    <w:link w:val="Zpat"/>
    <w:uiPriority w:val="99"/>
    <w:rsid w:val="00B41B62"/>
    <w:rPr>
      <w:rFonts w:ascii="Times New Roman" w:eastAsia="Calibri" w:hAnsi="Times New Roman" w:cs="Times New Roman"/>
      <w:sz w:val="20"/>
      <w:szCs w:val="20"/>
      <w:lang w:val="x-none" w:eastAsia="cs-CZ"/>
    </w:rPr>
  </w:style>
  <w:style w:type="character" w:styleId="slostrnky">
    <w:name w:val="page number"/>
    <w:basedOn w:val="Standardnpsmoodstavce"/>
    <w:rsid w:val="00B41B62"/>
  </w:style>
  <w:style w:type="paragraph" w:styleId="Prosttext">
    <w:name w:val="Plain Text"/>
    <w:basedOn w:val="Normln"/>
    <w:link w:val="ProsttextChar"/>
    <w:rsid w:val="00B41B62"/>
    <w:pPr>
      <w:jc w:val="left"/>
    </w:pPr>
    <w:rPr>
      <w:rFonts w:ascii="Courier New" w:eastAsia="Calibri" w:hAnsi="Courier New"/>
      <w:lang w:val="x-none"/>
    </w:rPr>
  </w:style>
  <w:style w:type="character" w:customStyle="1" w:styleId="ProsttextChar">
    <w:name w:val="Prostý text Char"/>
    <w:basedOn w:val="Standardnpsmoodstavce"/>
    <w:link w:val="Prosttext"/>
    <w:rsid w:val="00B41B62"/>
    <w:rPr>
      <w:rFonts w:ascii="Courier New" w:eastAsia="Calibri" w:hAnsi="Courier New" w:cs="Times New Roman"/>
      <w:sz w:val="20"/>
      <w:szCs w:val="20"/>
      <w:lang w:val="x-none" w:eastAsia="cs-CZ"/>
    </w:rPr>
  </w:style>
  <w:style w:type="paragraph" w:customStyle="1" w:styleId="parsub">
    <w:name w:val="parsub"/>
    <w:basedOn w:val="Normln"/>
    <w:rsid w:val="00B41B62"/>
    <w:pPr>
      <w:ind w:left="709" w:hanging="425"/>
      <w:jc w:val="left"/>
    </w:pPr>
  </w:style>
  <w:style w:type="character" w:styleId="Odkaznakoment">
    <w:name w:val="annotation reference"/>
    <w:uiPriority w:val="99"/>
    <w:semiHidden/>
    <w:unhideWhenUsed/>
    <w:rsid w:val="00B41B62"/>
    <w:rPr>
      <w:sz w:val="16"/>
      <w:szCs w:val="16"/>
    </w:rPr>
  </w:style>
  <w:style w:type="paragraph" w:styleId="Textkomente">
    <w:name w:val="annotation text"/>
    <w:basedOn w:val="Normln"/>
    <w:link w:val="TextkomenteChar"/>
    <w:uiPriority w:val="99"/>
    <w:unhideWhenUsed/>
    <w:rsid w:val="00B41B62"/>
    <w:rPr>
      <w:lang w:val="x-none"/>
    </w:rPr>
  </w:style>
  <w:style w:type="character" w:customStyle="1" w:styleId="TextkomenteChar">
    <w:name w:val="Text komentáře Char"/>
    <w:basedOn w:val="Standardnpsmoodstavce"/>
    <w:link w:val="Textkomente"/>
    <w:uiPriority w:val="99"/>
    <w:rsid w:val="00B41B62"/>
    <w:rPr>
      <w:rFonts w:ascii="Times New Roman" w:eastAsia="Times New Roman" w:hAnsi="Times New Roman" w:cs="Times New Roman"/>
      <w:sz w:val="20"/>
      <w:szCs w:val="20"/>
      <w:lang w:val="x-none" w:eastAsia="cs-CZ"/>
    </w:rPr>
  </w:style>
  <w:style w:type="paragraph" w:styleId="Pedmtkomente">
    <w:name w:val="annotation subject"/>
    <w:basedOn w:val="Textkomente"/>
    <w:next w:val="Textkomente"/>
    <w:link w:val="PedmtkomenteChar"/>
    <w:uiPriority w:val="99"/>
    <w:semiHidden/>
    <w:unhideWhenUsed/>
    <w:rsid w:val="00B41B62"/>
    <w:rPr>
      <w:b/>
      <w:bCs/>
    </w:rPr>
  </w:style>
  <w:style w:type="character" w:customStyle="1" w:styleId="PedmtkomenteChar">
    <w:name w:val="Předmět komentáře Char"/>
    <w:basedOn w:val="TextkomenteChar"/>
    <w:link w:val="Pedmtkomente"/>
    <w:uiPriority w:val="99"/>
    <w:semiHidden/>
    <w:rsid w:val="00B41B62"/>
    <w:rPr>
      <w:rFonts w:ascii="Times New Roman" w:eastAsia="Times New Roman" w:hAnsi="Times New Roman" w:cs="Times New Roman"/>
      <w:b/>
      <w:bCs/>
      <w:sz w:val="20"/>
      <w:szCs w:val="20"/>
      <w:lang w:val="x-none" w:eastAsia="cs-CZ"/>
    </w:rPr>
  </w:style>
  <w:style w:type="paragraph" w:styleId="Textbubliny">
    <w:name w:val="Balloon Text"/>
    <w:basedOn w:val="Normln"/>
    <w:link w:val="TextbublinyChar"/>
    <w:uiPriority w:val="99"/>
    <w:semiHidden/>
    <w:unhideWhenUsed/>
    <w:rsid w:val="00B41B62"/>
    <w:rPr>
      <w:rFonts w:ascii="Tahoma" w:hAnsi="Tahoma"/>
      <w:sz w:val="16"/>
      <w:szCs w:val="16"/>
      <w:lang w:val="x-none"/>
    </w:rPr>
  </w:style>
  <w:style w:type="character" w:customStyle="1" w:styleId="TextbublinyChar">
    <w:name w:val="Text bubliny Char"/>
    <w:basedOn w:val="Standardnpsmoodstavce"/>
    <w:link w:val="Textbubliny"/>
    <w:uiPriority w:val="99"/>
    <w:semiHidden/>
    <w:rsid w:val="00B41B62"/>
    <w:rPr>
      <w:rFonts w:ascii="Tahoma" w:eastAsia="Times New Roman" w:hAnsi="Tahoma" w:cs="Times New Roman"/>
      <w:sz w:val="16"/>
      <w:szCs w:val="16"/>
      <w:lang w:val="x-none" w:eastAsia="cs-CZ"/>
    </w:rPr>
  </w:style>
  <w:style w:type="table" w:styleId="Mkatabulky">
    <w:name w:val="Table Grid"/>
    <w:basedOn w:val="Normlntabulka"/>
    <w:uiPriority w:val="39"/>
    <w:rsid w:val="00B41B62"/>
    <w:pPr>
      <w:spacing w:after="0" w:line="240" w:lineRule="auto"/>
      <w:jc w:val="both"/>
    </w:pPr>
    <w:rPr>
      <w:rFonts w:ascii="Times New Roman" w:eastAsia="Calibri"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B41B62"/>
    <w:rPr>
      <w:color w:val="0000FF"/>
      <w:u w:val="single"/>
    </w:rPr>
  </w:style>
  <w:style w:type="paragraph" w:styleId="Zhlav">
    <w:name w:val="header"/>
    <w:basedOn w:val="Normln"/>
    <w:link w:val="ZhlavChar"/>
    <w:uiPriority w:val="99"/>
    <w:unhideWhenUsed/>
    <w:rsid w:val="00B41B62"/>
    <w:pPr>
      <w:tabs>
        <w:tab w:val="center" w:pos="4536"/>
        <w:tab w:val="right" w:pos="9072"/>
      </w:tabs>
    </w:pPr>
    <w:rPr>
      <w:lang w:val="x-none" w:eastAsia="x-none"/>
    </w:rPr>
  </w:style>
  <w:style w:type="character" w:customStyle="1" w:styleId="ZhlavChar">
    <w:name w:val="Záhlaví Char"/>
    <w:basedOn w:val="Standardnpsmoodstavce"/>
    <w:link w:val="Zhlav"/>
    <w:uiPriority w:val="99"/>
    <w:rsid w:val="00B41B62"/>
    <w:rPr>
      <w:rFonts w:ascii="Times New Roman" w:eastAsia="Times New Roman" w:hAnsi="Times New Roman" w:cs="Times New Roman"/>
      <w:sz w:val="20"/>
      <w:szCs w:val="20"/>
      <w:lang w:val="x-none" w:eastAsia="x-none"/>
    </w:rPr>
  </w:style>
  <w:style w:type="paragraph" w:styleId="Zkladntext">
    <w:name w:val="Body Text"/>
    <w:basedOn w:val="Normln"/>
    <w:link w:val="ZkladntextChar"/>
    <w:uiPriority w:val="99"/>
    <w:rsid w:val="00B41B62"/>
    <w:pPr>
      <w:spacing w:after="120"/>
    </w:pPr>
    <w:rPr>
      <w:rFonts w:ascii="Calibri" w:eastAsia="Calibri" w:hAnsi="Calibri"/>
      <w:lang w:eastAsia="en-US"/>
    </w:rPr>
  </w:style>
  <w:style w:type="character" w:customStyle="1" w:styleId="ZkladntextChar">
    <w:name w:val="Základní text Char"/>
    <w:basedOn w:val="Standardnpsmoodstavce"/>
    <w:link w:val="Zkladntext"/>
    <w:uiPriority w:val="99"/>
    <w:rsid w:val="00B41B62"/>
    <w:rPr>
      <w:rFonts w:ascii="Calibri" w:eastAsia="Calibri" w:hAnsi="Calibri" w:cs="Times New Roman"/>
      <w:sz w:val="20"/>
      <w:szCs w:val="20"/>
    </w:rPr>
  </w:style>
  <w:style w:type="paragraph" w:customStyle="1" w:styleId="Normln1">
    <w:name w:val="Normální1"/>
    <w:rsid w:val="00B41B62"/>
    <w:pPr>
      <w:widowControl w:val="0"/>
      <w:spacing w:after="0"/>
      <w:contextualSpacing/>
    </w:pPr>
    <w:rPr>
      <w:rFonts w:ascii="Arial" w:eastAsia="Calibri" w:hAnsi="Arial" w:cs="Arial"/>
      <w:color w:val="000000"/>
      <w:szCs w:val="20"/>
      <w:lang w:eastAsia="cs-CZ"/>
    </w:rPr>
  </w:style>
  <w:style w:type="paragraph" w:customStyle="1" w:styleId="Pracovnpodklad-text">
    <w:name w:val="Pracovní podklad - text"/>
    <w:basedOn w:val="Normln"/>
    <w:link w:val="Pracovnpodklad-textChar"/>
    <w:uiPriority w:val="99"/>
    <w:rsid w:val="00B41B62"/>
    <w:pPr>
      <w:spacing w:after="240"/>
    </w:pPr>
    <w:rPr>
      <w:rFonts w:ascii="Arial" w:eastAsia="Calibri" w:hAnsi="Arial"/>
    </w:rPr>
  </w:style>
  <w:style w:type="character" w:customStyle="1" w:styleId="Pracovnpodklad-textChar">
    <w:name w:val="Pracovní podklad - text Char"/>
    <w:link w:val="Pracovnpodklad-text"/>
    <w:uiPriority w:val="99"/>
    <w:locked/>
    <w:rsid w:val="00B41B62"/>
    <w:rPr>
      <w:rFonts w:ascii="Arial" w:eastAsia="Calibri" w:hAnsi="Arial" w:cs="Times New Roman"/>
      <w:sz w:val="20"/>
      <w:szCs w:val="20"/>
      <w:lang w:eastAsia="cs-CZ"/>
    </w:rPr>
  </w:style>
  <w:style w:type="paragraph" w:styleId="Revize">
    <w:name w:val="Revision"/>
    <w:hidden/>
    <w:uiPriority w:val="99"/>
    <w:semiHidden/>
    <w:rsid w:val="00B41B62"/>
    <w:pPr>
      <w:spacing w:after="0" w:line="240" w:lineRule="auto"/>
      <w:ind w:left="425" w:hanging="425"/>
    </w:pPr>
    <w:rPr>
      <w:rFonts w:ascii="Calibri" w:eastAsia="Calibri" w:hAnsi="Calibri" w:cs="Times New Roman"/>
    </w:rPr>
  </w:style>
  <w:style w:type="paragraph" w:customStyle="1" w:styleId="Normodsaz">
    <w:name w:val="Norm.odsaz."/>
    <w:basedOn w:val="Normln"/>
    <w:uiPriority w:val="99"/>
    <w:rsid w:val="00B41B62"/>
    <w:pPr>
      <w:autoSpaceDE w:val="0"/>
      <w:autoSpaceDN w:val="0"/>
      <w:spacing w:before="120" w:after="120"/>
    </w:pPr>
    <w:rPr>
      <w:rFonts w:eastAsia="Calibri"/>
      <w:sz w:val="24"/>
      <w:szCs w:val="24"/>
    </w:rPr>
  </w:style>
  <w:style w:type="table" w:customStyle="1" w:styleId="Mkatabulky1">
    <w:name w:val="Mřížka tabulky1"/>
    <w:basedOn w:val="Normlntabulka"/>
    <w:next w:val="Mkatabulky"/>
    <w:uiPriority w:val="59"/>
    <w:rsid w:val="00B41B62"/>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Char, Char,Char1,Footnote Text Char Char Char Char,Footnote Text Char Char,Footnote Text Char Char Char Char Char,Footnote Text Char Char Char Char Char Char Char Char,Footnote Text Char Char Char,Footnote Text Char1"/>
    <w:basedOn w:val="Normln"/>
    <w:link w:val="TextpoznpodarouChar"/>
    <w:uiPriority w:val="99"/>
    <w:unhideWhenUsed/>
    <w:rsid w:val="00B41B62"/>
    <w:pPr>
      <w:jc w:val="left"/>
    </w:pPr>
    <w:rPr>
      <w:rFonts w:ascii="Calibri" w:eastAsia="Calibri" w:hAnsi="Calibri"/>
      <w:lang w:eastAsia="en-US"/>
    </w:rPr>
  </w:style>
  <w:style w:type="character" w:customStyle="1" w:styleId="TextpoznpodarouChar">
    <w:name w:val="Text pozn. pod čarou Char"/>
    <w:aliases w:val="Char Char, Char Char,Char1 Char,Footnote Text Char Char Char Char Char1,Footnote Text Char Char Char1,Footnote Text Char Char Char Char Char Char,Footnote Text Char Char Char Char Char Char Char Char Char"/>
    <w:basedOn w:val="Standardnpsmoodstavce"/>
    <w:link w:val="Textpoznpodarou"/>
    <w:uiPriority w:val="99"/>
    <w:qFormat/>
    <w:rsid w:val="00B41B62"/>
    <w:rPr>
      <w:rFonts w:ascii="Calibri" w:eastAsia="Calibri" w:hAnsi="Calibri" w:cs="Times New Roman"/>
      <w:sz w:val="20"/>
      <w:szCs w:val="20"/>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uiPriority w:val="99"/>
    <w:unhideWhenUsed/>
    <w:qFormat/>
    <w:rsid w:val="00B41B62"/>
    <w:rPr>
      <w:vertAlign w:val="superscript"/>
    </w:rPr>
  </w:style>
  <w:style w:type="character" w:customStyle="1" w:styleId="detail">
    <w:name w:val="detail"/>
    <w:rsid w:val="00B41B62"/>
  </w:style>
  <w:style w:type="character" w:styleId="Siln">
    <w:name w:val="Strong"/>
    <w:uiPriority w:val="22"/>
    <w:qFormat/>
    <w:rsid w:val="00B41B62"/>
    <w:rPr>
      <w:b/>
      <w:bCs/>
    </w:rPr>
  </w:style>
  <w:style w:type="character" w:customStyle="1" w:styleId="black1">
    <w:name w:val="black1"/>
    <w:rsid w:val="00B41B62"/>
    <w:rPr>
      <w:color w:val="000000"/>
    </w:rPr>
  </w:style>
  <w:style w:type="paragraph" w:customStyle="1" w:styleId="lnky">
    <w:name w:val="články"/>
    <w:basedOn w:val="Normln"/>
    <w:link w:val="lnkyChar"/>
    <w:qFormat/>
    <w:rsid w:val="00B41B62"/>
    <w:pPr>
      <w:spacing w:before="360"/>
      <w:jc w:val="center"/>
    </w:pPr>
    <w:rPr>
      <w:rFonts w:eastAsia="Calibri"/>
      <w:b/>
      <w:sz w:val="24"/>
    </w:rPr>
  </w:style>
  <w:style w:type="character" w:customStyle="1" w:styleId="lnkyChar">
    <w:name w:val="články Char"/>
    <w:link w:val="lnky"/>
    <w:locked/>
    <w:rsid w:val="00B41B62"/>
    <w:rPr>
      <w:rFonts w:ascii="Times New Roman" w:eastAsia="Calibri" w:hAnsi="Times New Roman" w:cs="Times New Roman"/>
      <w:b/>
      <w:sz w:val="24"/>
      <w:szCs w:val="20"/>
      <w:lang w:eastAsia="cs-CZ"/>
    </w:rPr>
  </w:style>
  <w:style w:type="paragraph" w:styleId="Zkladntextodsazen">
    <w:name w:val="Body Text Indent"/>
    <w:basedOn w:val="Normln"/>
    <w:link w:val="ZkladntextodsazenChar"/>
    <w:uiPriority w:val="99"/>
    <w:unhideWhenUsed/>
    <w:rsid w:val="00B41B62"/>
    <w:pPr>
      <w:spacing w:after="120"/>
      <w:ind w:left="283"/>
    </w:pPr>
  </w:style>
  <w:style w:type="character" w:customStyle="1" w:styleId="ZkladntextodsazenChar">
    <w:name w:val="Základní text odsazený Char"/>
    <w:basedOn w:val="Standardnpsmoodstavce"/>
    <w:link w:val="Zkladntextodsazen"/>
    <w:uiPriority w:val="99"/>
    <w:rsid w:val="00B41B62"/>
    <w:rPr>
      <w:rFonts w:ascii="Times New Roman" w:eastAsia="Times New Roman" w:hAnsi="Times New Roman" w:cs="Times New Roman"/>
      <w:sz w:val="20"/>
      <w:szCs w:val="20"/>
      <w:lang w:eastAsia="cs-CZ"/>
    </w:rPr>
  </w:style>
  <w:style w:type="paragraph" w:customStyle="1" w:styleId="mskslovn">
    <w:name w:val="římské číslování"/>
    <w:basedOn w:val="Normln"/>
    <w:rsid w:val="00B41B62"/>
    <w:pPr>
      <w:numPr>
        <w:numId w:val="3"/>
      </w:numPr>
      <w:tabs>
        <w:tab w:val="left" w:pos="1985"/>
      </w:tabs>
      <w:spacing w:after="240"/>
    </w:pPr>
    <w:rPr>
      <w:rFonts w:ascii="Arial" w:hAnsi="Arial" w:cs="Arial"/>
      <w:sz w:val="22"/>
      <w:szCs w:val="22"/>
    </w:rPr>
  </w:style>
  <w:style w:type="paragraph" w:customStyle="1" w:styleId="ZDlV">
    <w:name w:val="ZD č. čl. VŠ"/>
    <w:basedOn w:val="Normln"/>
    <w:qFormat/>
    <w:rsid w:val="00B41B62"/>
    <w:pPr>
      <w:numPr>
        <w:ilvl w:val="1"/>
        <w:numId w:val="4"/>
      </w:numPr>
      <w:spacing w:before="360" w:after="120"/>
      <w:ind w:left="227" w:hanging="227"/>
      <w:jc w:val="center"/>
    </w:pPr>
    <w:rPr>
      <w:rFonts w:ascii="Arial" w:eastAsia="Calibri" w:hAnsi="Arial" w:cs="Arial"/>
      <w:b/>
      <w:sz w:val="22"/>
      <w:szCs w:val="22"/>
    </w:rPr>
  </w:style>
  <w:style w:type="paragraph" w:customStyle="1" w:styleId="podnadpisyVZD">
    <w:name w:val="podnadpisy VŠ ZD"/>
    <w:basedOn w:val="Normln"/>
    <w:qFormat/>
    <w:rsid w:val="00B41B62"/>
    <w:pPr>
      <w:tabs>
        <w:tab w:val="left" w:pos="709"/>
      </w:tabs>
      <w:spacing w:before="360" w:after="120"/>
      <w:ind w:left="792" w:hanging="432"/>
    </w:pPr>
    <w:rPr>
      <w:rFonts w:ascii="Arial" w:eastAsia="Calibri" w:hAnsi="Arial" w:cs="Arial"/>
      <w:b/>
      <w:sz w:val="22"/>
      <w:szCs w:val="22"/>
    </w:rPr>
  </w:style>
  <w:style w:type="paragraph" w:customStyle="1" w:styleId="podnadpissmlouvy2">
    <w:name w:val="podnadpis smlouvy 2"/>
    <w:basedOn w:val="Normln"/>
    <w:link w:val="podnadpissmlouvy2Char"/>
    <w:qFormat/>
    <w:rsid w:val="00B41B62"/>
    <w:pPr>
      <w:widowControl w:val="0"/>
      <w:spacing w:before="120" w:after="120"/>
      <w:ind w:right="96"/>
      <w:jc w:val="center"/>
    </w:pPr>
    <w:rPr>
      <w:rFonts w:ascii="Arial" w:hAnsi="Arial" w:cs="Arial"/>
      <w:b/>
      <w:bCs/>
      <w:spacing w:val="-2"/>
      <w:sz w:val="22"/>
      <w:szCs w:val="22"/>
      <w:lang w:eastAsia="en-US"/>
    </w:rPr>
  </w:style>
  <w:style w:type="character" w:customStyle="1" w:styleId="podnadpissmlouvy2Char">
    <w:name w:val="podnadpis smlouvy 2 Char"/>
    <w:basedOn w:val="Standardnpsmoodstavce"/>
    <w:link w:val="podnadpissmlouvy2"/>
    <w:rsid w:val="00B41B62"/>
    <w:rPr>
      <w:rFonts w:ascii="Arial" w:eastAsia="Times New Roman" w:hAnsi="Arial" w:cs="Arial"/>
      <w:b/>
      <w:bCs/>
      <w:spacing w:val="-2"/>
    </w:rPr>
  </w:style>
  <w:style w:type="paragraph" w:customStyle="1" w:styleId="nadpisV">
    <w:name w:val="nadpis VŠ"/>
    <w:basedOn w:val="Odstavecseseznamem"/>
    <w:qFormat/>
    <w:rsid w:val="00B41B62"/>
    <w:pPr>
      <w:spacing w:before="480" w:after="240"/>
      <w:ind w:left="709" w:hanging="357"/>
      <w:contextualSpacing w:val="0"/>
      <w:jc w:val="center"/>
    </w:pPr>
    <w:rPr>
      <w:rFonts w:ascii="Arial" w:eastAsiaTheme="minorHAnsi" w:hAnsi="Arial" w:cs="Arial"/>
      <w:b/>
      <w:sz w:val="22"/>
      <w:szCs w:val="22"/>
      <w:lang w:eastAsia="en-US"/>
    </w:rPr>
  </w:style>
  <w:style w:type="character" w:customStyle="1" w:styleId="preformatted">
    <w:name w:val="preformatted"/>
    <w:basedOn w:val="Standardnpsmoodstavce"/>
    <w:rsid w:val="00B41B62"/>
  </w:style>
  <w:style w:type="character" w:customStyle="1" w:styleId="nowrap">
    <w:name w:val="nowrap"/>
    <w:basedOn w:val="Standardnpsmoodstavce"/>
    <w:rsid w:val="00B41B62"/>
  </w:style>
  <w:style w:type="paragraph" w:customStyle="1" w:styleId="lxxV">
    <w:name w:val="čl. x.x VŠ"/>
    <w:basedOn w:val="Odstavecseseznamem"/>
    <w:qFormat/>
    <w:rsid w:val="00B41B62"/>
    <w:pPr>
      <w:tabs>
        <w:tab w:val="left" w:pos="993"/>
        <w:tab w:val="left" w:pos="1418"/>
        <w:tab w:val="left" w:pos="1560"/>
      </w:tabs>
      <w:spacing w:before="240" w:after="240"/>
      <w:ind w:left="709" w:hanging="709"/>
      <w:contextualSpacing w:val="0"/>
    </w:pPr>
    <w:rPr>
      <w:rFonts w:ascii="Arial" w:eastAsiaTheme="minorHAnsi" w:hAnsi="Arial" w:cs="Arial"/>
      <w:b/>
      <w:sz w:val="22"/>
      <w:szCs w:val="22"/>
      <w:lang w:eastAsia="en-US"/>
    </w:rPr>
  </w:style>
  <w:style w:type="paragraph" w:styleId="Nadpisobsahu">
    <w:name w:val="TOC Heading"/>
    <w:basedOn w:val="Nadpis1"/>
    <w:next w:val="Normln"/>
    <w:uiPriority w:val="39"/>
    <w:unhideWhenUsed/>
    <w:qFormat/>
    <w:rsid w:val="00B41B62"/>
    <w:pPr>
      <w:keepLines/>
      <w:spacing w:after="80" w:line="259" w:lineRule="auto"/>
      <w:jc w:val="left"/>
      <w:outlineLvl w:val="9"/>
    </w:pPr>
    <w:rPr>
      <w:rFonts w:asciiTheme="majorHAnsi" w:eastAsiaTheme="majorEastAsia" w:hAnsiTheme="majorHAnsi" w:cstheme="majorBidi"/>
      <w:b w:val="0"/>
      <w:bCs w:val="0"/>
      <w:color w:val="365F91" w:themeColor="accent1" w:themeShade="BF"/>
      <w:kern w:val="0"/>
      <w:lang w:val="cs-CZ"/>
    </w:rPr>
  </w:style>
  <w:style w:type="paragraph" w:styleId="Obsah1">
    <w:name w:val="toc 1"/>
    <w:basedOn w:val="Normln"/>
    <w:next w:val="Normln"/>
    <w:autoRedefine/>
    <w:uiPriority w:val="39"/>
    <w:unhideWhenUsed/>
    <w:rsid w:val="00B41B62"/>
    <w:pPr>
      <w:spacing w:after="100" w:line="259" w:lineRule="auto"/>
      <w:jc w:val="left"/>
    </w:pPr>
    <w:rPr>
      <w:rFonts w:asciiTheme="minorHAnsi" w:eastAsiaTheme="minorHAnsi" w:hAnsiTheme="minorHAnsi" w:cstheme="minorBidi"/>
      <w:sz w:val="22"/>
      <w:szCs w:val="22"/>
      <w:lang w:eastAsia="en-US"/>
    </w:rPr>
  </w:style>
  <w:style w:type="paragraph" w:styleId="Obsah2">
    <w:name w:val="toc 2"/>
    <w:basedOn w:val="Normln"/>
    <w:next w:val="Normln"/>
    <w:autoRedefine/>
    <w:uiPriority w:val="39"/>
    <w:unhideWhenUsed/>
    <w:rsid w:val="00B41B62"/>
    <w:pPr>
      <w:spacing w:after="100" w:line="259" w:lineRule="auto"/>
      <w:ind w:left="220"/>
      <w:jc w:val="left"/>
    </w:pPr>
    <w:rPr>
      <w:rFonts w:asciiTheme="minorHAnsi" w:eastAsiaTheme="minorHAnsi" w:hAnsiTheme="minorHAnsi" w:cstheme="minorBidi"/>
      <w:sz w:val="22"/>
      <w:szCs w:val="22"/>
      <w:lang w:eastAsia="en-US"/>
    </w:rPr>
  </w:style>
  <w:style w:type="paragraph" w:styleId="Obsah3">
    <w:name w:val="toc 3"/>
    <w:basedOn w:val="Normln"/>
    <w:next w:val="Normln"/>
    <w:autoRedefine/>
    <w:uiPriority w:val="39"/>
    <w:unhideWhenUsed/>
    <w:rsid w:val="00B41B62"/>
    <w:pPr>
      <w:spacing w:after="100" w:line="259" w:lineRule="auto"/>
      <w:ind w:left="440"/>
      <w:jc w:val="left"/>
    </w:pPr>
    <w:rPr>
      <w:rFonts w:asciiTheme="minorHAnsi" w:eastAsiaTheme="minorHAnsi" w:hAnsiTheme="minorHAnsi" w:cstheme="minorBidi"/>
      <w:sz w:val="22"/>
      <w:szCs w:val="22"/>
      <w:lang w:eastAsia="en-US"/>
    </w:rPr>
  </w:style>
  <w:style w:type="paragraph" w:styleId="Bezmezer">
    <w:name w:val="No Spacing"/>
    <w:link w:val="BezmezerChar"/>
    <w:uiPriority w:val="1"/>
    <w:qFormat/>
    <w:rsid w:val="00B41B6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41B62"/>
    <w:rPr>
      <w:rFonts w:eastAsiaTheme="minorEastAsia"/>
      <w:lang w:eastAsia="cs-CZ"/>
    </w:rPr>
  </w:style>
  <w:style w:type="paragraph" w:styleId="Titulek">
    <w:name w:val="caption"/>
    <w:basedOn w:val="Normln"/>
    <w:next w:val="Normln"/>
    <w:uiPriority w:val="35"/>
    <w:unhideWhenUsed/>
    <w:qFormat/>
    <w:rsid w:val="00B41B62"/>
    <w:pPr>
      <w:spacing w:after="200"/>
      <w:jc w:val="left"/>
    </w:pPr>
    <w:rPr>
      <w:rFonts w:asciiTheme="minorHAnsi" w:eastAsiaTheme="minorHAnsi" w:hAnsiTheme="minorHAnsi" w:cstheme="minorBidi"/>
      <w:i/>
      <w:iCs/>
      <w:color w:val="1F497D" w:themeColor="text2"/>
      <w:sz w:val="18"/>
      <w:szCs w:val="18"/>
      <w:lang w:eastAsia="en-US"/>
    </w:rPr>
  </w:style>
  <w:style w:type="paragraph" w:styleId="Obsah4">
    <w:name w:val="toc 4"/>
    <w:basedOn w:val="Normln"/>
    <w:next w:val="Normln"/>
    <w:autoRedefine/>
    <w:uiPriority w:val="39"/>
    <w:unhideWhenUsed/>
    <w:rsid w:val="00B41B62"/>
    <w:pPr>
      <w:spacing w:after="100" w:line="259" w:lineRule="auto"/>
      <w:ind w:left="660"/>
      <w:jc w:val="left"/>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B41B62"/>
    <w:pPr>
      <w:spacing w:after="100" w:line="259" w:lineRule="auto"/>
      <w:ind w:left="88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B41B62"/>
    <w:pPr>
      <w:spacing w:after="100" w:line="259" w:lineRule="auto"/>
      <w:ind w:left="110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B41B62"/>
    <w:pPr>
      <w:spacing w:after="100" w:line="259" w:lineRule="auto"/>
      <w:ind w:left="132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B41B62"/>
    <w:pPr>
      <w:spacing w:after="100" w:line="259" w:lineRule="auto"/>
      <w:ind w:left="154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B41B62"/>
    <w:pPr>
      <w:spacing w:after="100" w:line="259" w:lineRule="auto"/>
      <w:ind w:left="1760"/>
      <w:jc w:val="left"/>
    </w:pPr>
    <w:rPr>
      <w:rFonts w:asciiTheme="minorHAnsi" w:eastAsiaTheme="minorEastAsia" w:hAnsiTheme="minorHAnsi" w:cstheme="minorBidi"/>
      <w:sz w:val="22"/>
      <w:szCs w:val="22"/>
    </w:rPr>
  </w:style>
  <w:style w:type="paragraph" w:customStyle="1" w:styleId="Odrkyvtextu">
    <w:name w:val="Odrážky v textu"/>
    <w:basedOn w:val="Odstavecseseznamem"/>
    <w:link w:val="OdrkyvtextuChar"/>
    <w:qFormat/>
    <w:rsid w:val="00B41B62"/>
    <w:pPr>
      <w:spacing w:after="120"/>
      <w:ind w:left="0"/>
      <w:contextualSpacing w:val="0"/>
    </w:pPr>
    <w:rPr>
      <w:rFonts w:ascii="Arial" w:hAnsi="Arial" w:cs="Arial"/>
    </w:rPr>
  </w:style>
  <w:style w:type="character" w:customStyle="1" w:styleId="OdrkyvtextuChar">
    <w:name w:val="Odrážky v textu Char"/>
    <w:basedOn w:val="OdstavecseseznamemChar"/>
    <w:link w:val="Odrkyvtextu"/>
    <w:rsid w:val="00B41B62"/>
    <w:rPr>
      <w:rFonts w:ascii="Arial" w:eastAsia="Times New Roman" w:hAnsi="Arial" w:cs="Arial"/>
      <w:sz w:val="20"/>
      <w:szCs w:val="20"/>
      <w:lang w:eastAsia="cs-CZ"/>
    </w:rPr>
  </w:style>
  <w:style w:type="paragraph" w:styleId="Normlnweb">
    <w:name w:val="Normal (Web)"/>
    <w:basedOn w:val="Normln"/>
    <w:uiPriority w:val="99"/>
    <w:semiHidden/>
    <w:unhideWhenUsed/>
    <w:rsid w:val="00B41B62"/>
    <w:pPr>
      <w:spacing w:before="100" w:beforeAutospacing="1" w:after="100" w:afterAutospacing="1" w:line="276" w:lineRule="auto"/>
      <w:jc w:val="left"/>
    </w:pPr>
    <w:rPr>
      <w:rFonts w:asciiTheme="minorHAnsi" w:hAnsiTheme="minorHAnsi" w:cstheme="minorBid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41B62"/>
    <w:pPr>
      <w:spacing w:after="0" w:line="240" w:lineRule="auto"/>
      <w:jc w:val="both"/>
    </w:pPr>
    <w:rPr>
      <w:rFonts w:ascii="Times New Roman" w:eastAsia="Times New Roman" w:hAnsi="Times New Roman" w:cs="Times New Roman"/>
      <w:sz w:val="20"/>
      <w:szCs w:val="20"/>
      <w:lang w:eastAsia="cs-CZ"/>
    </w:rPr>
  </w:style>
  <w:style w:type="paragraph" w:styleId="Nadpis1">
    <w:name w:val="heading 1"/>
    <w:basedOn w:val="Normln"/>
    <w:next w:val="Normln"/>
    <w:link w:val="Nadpis1Char"/>
    <w:uiPriority w:val="9"/>
    <w:qFormat/>
    <w:rsid w:val="00B41B62"/>
    <w:pPr>
      <w:keepNext/>
      <w:spacing w:before="240" w:after="60"/>
      <w:outlineLvl w:val="0"/>
    </w:pPr>
    <w:rPr>
      <w:rFonts w:ascii="Cambria" w:eastAsia="Calibri" w:hAnsi="Cambria"/>
      <w:b/>
      <w:bCs/>
      <w:kern w:val="32"/>
      <w:sz w:val="32"/>
      <w:szCs w:val="32"/>
      <w:lang w:val="x-none"/>
    </w:rPr>
  </w:style>
  <w:style w:type="paragraph" w:styleId="Nadpis2">
    <w:name w:val="heading 2"/>
    <w:basedOn w:val="Normln"/>
    <w:next w:val="Normln"/>
    <w:link w:val="Nadpis2Char"/>
    <w:uiPriority w:val="9"/>
    <w:qFormat/>
    <w:rsid w:val="00B41B62"/>
    <w:pPr>
      <w:keepNext/>
      <w:numPr>
        <w:numId w:val="1"/>
      </w:numPr>
      <w:spacing w:before="360" w:after="120"/>
      <w:jc w:val="center"/>
      <w:outlineLvl w:val="1"/>
    </w:pPr>
    <w:rPr>
      <w:rFonts w:ascii="Arial" w:eastAsia="Calibri" w:hAnsi="Arial" w:cs="Arial"/>
      <w:b/>
      <w:bCs/>
      <w:iCs/>
      <w:sz w:val="24"/>
      <w:szCs w:val="24"/>
      <w:lang w:val="x-none"/>
    </w:rPr>
  </w:style>
  <w:style w:type="paragraph" w:styleId="Nadpis3">
    <w:name w:val="heading 3"/>
    <w:basedOn w:val="Normln"/>
    <w:next w:val="Normln"/>
    <w:link w:val="Nadpis3Char"/>
    <w:uiPriority w:val="9"/>
    <w:qFormat/>
    <w:rsid w:val="00B41B62"/>
    <w:pPr>
      <w:keepNext/>
      <w:numPr>
        <w:ilvl w:val="1"/>
        <w:numId w:val="1"/>
      </w:numPr>
      <w:spacing w:before="360" w:after="120"/>
      <w:outlineLvl w:val="2"/>
    </w:pPr>
    <w:rPr>
      <w:rFonts w:ascii="Arial" w:eastAsia="Calibri" w:hAnsi="Arial" w:cs="Arial"/>
      <w:b/>
      <w:bCs/>
      <w:sz w:val="22"/>
      <w:szCs w:val="22"/>
      <w:lang w:val="x-none"/>
    </w:rPr>
  </w:style>
  <w:style w:type="paragraph" w:styleId="Nadpis4">
    <w:name w:val="heading 4"/>
    <w:basedOn w:val="Odstavecseseznamem"/>
    <w:next w:val="Normln"/>
    <w:link w:val="Nadpis4Char"/>
    <w:uiPriority w:val="9"/>
    <w:unhideWhenUsed/>
    <w:qFormat/>
    <w:rsid w:val="00B41B62"/>
    <w:pPr>
      <w:numPr>
        <w:ilvl w:val="2"/>
        <w:numId w:val="1"/>
      </w:numPr>
      <w:spacing w:before="360" w:after="120"/>
      <w:ind w:left="0" w:firstLine="0"/>
      <w:contextualSpacing w:val="0"/>
      <w:jc w:val="center"/>
      <w:outlineLvl w:val="3"/>
    </w:pPr>
    <w:rPr>
      <w:rFonts w:ascii="Arial" w:hAnsi="Arial" w:cs="Arial"/>
      <w:b/>
      <w:sz w:val="22"/>
      <w:szCs w:val="22"/>
    </w:rPr>
  </w:style>
  <w:style w:type="paragraph" w:styleId="Nadpis5">
    <w:name w:val="heading 5"/>
    <w:basedOn w:val="Normln"/>
    <w:next w:val="Normln"/>
    <w:link w:val="Nadpis5Char"/>
    <w:uiPriority w:val="9"/>
    <w:unhideWhenUsed/>
    <w:qFormat/>
    <w:rsid w:val="00B41B62"/>
    <w:pPr>
      <w:numPr>
        <w:ilvl w:val="4"/>
        <w:numId w:val="2"/>
      </w:numPr>
      <w:spacing w:before="240" w:after="60"/>
      <w:outlineLvl w:val="4"/>
    </w:pPr>
    <w:rPr>
      <w:rFonts w:ascii="Arial" w:hAnsi="Arial" w:cs="Arial"/>
      <w:b/>
      <w:bCs/>
      <w:iCs/>
      <w:sz w:val="22"/>
      <w:szCs w:val="22"/>
    </w:rPr>
  </w:style>
  <w:style w:type="paragraph" w:styleId="Nadpis6">
    <w:name w:val="heading 6"/>
    <w:basedOn w:val="Normln"/>
    <w:next w:val="Normln"/>
    <w:link w:val="Nadpis6Char"/>
    <w:uiPriority w:val="9"/>
    <w:unhideWhenUsed/>
    <w:qFormat/>
    <w:rsid w:val="00B41B62"/>
    <w:pPr>
      <w:spacing w:before="240" w:after="60"/>
      <w:jc w:val="center"/>
      <w:outlineLvl w:val="5"/>
    </w:pPr>
    <w:rPr>
      <w:rFonts w:ascii="Arial" w:hAnsi="Arial" w:cs="Arial"/>
      <w:b/>
      <w:bCs/>
      <w:sz w:val="24"/>
      <w:szCs w:val="24"/>
    </w:rPr>
  </w:style>
  <w:style w:type="paragraph" w:styleId="Nadpis7">
    <w:name w:val="heading 7"/>
    <w:basedOn w:val="Normln"/>
    <w:next w:val="Normln"/>
    <w:link w:val="Nadpis7Char"/>
    <w:uiPriority w:val="9"/>
    <w:unhideWhenUsed/>
    <w:qFormat/>
    <w:rsid w:val="00B41B62"/>
    <w:pPr>
      <w:keepNext/>
      <w:keepLines/>
      <w:spacing w:before="40" w:after="80" w:line="259" w:lineRule="auto"/>
      <w:jc w:val="left"/>
      <w:outlineLvl w:val="6"/>
    </w:pPr>
    <w:rPr>
      <w:rFonts w:asciiTheme="majorHAnsi" w:eastAsiaTheme="majorEastAsia" w:hAnsiTheme="majorHAnsi" w:cstheme="majorBidi"/>
      <w:i/>
      <w:iCs/>
      <w:color w:val="243F60" w:themeColor="accent1" w:themeShade="7F"/>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41B62"/>
    <w:rPr>
      <w:rFonts w:ascii="Cambria" w:eastAsia="Calibri" w:hAnsi="Cambria" w:cs="Times New Roman"/>
      <w:b/>
      <w:bCs/>
      <w:kern w:val="32"/>
      <w:sz w:val="32"/>
      <w:szCs w:val="32"/>
      <w:lang w:val="x-none" w:eastAsia="cs-CZ"/>
    </w:rPr>
  </w:style>
  <w:style w:type="character" w:customStyle="1" w:styleId="Nadpis2Char">
    <w:name w:val="Nadpis 2 Char"/>
    <w:basedOn w:val="Standardnpsmoodstavce"/>
    <w:link w:val="Nadpis2"/>
    <w:uiPriority w:val="9"/>
    <w:rsid w:val="00B41B62"/>
    <w:rPr>
      <w:rFonts w:ascii="Arial" w:eastAsia="Calibri" w:hAnsi="Arial" w:cs="Arial"/>
      <w:b/>
      <w:bCs/>
      <w:iCs/>
      <w:sz w:val="24"/>
      <w:szCs w:val="24"/>
      <w:lang w:val="x-none" w:eastAsia="cs-CZ"/>
    </w:rPr>
  </w:style>
  <w:style w:type="character" w:customStyle="1" w:styleId="Nadpis3Char">
    <w:name w:val="Nadpis 3 Char"/>
    <w:basedOn w:val="Standardnpsmoodstavce"/>
    <w:link w:val="Nadpis3"/>
    <w:uiPriority w:val="9"/>
    <w:rsid w:val="00B41B62"/>
    <w:rPr>
      <w:rFonts w:ascii="Arial" w:eastAsia="Calibri" w:hAnsi="Arial" w:cs="Arial"/>
      <w:b/>
      <w:bCs/>
      <w:lang w:val="x-none" w:eastAsia="cs-CZ"/>
    </w:rPr>
  </w:style>
  <w:style w:type="character" w:customStyle="1" w:styleId="Nadpis4Char">
    <w:name w:val="Nadpis 4 Char"/>
    <w:basedOn w:val="Standardnpsmoodstavce"/>
    <w:link w:val="Nadpis4"/>
    <w:uiPriority w:val="9"/>
    <w:rsid w:val="00B41B62"/>
    <w:rPr>
      <w:rFonts w:ascii="Arial" w:eastAsia="Times New Roman" w:hAnsi="Arial" w:cs="Arial"/>
      <w:b/>
      <w:lang w:eastAsia="cs-CZ"/>
    </w:rPr>
  </w:style>
  <w:style w:type="character" w:customStyle="1" w:styleId="Nadpis5Char">
    <w:name w:val="Nadpis 5 Char"/>
    <w:basedOn w:val="Standardnpsmoodstavce"/>
    <w:link w:val="Nadpis5"/>
    <w:uiPriority w:val="9"/>
    <w:rsid w:val="00B41B62"/>
    <w:rPr>
      <w:rFonts w:ascii="Arial" w:eastAsia="Times New Roman" w:hAnsi="Arial" w:cs="Arial"/>
      <w:b/>
      <w:bCs/>
      <w:iCs/>
      <w:lang w:eastAsia="cs-CZ"/>
    </w:rPr>
  </w:style>
  <w:style w:type="character" w:customStyle="1" w:styleId="Nadpis6Char">
    <w:name w:val="Nadpis 6 Char"/>
    <w:basedOn w:val="Standardnpsmoodstavce"/>
    <w:link w:val="Nadpis6"/>
    <w:uiPriority w:val="9"/>
    <w:rsid w:val="00B41B62"/>
    <w:rPr>
      <w:rFonts w:ascii="Arial" w:eastAsia="Times New Roman" w:hAnsi="Arial" w:cs="Arial"/>
      <w:b/>
      <w:bCs/>
      <w:sz w:val="24"/>
      <w:szCs w:val="24"/>
      <w:lang w:eastAsia="cs-CZ"/>
    </w:rPr>
  </w:style>
  <w:style w:type="character" w:customStyle="1" w:styleId="Nadpis7Char">
    <w:name w:val="Nadpis 7 Char"/>
    <w:basedOn w:val="Standardnpsmoodstavce"/>
    <w:link w:val="Nadpis7"/>
    <w:uiPriority w:val="9"/>
    <w:rsid w:val="00B41B62"/>
    <w:rPr>
      <w:rFonts w:asciiTheme="majorHAnsi" w:eastAsiaTheme="majorEastAsia" w:hAnsiTheme="majorHAnsi" w:cstheme="majorBidi"/>
      <w:i/>
      <w:iCs/>
      <w:color w:val="243F60" w:themeColor="accent1" w:themeShade="7F"/>
    </w:rPr>
  </w:style>
  <w:style w:type="paragraph" w:styleId="Odstavecseseznamem">
    <w:name w:val="List Paragraph"/>
    <w:aliases w:val="Conclusion de partie,Nad,List Paragraph,A-Odrážky1,Odstavec_muj,_Odstavec se seznamem,Odstavec_muj1,Odstavec_muj2,Odstavec_muj3,Nad1,Odstavec_muj4,Nad2,List Paragraph2,Odstavec_muj5,Odstavec_muj6,Odstavec_muj7,Odstavec_muj8"/>
    <w:basedOn w:val="Normln"/>
    <w:link w:val="OdstavecseseznamemChar"/>
    <w:uiPriority w:val="34"/>
    <w:qFormat/>
    <w:rsid w:val="00B41B62"/>
    <w:pPr>
      <w:ind w:left="720"/>
      <w:contextualSpacing/>
    </w:pPr>
  </w:style>
  <w:style w:type="character" w:customStyle="1" w:styleId="OdstavecseseznamemChar">
    <w:name w:val="Odstavec se seznamem Char"/>
    <w:aliases w:val="Conclusion de partie Char,Nad Char,List Paragraph Char,A-Odrážky1 Char,Odstavec_muj Char,_Odstavec se seznamem Char,Odstavec_muj1 Char,Odstavec_muj2 Char,Odstavec_muj3 Char,Nad1 Char,Odstavec_muj4 Char,Nad2 Char"/>
    <w:link w:val="Odstavecseseznamem"/>
    <w:uiPriority w:val="34"/>
    <w:qFormat/>
    <w:rsid w:val="00B41B62"/>
    <w:rPr>
      <w:rFonts w:ascii="Times New Roman" w:eastAsia="Times New Roman" w:hAnsi="Times New Roman" w:cs="Times New Roman"/>
      <w:sz w:val="20"/>
      <w:szCs w:val="20"/>
      <w:lang w:eastAsia="cs-CZ"/>
    </w:rPr>
  </w:style>
  <w:style w:type="paragraph" w:customStyle="1" w:styleId="Odstavecseseznamem1">
    <w:name w:val="Odstavec se seznamem1"/>
    <w:basedOn w:val="Normln"/>
    <w:uiPriority w:val="99"/>
    <w:rsid w:val="00B41B62"/>
    <w:pPr>
      <w:spacing w:after="200" w:line="276" w:lineRule="auto"/>
      <w:ind w:left="720"/>
      <w:contextualSpacing/>
      <w:jc w:val="left"/>
    </w:pPr>
    <w:rPr>
      <w:rFonts w:ascii="Calibri" w:hAnsi="Calibri"/>
      <w:sz w:val="22"/>
      <w:szCs w:val="22"/>
      <w:lang w:eastAsia="en-US"/>
    </w:rPr>
  </w:style>
  <w:style w:type="paragraph" w:customStyle="1" w:styleId="Default">
    <w:name w:val="Default"/>
    <w:rsid w:val="00B41B62"/>
    <w:pPr>
      <w:autoSpaceDE w:val="0"/>
      <w:autoSpaceDN w:val="0"/>
      <w:adjustRightInd w:val="0"/>
      <w:spacing w:after="0" w:line="240" w:lineRule="auto"/>
    </w:pPr>
    <w:rPr>
      <w:rFonts w:ascii="Calibri" w:eastAsia="Calibri" w:hAnsi="Calibri" w:cs="Calibri"/>
      <w:color w:val="000000"/>
      <w:sz w:val="24"/>
      <w:szCs w:val="24"/>
      <w:lang w:eastAsia="cs-CZ"/>
    </w:rPr>
  </w:style>
  <w:style w:type="paragraph" w:customStyle="1" w:styleId="Standard">
    <w:name w:val="Standard"/>
    <w:uiPriority w:val="99"/>
    <w:rsid w:val="00B41B62"/>
    <w:pPr>
      <w:autoSpaceDN w:val="0"/>
      <w:spacing w:after="0" w:line="240" w:lineRule="auto"/>
      <w:textAlignment w:val="baseline"/>
    </w:pPr>
    <w:rPr>
      <w:rFonts w:ascii="Courier New" w:eastAsia="Calibri" w:hAnsi="Courier New" w:cs="Times New Roman"/>
      <w:kern w:val="3"/>
      <w:sz w:val="24"/>
      <w:szCs w:val="24"/>
      <w:lang w:eastAsia="cs-CZ"/>
    </w:rPr>
  </w:style>
  <w:style w:type="paragraph" w:customStyle="1" w:styleId="Textbody">
    <w:name w:val="Text body"/>
    <w:basedOn w:val="Standard"/>
    <w:uiPriority w:val="99"/>
    <w:rsid w:val="00B41B62"/>
    <w:pPr>
      <w:widowControl w:val="0"/>
      <w:jc w:val="both"/>
    </w:pPr>
    <w:rPr>
      <w:rFonts w:ascii="Arial" w:hAnsi="Arial"/>
      <w:sz w:val="20"/>
      <w:szCs w:val="20"/>
    </w:rPr>
  </w:style>
  <w:style w:type="paragraph" w:styleId="Hlavikaobsahu">
    <w:name w:val="toa heading"/>
    <w:basedOn w:val="Standard"/>
    <w:next w:val="Standard"/>
    <w:uiPriority w:val="99"/>
    <w:rsid w:val="00B41B62"/>
    <w:pPr>
      <w:tabs>
        <w:tab w:val="left" w:pos="9000"/>
        <w:tab w:val="right" w:pos="9360"/>
      </w:tabs>
      <w:suppressAutoHyphens/>
    </w:pPr>
    <w:rPr>
      <w:sz w:val="20"/>
      <w:szCs w:val="20"/>
      <w:lang w:val="en-US"/>
    </w:rPr>
  </w:style>
  <w:style w:type="paragraph" w:styleId="Zpat">
    <w:name w:val="footer"/>
    <w:basedOn w:val="Normln"/>
    <w:link w:val="ZpatChar"/>
    <w:uiPriority w:val="99"/>
    <w:unhideWhenUsed/>
    <w:rsid w:val="00B41B62"/>
    <w:pPr>
      <w:tabs>
        <w:tab w:val="center" w:pos="4536"/>
        <w:tab w:val="right" w:pos="9072"/>
      </w:tabs>
    </w:pPr>
    <w:rPr>
      <w:rFonts w:eastAsia="Calibri"/>
      <w:lang w:val="x-none"/>
    </w:rPr>
  </w:style>
  <w:style w:type="character" w:customStyle="1" w:styleId="ZpatChar">
    <w:name w:val="Zápatí Char"/>
    <w:basedOn w:val="Standardnpsmoodstavce"/>
    <w:link w:val="Zpat"/>
    <w:uiPriority w:val="99"/>
    <w:rsid w:val="00B41B62"/>
    <w:rPr>
      <w:rFonts w:ascii="Times New Roman" w:eastAsia="Calibri" w:hAnsi="Times New Roman" w:cs="Times New Roman"/>
      <w:sz w:val="20"/>
      <w:szCs w:val="20"/>
      <w:lang w:val="x-none" w:eastAsia="cs-CZ"/>
    </w:rPr>
  </w:style>
  <w:style w:type="character" w:styleId="slostrnky">
    <w:name w:val="page number"/>
    <w:basedOn w:val="Standardnpsmoodstavce"/>
    <w:rsid w:val="00B41B62"/>
  </w:style>
  <w:style w:type="paragraph" w:styleId="Prosttext">
    <w:name w:val="Plain Text"/>
    <w:basedOn w:val="Normln"/>
    <w:link w:val="ProsttextChar"/>
    <w:rsid w:val="00B41B62"/>
    <w:pPr>
      <w:jc w:val="left"/>
    </w:pPr>
    <w:rPr>
      <w:rFonts w:ascii="Courier New" w:eastAsia="Calibri" w:hAnsi="Courier New"/>
      <w:lang w:val="x-none"/>
    </w:rPr>
  </w:style>
  <w:style w:type="character" w:customStyle="1" w:styleId="ProsttextChar">
    <w:name w:val="Prostý text Char"/>
    <w:basedOn w:val="Standardnpsmoodstavce"/>
    <w:link w:val="Prosttext"/>
    <w:rsid w:val="00B41B62"/>
    <w:rPr>
      <w:rFonts w:ascii="Courier New" w:eastAsia="Calibri" w:hAnsi="Courier New" w:cs="Times New Roman"/>
      <w:sz w:val="20"/>
      <w:szCs w:val="20"/>
      <w:lang w:val="x-none" w:eastAsia="cs-CZ"/>
    </w:rPr>
  </w:style>
  <w:style w:type="paragraph" w:customStyle="1" w:styleId="parsub">
    <w:name w:val="parsub"/>
    <w:basedOn w:val="Normln"/>
    <w:rsid w:val="00B41B62"/>
    <w:pPr>
      <w:ind w:left="709" w:hanging="425"/>
      <w:jc w:val="left"/>
    </w:pPr>
  </w:style>
  <w:style w:type="character" w:styleId="Odkaznakoment">
    <w:name w:val="annotation reference"/>
    <w:uiPriority w:val="99"/>
    <w:semiHidden/>
    <w:unhideWhenUsed/>
    <w:rsid w:val="00B41B62"/>
    <w:rPr>
      <w:sz w:val="16"/>
      <w:szCs w:val="16"/>
    </w:rPr>
  </w:style>
  <w:style w:type="paragraph" w:styleId="Textkomente">
    <w:name w:val="annotation text"/>
    <w:basedOn w:val="Normln"/>
    <w:link w:val="TextkomenteChar"/>
    <w:uiPriority w:val="99"/>
    <w:unhideWhenUsed/>
    <w:rsid w:val="00B41B62"/>
    <w:rPr>
      <w:lang w:val="x-none"/>
    </w:rPr>
  </w:style>
  <w:style w:type="character" w:customStyle="1" w:styleId="TextkomenteChar">
    <w:name w:val="Text komentáře Char"/>
    <w:basedOn w:val="Standardnpsmoodstavce"/>
    <w:link w:val="Textkomente"/>
    <w:uiPriority w:val="99"/>
    <w:rsid w:val="00B41B62"/>
    <w:rPr>
      <w:rFonts w:ascii="Times New Roman" w:eastAsia="Times New Roman" w:hAnsi="Times New Roman" w:cs="Times New Roman"/>
      <w:sz w:val="20"/>
      <w:szCs w:val="20"/>
      <w:lang w:val="x-none" w:eastAsia="cs-CZ"/>
    </w:rPr>
  </w:style>
  <w:style w:type="paragraph" w:styleId="Pedmtkomente">
    <w:name w:val="annotation subject"/>
    <w:basedOn w:val="Textkomente"/>
    <w:next w:val="Textkomente"/>
    <w:link w:val="PedmtkomenteChar"/>
    <w:uiPriority w:val="99"/>
    <w:semiHidden/>
    <w:unhideWhenUsed/>
    <w:rsid w:val="00B41B62"/>
    <w:rPr>
      <w:b/>
      <w:bCs/>
    </w:rPr>
  </w:style>
  <w:style w:type="character" w:customStyle="1" w:styleId="PedmtkomenteChar">
    <w:name w:val="Předmět komentáře Char"/>
    <w:basedOn w:val="TextkomenteChar"/>
    <w:link w:val="Pedmtkomente"/>
    <w:uiPriority w:val="99"/>
    <w:semiHidden/>
    <w:rsid w:val="00B41B62"/>
    <w:rPr>
      <w:rFonts w:ascii="Times New Roman" w:eastAsia="Times New Roman" w:hAnsi="Times New Roman" w:cs="Times New Roman"/>
      <w:b/>
      <w:bCs/>
      <w:sz w:val="20"/>
      <w:szCs w:val="20"/>
      <w:lang w:val="x-none" w:eastAsia="cs-CZ"/>
    </w:rPr>
  </w:style>
  <w:style w:type="paragraph" w:styleId="Textbubliny">
    <w:name w:val="Balloon Text"/>
    <w:basedOn w:val="Normln"/>
    <w:link w:val="TextbublinyChar"/>
    <w:uiPriority w:val="99"/>
    <w:semiHidden/>
    <w:unhideWhenUsed/>
    <w:rsid w:val="00B41B62"/>
    <w:rPr>
      <w:rFonts w:ascii="Tahoma" w:hAnsi="Tahoma"/>
      <w:sz w:val="16"/>
      <w:szCs w:val="16"/>
      <w:lang w:val="x-none"/>
    </w:rPr>
  </w:style>
  <w:style w:type="character" w:customStyle="1" w:styleId="TextbublinyChar">
    <w:name w:val="Text bubliny Char"/>
    <w:basedOn w:val="Standardnpsmoodstavce"/>
    <w:link w:val="Textbubliny"/>
    <w:uiPriority w:val="99"/>
    <w:semiHidden/>
    <w:rsid w:val="00B41B62"/>
    <w:rPr>
      <w:rFonts w:ascii="Tahoma" w:eastAsia="Times New Roman" w:hAnsi="Tahoma" w:cs="Times New Roman"/>
      <w:sz w:val="16"/>
      <w:szCs w:val="16"/>
      <w:lang w:val="x-none" w:eastAsia="cs-CZ"/>
    </w:rPr>
  </w:style>
  <w:style w:type="table" w:styleId="Mkatabulky">
    <w:name w:val="Table Grid"/>
    <w:basedOn w:val="Normlntabulka"/>
    <w:uiPriority w:val="39"/>
    <w:rsid w:val="00B41B62"/>
    <w:pPr>
      <w:spacing w:after="0" w:line="240" w:lineRule="auto"/>
      <w:jc w:val="both"/>
    </w:pPr>
    <w:rPr>
      <w:rFonts w:ascii="Times New Roman" w:eastAsia="Calibri"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uiPriority w:val="99"/>
    <w:unhideWhenUsed/>
    <w:rsid w:val="00B41B62"/>
    <w:rPr>
      <w:color w:val="0000FF"/>
      <w:u w:val="single"/>
    </w:rPr>
  </w:style>
  <w:style w:type="paragraph" w:styleId="Zhlav">
    <w:name w:val="header"/>
    <w:basedOn w:val="Normln"/>
    <w:link w:val="ZhlavChar"/>
    <w:uiPriority w:val="99"/>
    <w:unhideWhenUsed/>
    <w:rsid w:val="00B41B62"/>
    <w:pPr>
      <w:tabs>
        <w:tab w:val="center" w:pos="4536"/>
        <w:tab w:val="right" w:pos="9072"/>
      </w:tabs>
    </w:pPr>
    <w:rPr>
      <w:lang w:val="x-none" w:eastAsia="x-none"/>
    </w:rPr>
  </w:style>
  <w:style w:type="character" w:customStyle="1" w:styleId="ZhlavChar">
    <w:name w:val="Záhlaví Char"/>
    <w:basedOn w:val="Standardnpsmoodstavce"/>
    <w:link w:val="Zhlav"/>
    <w:uiPriority w:val="99"/>
    <w:rsid w:val="00B41B62"/>
    <w:rPr>
      <w:rFonts w:ascii="Times New Roman" w:eastAsia="Times New Roman" w:hAnsi="Times New Roman" w:cs="Times New Roman"/>
      <w:sz w:val="20"/>
      <w:szCs w:val="20"/>
      <w:lang w:val="x-none" w:eastAsia="x-none"/>
    </w:rPr>
  </w:style>
  <w:style w:type="paragraph" w:styleId="Zkladntext">
    <w:name w:val="Body Text"/>
    <w:basedOn w:val="Normln"/>
    <w:link w:val="ZkladntextChar"/>
    <w:uiPriority w:val="99"/>
    <w:rsid w:val="00B41B62"/>
    <w:pPr>
      <w:spacing w:after="120"/>
    </w:pPr>
    <w:rPr>
      <w:rFonts w:ascii="Calibri" w:eastAsia="Calibri" w:hAnsi="Calibri"/>
      <w:lang w:eastAsia="en-US"/>
    </w:rPr>
  </w:style>
  <w:style w:type="character" w:customStyle="1" w:styleId="ZkladntextChar">
    <w:name w:val="Základní text Char"/>
    <w:basedOn w:val="Standardnpsmoodstavce"/>
    <w:link w:val="Zkladntext"/>
    <w:uiPriority w:val="99"/>
    <w:rsid w:val="00B41B62"/>
    <w:rPr>
      <w:rFonts w:ascii="Calibri" w:eastAsia="Calibri" w:hAnsi="Calibri" w:cs="Times New Roman"/>
      <w:sz w:val="20"/>
      <w:szCs w:val="20"/>
    </w:rPr>
  </w:style>
  <w:style w:type="paragraph" w:customStyle="1" w:styleId="Normln1">
    <w:name w:val="Normální1"/>
    <w:rsid w:val="00B41B62"/>
    <w:pPr>
      <w:widowControl w:val="0"/>
      <w:spacing w:after="0"/>
      <w:contextualSpacing/>
    </w:pPr>
    <w:rPr>
      <w:rFonts w:ascii="Arial" w:eastAsia="Calibri" w:hAnsi="Arial" w:cs="Arial"/>
      <w:color w:val="000000"/>
      <w:szCs w:val="20"/>
      <w:lang w:eastAsia="cs-CZ"/>
    </w:rPr>
  </w:style>
  <w:style w:type="paragraph" w:customStyle="1" w:styleId="Pracovnpodklad-text">
    <w:name w:val="Pracovní podklad - text"/>
    <w:basedOn w:val="Normln"/>
    <w:link w:val="Pracovnpodklad-textChar"/>
    <w:uiPriority w:val="99"/>
    <w:rsid w:val="00B41B62"/>
    <w:pPr>
      <w:spacing w:after="240"/>
    </w:pPr>
    <w:rPr>
      <w:rFonts w:ascii="Arial" w:eastAsia="Calibri" w:hAnsi="Arial"/>
    </w:rPr>
  </w:style>
  <w:style w:type="character" w:customStyle="1" w:styleId="Pracovnpodklad-textChar">
    <w:name w:val="Pracovní podklad - text Char"/>
    <w:link w:val="Pracovnpodklad-text"/>
    <w:uiPriority w:val="99"/>
    <w:locked/>
    <w:rsid w:val="00B41B62"/>
    <w:rPr>
      <w:rFonts w:ascii="Arial" w:eastAsia="Calibri" w:hAnsi="Arial" w:cs="Times New Roman"/>
      <w:sz w:val="20"/>
      <w:szCs w:val="20"/>
      <w:lang w:eastAsia="cs-CZ"/>
    </w:rPr>
  </w:style>
  <w:style w:type="paragraph" w:styleId="Revize">
    <w:name w:val="Revision"/>
    <w:hidden/>
    <w:uiPriority w:val="99"/>
    <w:semiHidden/>
    <w:rsid w:val="00B41B62"/>
    <w:pPr>
      <w:spacing w:after="0" w:line="240" w:lineRule="auto"/>
      <w:ind w:left="425" w:hanging="425"/>
    </w:pPr>
    <w:rPr>
      <w:rFonts w:ascii="Calibri" w:eastAsia="Calibri" w:hAnsi="Calibri" w:cs="Times New Roman"/>
    </w:rPr>
  </w:style>
  <w:style w:type="paragraph" w:customStyle="1" w:styleId="Normodsaz">
    <w:name w:val="Norm.odsaz."/>
    <w:basedOn w:val="Normln"/>
    <w:uiPriority w:val="99"/>
    <w:rsid w:val="00B41B62"/>
    <w:pPr>
      <w:autoSpaceDE w:val="0"/>
      <w:autoSpaceDN w:val="0"/>
      <w:spacing w:before="120" w:after="120"/>
    </w:pPr>
    <w:rPr>
      <w:rFonts w:eastAsia="Calibri"/>
      <w:sz w:val="24"/>
      <w:szCs w:val="24"/>
    </w:rPr>
  </w:style>
  <w:style w:type="table" w:customStyle="1" w:styleId="Mkatabulky1">
    <w:name w:val="Mřížka tabulky1"/>
    <w:basedOn w:val="Normlntabulka"/>
    <w:next w:val="Mkatabulky"/>
    <w:uiPriority w:val="59"/>
    <w:rsid w:val="00B41B62"/>
    <w:pPr>
      <w:spacing w:after="0" w:line="240" w:lineRule="auto"/>
    </w:pPr>
    <w:rPr>
      <w:rFonts w:ascii="Arial" w:eastAsia="Calibr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aliases w:val="Char, Char,Char1,Footnote Text Char Char Char Char,Footnote Text Char Char,Footnote Text Char Char Char Char Char,Footnote Text Char Char Char Char Char Char Char Char,Footnote Text Char Char Char,Footnote Text Char1"/>
    <w:basedOn w:val="Normln"/>
    <w:link w:val="TextpoznpodarouChar"/>
    <w:uiPriority w:val="99"/>
    <w:unhideWhenUsed/>
    <w:rsid w:val="00B41B62"/>
    <w:pPr>
      <w:jc w:val="left"/>
    </w:pPr>
    <w:rPr>
      <w:rFonts w:ascii="Calibri" w:eastAsia="Calibri" w:hAnsi="Calibri"/>
      <w:lang w:eastAsia="en-US"/>
    </w:rPr>
  </w:style>
  <w:style w:type="character" w:customStyle="1" w:styleId="TextpoznpodarouChar">
    <w:name w:val="Text pozn. pod čarou Char"/>
    <w:aliases w:val="Char Char, Char Char,Char1 Char,Footnote Text Char Char Char Char Char1,Footnote Text Char Char Char1,Footnote Text Char Char Char Char Char Char,Footnote Text Char Char Char Char Char Char Char Char Char"/>
    <w:basedOn w:val="Standardnpsmoodstavce"/>
    <w:link w:val="Textpoznpodarou"/>
    <w:uiPriority w:val="99"/>
    <w:qFormat/>
    <w:rsid w:val="00B41B62"/>
    <w:rPr>
      <w:rFonts w:ascii="Calibri" w:eastAsia="Calibri" w:hAnsi="Calibri" w:cs="Times New Roman"/>
      <w:sz w:val="20"/>
      <w:szCs w:val="20"/>
    </w:rPr>
  </w:style>
  <w:style w:type="character" w:styleId="Znakapoznpodarou">
    <w:name w:val="footnote reference"/>
    <w:aliases w:val="BVI fnr,Footnote symbol,Footnote reference number,Times 10 Point,Exposant 3 Point,EN Footnote Reference,note TESI,Footnotes refss,Fussnota,Footnote Reference_LVL6,Footnote Reference_LVL61,Footnote Reference_LVL62,Exposant 3 Poin"/>
    <w:uiPriority w:val="99"/>
    <w:unhideWhenUsed/>
    <w:qFormat/>
    <w:rsid w:val="00B41B62"/>
    <w:rPr>
      <w:vertAlign w:val="superscript"/>
    </w:rPr>
  </w:style>
  <w:style w:type="character" w:customStyle="1" w:styleId="detail">
    <w:name w:val="detail"/>
    <w:rsid w:val="00B41B62"/>
  </w:style>
  <w:style w:type="character" w:styleId="Siln">
    <w:name w:val="Strong"/>
    <w:uiPriority w:val="22"/>
    <w:qFormat/>
    <w:rsid w:val="00B41B62"/>
    <w:rPr>
      <w:b/>
      <w:bCs/>
    </w:rPr>
  </w:style>
  <w:style w:type="character" w:customStyle="1" w:styleId="black1">
    <w:name w:val="black1"/>
    <w:rsid w:val="00B41B62"/>
    <w:rPr>
      <w:color w:val="000000"/>
    </w:rPr>
  </w:style>
  <w:style w:type="paragraph" w:customStyle="1" w:styleId="lnky">
    <w:name w:val="články"/>
    <w:basedOn w:val="Normln"/>
    <w:link w:val="lnkyChar"/>
    <w:qFormat/>
    <w:rsid w:val="00B41B62"/>
    <w:pPr>
      <w:spacing w:before="360"/>
      <w:jc w:val="center"/>
    </w:pPr>
    <w:rPr>
      <w:rFonts w:eastAsia="Calibri"/>
      <w:b/>
      <w:sz w:val="24"/>
    </w:rPr>
  </w:style>
  <w:style w:type="character" w:customStyle="1" w:styleId="lnkyChar">
    <w:name w:val="články Char"/>
    <w:link w:val="lnky"/>
    <w:locked/>
    <w:rsid w:val="00B41B62"/>
    <w:rPr>
      <w:rFonts w:ascii="Times New Roman" w:eastAsia="Calibri" w:hAnsi="Times New Roman" w:cs="Times New Roman"/>
      <w:b/>
      <w:sz w:val="24"/>
      <w:szCs w:val="20"/>
      <w:lang w:eastAsia="cs-CZ"/>
    </w:rPr>
  </w:style>
  <w:style w:type="paragraph" w:styleId="Zkladntextodsazen">
    <w:name w:val="Body Text Indent"/>
    <w:basedOn w:val="Normln"/>
    <w:link w:val="ZkladntextodsazenChar"/>
    <w:uiPriority w:val="99"/>
    <w:unhideWhenUsed/>
    <w:rsid w:val="00B41B62"/>
    <w:pPr>
      <w:spacing w:after="120"/>
      <w:ind w:left="283"/>
    </w:pPr>
  </w:style>
  <w:style w:type="character" w:customStyle="1" w:styleId="ZkladntextodsazenChar">
    <w:name w:val="Základní text odsazený Char"/>
    <w:basedOn w:val="Standardnpsmoodstavce"/>
    <w:link w:val="Zkladntextodsazen"/>
    <w:uiPriority w:val="99"/>
    <w:rsid w:val="00B41B62"/>
    <w:rPr>
      <w:rFonts w:ascii="Times New Roman" w:eastAsia="Times New Roman" w:hAnsi="Times New Roman" w:cs="Times New Roman"/>
      <w:sz w:val="20"/>
      <w:szCs w:val="20"/>
      <w:lang w:eastAsia="cs-CZ"/>
    </w:rPr>
  </w:style>
  <w:style w:type="paragraph" w:customStyle="1" w:styleId="mskslovn">
    <w:name w:val="římské číslování"/>
    <w:basedOn w:val="Normln"/>
    <w:rsid w:val="00B41B62"/>
    <w:pPr>
      <w:numPr>
        <w:numId w:val="3"/>
      </w:numPr>
      <w:tabs>
        <w:tab w:val="left" w:pos="1985"/>
      </w:tabs>
      <w:spacing w:after="240"/>
    </w:pPr>
    <w:rPr>
      <w:rFonts w:ascii="Arial" w:hAnsi="Arial" w:cs="Arial"/>
      <w:sz w:val="22"/>
      <w:szCs w:val="22"/>
    </w:rPr>
  </w:style>
  <w:style w:type="paragraph" w:customStyle="1" w:styleId="ZDlV">
    <w:name w:val="ZD č. čl. VŠ"/>
    <w:basedOn w:val="Normln"/>
    <w:qFormat/>
    <w:rsid w:val="00B41B62"/>
    <w:pPr>
      <w:numPr>
        <w:ilvl w:val="1"/>
        <w:numId w:val="4"/>
      </w:numPr>
      <w:spacing w:before="360" w:after="120"/>
      <w:ind w:left="227" w:hanging="227"/>
      <w:jc w:val="center"/>
    </w:pPr>
    <w:rPr>
      <w:rFonts w:ascii="Arial" w:eastAsia="Calibri" w:hAnsi="Arial" w:cs="Arial"/>
      <w:b/>
      <w:sz w:val="22"/>
      <w:szCs w:val="22"/>
    </w:rPr>
  </w:style>
  <w:style w:type="paragraph" w:customStyle="1" w:styleId="podnadpisyVZD">
    <w:name w:val="podnadpisy VŠ ZD"/>
    <w:basedOn w:val="Normln"/>
    <w:qFormat/>
    <w:rsid w:val="00B41B62"/>
    <w:pPr>
      <w:tabs>
        <w:tab w:val="left" w:pos="709"/>
      </w:tabs>
      <w:spacing w:before="360" w:after="120"/>
      <w:ind w:left="792" w:hanging="432"/>
    </w:pPr>
    <w:rPr>
      <w:rFonts w:ascii="Arial" w:eastAsia="Calibri" w:hAnsi="Arial" w:cs="Arial"/>
      <w:b/>
      <w:sz w:val="22"/>
      <w:szCs w:val="22"/>
    </w:rPr>
  </w:style>
  <w:style w:type="paragraph" w:customStyle="1" w:styleId="podnadpissmlouvy2">
    <w:name w:val="podnadpis smlouvy 2"/>
    <w:basedOn w:val="Normln"/>
    <w:link w:val="podnadpissmlouvy2Char"/>
    <w:qFormat/>
    <w:rsid w:val="00B41B62"/>
    <w:pPr>
      <w:widowControl w:val="0"/>
      <w:spacing w:before="120" w:after="120"/>
      <w:ind w:right="96"/>
      <w:jc w:val="center"/>
    </w:pPr>
    <w:rPr>
      <w:rFonts w:ascii="Arial" w:hAnsi="Arial" w:cs="Arial"/>
      <w:b/>
      <w:bCs/>
      <w:spacing w:val="-2"/>
      <w:sz w:val="22"/>
      <w:szCs w:val="22"/>
      <w:lang w:eastAsia="en-US"/>
    </w:rPr>
  </w:style>
  <w:style w:type="character" w:customStyle="1" w:styleId="podnadpissmlouvy2Char">
    <w:name w:val="podnadpis smlouvy 2 Char"/>
    <w:basedOn w:val="Standardnpsmoodstavce"/>
    <w:link w:val="podnadpissmlouvy2"/>
    <w:rsid w:val="00B41B62"/>
    <w:rPr>
      <w:rFonts w:ascii="Arial" w:eastAsia="Times New Roman" w:hAnsi="Arial" w:cs="Arial"/>
      <w:b/>
      <w:bCs/>
      <w:spacing w:val="-2"/>
    </w:rPr>
  </w:style>
  <w:style w:type="paragraph" w:customStyle="1" w:styleId="nadpisV">
    <w:name w:val="nadpis VŠ"/>
    <w:basedOn w:val="Odstavecseseznamem"/>
    <w:qFormat/>
    <w:rsid w:val="00B41B62"/>
    <w:pPr>
      <w:spacing w:before="480" w:after="240"/>
      <w:ind w:left="709" w:hanging="357"/>
      <w:contextualSpacing w:val="0"/>
      <w:jc w:val="center"/>
    </w:pPr>
    <w:rPr>
      <w:rFonts w:ascii="Arial" w:eastAsiaTheme="minorHAnsi" w:hAnsi="Arial" w:cs="Arial"/>
      <w:b/>
      <w:sz w:val="22"/>
      <w:szCs w:val="22"/>
      <w:lang w:eastAsia="en-US"/>
    </w:rPr>
  </w:style>
  <w:style w:type="character" w:customStyle="1" w:styleId="preformatted">
    <w:name w:val="preformatted"/>
    <w:basedOn w:val="Standardnpsmoodstavce"/>
    <w:rsid w:val="00B41B62"/>
  </w:style>
  <w:style w:type="character" w:customStyle="1" w:styleId="nowrap">
    <w:name w:val="nowrap"/>
    <w:basedOn w:val="Standardnpsmoodstavce"/>
    <w:rsid w:val="00B41B62"/>
  </w:style>
  <w:style w:type="paragraph" w:customStyle="1" w:styleId="lxxV">
    <w:name w:val="čl. x.x VŠ"/>
    <w:basedOn w:val="Odstavecseseznamem"/>
    <w:qFormat/>
    <w:rsid w:val="00B41B62"/>
    <w:pPr>
      <w:tabs>
        <w:tab w:val="left" w:pos="993"/>
        <w:tab w:val="left" w:pos="1418"/>
        <w:tab w:val="left" w:pos="1560"/>
      </w:tabs>
      <w:spacing w:before="240" w:after="240"/>
      <w:ind w:left="709" w:hanging="709"/>
      <w:contextualSpacing w:val="0"/>
    </w:pPr>
    <w:rPr>
      <w:rFonts w:ascii="Arial" w:eastAsiaTheme="minorHAnsi" w:hAnsi="Arial" w:cs="Arial"/>
      <w:b/>
      <w:sz w:val="22"/>
      <w:szCs w:val="22"/>
      <w:lang w:eastAsia="en-US"/>
    </w:rPr>
  </w:style>
  <w:style w:type="paragraph" w:styleId="Nadpisobsahu">
    <w:name w:val="TOC Heading"/>
    <w:basedOn w:val="Nadpis1"/>
    <w:next w:val="Normln"/>
    <w:uiPriority w:val="39"/>
    <w:unhideWhenUsed/>
    <w:qFormat/>
    <w:rsid w:val="00B41B62"/>
    <w:pPr>
      <w:keepLines/>
      <w:spacing w:after="80" w:line="259" w:lineRule="auto"/>
      <w:jc w:val="left"/>
      <w:outlineLvl w:val="9"/>
    </w:pPr>
    <w:rPr>
      <w:rFonts w:asciiTheme="majorHAnsi" w:eastAsiaTheme="majorEastAsia" w:hAnsiTheme="majorHAnsi" w:cstheme="majorBidi"/>
      <w:b w:val="0"/>
      <w:bCs w:val="0"/>
      <w:color w:val="365F91" w:themeColor="accent1" w:themeShade="BF"/>
      <w:kern w:val="0"/>
      <w:lang w:val="cs-CZ"/>
    </w:rPr>
  </w:style>
  <w:style w:type="paragraph" w:styleId="Obsah1">
    <w:name w:val="toc 1"/>
    <w:basedOn w:val="Normln"/>
    <w:next w:val="Normln"/>
    <w:autoRedefine/>
    <w:uiPriority w:val="39"/>
    <w:unhideWhenUsed/>
    <w:rsid w:val="00B41B62"/>
    <w:pPr>
      <w:spacing w:after="100" w:line="259" w:lineRule="auto"/>
      <w:jc w:val="left"/>
    </w:pPr>
    <w:rPr>
      <w:rFonts w:asciiTheme="minorHAnsi" w:eastAsiaTheme="minorHAnsi" w:hAnsiTheme="minorHAnsi" w:cstheme="minorBidi"/>
      <w:sz w:val="22"/>
      <w:szCs w:val="22"/>
      <w:lang w:eastAsia="en-US"/>
    </w:rPr>
  </w:style>
  <w:style w:type="paragraph" w:styleId="Obsah2">
    <w:name w:val="toc 2"/>
    <w:basedOn w:val="Normln"/>
    <w:next w:val="Normln"/>
    <w:autoRedefine/>
    <w:uiPriority w:val="39"/>
    <w:unhideWhenUsed/>
    <w:rsid w:val="00B41B62"/>
    <w:pPr>
      <w:spacing w:after="100" w:line="259" w:lineRule="auto"/>
      <w:ind w:left="220"/>
      <w:jc w:val="left"/>
    </w:pPr>
    <w:rPr>
      <w:rFonts w:asciiTheme="minorHAnsi" w:eastAsiaTheme="minorHAnsi" w:hAnsiTheme="minorHAnsi" w:cstheme="minorBidi"/>
      <w:sz w:val="22"/>
      <w:szCs w:val="22"/>
      <w:lang w:eastAsia="en-US"/>
    </w:rPr>
  </w:style>
  <w:style w:type="paragraph" w:styleId="Obsah3">
    <w:name w:val="toc 3"/>
    <w:basedOn w:val="Normln"/>
    <w:next w:val="Normln"/>
    <w:autoRedefine/>
    <w:uiPriority w:val="39"/>
    <w:unhideWhenUsed/>
    <w:rsid w:val="00B41B62"/>
    <w:pPr>
      <w:spacing w:after="100" w:line="259" w:lineRule="auto"/>
      <w:ind w:left="440"/>
      <w:jc w:val="left"/>
    </w:pPr>
    <w:rPr>
      <w:rFonts w:asciiTheme="minorHAnsi" w:eastAsiaTheme="minorHAnsi" w:hAnsiTheme="minorHAnsi" w:cstheme="minorBidi"/>
      <w:sz w:val="22"/>
      <w:szCs w:val="22"/>
      <w:lang w:eastAsia="en-US"/>
    </w:rPr>
  </w:style>
  <w:style w:type="paragraph" w:styleId="Bezmezer">
    <w:name w:val="No Spacing"/>
    <w:link w:val="BezmezerChar"/>
    <w:uiPriority w:val="1"/>
    <w:qFormat/>
    <w:rsid w:val="00B41B62"/>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41B62"/>
    <w:rPr>
      <w:rFonts w:eastAsiaTheme="minorEastAsia"/>
      <w:lang w:eastAsia="cs-CZ"/>
    </w:rPr>
  </w:style>
  <w:style w:type="paragraph" w:styleId="Titulek">
    <w:name w:val="caption"/>
    <w:basedOn w:val="Normln"/>
    <w:next w:val="Normln"/>
    <w:uiPriority w:val="35"/>
    <w:unhideWhenUsed/>
    <w:qFormat/>
    <w:rsid w:val="00B41B62"/>
    <w:pPr>
      <w:spacing w:after="200"/>
      <w:jc w:val="left"/>
    </w:pPr>
    <w:rPr>
      <w:rFonts w:asciiTheme="minorHAnsi" w:eastAsiaTheme="minorHAnsi" w:hAnsiTheme="minorHAnsi" w:cstheme="minorBidi"/>
      <w:i/>
      <w:iCs/>
      <w:color w:val="1F497D" w:themeColor="text2"/>
      <w:sz w:val="18"/>
      <w:szCs w:val="18"/>
      <w:lang w:eastAsia="en-US"/>
    </w:rPr>
  </w:style>
  <w:style w:type="paragraph" w:styleId="Obsah4">
    <w:name w:val="toc 4"/>
    <w:basedOn w:val="Normln"/>
    <w:next w:val="Normln"/>
    <w:autoRedefine/>
    <w:uiPriority w:val="39"/>
    <w:unhideWhenUsed/>
    <w:rsid w:val="00B41B62"/>
    <w:pPr>
      <w:spacing w:after="100" w:line="259" w:lineRule="auto"/>
      <w:ind w:left="660"/>
      <w:jc w:val="left"/>
    </w:pPr>
    <w:rPr>
      <w:rFonts w:asciiTheme="minorHAnsi" w:eastAsiaTheme="minorEastAsia" w:hAnsiTheme="minorHAnsi" w:cstheme="minorBidi"/>
      <w:sz w:val="22"/>
      <w:szCs w:val="22"/>
    </w:rPr>
  </w:style>
  <w:style w:type="paragraph" w:styleId="Obsah5">
    <w:name w:val="toc 5"/>
    <w:basedOn w:val="Normln"/>
    <w:next w:val="Normln"/>
    <w:autoRedefine/>
    <w:uiPriority w:val="39"/>
    <w:unhideWhenUsed/>
    <w:rsid w:val="00B41B62"/>
    <w:pPr>
      <w:spacing w:after="100" w:line="259" w:lineRule="auto"/>
      <w:ind w:left="880"/>
      <w:jc w:val="left"/>
    </w:pPr>
    <w:rPr>
      <w:rFonts w:asciiTheme="minorHAnsi" w:eastAsiaTheme="minorEastAsia" w:hAnsiTheme="minorHAnsi" w:cstheme="minorBidi"/>
      <w:sz w:val="22"/>
      <w:szCs w:val="22"/>
    </w:rPr>
  </w:style>
  <w:style w:type="paragraph" w:styleId="Obsah6">
    <w:name w:val="toc 6"/>
    <w:basedOn w:val="Normln"/>
    <w:next w:val="Normln"/>
    <w:autoRedefine/>
    <w:uiPriority w:val="39"/>
    <w:unhideWhenUsed/>
    <w:rsid w:val="00B41B62"/>
    <w:pPr>
      <w:spacing w:after="100" w:line="259" w:lineRule="auto"/>
      <w:ind w:left="1100"/>
      <w:jc w:val="left"/>
    </w:pPr>
    <w:rPr>
      <w:rFonts w:asciiTheme="minorHAnsi" w:eastAsiaTheme="minorEastAsia" w:hAnsiTheme="minorHAnsi" w:cstheme="minorBidi"/>
      <w:sz w:val="22"/>
      <w:szCs w:val="22"/>
    </w:rPr>
  </w:style>
  <w:style w:type="paragraph" w:styleId="Obsah7">
    <w:name w:val="toc 7"/>
    <w:basedOn w:val="Normln"/>
    <w:next w:val="Normln"/>
    <w:autoRedefine/>
    <w:uiPriority w:val="39"/>
    <w:unhideWhenUsed/>
    <w:rsid w:val="00B41B62"/>
    <w:pPr>
      <w:spacing w:after="100" w:line="259" w:lineRule="auto"/>
      <w:ind w:left="1320"/>
      <w:jc w:val="left"/>
    </w:pPr>
    <w:rPr>
      <w:rFonts w:asciiTheme="minorHAnsi" w:eastAsiaTheme="minorEastAsia" w:hAnsiTheme="minorHAnsi" w:cstheme="minorBidi"/>
      <w:sz w:val="22"/>
      <w:szCs w:val="22"/>
    </w:rPr>
  </w:style>
  <w:style w:type="paragraph" w:styleId="Obsah8">
    <w:name w:val="toc 8"/>
    <w:basedOn w:val="Normln"/>
    <w:next w:val="Normln"/>
    <w:autoRedefine/>
    <w:uiPriority w:val="39"/>
    <w:unhideWhenUsed/>
    <w:rsid w:val="00B41B62"/>
    <w:pPr>
      <w:spacing w:after="100" w:line="259" w:lineRule="auto"/>
      <w:ind w:left="1540"/>
      <w:jc w:val="left"/>
    </w:pPr>
    <w:rPr>
      <w:rFonts w:asciiTheme="minorHAnsi" w:eastAsiaTheme="minorEastAsia" w:hAnsiTheme="minorHAnsi" w:cstheme="minorBidi"/>
      <w:sz w:val="22"/>
      <w:szCs w:val="22"/>
    </w:rPr>
  </w:style>
  <w:style w:type="paragraph" w:styleId="Obsah9">
    <w:name w:val="toc 9"/>
    <w:basedOn w:val="Normln"/>
    <w:next w:val="Normln"/>
    <w:autoRedefine/>
    <w:uiPriority w:val="39"/>
    <w:unhideWhenUsed/>
    <w:rsid w:val="00B41B62"/>
    <w:pPr>
      <w:spacing w:after="100" w:line="259" w:lineRule="auto"/>
      <w:ind w:left="1760"/>
      <w:jc w:val="left"/>
    </w:pPr>
    <w:rPr>
      <w:rFonts w:asciiTheme="minorHAnsi" w:eastAsiaTheme="minorEastAsia" w:hAnsiTheme="minorHAnsi" w:cstheme="minorBidi"/>
      <w:sz w:val="22"/>
      <w:szCs w:val="22"/>
    </w:rPr>
  </w:style>
  <w:style w:type="paragraph" w:customStyle="1" w:styleId="Odrkyvtextu">
    <w:name w:val="Odrážky v textu"/>
    <w:basedOn w:val="Odstavecseseznamem"/>
    <w:link w:val="OdrkyvtextuChar"/>
    <w:qFormat/>
    <w:rsid w:val="00B41B62"/>
    <w:pPr>
      <w:spacing w:after="120"/>
      <w:ind w:left="0"/>
      <w:contextualSpacing w:val="0"/>
    </w:pPr>
    <w:rPr>
      <w:rFonts w:ascii="Arial" w:hAnsi="Arial" w:cs="Arial"/>
    </w:rPr>
  </w:style>
  <w:style w:type="character" w:customStyle="1" w:styleId="OdrkyvtextuChar">
    <w:name w:val="Odrážky v textu Char"/>
    <w:basedOn w:val="OdstavecseseznamemChar"/>
    <w:link w:val="Odrkyvtextu"/>
    <w:rsid w:val="00B41B62"/>
    <w:rPr>
      <w:rFonts w:ascii="Arial" w:eastAsia="Times New Roman" w:hAnsi="Arial" w:cs="Arial"/>
      <w:sz w:val="20"/>
      <w:szCs w:val="20"/>
      <w:lang w:eastAsia="cs-CZ"/>
    </w:rPr>
  </w:style>
  <w:style w:type="paragraph" w:styleId="Normlnweb">
    <w:name w:val="Normal (Web)"/>
    <w:basedOn w:val="Normln"/>
    <w:uiPriority w:val="99"/>
    <w:semiHidden/>
    <w:unhideWhenUsed/>
    <w:rsid w:val="00B41B62"/>
    <w:pPr>
      <w:spacing w:before="100" w:beforeAutospacing="1" w:after="100" w:afterAutospacing="1" w:line="276" w:lineRule="auto"/>
      <w:jc w:val="left"/>
    </w:pPr>
    <w:rPr>
      <w:rFonts w:asciiTheme="minorHAnsi" w:hAnsiTheme="minorHAnsi" w:cstheme="min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image" Target="media/image10.emf"/><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uzis.cz/registry-nzis/nrlud" TargetMode="External"/><Relationship Id="rId17" Type="http://schemas.openxmlformats.org/officeDocument/2006/relationships/image" Target="media/image9.emf"/><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59</Pages>
  <Words>15617</Words>
  <Characters>95577</Characters>
  <Application>Microsoft Office Word</Application>
  <DocSecurity>0</DocSecurity>
  <Lines>5030</Lines>
  <Paragraphs>2269</Paragraphs>
  <ScaleCrop>false</ScaleCrop>
  <HeadingPairs>
    <vt:vector size="2" baseType="variant">
      <vt:variant>
        <vt:lpstr>Název</vt:lpstr>
      </vt:variant>
      <vt:variant>
        <vt:i4>1</vt:i4>
      </vt:variant>
    </vt:vector>
  </HeadingPairs>
  <TitlesOfParts>
    <vt:vector size="1" baseType="lpstr">
      <vt:lpstr/>
    </vt:vector>
  </TitlesOfParts>
  <Company>Úřad vlády ČR</Company>
  <LinksUpToDate>false</LinksUpToDate>
  <CharactersWithSpaces>108925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Hlistová Květoslava</dc:creator>
  <cp:lastModifiedBy>Hlistová Květoslava</cp:lastModifiedBy>
  <cp:revision>2</cp:revision>
  <dcterms:created xsi:type="dcterms:W3CDTF">2020-01-23T12:54:00Z</dcterms:created>
  <dcterms:modified xsi:type="dcterms:W3CDTF">2020-01-23T13:03:00Z</dcterms:modified>
</cp:coreProperties>
</file>