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FA" w:rsidRPr="004E1E33" w:rsidRDefault="00C6680A" w:rsidP="00B04AC9">
      <w:pPr>
        <w:spacing w:before="240" w:after="480"/>
        <w:jc w:val="right"/>
        <w:rPr>
          <w:rFonts w:ascii="Arial" w:hAnsi="Arial" w:cs="Arial"/>
          <w:sz w:val="22"/>
          <w:szCs w:val="22"/>
        </w:rPr>
      </w:pPr>
      <w:r>
        <w:rPr>
          <w:rFonts w:ascii="Arial" w:hAnsi="Arial" w:cs="Arial"/>
          <w:sz w:val="22"/>
          <w:szCs w:val="22"/>
        </w:rPr>
        <w:t>Č.</w:t>
      </w:r>
      <w:r w:rsidR="005A14FA" w:rsidRPr="00B32C91">
        <w:rPr>
          <w:rFonts w:ascii="Arial" w:hAnsi="Arial" w:cs="Arial"/>
          <w:sz w:val="22"/>
          <w:szCs w:val="22"/>
        </w:rPr>
        <w:t>j.</w:t>
      </w:r>
      <w:r>
        <w:rPr>
          <w:rFonts w:ascii="Arial" w:hAnsi="Arial" w:cs="Arial"/>
          <w:sz w:val="22"/>
          <w:szCs w:val="22"/>
        </w:rPr>
        <w:t>:</w:t>
      </w:r>
      <w:r w:rsidR="005A14FA" w:rsidRPr="00B32C91">
        <w:rPr>
          <w:rFonts w:ascii="Arial" w:hAnsi="Arial" w:cs="Arial"/>
          <w:sz w:val="22"/>
          <w:szCs w:val="22"/>
        </w:rPr>
        <w:t xml:space="preserve"> </w:t>
      </w:r>
      <w:r w:rsidR="00B675D9">
        <w:rPr>
          <w:rFonts w:ascii="Arial" w:hAnsi="Arial" w:cs="Arial"/>
          <w:sz w:val="22"/>
          <w:szCs w:val="22"/>
        </w:rPr>
        <w:t>20837</w:t>
      </w:r>
      <w:r w:rsidR="00C40D72">
        <w:rPr>
          <w:rFonts w:ascii="Arial" w:hAnsi="Arial" w:cs="Arial"/>
          <w:sz w:val="22"/>
          <w:szCs w:val="22"/>
        </w:rPr>
        <w:t>/</w:t>
      </w:r>
      <w:r w:rsidR="00B675D9">
        <w:rPr>
          <w:rFonts w:ascii="Arial" w:hAnsi="Arial" w:cs="Arial"/>
          <w:sz w:val="22"/>
          <w:szCs w:val="22"/>
        </w:rPr>
        <w:t>2018</w:t>
      </w:r>
      <w:r w:rsidR="00C40D72">
        <w:rPr>
          <w:rFonts w:ascii="Arial" w:hAnsi="Arial" w:cs="Arial"/>
          <w:sz w:val="22"/>
          <w:szCs w:val="22"/>
        </w:rPr>
        <w:t>-OTH-3</w:t>
      </w:r>
    </w:p>
    <w:p w:rsidR="00092AB7" w:rsidRPr="00EC31A4" w:rsidRDefault="00092AB7" w:rsidP="00092AB7">
      <w:pPr>
        <w:pStyle w:val="Nadpis1"/>
        <w:numPr>
          <w:ilvl w:val="0"/>
          <w:numId w:val="0"/>
        </w:numPr>
        <w:ind w:left="432" w:hanging="432"/>
      </w:pPr>
      <w:r w:rsidRPr="00EC31A4">
        <w:t xml:space="preserve">Zadávací </w:t>
      </w:r>
      <w:r w:rsidRPr="00A900D2">
        <w:t>dokumentace</w:t>
      </w:r>
    </w:p>
    <w:p w:rsidR="00092AB7" w:rsidRPr="00EC31A4" w:rsidRDefault="00092AB7" w:rsidP="00092AB7">
      <w:pPr>
        <w:spacing w:after="120"/>
        <w:jc w:val="center"/>
        <w:rPr>
          <w:rFonts w:ascii="Arial" w:hAnsi="Arial" w:cs="Arial"/>
          <w:b/>
          <w:sz w:val="28"/>
          <w:szCs w:val="28"/>
          <w:lang w:eastAsia="x-none"/>
        </w:rPr>
      </w:pPr>
      <w:r>
        <w:rPr>
          <w:rFonts w:ascii="Arial" w:hAnsi="Arial" w:cs="Arial"/>
          <w:b/>
          <w:sz w:val="28"/>
          <w:szCs w:val="28"/>
          <w:lang w:eastAsia="x-none"/>
        </w:rPr>
        <w:t xml:space="preserve">podlimitní </w:t>
      </w:r>
      <w:r w:rsidRPr="00EC31A4">
        <w:rPr>
          <w:rFonts w:ascii="Arial" w:hAnsi="Arial" w:cs="Arial"/>
          <w:b/>
          <w:sz w:val="28"/>
          <w:szCs w:val="28"/>
          <w:lang w:eastAsia="x-none"/>
        </w:rPr>
        <w:t>veřejné zakázky</w:t>
      </w:r>
    </w:p>
    <w:p w:rsidR="00092AB7" w:rsidRDefault="00092AB7" w:rsidP="00092AB7">
      <w:pPr>
        <w:spacing w:after="120"/>
        <w:jc w:val="center"/>
        <w:rPr>
          <w:rFonts w:ascii="Arial" w:hAnsi="Arial" w:cs="Arial"/>
          <w:b/>
          <w:sz w:val="24"/>
          <w:szCs w:val="24"/>
          <w:lang w:eastAsia="x-none"/>
        </w:rPr>
      </w:pPr>
      <w:r w:rsidRPr="002F3B8A">
        <w:rPr>
          <w:rFonts w:ascii="Arial" w:hAnsi="Arial" w:cs="Arial"/>
          <w:b/>
          <w:sz w:val="24"/>
          <w:szCs w:val="24"/>
          <w:lang w:eastAsia="x-none"/>
        </w:rPr>
        <w:t xml:space="preserve">zadávané v otevřeném řízení dle § </w:t>
      </w:r>
      <w:r>
        <w:rPr>
          <w:rFonts w:ascii="Arial" w:hAnsi="Arial" w:cs="Arial"/>
          <w:b/>
          <w:sz w:val="24"/>
          <w:szCs w:val="24"/>
          <w:lang w:eastAsia="x-none"/>
        </w:rPr>
        <w:t>56</w:t>
      </w:r>
      <w:r w:rsidRPr="002F3B8A">
        <w:rPr>
          <w:rFonts w:ascii="Arial" w:hAnsi="Arial" w:cs="Arial"/>
          <w:b/>
          <w:sz w:val="24"/>
          <w:szCs w:val="24"/>
          <w:lang w:eastAsia="x-none"/>
        </w:rPr>
        <w:t xml:space="preserve"> zákona č. 13</w:t>
      </w:r>
      <w:r>
        <w:rPr>
          <w:rFonts w:ascii="Arial" w:hAnsi="Arial" w:cs="Arial"/>
          <w:b/>
          <w:sz w:val="24"/>
          <w:szCs w:val="24"/>
          <w:lang w:eastAsia="x-none"/>
        </w:rPr>
        <w:t>4/201</w:t>
      </w:r>
      <w:r w:rsidRPr="002F3B8A">
        <w:rPr>
          <w:rFonts w:ascii="Arial" w:hAnsi="Arial" w:cs="Arial"/>
          <w:b/>
          <w:sz w:val="24"/>
          <w:szCs w:val="24"/>
          <w:lang w:eastAsia="x-none"/>
        </w:rPr>
        <w:t xml:space="preserve">6 Sb., o </w:t>
      </w:r>
      <w:r>
        <w:rPr>
          <w:rFonts w:ascii="Arial" w:hAnsi="Arial" w:cs="Arial"/>
          <w:b/>
          <w:sz w:val="24"/>
          <w:szCs w:val="24"/>
          <w:lang w:eastAsia="x-none"/>
        </w:rPr>
        <w:t xml:space="preserve">zadávání </w:t>
      </w:r>
      <w:r w:rsidRPr="002F3B8A">
        <w:rPr>
          <w:rFonts w:ascii="Arial" w:hAnsi="Arial" w:cs="Arial"/>
          <w:b/>
          <w:sz w:val="24"/>
          <w:szCs w:val="24"/>
          <w:lang w:eastAsia="x-none"/>
        </w:rPr>
        <w:t xml:space="preserve">veřejných </w:t>
      </w:r>
      <w:r>
        <w:rPr>
          <w:rFonts w:ascii="Arial" w:hAnsi="Arial" w:cs="Arial"/>
          <w:b/>
          <w:sz w:val="24"/>
          <w:szCs w:val="24"/>
          <w:lang w:eastAsia="x-none"/>
        </w:rPr>
        <w:t xml:space="preserve">zakázek </w:t>
      </w:r>
      <w:r w:rsidRPr="002F3B8A">
        <w:rPr>
          <w:rFonts w:ascii="Arial" w:hAnsi="Arial" w:cs="Arial"/>
          <w:b/>
          <w:sz w:val="24"/>
          <w:szCs w:val="24"/>
          <w:lang w:eastAsia="x-none"/>
        </w:rPr>
        <w:t>(dále jen „</w:t>
      </w:r>
      <w:r>
        <w:rPr>
          <w:rFonts w:ascii="Arial" w:hAnsi="Arial" w:cs="Arial"/>
          <w:b/>
          <w:sz w:val="24"/>
          <w:szCs w:val="24"/>
          <w:lang w:eastAsia="x-none"/>
        </w:rPr>
        <w:t>ZZVZ</w:t>
      </w:r>
      <w:r w:rsidRPr="002F3B8A">
        <w:rPr>
          <w:rFonts w:ascii="Arial" w:hAnsi="Arial" w:cs="Arial"/>
          <w:b/>
          <w:sz w:val="24"/>
          <w:szCs w:val="24"/>
          <w:lang w:eastAsia="x-none"/>
        </w:rPr>
        <w:t>“), s</w:t>
      </w:r>
      <w:r>
        <w:rPr>
          <w:rFonts w:ascii="Arial" w:hAnsi="Arial" w:cs="Arial"/>
          <w:b/>
          <w:sz w:val="24"/>
          <w:szCs w:val="24"/>
          <w:lang w:eastAsia="x-none"/>
        </w:rPr>
        <w:t> </w:t>
      </w:r>
      <w:r w:rsidRPr="002F3B8A">
        <w:rPr>
          <w:rFonts w:ascii="Arial" w:hAnsi="Arial" w:cs="Arial"/>
          <w:b/>
          <w:sz w:val="24"/>
          <w:szCs w:val="24"/>
          <w:lang w:eastAsia="x-none"/>
        </w:rPr>
        <w:t>názvem</w:t>
      </w:r>
    </w:p>
    <w:p w:rsidR="00F73A8E" w:rsidRPr="006469C0" w:rsidRDefault="00092AB7" w:rsidP="00092AB7">
      <w:pPr>
        <w:jc w:val="center"/>
        <w:rPr>
          <w:rFonts w:ascii="Arial" w:hAnsi="Arial" w:cs="Arial"/>
          <w:b/>
          <w:sz w:val="28"/>
          <w:szCs w:val="28"/>
        </w:rPr>
      </w:pPr>
      <w:r w:rsidRPr="006469C0">
        <w:rPr>
          <w:rFonts w:ascii="Arial" w:hAnsi="Arial" w:cs="Arial"/>
          <w:b/>
          <w:sz w:val="28"/>
          <w:szCs w:val="28"/>
        </w:rPr>
        <w:t xml:space="preserve"> </w:t>
      </w:r>
      <w:r w:rsidR="00F73A8E" w:rsidRPr="006469C0">
        <w:rPr>
          <w:rFonts w:ascii="Arial" w:hAnsi="Arial" w:cs="Arial"/>
          <w:b/>
          <w:sz w:val="28"/>
          <w:szCs w:val="28"/>
        </w:rPr>
        <w:t>„</w:t>
      </w:r>
      <w:r w:rsidR="00C44AA7">
        <w:rPr>
          <w:rFonts w:ascii="Arial" w:hAnsi="Arial" w:cs="Arial"/>
          <w:b/>
          <w:color w:val="000000"/>
          <w:sz w:val="28"/>
          <w:szCs w:val="28"/>
        </w:rPr>
        <w:t>Oprava barokního opevnění Prahy</w:t>
      </w:r>
      <w:r w:rsidR="00203ABB" w:rsidRPr="006469C0">
        <w:rPr>
          <w:rFonts w:ascii="Arial" w:hAnsi="Arial" w:cs="Arial"/>
          <w:b/>
          <w:sz w:val="28"/>
          <w:szCs w:val="28"/>
        </w:rPr>
        <w:t>“</w:t>
      </w:r>
    </w:p>
    <w:p w:rsidR="00543A47" w:rsidRDefault="00543A47" w:rsidP="00203ABB">
      <w:pPr>
        <w:spacing w:after="120"/>
        <w:jc w:val="center"/>
        <w:rPr>
          <w:rFonts w:ascii="Arial" w:hAnsi="Arial" w:cs="Arial"/>
          <w:b/>
          <w:sz w:val="28"/>
          <w:szCs w:val="28"/>
        </w:rPr>
      </w:pPr>
    </w:p>
    <w:p w:rsidR="000F6F55" w:rsidRPr="00617CC2" w:rsidRDefault="000F6F55" w:rsidP="00130F8C">
      <w:pPr>
        <w:pStyle w:val="Nadpis1"/>
        <w:numPr>
          <w:ilvl w:val="0"/>
          <w:numId w:val="73"/>
        </w:numPr>
        <w:spacing w:after="240"/>
        <w:ind w:left="357" w:hanging="357"/>
        <w:rPr>
          <w:sz w:val="22"/>
          <w:szCs w:val="22"/>
        </w:rPr>
      </w:pPr>
      <w:r w:rsidRPr="00617CC2">
        <w:rPr>
          <w:sz w:val="22"/>
          <w:szCs w:val="22"/>
        </w:rPr>
        <w:t>Identifikační a kontaktní údaje zadavatele</w:t>
      </w:r>
    </w:p>
    <w:p w:rsidR="00C44AA7" w:rsidRPr="00895139" w:rsidRDefault="00C44AA7" w:rsidP="00A9471B">
      <w:pPr>
        <w:pStyle w:val="Odstavecseseznamem"/>
        <w:keepNext/>
        <w:numPr>
          <w:ilvl w:val="1"/>
          <w:numId w:val="24"/>
        </w:numPr>
        <w:tabs>
          <w:tab w:val="left" w:pos="709"/>
        </w:tabs>
        <w:spacing w:before="240" w:after="120" w:line="240" w:lineRule="auto"/>
        <w:ind w:left="567" w:hanging="567"/>
        <w:outlineLvl w:val="2"/>
        <w:rPr>
          <w:rFonts w:ascii="Arial" w:eastAsia="Times New Roman" w:hAnsi="Arial" w:cs="Arial"/>
          <w:b/>
          <w:bCs/>
          <w:lang w:val="x-none" w:eastAsia="x-none"/>
        </w:rPr>
      </w:pPr>
      <w:r w:rsidRPr="00895139">
        <w:rPr>
          <w:rFonts w:ascii="Arial" w:eastAsia="Times New Roman" w:hAnsi="Arial" w:cs="Arial"/>
          <w:b/>
          <w:bCs/>
          <w:lang w:eastAsia="x-none"/>
        </w:rPr>
        <w:t>Společné zadávání</w:t>
      </w:r>
    </w:p>
    <w:p w:rsidR="00C44AA7" w:rsidRDefault="00C44AA7" w:rsidP="0055590A">
      <w:pPr>
        <w:spacing w:after="240"/>
        <w:rPr>
          <w:rFonts w:ascii="Arial" w:hAnsi="Arial" w:cs="Arial"/>
          <w:sz w:val="22"/>
          <w:szCs w:val="22"/>
        </w:rPr>
      </w:pPr>
      <w:r w:rsidRPr="00B23239">
        <w:rPr>
          <w:rFonts w:ascii="Arial" w:hAnsi="Arial" w:cs="Arial"/>
          <w:sz w:val="22"/>
          <w:szCs w:val="22"/>
        </w:rPr>
        <w:t xml:space="preserve">Za účelem společného postupu směřujícího k zadání veřejné zakázky </w:t>
      </w:r>
      <w:r w:rsidR="0055590A">
        <w:rPr>
          <w:rFonts w:ascii="Arial" w:hAnsi="Arial" w:cs="Arial"/>
          <w:sz w:val="22"/>
          <w:szCs w:val="22"/>
        </w:rPr>
        <w:t xml:space="preserve">s názvem „Oprava barokního opevnění Prahy“ </w:t>
      </w:r>
      <w:r w:rsidRPr="00B862A9">
        <w:rPr>
          <w:rFonts w:ascii="Arial" w:hAnsi="Arial" w:cs="Arial"/>
          <w:sz w:val="22"/>
          <w:szCs w:val="22"/>
        </w:rPr>
        <w:t xml:space="preserve">byla </w:t>
      </w:r>
      <w:r w:rsidR="0055590A">
        <w:rPr>
          <w:rFonts w:ascii="Arial" w:hAnsi="Arial" w:cs="Arial"/>
          <w:sz w:val="22"/>
          <w:szCs w:val="22"/>
        </w:rPr>
        <w:t>v souladu s </w:t>
      </w:r>
      <w:r w:rsidR="0055590A" w:rsidRPr="00427E7F">
        <w:rPr>
          <w:rFonts w:ascii="Arial" w:hAnsi="Arial" w:cs="Arial"/>
          <w:sz w:val="22"/>
          <w:szCs w:val="22"/>
        </w:rPr>
        <w:t xml:space="preserve"> § </w:t>
      </w:r>
      <w:r w:rsidR="0055590A">
        <w:rPr>
          <w:rFonts w:ascii="Arial" w:hAnsi="Arial" w:cs="Arial"/>
          <w:sz w:val="22"/>
          <w:szCs w:val="22"/>
        </w:rPr>
        <w:t xml:space="preserve">1746 odst. 2 zákona č. 89/2012 Sb., občanský zákoník, ve znění pozdějších předpisů (dále jen „občanský zákoník“), a § 7 odst. 2 ZZVZ uzavřena dne </w:t>
      </w:r>
      <w:r w:rsidR="00C40D72">
        <w:rPr>
          <w:rFonts w:ascii="Arial" w:hAnsi="Arial" w:cs="Arial"/>
          <w:sz w:val="22"/>
          <w:szCs w:val="22"/>
        </w:rPr>
        <w:t>20.12.2017</w:t>
      </w:r>
      <w:r w:rsidR="0055590A">
        <w:rPr>
          <w:rFonts w:ascii="Arial" w:hAnsi="Arial" w:cs="Arial"/>
          <w:sz w:val="22"/>
          <w:szCs w:val="22"/>
        </w:rPr>
        <w:t xml:space="preserve"> smlouva o společném zadávání </w:t>
      </w:r>
      <w:r>
        <w:rPr>
          <w:rFonts w:ascii="Arial" w:hAnsi="Arial" w:cs="Arial"/>
          <w:sz w:val="22"/>
          <w:szCs w:val="22"/>
        </w:rPr>
        <w:t xml:space="preserve">(dále jen </w:t>
      </w:r>
      <w:r>
        <w:rPr>
          <w:rFonts w:ascii="Arial" w:hAnsi="Arial" w:cs="Arial"/>
          <w:b/>
          <w:sz w:val="22"/>
          <w:szCs w:val="22"/>
        </w:rPr>
        <w:t>„smlouva o společném zadávání“</w:t>
      </w:r>
      <w:r w:rsidRPr="0050589A">
        <w:rPr>
          <w:rFonts w:ascii="Arial" w:hAnsi="Arial" w:cs="Arial"/>
          <w:sz w:val="22"/>
          <w:szCs w:val="22"/>
        </w:rPr>
        <w:t>)</w:t>
      </w:r>
      <w:r>
        <w:rPr>
          <w:rFonts w:ascii="Arial" w:hAnsi="Arial" w:cs="Arial"/>
          <w:sz w:val="22"/>
          <w:szCs w:val="22"/>
        </w:rPr>
        <w:t xml:space="preserve"> mezi smluvními stranami</w:t>
      </w:r>
    </w:p>
    <w:p w:rsidR="005A14FA" w:rsidRPr="005A14FA" w:rsidRDefault="005A14FA" w:rsidP="005A14FA">
      <w:pPr>
        <w:rPr>
          <w:lang w:eastAsia="en-US"/>
        </w:rPr>
      </w:pPr>
    </w:p>
    <w:p w:rsidR="00543A47" w:rsidRPr="00696137" w:rsidRDefault="00543A47" w:rsidP="00C40D72">
      <w:pPr>
        <w:tabs>
          <w:tab w:val="left" w:pos="2127"/>
        </w:tabs>
        <w:spacing w:after="60"/>
        <w:ind w:left="2126" w:hanging="2126"/>
        <w:rPr>
          <w:rFonts w:ascii="Arial" w:hAnsi="Arial" w:cs="Arial"/>
          <w:sz w:val="22"/>
          <w:szCs w:val="22"/>
        </w:rPr>
      </w:pPr>
      <w:r w:rsidRPr="00696137">
        <w:rPr>
          <w:rFonts w:ascii="Arial" w:hAnsi="Arial" w:cs="Arial"/>
          <w:sz w:val="22"/>
          <w:szCs w:val="22"/>
        </w:rPr>
        <w:t>Název:</w:t>
      </w:r>
      <w:r w:rsidRPr="00696137">
        <w:rPr>
          <w:rFonts w:ascii="Arial" w:hAnsi="Arial" w:cs="Arial"/>
          <w:sz w:val="22"/>
          <w:szCs w:val="22"/>
        </w:rPr>
        <w:tab/>
        <w:t>Česká republika - Úřad vlády České republiky</w:t>
      </w:r>
    </w:p>
    <w:p w:rsidR="00543A47" w:rsidRPr="00696137" w:rsidRDefault="00543A47" w:rsidP="00C40D72">
      <w:pPr>
        <w:tabs>
          <w:tab w:val="left" w:pos="2127"/>
        </w:tabs>
        <w:spacing w:after="60"/>
        <w:ind w:left="2126" w:hanging="2126"/>
        <w:rPr>
          <w:rFonts w:ascii="Arial" w:hAnsi="Arial" w:cs="Arial"/>
          <w:sz w:val="22"/>
          <w:szCs w:val="22"/>
        </w:rPr>
      </w:pPr>
      <w:r w:rsidRPr="00696137">
        <w:rPr>
          <w:rFonts w:ascii="Arial" w:hAnsi="Arial" w:cs="Arial"/>
          <w:sz w:val="22"/>
          <w:szCs w:val="22"/>
        </w:rPr>
        <w:t>Sídlo:</w:t>
      </w:r>
      <w:r w:rsidRPr="00696137">
        <w:rPr>
          <w:rFonts w:ascii="Arial" w:hAnsi="Arial" w:cs="Arial"/>
          <w:sz w:val="22"/>
          <w:szCs w:val="22"/>
        </w:rPr>
        <w:tab/>
      </w:r>
      <w:r>
        <w:rPr>
          <w:rFonts w:ascii="Arial" w:hAnsi="Arial" w:cs="Arial"/>
          <w:sz w:val="22"/>
          <w:szCs w:val="22"/>
        </w:rPr>
        <w:t xml:space="preserve">nábř. </w:t>
      </w:r>
      <w:r w:rsidRPr="00696137">
        <w:rPr>
          <w:rFonts w:ascii="Arial" w:hAnsi="Arial" w:cs="Arial"/>
          <w:sz w:val="22"/>
          <w:szCs w:val="22"/>
        </w:rPr>
        <w:t>Edvarda Beneše 128/4, 118 01 Praha 1</w:t>
      </w:r>
      <w:r>
        <w:rPr>
          <w:rFonts w:ascii="Arial" w:hAnsi="Arial" w:cs="Arial"/>
          <w:sz w:val="22"/>
          <w:szCs w:val="22"/>
        </w:rPr>
        <w:t xml:space="preserve"> </w:t>
      </w:r>
      <w:r w:rsidRPr="00696137">
        <w:rPr>
          <w:rFonts w:ascii="Arial" w:hAnsi="Arial" w:cs="Arial"/>
          <w:sz w:val="22"/>
          <w:szCs w:val="22"/>
        </w:rPr>
        <w:t>-</w:t>
      </w:r>
      <w:r>
        <w:rPr>
          <w:rFonts w:ascii="Arial" w:hAnsi="Arial" w:cs="Arial"/>
          <w:sz w:val="22"/>
          <w:szCs w:val="22"/>
        </w:rPr>
        <w:t xml:space="preserve"> </w:t>
      </w:r>
      <w:r w:rsidRPr="00696137">
        <w:rPr>
          <w:rFonts w:ascii="Arial" w:hAnsi="Arial" w:cs="Arial"/>
          <w:sz w:val="22"/>
          <w:szCs w:val="22"/>
        </w:rPr>
        <w:t>Malá Strana</w:t>
      </w:r>
    </w:p>
    <w:p w:rsidR="00543A47" w:rsidRPr="00696137" w:rsidRDefault="00543A47" w:rsidP="00C40D72">
      <w:pPr>
        <w:tabs>
          <w:tab w:val="left" w:pos="2127"/>
        </w:tabs>
        <w:spacing w:after="60"/>
        <w:ind w:left="2126" w:hanging="2126"/>
        <w:rPr>
          <w:rFonts w:ascii="Arial" w:hAnsi="Arial" w:cs="Arial"/>
          <w:sz w:val="22"/>
          <w:szCs w:val="22"/>
        </w:rPr>
      </w:pPr>
      <w:r w:rsidRPr="00696137">
        <w:rPr>
          <w:rFonts w:ascii="Arial" w:hAnsi="Arial" w:cs="Arial"/>
          <w:sz w:val="22"/>
          <w:szCs w:val="22"/>
        </w:rPr>
        <w:t>IČ</w:t>
      </w:r>
      <w:r>
        <w:rPr>
          <w:rFonts w:ascii="Arial" w:hAnsi="Arial" w:cs="Arial"/>
          <w:sz w:val="22"/>
          <w:szCs w:val="22"/>
        </w:rPr>
        <w:t>O</w:t>
      </w:r>
      <w:r w:rsidRPr="00696137">
        <w:rPr>
          <w:rFonts w:ascii="Arial" w:hAnsi="Arial" w:cs="Arial"/>
          <w:sz w:val="22"/>
          <w:szCs w:val="22"/>
        </w:rPr>
        <w:t>:</w:t>
      </w:r>
      <w:r w:rsidRPr="00696137">
        <w:rPr>
          <w:rFonts w:ascii="Arial" w:hAnsi="Arial" w:cs="Arial"/>
          <w:sz w:val="22"/>
          <w:szCs w:val="22"/>
        </w:rPr>
        <w:tab/>
        <w:t>00006599</w:t>
      </w:r>
    </w:p>
    <w:p w:rsidR="00543A47" w:rsidRPr="00696137" w:rsidRDefault="00543A47" w:rsidP="00C40D72">
      <w:pPr>
        <w:tabs>
          <w:tab w:val="left" w:pos="2127"/>
        </w:tabs>
        <w:spacing w:after="60"/>
        <w:ind w:left="2126" w:hanging="2126"/>
        <w:rPr>
          <w:rFonts w:ascii="Arial" w:hAnsi="Arial" w:cs="Arial"/>
          <w:sz w:val="22"/>
          <w:szCs w:val="22"/>
        </w:rPr>
      </w:pPr>
      <w:r w:rsidRPr="00696137">
        <w:rPr>
          <w:rFonts w:ascii="Arial" w:hAnsi="Arial" w:cs="Arial"/>
          <w:sz w:val="22"/>
          <w:szCs w:val="22"/>
        </w:rPr>
        <w:t>DIČ:</w:t>
      </w:r>
      <w:r w:rsidRPr="00696137">
        <w:rPr>
          <w:rFonts w:ascii="Arial" w:hAnsi="Arial" w:cs="Arial"/>
          <w:sz w:val="22"/>
          <w:szCs w:val="22"/>
        </w:rPr>
        <w:tab/>
        <w:t>CZ00006599</w:t>
      </w:r>
    </w:p>
    <w:p w:rsidR="00543A47" w:rsidRPr="00696137" w:rsidRDefault="00543A47" w:rsidP="00C40D72">
      <w:pPr>
        <w:tabs>
          <w:tab w:val="left" w:pos="2127"/>
        </w:tabs>
        <w:spacing w:after="60"/>
        <w:ind w:left="2126" w:hanging="2126"/>
        <w:rPr>
          <w:rFonts w:ascii="Arial" w:hAnsi="Arial" w:cs="Arial"/>
          <w:sz w:val="22"/>
          <w:szCs w:val="22"/>
        </w:rPr>
      </w:pPr>
      <w:r>
        <w:rPr>
          <w:rFonts w:ascii="Arial" w:hAnsi="Arial" w:cs="Arial"/>
          <w:sz w:val="22"/>
          <w:szCs w:val="22"/>
        </w:rPr>
        <w:t>Zastoupená</w:t>
      </w:r>
      <w:r w:rsidRPr="00696137">
        <w:rPr>
          <w:rFonts w:ascii="Arial" w:hAnsi="Arial" w:cs="Arial"/>
          <w:sz w:val="22"/>
          <w:szCs w:val="22"/>
        </w:rPr>
        <w:t>:</w:t>
      </w:r>
      <w:r w:rsidRPr="00696137">
        <w:rPr>
          <w:rFonts w:ascii="Arial" w:hAnsi="Arial" w:cs="Arial"/>
          <w:sz w:val="22"/>
          <w:szCs w:val="22"/>
        </w:rPr>
        <w:tab/>
      </w:r>
      <w:r w:rsidR="000D04E0">
        <w:rPr>
          <w:rFonts w:ascii="Arial" w:hAnsi="Arial" w:cs="Arial"/>
          <w:sz w:val="22"/>
          <w:szCs w:val="22"/>
        </w:rPr>
        <w:t xml:space="preserve">Mgr. </w:t>
      </w:r>
      <w:r w:rsidR="00FF5DC8">
        <w:rPr>
          <w:rFonts w:ascii="Arial" w:hAnsi="Arial" w:cs="Arial"/>
          <w:sz w:val="22"/>
          <w:szCs w:val="22"/>
        </w:rPr>
        <w:t>Květoslavou Hlistovou</w:t>
      </w:r>
      <w:r w:rsidRPr="00211211">
        <w:rPr>
          <w:rFonts w:ascii="Arial" w:hAnsi="Arial" w:cs="Arial"/>
          <w:sz w:val="22"/>
          <w:szCs w:val="22"/>
        </w:rPr>
        <w:t xml:space="preserve">, </w:t>
      </w:r>
      <w:r w:rsidR="00FF5DC8">
        <w:rPr>
          <w:rFonts w:ascii="Arial" w:hAnsi="Arial" w:cs="Arial"/>
          <w:sz w:val="22"/>
          <w:szCs w:val="22"/>
        </w:rPr>
        <w:t xml:space="preserve">zástupkyní </w:t>
      </w:r>
      <w:r w:rsidR="00C96CA6">
        <w:rPr>
          <w:rFonts w:ascii="Arial" w:hAnsi="Arial" w:cs="Arial"/>
          <w:sz w:val="22"/>
          <w:szCs w:val="22"/>
        </w:rPr>
        <w:t>ředitele</w:t>
      </w:r>
      <w:r w:rsidR="00211211">
        <w:rPr>
          <w:rFonts w:ascii="Arial" w:hAnsi="Arial" w:cs="Arial"/>
          <w:sz w:val="22"/>
          <w:szCs w:val="22"/>
        </w:rPr>
        <w:t xml:space="preserve"> Odboru </w:t>
      </w:r>
      <w:r w:rsidR="000D04E0">
        <w:rPr>
          <w:rFonts w:ascii="Arial" w:hAnsi="Arial" w:cs="Arial"/>
          <w:sz w:val="22"/>
          <w:szCs w:val="22"/>
        </w:rPr>
        <w:t>technicko-hospodářského</w:t>
      </w:r>
    </w:p>
    <w:p w:rsidR="00A078E0" w:rsidRDefault="00543A47" w:rsidP="00C44AA7">
      <w:pPr>
        <w:tabs>
          <w:tab w:val="left" w:pos="2694"/>
        </w:tabs>
        <w:spacing w:after="240"/>
        <w:ind w:left="2126" w:hanging="2126"/>
        <w:rPr>
          <w:rFonts w:ascii="Arial" w:hAnsi="Arial" w:cs="Arial"/>
          <w:sz w:val="22"/>
          <w:szCs w:val="22"/>
        </w:rPr>
      </w:pPr>
      <w:r>
        <w:rPr>
          <w:rFonts w:ascii="Arial" w:hAnsi="Arial" w:cs="Arial"/>
          <w:sz w:val="22"/>
          <w:szCs w:val="22"/>
        </w:rPr>
        <w:t xml:space="preserve">Kontaktní osoba:      </w:t>
      </w:r>
      <w:r w:rsidR="00636861">
        <w:rPr>
          <w:rFonts w:ascii="Arial" w:hAnsi="Arial" w:cs="Arial"/>
          <w:sz w:val="22"/>
          <w:szCs w:val="22"/>
        </w:rPr>
        <w:t xml:space="preserve"> </w:t>
      </w:r>
      <w:r w:rsidR="00FF5DC8">
        <w:rPr>
          <w:rFonts w:ascii="Arial" w:hAnsi="Arial" w:cs="Arial"/>
          <w:sz w:val="22"/>
          <w:szCs w:val="22"/>
        </w:rPr>
        <w:t xml:space="preserve"> </w:t>
      </w:r>
      <w:r w:rsidR="000D04E0">
        <w:rPr>
          <w:rFonts w:ascii="Arial" w:hAnsi="Arial" w:cs="Arial"/>
          <w:sz w:val="22"/>
          <w:szCs w:val="22"/>
        </w:rPr>
        <w:t>Mgr. Lenka Dudová</w:t>
      </w:r>
      <w:r>
        <w:rPr>
          <w:rFonts w:ascii="Arial" w:hAnsi="Arial" w:cs="Arial"/>
          <w:sz w:val="22"/>
          <w:szCs w:val="22"/>
        </w:rPr>
        <w:t xml:space="preserve">, Oddělení veřejných zakázek </w:t>
      </w:r>
      <w:r w:rsidR="007D2E44" w:rsidRPr="005A14FA">
        <w:rPr>
          <w:rFonts w:ascii="Arial" w:hAnsi="Arial" w:cs="Arial"/>
          <w:sz w:val="22"/>
          <w:szCs w:val="22"/>
        </w:rPr>
        <w:t xml:space="preserve"> </w:t>
      </w:r>
    </w:p>
    <w:p w:rsidR="0055590A" w:rsidRPr="0055590A" w:rsidRDefault="0055590A" w:rsidP="0055590A">
      <w:pPr>
        <w:tabs>
          <w:tab w:val="left" w:pos="2410"/>
        </w:tabs>
        <w:spacing w:after="240"/>
        <w:ind w:right="-23"/>
        <w:rPr>
          <w:rFonts w:ascii="Arial" w:eastAsia="Times New Roman" w:hAnsi="Arial" w:cs="Arial"/>
          <w:b/>
          <w:sz w:val="22"/>
          <w:szCs w:val="22"/>
        </w:rPr>
      </w:pPr>
      <w:r w:rsidRPr="0055590A">
        <w:rPr>
          <w:rFonts w:ascii="Arial" w:eastAsia="Times New Roman" w:hAnsi="Arial" w:cs="Arial"/>
          <w:sz w:val="22"/>
          <w:szCs w:val="22"/>
        </w:rPr>
        <w:t>dále jen</w:t>
      </w:r>
      <w:r w:rsidRPr="0055590A">
        <w:rPr>
          <w:rFonts w:ascii="Arial" w:eastAsia="Times New Roman" w:hAnsi="Arial" w:cs="Arial"/>
          <w:b/>
          <w:sz w:val="22"/>
          <w:szCs w:val="22"/>
        </w:rPr>
        <w:t xml:space="preserve"> „zadavatel č. </w:t>
      </w:r>
      <w:r w:rsidR="00044633">
        <w:rPr>
          <w:rFonts w:ascii="Arial" w:eastAsia="Times New Roman" w:hAnsi="Arial" w:cs="Arial"/>
          <w:b/>
          <w:sz w:val="22"/>
          <w:szCs w:val="22"/>
        </w:rPr>
        <w:t>1</w:t>
      </w:r>
      <w:r w:rsidR="00C40D72">
        <w:rPr>
          <w:rFonts w:ascii="Arial" w:eastAsia="Times New Roman" w:hAnsi="Arial" w:cs="Arial"/>
          <w:b/>
          <w:sz w:val="22"/>
          <w:szCs w:val="22"/>
        </w:rPr>
        <w:t>“</w:t>
      </w:r>
    </w:p>
    <w:p w:rsidR="00C44AA7" w:rsidRDefault="00C44AA7" w:rsidP="00C44AA7">
      <w:pPr>
        <w:tabs>
          <w:tab w:val="left" w:pos="2694"/>
        </w:tabs>
        <w:spacing w:after="240"/>
        <w:ind w:left="2126" w:hanging="2126"/>
        <w:rPr>
          <w:rFonts w:ascii="Arial" w:hAnsi="Arial" w:cs="Arial"/>
          <w:sz w:val="22"/>
          <w:szCs w:val="22"/>
        </w:rPr>
      </w:pPr>
      <w:r>
        <w:rPr>
          <w:rFonts w:ascii="Arial" w:hAnsi="Arial" w:cs="Arial"/>
          <w:sz w:val="22"/>
          <w:szCs w:val="22"/>
        </w:rPr>
        <w:t>a</w:t>
      </w:r>
    </w:p>
    <w:p w:rsidR="00C44AA7" w:rsidRPr="00C44AA7" w:rsidRDefault="00C44AA7" w:rsidP="00C40D72">
      <w:pPr>
        <w:tabs>
          <w:tab w:val="left" w:pos="2127"/>
        </w:tabs>
        <w:spacing w:after="60"/>
        <w:ind w:left="2126" w:hanging="2126"/>
        <w:rPr>
          <w:rFonts w:ascii="Arial" w:hAnsi="Arial" w:cs="Arial"/>
          <w:sz w:val="22"/>
          <w:szCs w:val="22"/>
        </w:rPr>
      </w:pPr>
      <w:r w:rsidRPr="00696137">
        <w:rPr>
          <w:rFonts w:ascii="Arial" w:hAnsi="Arial" w:cs="Arial"/>
          <w:sz w:val="22"/>
          <w:szCs w:val="22"/>
        </w:rPr>
        <w:t>Název:</w:t>
      </w:r>
      <w:r w:rsidRPr="00696137">
        <w:rPr>
          <w:rFonts w:ascii="Arial" w:hAnsi="Arial" w:cs="Arial"/>
          <w:sz w:val="22"/>
          <w:szCs w:val="22"/>
        </w:rPr>
        <w:tab/>
      </w:r>
      <w:r w:rsidRPr="00C44AA7">
        <w:rPr>
          <w:rFonts w:ascii="Arial" w:hAnsi="Arial" w:cs="Arial"/>
          <w:sz w:val="22"/>
          <w:szCs w:val="22"/>
        </w:rPr>
        <w:t>Hlavní město Praha</w:t>
      </w:r>
    </w:p>
    <w:p w:rsidR="00C44AA7" w:rsidRPr="00C44AA7" w:rsidRDefault="00C44AA7" w:rsidP="00C40D72">
      <w:pPr>
        <w:tabs>
          <w:tab w:val="left" w:pos="2127"/>
        </w:tabs>
        <w:spacing w:after="60"/>
        <w:ind w:left="2126" w:hanging="2126"/>
        <w:rPr>
          <w:rFonts w:ascii="Arial" w:hAnsi="Arial" w:cs="Arial"/>
          <w:sz w:val="22"/>
          <w:szCs w:val="22"/>
        </w:rPr>
      </w:pPr>
      <w:r w:rsidRPr="00C44AA7">
        <w:rPr>
          <w:rFonts w:ascii="Arial" w:hAnsi="Arial" w:cs="Arial"/>
          <w:sz w:val="22"/>
          <w:szCs w:val="22"/>
        </w:rPr>
        <w:t>Sídlo:</w:t>
      </w:r>
      <w:r w:rsidRPr="00C44AA7">
        <w:rPr>
          <w:rFonts w:ascii="Arial" w:hAnsi="Arial" w:cs="Arial"/>
          <w:sz w:val="22"/>
          <w:szCs w:val="22"/>
        </w:rPr>
        <w:tab/>
      </w:r>
      <w:r w:rsidRPr="00C44AA7">
        <w:rPr>
          <w:rFonts w:ascii="Arial" w:eastAsia="Times New Roman" w:hAnsi="Arial" w:cs="Arial"/>
          <w:sz w:val="22"/>
          <w:szCs w:val="22"/>
        </w:rPr>
        <w:t>Mariánské nám. 2/, 110 01 Praha 1 - Staré Město</w:t>
      </w:r>
    </w:p>
    <w:p w:rsidR="00C44AA7" w:rsidRPr="00C44AA7" w:rsidRDefault="00C44AA7" w:rsidP="00C40D72">
      <w:pPr>
        <w:tabs>
          <w:tab w:val="left" w:pos="2127"/>
        </w:tabs>
        <w:spacing w:after="60"/>
        <w:ind w:left="2126" w:hanging="2126"/>
        <w:rPr>
          <w:rFonts w:ascii="Arial" w:hAnsi="Arial" w:cs="Arial"/>
          <w:sz w:val="22"/>
          <w:szCs w:val="22"/>
        </w:rPr>
      </w:pPr>
      <w:r w:rsidRPr="00C44AA7">
        <w:rPr>
          <w:rFonts w:ascii="Arial" w:hAnsi="Arial" w:cs="Arial"/>
          <w:sz w:val="22"/>
          <w:szCs w:val="22"/>
        </w:rPr>
        <w:t>IČO:</w:t>
      </w:r>
      <w:r w:rsidRPr="00C44AA7">
        <w:rPr>
          <w:rFonts w:ascii="Arial" w:hAnsi="Arial" w:cs="Arial"/>
          <w:sz w:val="22"/>
          <w:szCs w:val="22"/>
        </w:rPr>
        <w:tab/>
      </w:r>
      <w:r w:rsidRPr="00C44AA7">
        <w:rPr>
          <w:rFonts w:ascii="Arial" w:eastAsia="Times New Roman" w:hAnsi="Arial" w:cs="Arial"/>
          <w:sz w:val="22"/>
          <w:szCs w:val="22"/>
        </w:rPr>
        <w:t>00064581</w:t>
      </w:r>
    </w:p>
    <w:p w:rsidR="00C44AA7" w:rsidRPr="00C44AA7" w:rsidRDefault="00C44AA7" w:rsidP="00C40D72">
      <w:pPr>
        <w:tabs>
          <w:tab w:val="left" w:pos="2127"/>
        </w:tabs>
        <w:spacing w:after="60"/>
        <w:ind w:left="2126" w:hanging="2126"/>
        <w:rPr>
          <w:rFonts w:ascii="Arial" w:hAnsi="Arial" w:cs="Arial"/>
          <w:sz w:val="22"/>
          <w:szCs w:val="22"/>
        </w:rPr>
      </w:pPr>
      <w:r w:rsidRPr="00C44AA7">
        <w:rPr>
          <w:rFonts w:ascii="Arial" w:hAnsi="Arial" w:cs="Arial"/>
          <w:sz w:val="22"/>
          <w:szCs w:val="22"/>
        </w:rPr>
        <w:t>DIČ:</w:t>
      </w:r>
      <w:r w:rsidRPr="00C44AA7">
        <w:rPr>
          <w:rFonts w:ascii="Arial" w:hAnsi="Arial" w:cs="Arial"/>
          <w:sz w:val="22"/>
          <w:szCs w:val="22"/>
        </w:rPr>
        <w:tab/>
      </w:r>
      <w:r w:rsidRPr="00C44AA7">
        <w:rPr>
          <w:rFonts w:ascii="Arial" w:eastAsia="Times New Roman" w:hAnsi="Arial" w:cs="Arial"/>
          <w:sz w:val="22"/>
          <w:szCs w:val="22"/>
        </w:rPr>
        <w:t>CZ 00064581</w:t>
      </w:r>
    </w:p>
    <w:p w:rsidR="00C44AA7" w:rsidRPr="00C44AA7" w:rsidRDefault="00C44AA7" w:rsidP="00391C87">
      <w:pPr>
        <w:tabs>
          <w:tab w:val="left" w:pos="2127"/>
        </w:tabs>
        <w:spacing w:after="240"/>
        <w:ind w:left="2126" w:hanging="2126"/>
        <w:rPr>
          <w:rFonts w:ascii="Arial" w:hAnsi="Arial" w:cs="Arial"/>
          <w:sz w:val="22"/>
          <w:szCs w:val="22"/>
        </w:rPr>
      </w:pPr>
      <w:r w:rsidRPr="00C44AA7">
        <w:rPr>
          <w:rFonts w:ascii="Arial" w:hAnsi="Arial" w:cs="Arial"/>
          <w:sz w:val="22"/>
          <w:szCs w:val="22"/>
        </w:rPr>
        <w:t>Zastoupené:</w:t>
      </w:r>
      <w:r w:rsidRPr="00C44AA7">
        <w:rPr>
          <w:rFonts w:ascii="Arial" w:hAnsi="Arial" w:cs="Arial"/>
          <w:sz w:val="22"/>
          <w:szCs w:val="22"/>
        </w:rPr>
        <w:tab/>
      </w:r>
      <w:r w:rsidRPr="00C44AA7">
        <w:rPr>
          <w:rFonts w:ascii="Arial" w:hAnsi="Arial" w:cs="Arial"/>
          <w:snapToGrid w:val="0"/>
          <w:sz w:val="22"/>
          <w:szCs w:val="22"/>
        </w:rPr>
        <w:t>Ing. Janem Rakem, ředitelem Odboru hospodaření s majetkem MHMP</w:t>
      </w:r>
    </w:p>
    <w:p w:rsidR="00C44AA7" w:rsidRPr="0055590A" w:rsidRDefault="0055590A" w:rsidP="00C44AA7">
      <w:pPr>
        <w:tabs>
          <w:tab w:val="left" w:pos="2410"/>
        </w:tabs>
        <w:ind w:right="-20"/>
        <w:rPr>
          <w:rFonts w:ascii="Arial" w:eastAsia="Times New Roman" w:hAnsi="Arial" w:cs="Arial"/>
          <w:b/>
          <w:sz w:val="22"/>
          <w:szCs w:val="22"/>
        </w:rPr>
      </w:pPr>
      <w:r w:rsidRPr="0055590A">
        <w:rPr>
          <w:rFonts w:ascii="Arial" w:eastAsia="Times New Roman" w:hAnsi="Arial" w:cs="Arial"/>
          <w:sz w:val="22"/>
          <w:szCs w:val="22"/>
        </w:rPr>
        <w:t>dále jen</w:t>
      </w:r>
      <w:r w:rsidRPr="0055590A">
        <w:rPr>
          <w:rFonts w:ascii="Arial" w:eastAsia="Times New Roman" w:hAnsi="Arial" w:cs="Arial"/>
          <w:b/>
          <w:sz w:val="22"/>
          <w:szCs w:val="22"/>
        </w:rPr>
        <w:t xml:space="preserve"> „zadavatel č. 2</w:t>
      </w:r>
      <w:r w:rsidR="00C40D72">
        <w:rPr>
          <w:rFonts w:ascii="Arial" w:eastAsia="Times New Roman" w:hAnsi="Arial" w:cs="Arial"/>
          <w:b/>
          <w:sz w:val="22"/>
          <w:szCs w:val="22"/>
        </w:rPr>
        <w:t>“</w:t>
      </w:r>
    </w:p>
    <w:p w:rsidR="0055590A" w:rsidRDefault="0055590A" w:rsidP="00C44AA7">
      <w:pPr>
        <w:tabs>
          <w:tab w:val="left" w:pos="2410"/>
        </w:tabs>
        <w:ind w:right="-20"/>
        <w:rPr>
          <w:rFonts w:ascii="Arial" w:eastAsia="Times New Roman" w:hAnsi="Arial" w:cs="Arial"/>
          <w:b/>
        </w:rPr>
      </w:pPr>
    </w:p>
    <w:p w:rsidR="0055590A" w:rsidRPr="00044633" w:rsidRDefault="0055590A" w:rsidP="00C44AA7">
      <w:pPr>
        <w:tabs>
          <w:tab w:val="left" w:pos="2410"/>
        </w:tabs>
        <w:ind w:right="-20"/>
        <w:rPr>
          <w:rFonts w:ascii="Arial" w:eastAsia="Times New Roman" w:hAnsi="Arial" w:cs="Arial"/>
          <w:b/>
          <w:sz w:val="22"/>
          <w:szCs w:val="22"/>
        </w:rPr>
      </w:pPr>
      <w:r w:rsidRPr="00044633">
        <w:rPr>
          <w:rFonts w:ascii="Arial" w:eastAsia="Times New Roman" w:hAnsi="Arial" w:cs="Arial"/>
          <w:sz w:val="22"/>
          <w:szCs w:val="22"/>
        </w:rPr>
        <w:t xml:space="preserve">společně dále také jen </w:t>
      </w:r>
      <w:r w:rsidRPr="00044633">
        <w:rPr>
          <w:rFonts w:ascii="Arial" w:eastAsia="Times New Roman" w:hAnsi="Arial" w:cs="Arial"/>
          <w:b/>
          <w:sz w:val="22"/>
          <w:szCs w:val="22"/>
        </w:rPr>
        <w:t>„zadavatel“</w:t>
      </w:r>
      <w:r w:rsidR="00044633">
        <w:rPr>
          <w:rFonts w:ascii="Arial" w:eastAsia="Times New Roman" w:hAnsi="Arial" w:cs="Arial"/>
          <w:b/>
          <w:sz w:val="22"/>
          <w:szCs w:val="22"/>
        </w:rPr>
        <w:t>.</w:t>
      </w:r>
    </w:p>
    <w:p w:rsidR="00C44AA7" w:rsidRDefault="00C44AA7" w:rsidP="00A9471B">
      <w:pPr>
        <w:pStyle w:val="Odstavecseseznamem"/>
        <w:keepNext/>
        <w:numPr>
          <w:ilvl w:val="1"/>
          <w:numId w:val="24"/>
        </w:numPr>
        <w:tabs>
          <w:tab w:val="left" w:pos="709"/>
        </w:tabs>
        <w:spacing w:before="240" w:after="120" w:line="240" w:lineRule="auto"/>
        <w:ind w:left="567" w:hanging="567"/>
        <w:outlineLvl w:val="2"/>
        <w:rPr>
          <w:rFonts w:ascii="Arial" w:eastAsia="Times New Roman" w:hAnsi="Arial" w:cs="Arial"/>
          <w:b/>
          <w:bCs/>
          <w:lang w:eastAsia="x-none"/>
        </w:rPr>
      </w:pPr>
      <w:r>
        <w:rPr>
          <w:rFonts w:ascii="Arial" w:eastAsia="Times New Roman" w:hAnsi="Arial" w:cs="Arial"/>
          <w:b/>
          <w:bCs/>
          <w:lang w:eastAsia="x-none"/>
        </w:rPr>
        <w:t>Důvod společného zadávání</w:t>
      </w:r>
    </w:p>
    <w:p w:rsidR="0055590A" w:rsidRPr="00866901" w:rsidRDefault="0055590A" w:rsidP="00866901">
      <w:pPr>
        <w:spacing w:after="240"/>
        <w:rPr>
          <w:rFonts w:ascii="Arial" w:hAnsi="Arial" w:cs="Arial"/>
          <w:sz w:val="22"/>
          <w:szCs w:val="22"/>
        </w:rPr>
      </w:pPr>
      <w:r w:rsidRPr="00866901">
        <w:rPr>
          <w:rFonts w:ascii="Arial" w:hAnsi="Arial" w:cs="Arial"/>
          <w:sz w:val="22"/>
          <w:szCs w:val="22"/>
        </w:rPr>
        <w:t>Stavba barokního opevnění města Prahy je součástí pozemků ve vlastnictví</w:t>
      </w:r>
      <w:r w:rsidR="00051DAC">
        <w:rPr>
          <w:rFonts w:ascii="Arial" w:hAnsi="Arial" w:cs="Arial"/>
          <w:sz w:val="22"/>
          <w:szCs w:val="22"/>
        </w:rPr>
        <w:t xml:space="preserve"> </w:t>
      </w:r>
      <w:r w:rsidR="00E24CAE">
        <w:rPr>
          <w:rFonts w:ascii="Arial" w:hAnsi="Arial" w:cs="Arial"/>
          <w:sz w:val="22"/>
          <w:szCs w:val="22"/>
        </w:rPr>
        <w:t>České republiky</w:t>
      </w:r>
      <w:r w:rsidRPr="00866901">
        <w:rPr>
          <w:rFonts w:ascii="Arial" w:hAnsi="Arial" w:cs="Arial"/>
          <w:sz w:val="22"/>
          <w:szCs w:val="22"/>
        </w:rPr>
        <w:t>, se</w:t>
      </w:r>
      <w:r w:rsidR="00C40D72">
        <w:rPr>
          <w:rFonts w:ascii="Arial" w:hAnsi="Arial" w:cs="Arial"/>
          <w:sz w:val="22"/>
          <w:szCs w:val="22"/>
        </w:rPr>
        <w:t> </w:t>
      </w:r>
      <w:r w:rsidRPr="00866901">
        <w:rPr>
          <w:rFonts w:ascii="Arial" w:hAnsi="Arial" w:cs="Arial"/>
          <w:sz w:val="22"/>
          <w:szCs w:val="22"/>
        </w:rPr>
        <w:t>kterými je příslušný hospodařit Úřad vlády České republiky</w:t>
      </w:r>
      <w:r w:rsidR="00051DAC" w:rsidRPr="00051DAC">
        <w:rPr>
          <w:rFonts w:ascii="Arial" w:hAnsi="Arial" w:cs="Arial"/>
          <w:sz w:val="22"/>
          <w:szCs w:val="22"/>
        </w:rPr>
        <w:t xml:space="preserve"> </w:t>
      </w:r>
      <w:r w:rsidR="00051DAC">
        <w:rPr>
          <w:rFonts w:ascii="Arial" w:hAnsi="Arial" w:cs="Arial"/>
          <w:sz w:val="22"/>
          <w:szCs w:val="22"/>
        </w:rPr>
        <w:t>(</w:t>
      </w:r>
      <w:r w:rsidR="00051DAC" w:rsidRPr="00866901">
        <w:rPr>
          <w:rFonts w:ascii="Arial" w:hAnsi="Arial" w:cs="Arial"/>
          <w:sz w:val="22"/>
          <w:szCs w:val="22"/>
        </w:rPr>
        <w:t>zadavatele č. 1</w:t>
      </w:r>
      <w:r w:rsidR="00051DAC">
        <w:rPr>
          <w:rFonts w:ascii="Arial" w:hAnsi="Arial" w:cs="Arial"/>
          <w:sz w:val="22"/>
          <w:szCs w:val="22"/>
        </w:rPr>
        <w:t>)</w:t>
      </w:r>
      <w:r w:rsidRPr="00866901">
        <w:rPr>
          <w:rFonts w:ascii="Arial" w:hAnsi="Arial" w:cs="Arial"/>
          <w:sz w:val="22"/>
          <w:szCs w:val="22"/>
        </w:rPr>
        <w:t xml:space="preserve">, a rovněž </w:t>
      </w:r>
      <w:r w:rsidR="00866901" w:rsidRPr="00866901">
        <w:rPr>
          <w:rFonts w:ascii="Arial" w:hAnsi="Arial" w:cs="Arial"/>
          <w:sz w:val="22"/>
          <w:szCs w:val="22"/>
        </w:rPr>
        <w:t xml:space="preserve">součástí pozemků </w:t>
      </w:r>
      <w:r w:rsidRPr="00866901">
        <w:rPr>
          <w:rFonts w:ascii="Arial" w:hAnsi="Arial" w:cs="Arial"/>
          <w:sz w:val="22"/>
          <w:szCs w:val="22"/>
        </w:rPr>
        <w:t>ve</w:t>
      </w:r>
      <w:r w:rsidR="00C40D72">
        <w:rPr>
          <w:rFonts w:ascii="Arial" w:hAnsi="Arial" w:cs="Arial"/>
          <w:sz w:val="22"/>
          <w:szCs w:val="22"/>
        </w:rPr>
        <w:t> </w:t>
      </w:r>
      <w:r w:rsidRPr="00866901">
        <w:rPr>
          <w:rFonts w:ascii="Arial" w:hAnsi="Arial" w:cs="Arial"/>
          <w:sz w:val="22"/>
          <w:szCs w:val="22"/>
        </w:rPr>
        <w:t>vlastnictví zadavatele č. 2.</w:t>
      </w:r>
    </w:p>
    <w:p w:rsidR="00C44AA7" w:rsidRPr="00A50954" w:rsidRDefault="00C44AA7" w:rsidP="00A9471B">
      <w:pPr>
        <w:pStyle w:val="Odstavecseseznamem"/>
        <w:keepNext/>
        <w:numPr>
          <w:ilvl w:val="1"/>
          <w:numId w:val="24"/>
        </w:numPr>
        <w:tabs>
          <w:tab w:val="left" w:pos="709"/>
        </w:tabs>
        <w:spacing w:before="240" w:after="120" w:line="240" w:lineRule="auto"/>
        <w:ind w:left="567" w:hanging="567"/>
        <w:outlineLvl w:val="2"/>
        <w:rPr>
          <w:rFonts w:ascii="Arial" w:eastAsia="Times New Roman" w:hAnsi="Arial" w:cs="Arial"/>
          <w:b/>
          <w:bCs/>
          <w:lang w:eastAsia="x-none"/>
        </w:rPr>
      </w:pPr>
      <w:r>
        <w:rPr>
          <w:rFonts w:ascii="Arial" w:eastAsia="Times New Roman" w:hAnsi="Arial" w:cs="Arial"/>
          <w:b/>
          <w:bCs/>
          <w:lang w:eastAsia="x-none"/>
        </w:rPr>
        <w:lastRenderedPageBreak/>
        <w:t xml:space="preserve">Způsob jednání zadavatele </w:t>
      </w:r>
    </w:p>
    <w:p w:rsidR="00866901" w:rsidRPr="00866901" w:rsidRDefault="00866901" w:rsidP="00866901">
      <w:pPr>
        <w:spacing w:after="240"/>
        <w:rPr>
          <w:rFonts w:ascii="Arial" w:hAnsi="Arial" w:cs="Arial"/>
          <w:sz w:val="22"/>
          <w:szCs w:val="22"/>
        </w:rPr>
      </w:pPr>
      <w:r w:rsidRPr="00866901">
        <w:rPr>
          <w:rFonts w:ascii="Arial" w:hAnsi="Arial" w:cs="Arial"/>
          <w:sz w:val="22"/>
          <w:szCs w:val="22"/>
        </w:rPr>
        <w:t>Zadavatel č. 2</w:t>
      </w:r>
      <w:r w:rsidR="00C44AA7" w:rsidRPr="00866901">
        <w:rPr>
          <w:rFonts w:ascii="Arial" w:hAnsi="Arial" w:cs="Arial"/>
          <w:sz w:val="22"/>
          <w:szCs w:val="22"/>
        </w:rPr>
        <w:t xml:space="preserve"> zmocnil zadavatele </w:t>
      </w:r>
      <w:r w:rsidRPr="00866901">
        <w:rPr>
          <w:rFonts w:ascii="Arial" w:hAnsi="Arial" w:cs="Arial"/>
          <w:sz w:val="22"/>
          <w:szCs w:val="22"/>
        </w:rPr>
        <w:t>č. 1 ke všem jednáním a úkonům jménem zadavatele č. 2 a</w:t>
      </w:r>
      <w:r w:rsidR="00C40D72">
        <w:rPr>
          <w:rFonts w:ascii="Arial" w:hAnsi="Arial" w:cs="Arial"/>
          <w:sz w:val="22"/>
          <w:szCs w:val="22"/>
        </w:rPr>
        <w:t> </w:t>
      </w:r>
      <w:r w:rsidRPr="00866901">
        <w:rPr>
          <w:rFonts w:ascii="Arial" w:hAnsi="Arial" w:cs="Arial"/>
          <w:sz w:val="22"/>
          <w:szCs w:val="22"/>
        </w:rPr>
        <w:t>k zastupování zadavatele č. 2 v souvislosti s úkony zadávacího řízení veřejné zakázky dle této smlouvy s výjimkou zadání veřejné zakázky, tj. podpisu smlouvy o dílo s vybraným dodavatelem.</w:t>
      </w:r>
    </w:p>
    <w:p w:rsidR="00044633" w:rsidRPr="00B272D3" w:rsidRDefault="00044633" w:rsidP="00044633">
      <w:pPr>
        <w:spacing w:after="240"/>
        <w:rPr>
          <w:rFonts w:ascii="Arial" w:hAnsi="Arial" w:cs="Arial"/>
          <w:sz w:val="22"/>
          <w:szCs w:val="22"/>
        </w:rPr>
      </w:pPr>
      <w:r w:rsidRPr="00B272D3">
        <w:rPr>
          <w:rFonts w:ascii="Arial" w:hAnsi="Arial" w:cs="Arial"/>
          <w:sz w:val="22"/>
          <w:szCs w:val="22"/>
        </w:rPr>
        <w:t>Zadavatel č. 1 je zejména oprávněn podepisovat zadávací dokumentaci, zahájit zadávací řízení, činit vysvětlení</w:t>
      </w:r>
      <w:r w:rsidR="00051DAC">
        <w:rPr>
          <w:rFonts w:ascii="Arial" w:hAnsi="Arial" w:cs="Arial"/>
          <w:sz w:val="22"/>
          <w:szCs w:val="22"/>
        </w:rPr>
        <w:t>, změny či doplnění</w:t>
      </w:r>
      <w:r w:rsidRPr="00B272D3">
        <w:rPr>
          <w:rFonts w:ascii="Arial" w:hAnsi="Arial" w:cs="Arial"/>
          <w:sz w:val="22"/>
          <w:szCs w:val="22"/>
        </w:rPr>
        <w:t xml:space="preserve"> zadávací dokumentace, rušit zadávací řízení, rozhodovat o</w:t>
      </w:r>
      <w:r w:rsidR="00051DAC">
        <w:rPr>
          <w:rFonts w:ascii="Arial" w:hAnsi="Arial" w:cs="Arial"/>
          <w:sz w:val="22"/>
          <w:szCs w:val="22"/>
        </w:rPr>
        <w:t> </w:t>
      </w:r>
      <w:r w:rsidRPr="00B272D3">
        <w:rPr>
          <w:rFonts w:ascii="Arial" w:hAnsi="Arial" w:cs="Arial"/>
          <w:sz w:val="22"/>
          <w:szCs w:val="22"/>
        </w:rPr>
        <w:t>námitkách</w:t>
      </w:r>
      <w:r w:rsidR="00051DAC">
        <w:rPr>
          <w:rFonts w:ascii="Arial" w:hAnsi="Arial" w:cs="Arial"/>
          <w:sz w:val="22"/>
          <w:szCs w:val="22"/>
        </w:rPr>
        <w:t>, o výběru dodavatele, o vyloučení účastníků ze zadávacího řízení a činit veškeré kroky v průběhu zadávacího řízení, zejména jmenovat komisi, provádět hodnocení nabídek a posouzení splnění podmínek účasti dodavatelů</w:t>
      </w:r>
      <w:r w:rsidRPr="00B272D3">
        <w:rPr>
          <w:rFonts w:ascii="Arial" w:hAnsi="Arial" w:cs="Arial"/>
          <w:sz w:val="22"/>
          <w:szCs w:val="22"/>
        </w:rPr>
        <w:t>. Zadavatel č.</w:t>
      </w:r>
      <w:r>
        <w:rPr>
          <w:rFonts w:ascii="Arial" w:hAnsi="Arial" w:cs="Arial"/>
          <w:sz w:val="22"/>
          <w:szCs w:val="22"/>
        </w:rPr>
        <w:t> </w:t>
      </w:r>
      <w:r w:rsidRPr="00B272D3">
        <w:rPr>
          <w:rFonts w:ascii="Arial" w:hAnsi="Arial" w:cs="Arial"/>
          <w:sz w:val="22"/>
          <w:szCs w:val="22"/>
        </w:rPr>
        <w:t>2 rovněž zmocňuje zadavatele č.1</w:t>
      </w:r>
      <w:r w:rsidR="00C40D72">
        <w:rPr>
          <w:rFonts w:ascii="Arial" w:hAnsi="Arial" w:cs="Arial"/>
          <w:sz w:val="22"/>
          <w:szCs w:val="22"/>
        </w:rPr>
        <w:t xml:space="preserve"> </w:t>
      </w:r>
      <w:r w:rsidRPr="00B272D3">
        <w:rPr>
          <w:rFonts w:ascii="Arial" w:hAnsi="Arial" w:cs="Arial"/>
          <w:sz w:val="22"/>
          <w:szCs w:val="22"/>
        </w:rPr>
        <w:t>k zastupování v případném řízení o přezkoumání úkonů zadavatele před Úřadem pro ochranu hospodářské soutěže nebo soudních řízeních v souvislosti se zadáváním a plněním veřejné zakázky.</w:t>
      </w:r>
    </w:p>
    <w:p w:rsidR="002635B1" w:rsidRPr="00617CC2" w:rsidRDefault="00C44AA7" w:rsidP="00130F8C">
      <w:pPr>
        <w:pStyle w:val="Nadpis1"/>
        <w:numPr>
          <w:ilvl w:val="0"/>
          <w:numId w:val="73"/>
        </w:numPr>
        <w:spacing w:after="240"/>
        <w:ind w:left="357" w:hanging="357"/>
        <w:rPr>
          <w:sz w:val="22"/>
          <w:szCs w:val="22"/>
        </w:rPr>
      </w:pPr>
      <w:r w:rsidRPr="00617CC2">
        <w:rPr>
          <w:sz w:val="22"/>
          <w:szCs w:val="22"/>
        </w:rPr>
        <w:t>V</w:t>
      </w:r>
      <w:r w:rsidR="002F75A8" w:rsidRPr="00617CC2">
        <w:rPr>
          <w:sz w:val="22"/>
          <w:szCs w:val="22"/>
        </w:rPr>
        <w:t>ymezení druhu</w:t>
      </w:r>
      <w:r w:rsidR="00D521E5" w:rsidRPr="00617CC2">
        <w:rPr>
          <w:sz w:val="22"/>
          <w:szCs w:val="22"/>
        </w:rPr>
        <w:t xml:space="preserve">, režimu </w:t>
      </w:r>
      <w:r w:rsidR="002F75A8" w:rsidRPr="00617CC2">
        <w:rPr>
          <w:sz w:val="22"/>
          <w:szCs w:val="22"/>
        </w:rPr>
        <w:t>a předmětu veřejné zakázky</w:t>
      </w:r>
    </w:p>
    <w:p w:rsidR="00E02DEC" w:rsidRPr="00A51AE3" w:rsidRDefault="000F6F55" w:rsidP="00A9471B">
      <w:pPr>
        <w:pStyle w:val="Nadpis3"/>
        <w:numPr>
          <w:ilvl w:val="1"/>
          <w:numId w:val="25"/>
        </w:numPr>
        <w:spacing w:before="0" w:after="240"/>
        <w:ind w:left="567" w:hanging="567"/>
        <w:rPr>
          <w:rFonts w:cs="Arial"/>
          <w:szCs w:val="22"/>
        </w:rPr>
      </w:pPr>
      <w:r w:rsidRPr="00A51AE3">
        <w:rPr>
          <w:rFonts w:cs="Arial"/>
          <w:szCs w:val="22"/>
        </w:rPr>
        <w:t xml:space="preserve">Druh </w:t>
      </w:r>
      <w:r w:rsidR="00D521E5" w:rsidRPr="00A51AE3">
        <w:rPr>
          <w:rFonts w:cs="Arial"/>
          <w:szCs w:val="22"/>
        </w:rPr>
        <w:t xml:space="preserve">a režim </w:t>
      </w:r>
      <w:r w:rsidRPr="00A51AE3">
        <w:rPr>
          <w:rFonts w:cs="Arial"/>
          <w:szCs w:val="22"/>
        </w:rPr>
        <w:t>veřejné zakázky</w:t>
      </w:r>
    </w:p>
    <w:p w:rsidR="00E02DEC" w:rsidRPr="00A51AE3" w:rsidRDefault="002A59BC" w:rsidP="00A51AE3">
      <w:pPr>
        <w:pStyle w:val="podnadpisyVZD"/>
        <w:numPr>
          <w:ilvl w:val="0"/>
          <w:numId w:val="0"/>
        </w:numPr>
        <w:spacing w:before="0" w:after="240"/>
        <w:rPr>
          <w:b w:val="0"/>
        </w:rPr>
      </w:pPr>
      <w:r w:rsidRPr="00A51AE3">
        <w:rPr>
          <w:b w:val="0"/>
        </w:rPr>
        <w:t xml:space="preserve">Podlimitní </w:t>
      </w:r>
      <w:r w:rsidR="00E02DEC" w:rsidRPr="00A51AE3">
        <w:rPr>
          <w:b w:val="0"/>
        </w:rPr>
        <w:t xml:space="preserve">veřejná zakázka na </w:t>
      </w:r>
      <w:r w:rsidR="00C44AA7">
        <w:rPr>
          <w:b w:val="0"/>
        </w:rPr>
        <w:t>stavební práce</w:t>
      </w:r>
      <w:r w:rsidR="00E93F8B">
        <w:rPr>
          <w:b w:val="0"/>
        </w:rPr>
        <w:t xml:space="preserve"> zadávaná v otevřeném </w:t>
      </w:r>
      <w:r w:rsidRPr="00A51AE3">
        <w:rPr>
          <w:b w:val="0"/>
        </w:rPr>
        <w:t>řízení</w:t>
      </w:r>
      <w:r w:rsidR="006F583D" w:rsidRPr="00A51AE3">
        <w:rPr>
          <w:b w:val="0"/>
        </w:rPr>
        <w:t>.</w:t>
      </w:r>
    </w:p>
    <w:p w:rsidR="004333AF" w:rsidRPr="00A51AE3" w:rsidRDefault="00762201" w:rsidP="00A9471B">
      <w:pPr>
        <w:pStyle w:val="Nadpis3"/>
        <w:numPr>
          <w:ilvl w:val="1"/>
          <w:numId w:val="25"/>
        </w:numPr>
        <w:spacing w:before="0" w:after="240"/>
        <w:ind w:left="567" w:hanging="567"/>
        <w:rPr>
          <w:rFonts w:cs="Arial"/>
          <w:szCs w:val="22"/>
        </w:rPr>
      </w:pPr>
      <w:r w:rsidRPr="00A51AE3">
        <w:rPr>
          <w:rFonts w:cs="Arial"/>
          <w:szCs w:val="22"/>
        </w:rPr>
        <w:t>Klasifikace veřejné zakázky</w:t>
      </w:r>
    </w:p>
    <w:p w:rsidR="00051DAC" w:rsidRDefault="00A51AE3" w:rsidP="00C44AA7">
      <w:pPr>
        <w:tabs>
          <w:tab w:val="left" w:pos="709"/>
          <w:tab w:val="left" w:pos="1985"/>
        </w:tabs>
        <w:autoSpaceDE w:val="0"/>
        <w:autoSpaceDN w:val="0"/>
        <w:adjustRightInd w:val="0"/>
        <w:rPr>
          <w:rFonts w:ascii="Arial" w:hAnsi="Arial" w:cs="Arial"/>
          <w:sz w:val="22"/>
          <w:szCs w:val="22"/>
        </w:rPr>
      </w:pPr>
      <w:r>
        <w:rPr>
          <w:rFonts w:ascii="Arial" w:hAnsi="Arial" w:cs="Arial"/>
          <w:sz w:val="22"/>
          <w:szCs w:val="22"/>
        </w:rPr>
        <w:t>CPV:</w:t>
      </w:r>
      <w:r w:rsidR="00051DAC">
        <w:rPr>
          <w:rFonts w:ascii="Arial" w:hAnsi="Arial" w:cs="Arial"/>
          <w:sz w:val="22"/>
          <w:szCs w:val="22"/>
        </w:rPr>
        <w:tab/>
        <w:t>45000000-7 Stavební práce</w:t>
      </w:r>
      <w:r>
        <w:rPr>
          <w:rFonts w:ascii="Arial" w:hAnsi="Arial" w:cs="Arial"/>
          <w:sz w:val="22"/>
          <w:szCs w:val="22"/>
        </w:rPr>
        <w:tab/>
      </w:r>
    </w:p>
    <w:p w:rsidR="00C44AA7" w:rsidRDefault="00051DAC" w:rsidP="00C44AA7">
      <w:pPr>
        <w:tabs>
          <w:tab w:val="left" w:pos="709"/>
          <w:tab w:val="left" w:pos="1985"/>
        </w:tabs>
        <w:autoSpaceDE w:val="0"/>
        <w:autoSpaceDN w:val="0"/>
        <w:adjustRightInd w:val="0"/>
        <w:rPr>
          <w:rFonts w:ascii="Arial" w:hAnsi="Arial" w:cs="Arial"/>
          <w:sz w:val="22"/>
          <w:szCs w:val="22"/>
        </w:rPr>
      </w:pPr>
      <w:r>
        <w:rPr>
          <w:rFonts w:ascii="Arial" w:hAnsi="Arial" w:cs="Arial"/>
          <w:sz w:val="22"/>
          <w:szCs w:val="22"/>
        </w:rPr>
        <w:tab/>
      </w:r>
      <w:r w:rsidR="00C44AA7" w:rsidRPr="00857836">
        <w:rPr>
          <w:rFonts w:ascii="Arial" w:hAnsi="Arial" w:cs="Arial"/>
          <w:sz w:val="22"/>
          <w:szCs w:val="22"/>
        </w:rPr>
        <w:t>45262500-6</w:t>
      </w:r>
      <w:r w:rsidR="00C44AA7">
        <w:rPr>
          <w:rFonts w:ascii="Arial" w:hAnsi="Arial" w:cs="Arial"/>
          <w:sz w:val="22"/>
          <w:szCs w:val="22"/>
        </w:rPr>
        <w:tab/>
      </w:r>
      <w:r w:rsidR="00C44AA7" w:rsidRPr="00857836">
        <w:rPr>
          <w:rFonts w:ascii="Arial" w:hAnsi="Arial" w:cs="Arial"/>
          <w:sz w:val="22"/>
          <w:szCs w:val="22"/>
        </w:rPr>
        <w:t>Kamenické a zednické práce</w:t>
      </w:r>
    </w:p>
    <w:p w:rsidR="00C44AA7" w:rsidRPr="00BA4698" w:rsidRDefault="00C44AA7" w:rsidP="00C44AA7">
      <w:pPr>
        <w:tabs>
          <w:tab w:val="left" w:pos="709"/>
          <w:tab w:val="left" w:pos="1985"/>
        </w:tabs>
        <w:autoSpaceDE w:val="0"/>
        <w:autoSpaceDN w:val="0"/>
        <w:adjustRightInd w:val="0"/>
        <w:rPr>
          <w:rFonts w:ascii="Arial" w:hAnsi="Arial" w:cs="Arial"/>
          <w:sz w:val="22"/>
          <w:szCs w:val="22"/>
        </w:rPr>
      </w:pPr>
      <w:r>
        <w:rPr>
          <w:rFonts w:ascii="Arial" w:hAnsi="Arial" w:cs="Arial"/>
          <w:sz w:val="22"/>
          <w:szCs w:val="22"/>
        </w:rPr>
        <w:tab/>
      </w:r>
      <w:r w:rsidRPr="00BA4698">
        <w:rPr>
          <w:rFonts w:ascii="Arial" w:hAnsi="Arial" w:cs="Arial"/>
          <w:sz w:val="22"/>
          <w:szCs w:val="22"/>
        </w:rPr>
        <w:t>45262600-7</w:t>
      </w:r>
      <w:r w:rsidRPr="00BA4698">
        <w:rPr>
          <w:rFonts w:ascii="Arial" w:hAnsi="Arial" w:cs="Arial"/>
          <w:sz w:val="22"/>
          <w:szCs w:val="22"/>
        </w:rPr>
        <w:tab/>
        <w:t>Různé specializované stavební práce</w:t>
      </w:r>
    </w:p>
    <w:p w:rsidR="00C44AA7" w:rsidRDefault="00C44AA7" w:rsidP="00C44AA7">
      <w:pPr>
        <w:tabs>
          <w:tab w:val="left" w:pos="709"/>
          <w:tab w:val="left" w:pos="1985"/>
        </w:tabs>
        <w:autoSpaceDE w:val="0"/>
        <w:autoSpaceDN w:val="0"/>
        <w:adjustRightInd w:val="0"/>
        <w:rPr>
          <w:rFonts w:ascii="Arial" w:hAnsi="Arial" w:cs="Arial"/>
          <w:sz w:val="22"/>
          <w:szCs w:val="22"/>
        </w:rPr>
      </w:pPr>
      <w:r w:rsidRPr="00BA4698">
        <w:rPr>
          <w:rFonts w:ascii="Arial" w:hAnsi="Arial" w:cs="Arial"/>
          <w:sz w:val="22"/>
          <w:szCs w:val="22"/>
        </w:rPr>
        <w:tab/>
        <w:t>45112000-5</w:t>
      </w:r>
      <w:r w:rsidRPr="00BA4698">
        <w:rPr>
          <w:rFonts w:ascii="Arial" w:hAnsi="Arial" w:cs="Arial"/>
          <w:sz w:val="22"/>
          <w:szCs w:val="22"/>
        </w:rPr>
        <w:tab/>
        <w:t xml:space="preserve">Výkopové a zemní práce   </w:t>
      </w:r>
    </w:p>
    <w:p w:rsidR="00C44AA7" w:rsidRDefault="00C44AA7" w:rsidP="00C44AA7">
      <w:pPr>
        <w:tabs>
          <w:tab w:val="left" w:pos="709"/>
          <w:tab w:val="left" w:pos="1985"/>
        </w:tabs>
        <w:autoSpaceDE w:val="0"/>
        <w:autoSpaceDN w:val="0"/>
        <w:adjustRightInd w:val="0"/>
        <w:spacing w:after="240"/>
        <w:rPr>
          <w:rFonts w:ascii="Arial" w:hAnsi="Arial" w:cs="Arial"/>
          <w:sz w:val="22"/>
          <w:szCs w:val="22"/>
        </w:rPr>
      </w:pPr>
      <w:r>
        <w:rPr>
          <w:rFonts w:ascii="Arial" w:hAnsi="Arial" w:cs="Arial"/>
          <w:sz w:val="22"/>
          <w:szCs w:val="22"/>
        </w:rPr>
        <w:tab/>
      </w:r>
      <w:r w:rsidRPr="00857836">
        <w:rPr>
          <w:rFonts w:ascii="Arial" w:hAnsi="Arial" w:cs="Arial"/>
          <w:sz w:val="22"/>
          <w:szCs w:val="22"/>
        </w:rPr>
        <w:t>45212350-4  Historicky nebo architektonicky mimořádně zajímavé budovy</w:t>
      </w:r>
    </w:p>
    <w:p w:rsidR="00762201" w:rsidRPr="00A51AE3" w:rsidRDefault="00762201" w:rsidP="00A9471B">
      <w:pPr>
        <w:pStyle w:val="Nadpis3"/>
        <w:numPr>
          <w:ilvl w:val="1"/>
          <w:numId w:val="25"/>
        </w:numPr>
        <w:spacing w:before="0" w:after="240"/>
        <w:ind w:left="567" w:hanging="567"/>
        <w:rPr>
          <w:rFonts w:cs="Arial"/>
          <w:szCs w:val="22"/>
        </w:rPr>
      </w:pPr>
      <w:r w:rsidRPr="00A51AE3">
        <w:rPr>
          <w:rFonts w:cs="Arial"/>
          <w:szCs w:val="22"/>
        </w:rPr>
        <w:t>Místo plnění veřejné zakázky</w:t>
      </w:r>
    </w:p>
    <w:p w:rsidR="00C44AA7" w:rsidRPr="004E4F4F" w:rsidRDefault="00C44AA7" w:rsidP="00044633">
      <w:pPr>
        <w:pStyle w:val="podnadpisyVZD"/>
        <w:numPr>
          <w:ilvl w:val="0"/>
          <w:numId w:val="0"/>
        </w:numPr>
        <w:spacing w:before="0" w:after="240"/>
        <w:rPr>
          <w:b w:val="0"/>
        </w:rPr>
      </w:pPr>
      <w:r w:rsidRPr="00044633">
        <w:rPr>
          <w:b w:val="0"/>
        </w:rPr>
        <w:t xml:space="preserve">Místem plnění předmětu veřejné zakázky je barokní opevnění města Prahy podél ulic U Bruských kasáren - nábř. E. Beneše, Praha 1 (dále také jen „objekt“). Podrobná specifikace místa plnění je obsažena v dokumentaci </w:t>
      </w:r>
      <w:r w:rsidR="00051DAC">
        <w:rPr>
          <w:b w:val="0"/>
        </w:rPr>
        <w:t xml:space="preserve">pro </w:t>
      </w:r>
      <w:r w:rsidRPr="00044633">
        <w:rPr>
          <w:b w:val="0"/>
        </w:rPr>
        <w:t>zadání stavby</w:t>
      </w:r>
      <w:r w:rsidR="00EA1C1E">
        <w:rPr>
          <w:b w:val="0"/>
        </w:rPr>
        <w:t xml:space="preserve"> (dále jen „DZS“)</w:t>
      </w:r>
      <w:r w:rsidRPr="00044633">
        <w:rPr>
          <w:b w:val="0"/>
        </w:rPr>
        <w:t xml:space="preserve">, která tvoří </w:t>
      </w:r>
      <w:r w:rsidR="00051DAC">
        <w:rPr>
          <w:b w:val="0"/>
        </w:rPr>
        <w:t>přílohu H</w:t>
      </w:r>
      <w:r w:rsidR="00051DAC" w:rsidRPr="00044633">
        <w:rPr>
          <w:b w:val="0"/>
        </w:rPr>
        <w:t xml:space="preserve"> </w:t>
      </w:r>
      <w:r w:rsidR="00051DAC" w:rsidRPr="004E4F4F">
        <w:rPr>
          <w:b w:val="0"/>
        </w:rPr>
        <w:t xml:space="preserve">této </w:t>
      </w:r>
      <w:r w:rsidR="00D03D68">
        <w:rPr>
          <w:b w:val="0"/>
        </w:rPr>
        <w:t>zadávací dokumentace.</w:t>
      </w:r>
    </w:p>
    <w:p w:rsidR="009D238C" w:rsidRDefault="009D238C" w:rsidP="00A9471B">
      <w:pPr>
        <w:pStyle w:val="Nadpis3"/>
        <w:numPr>
          <w:ilvl w:val="1"/>
          <w:numId w:val="25"/>
        </w:numPr>
        <w:spacing w:before="0" w:after="240"/>
        <w:ind w:left="567" w:hanging="567"/>
        <w:rPr>
          <w:rFonts w:cs="Arial"/>
          <w:szCs w:val="22"/>
        </w:rPr>
      </w:pPr>
      <w:r w:rsidRPr="000D5C8E">
        <w:rPr>
          <w:rFonts w:cs="Arial"/>
          <w:szCs w:val="22"/>
        </w:rPr>
        <w:t>Doba plnění veřejné zakázky</w:t>
      </w:r>
    </w:p>
    <w:p w:rsidR="00044633" w:rsidRPr="00044633" w:rsidRDefault="000D5C8E" w:rsidP="00044633">
      <w:pPr>
        <w:pStyle w:val="podnadpisyVZD"/>
        <w:numPr>
          <w:ilvl w:val="0"/>
          <w:numId w:val="0"/>
        </w:numPr>
        <w:spacing w:before="0" w:after="240"/>
        <w:rPr>
          <w:b w:val="0"/>
        </w:rPr>
      </w:pPr>
      <w:r w:rsidRPr="00044633">
        <w:rPr>
          <w:b w:val="0"/>
        </w:rPr>
        <w:t xml:space="preserve">Předpokládané zahájení plnění veřejné zakázky: </w:t>
      </w:r>
      <w:r w:rsidR="00CD46EB">
        <w:rPr>
          <w:b w:val="0"/>
        </w:rPr>
        <w:t>prosinec</w:t>
      </w:r>
      <w:r w:rsidR="00716916">
        <w:rPr>
          <w:b w:val="0"/>
        </w:rPr>
        <w:t xml:space="preserve"> </w:t>
      </w:r>
      <w:r w:rsidR="007A7FA5">
        <w:rPr>
          <w:b w:val="0"/>
        </w:rPr>
        <w:t>2018 v závislosti na průběhu zadávacího řízení.</w:t>
      </w:r>
      <w:r w:rsidR="00044633" w:rsidRPr="00044633">
        <w:rPr>
          <w:b w:val="0"/>
        </w:rPr>
        <w:t xml:space="preserve"> </w:t>
      </w:r>
    </w:p>
    <w:p w:rsidR="00044633" w:rsidRDefault="00044633" w:rsidP="00044633">
      <w:pPr>
        <w:pStyle w:val="podnadpisyVZD"/>
        <w:numPr>
          <w:ilvl w:val="0"/>
          <w:numId w:val="0"/>
        </w:numPr>
        <w:spacing w:before="0" w:after="240"/>
        <w:rPr>
          <w:b w:val="0"/>
        </w:rPr>
      </w:pPr>
      <w:r w:rsidRPr="00044633">
        <w:rPr>
          <w:b w:val="0"/>
        </w:rPr>
        <w:t xml:space="preserve">Termín ukončení plnění veřejné zakázky: do </w:t>
      </w:r>
      <w:r w:rsidR="00716916">
        <w:rPr>
          <w:b w:val="0"/>
        </w:rPr>
        <w:t>30. listopadu 2019</w:t>
      </w:r>
      <w:r w:rsidR="00391C87">
        <w:rPr>
          <w:b w:val="0"/>
        </w:rPr>
        <w:t xml:space="preserve">. </w:t>
      </w:r>
    </w:p>
    <w:p w:rsidR="00762201" w:rsidRPr="00044633" w:rsidRDefault="00762201" w:rsidP="00A9471B">
      <w:pPr>
        <w:pStyle w:val="Nadpis3"/>
        <w:numPr>
          <w:ilvl w:val="1"/>
          <w:numId w:val="25"/>
        </w:numPr>
        <w:spacing w:before="0" w:after="240"/>
        <w:ind w:left="567" w:hanging="567"/>
        <w:rPr>
          <w:rFonts w:cs="Arial"/>
          <w:szCs w:val="22"/>
        </w:rPr>
      </w:pPr>
      <w:r w:rsidRPr="00044633">
        <w:rPr>
          <w:rFonts w:cs="Arial"/>
          <w:szCs w:val="22"/>
        </w:rPr>
        <w:t>Věcné vymezení předmětu veřejné zakázky</w:t>
      </w:r>
    </w:p>
    <w:p w:rsidR="00044633" w:rsidRPr="008A2B7B" w:rsidRDefault="000D5C8E" w:rsidP="00044633">
      <w:pPr>
        <w:spacing w:after="120"/>
        <w:rPr>
          <w:rFonts w:ascii="Arial" w:hAnsi="Arial" w:cs="Arial"/>
          <w:sz w:val="22"/>
          <w:szCs w:val="22"/>
        </w:rPr>
      </w:pPr>
      <w:r w:rsidRPr="000D5C8E">
        <w:rPr>
          <w:rFonts w:ascii="Arial" w:hAnsi="Arial" w:cs="Arial"/>
          <w:sz w:val="22"/>
          <w:szCs w:val="22"/>
        </w:rPr>
        <w:t xml:space="preserve">Předmětem veřejné zakázky je </w:t>
      </w:r>
      <w:r w:rsidR="00044633">
        <w:rPr>
          <w:rFonts w:ascii="Arial" w:hAnsi="Arial" w:cs="Arial"/>
          <w:sz w:val="22"/>
          <w:szCs w:val="22"/>
        </w:rPr>
        <w:t xml:space="preserve">oprava barokního opevnění města Prahy podél </w:t>
      </w:r>
      <w:r w:rsidR="00044633" w:rsidRPr="001A3BBD">
        <w:rPr>
          <w:rFonts w:ascii="Arial" w:hAnsi="Arial" w:cs="Arial"/>
          <w:sz w:val="22"/>
          <w:szCs w:val="22"/>
        </w:rPr>
        <w:t>ulic U</w:t>
      </w:r>
      <w:r w:rsidR="00044633">
        <w:rPr>
          <w:rFonts w:ascii="Arial" w:hAnsi="Arial" w:cs="Arial"/>
          <w:sz w:val="22"/>
          <w:szCs w:val="22"/>
        </w:rPr>
        <w:t> </w:t>
      </w:r>
      <w:r w:rsidR="00044633" w:rsidRPr="001A3BBD">
        <w:rPr>
          <w:rFonts w:ascii="Arial" w:hAnsi="Arial" w:cs="Arial"/>
          <w:sz w:val="22"/>
          <w:szCs w:val="22"/>
        </w:rPr>
        <w:t>Bruských kasáren - nábř. E. Beneše</w:t>
      </w:r>
      <w:r w:rsidR="00044633">
        <w:rPr>
          <w:rFonts w:ascii="Arial" w:hAnsi="Arial" w:cs="Arial"/>
          <w:sz w:val="22"/>
          <w:szCs w:val="22"/>
        </w:rPr>
        <w:t>.</w:t>
      </w:r>
    </w:p>
    <w:p w:rsidR="000D5C8E" w:rsidRDefault="00044633" w:rsidP="00092AB7">
      <w:pPr>
        <w:tabs>
          <w:tab w:val="left" w:pos="426"/>
        </w:tabs>
        <w:spacing w:after="240"/>
        <w:rPr>
          <w:rFonts w:ascii="Arial" w:hAnsi="Arial" w:cs="Arial"/>
          <w:sz w:val="22"/>
          <w:szCs w:val="22"/>
        </w:rPr>
      </w:pPr>
      <w:r w:rsidRPr="00954C85">
        <w:rPr>
          <w:rFonts w:ascii="Arial" w:hAnsi="Arial" w:cs="Arial"/>
          <w:sz w:val="22"/>
          <w:szCs w:val="22"/>
        </w:rPr>
        <w:t>Podrobná specifikace předmětu veřejné zakázky</w:t>
      </w:r>
      <w:r>
        <w:rPr>
          <w:rFonts w:ascii="Arial" w:hAnsi="Arial" w:cs="Arial"/>
          <w:sz w:val="22"/>
          <w:szCs w:val="22"/>
        </w:rPr>
        <w:t>, resp. bližší podmínky plnění veřejné zakázky,</w:t>
      </w:r>
      <w:r w:rsidRPr="00954C85">
        <w:rPr>
          <w:rFonts w:ascii="Arial" w:hAnsi="Arial" w:cs="Arial"/>
          <w:sz w:val="22"/>
          <w:szCs w:val="22"/>
        </w:rPr>
        <w:t xml:space="preserve"> je uvedena ve vzoru smlouvy </w:t>
      </w:r>
      <w:r w:rsidR="000B4A46">
        <w:rPr>
          <w:rFonts w:ascii="Arial" w:hAnsi="Arial" w:cs="Arial"/>
          <w:sz w:val="22"/>
          <w:szCs w:val="22"/>
        </w:rPr>
        <w:t>o dílo, který je přílohou</w:t>
      </w:r>
      <w:r w:rsidRPr="00954C85">
        <w:rPr>
          <w:rFonts w:ascii="Arial" w:hAnsi="Arial" w:cs="Arial"/>
          <w:sz w:val="22"/>
          <w:szCs w:val="22"/>
        </w:rPr>
        <w:t xml:space="preserve"> </w:t>
      </w:r>
      <w:r w:rsidR="00051DAC">
        <w:rPr>
          <w:rFonts w:ascii="Arial" w:hAnsi="Arial" w:cs="Arial"/>
          <w:sz w:val="22"/>
          <w:szCs w:val="22"/>
        </w:rPr>
        <w:t>G</w:t>
      </w:r>
      <w:r w:rsidR="00093B3B">
        <w:rPr>
          <w:rFonts w:ascii="Arial" w:hAnsi="Arial" w:cs="Arial"/>
          <w:sz w:val="22"/>
          <w:szCs w:val="22"/>
        </w:rPr>
        <w:t xml:space="preserve"> </w:t>
      </w:r>
      <w:r w:rsidRPr="00954C85">
        <w:rPr>
          <w:rFonts w:ascii="Arial" w:hAnsi="Arial" w:cs="Arial"/>
          <w:sz w:val="22"/>
          <w:szCs w:val="22"/>
        </w:rPr>
        <w:t xml:space="preserve">této </w:t>
      </w:r>
      <w:r w:rsidR="000D5C8E" w:rsidRPr="000D5C8E">
        <w:rPr>
          <w:rFonts w:ascii="Arial" w:hAnsi="Arial" w:cs="Arial"/>
          <w:sz w:val="22"/>
          <w:szCs w:val="22"/>
        </w:rPr>
        <w:t>zadávací dokumentace</w:t>
      </w:r>
      <w:r w:rsidR="000B4A46">
        <w:rPr>
          <w:rFonts w:ascii="Arial" w:hAnsi="Arial" w:cs="Arial"/>
          <w:sz w:val="22"/>
          <w:szCs w:val="22"/>
        </w:rPr>
        <w:t xml:space="preserve"> a v dokumentaci pro zadání stavby, která je přílohou H této zadávací dokumentace</w:t>
      </w:r>
      <w:r w:rsidR="000D5C8E" w:rsidRPr="000D5C8E">
        <w:rPr>
          <w:rFonts w:ascii="Arial" w:hAnsi="Arial" w:cs="Arial"/>
          <w:sz w:val="22"/>
          <w:szCs w:val="22"/>
        </w:rPr>
        <w:t>.</w:t>
      </w:r>
    </w:p>
    <w:p w:rsidR="00092AB7" w:rsidRPr="00123B3E" w:rsidRDefault="00092AB7" w:rsidP="00A9471B">
      <w:pPr>
        <w:pStyle w:val="Nadpis3"/>
        <w:numPr>
          <w:ilvl w:val="1"/>
          <w:numId w:val="25"/>
        </w:numPr>
        <w:spacing w:before="0" w:after="240"/>
        <w:ind w:left="567" w:hanging="567"/>
        <w:rPr>
          <w:rFonts w:cs="Arial"/>
          <w:szCs w:val="22"/>
        </w:rPr>
      </w:pPr>
      <w:r w:rsidRPr="00123B3E">
        <w:rPr>
          <w:rFonts w:cs="Arial"/>
          <w:szCs w:val="22"/>
        </w:rPr>
        <w:t>Odůvodnění nerozdělení veřejné zakázky na části</w:t>
      </w:r>
    </w:p>
    <w:p w:rsidR="00092AB7" w:rsidRDefault="00092AB7" w:rsidP="00092AB7">
      <w:pPr>
        <w:spacing w:after="240"/>
        <w:rPr>
          <w:rFonts w:ascii="Arial" w:hAnsi="Arial" w:cs="Arial"/>
          <w:sz w:val="22"/>
          <w:szCs w:val="22"/>
        </w:rPr>
      </w:pPr>
      <w:r w:rsidRPr="00123B3E">
        <w:rPr>
          <w:rFonts w:ascii="Arial" w:hAnsi="Arial" w:cs="Arial"/>
          <w:sz w:val="22"/>
          <w:szCs w:val="22"/>
        </w:rPr>
        <w:t>Veřejná zakázka není rozdělena na části, neboť se jedná o plnění, které spolu natolik věcně a</w:t>
      </w:r>
      <w:r>
        <w:rPr>
          <w:rFonts w:ascii="Arial" w:hAnsi="Arial" w:cs="Arial"/>
          <w:sz w:val="22"/>
          <w:szCs w:val="22"/>
        </w:rPr>
        <w:t> </w:t>
      </w:r>
      <w:r w:rsidRPr="00123B3E">
        <w:rPr>
          <w:rFonts w:ascii="Arial" w:hAnsi="Arial" w:cs="Arial"/>
          <w:sz w:val="22"/>
          <w:szCs w:val="22"/>
        </w:rPr>
        <w:t>technicky souvisí, že by jejím rozdělením vznikaly zadavateli další nedůvodné náklady při</w:t>
      </w:r>
      <w:r>
        <w:rPr>
          <w:rFonts w:ascii="Arial" w:hAnsi="Arial" w:cs="Arial"/>
          <w:sz w:val="22"/>
          <w:szCs w:val="22"/>
        </w:rPr>
        <w:t> </w:t>
      </w:r>
      <w:r w:rsidRPr="00123B3E">
        <w:rPr>
          <w:rFonts w:ascii="Arial" w:hAnsi="Arial" w:cs="Arial"/>
          <w:sz w:val="22"/>
          <w:szCs w:val="22"/>
        </w:rPr>
        <w:t xml:space="preserve">realizaci plnění předmětu veřejné zakázky. </w:t>
      </w:r>
      <w:r>
        <w:rPr>
          <w:rFonts w:ascii="Arial" w:hAnsi="Arial" w:cs="Arial"/>
          <w:sz w:val="22"/>
          <w:szCs w:val="22"/>
        </w:rPr>
        <w:t>Předmět veřejné zakázky je současně svým rozsahem tak malý, že umožňuje účast v zadávacím řízení malým a středním podnikům.</w:t>
      </w:r>
    </w:p>
    <w:p w:rsidR="0044439D" w:rsidRPr="00D2559C" w:rsidRDefault="0044439D" w:rsidP="00130F8C">
      <w:pPr>
        <w:pStyle w:val="Nadpis1"/>
        <w:numPr>
          <w:ilvl w:val="0"/>
          <w:numId w:val="73"/>
        </w:numPr>
        <w:spacing w:after="240"/>
        <w:ind w:left="357" w:hanging="357"/>
        <w:rPr>
          <w:sz w:val="22"/>
          <w:szCs w:val="22"/>
        </w:rPr>
      </w:pPr>
      <w:r>
        <w:rPr>
          <w:sz w:val="22"/>
          <w:szCs w:val="22"/>
          <w:lang w:val="cs-CZ"/>
        </w:rPr>
        <w:lastRenderedPageBreak/>
        <w:t xml:space="preserve">Požadavky na způsob zpracování, </w:t>
      </w:r>
      <w:r w:rsidRPr="00D2559C">
        <w:rPr>
          <w:sz w:val="22"/>
          <w:szCs w:val="22"/>
          <w:lang w:val="cs-CZ"/>
        </w:rPr>
        <w:t>obsah a podání nabídky</w:t>
      </w:r>
    </w:p>
    <w:p w:rsidR="00902711" w:rsidRPr="00A51AE3" w:rsidRDefault="00073985" w:rsidP="00A9471B">
      <w:pPr>
        <w:pStyle w:val="Nadpis3"/>
        <w:numPr>
          <w:ilvl w:val="1"/>
          <w:numId w:val="26"/>
        </w:numPr>
        <w:spacing w:before="0" w:after="240"/>
        <w:ind w:left="567" w:hanging="567"/>
        <w:rPr>
          <w:rFonts w:cs="Arial"/>
          <w:szCs w:val="22"/>
        </w:rPr>
      </w:pPr>
      <w:r w:rsidRPr="00A51AE3">
        <w:rPr>
          <w:rFonts w:cs="Arial"/>
          <w:szCs w:val="22"/>
        </w:rPr>
        <w:t xml:space="preserve">Zpracování nabídky </w:t>
      </w:r>
    </w:p>
    <w:p w:rsidR="00CE379F" w:rsidRPr="00A51AE3" w:rsidRDefault="00073985" w:rsidP="00A51AE3">
      <w:pPr>
        <w:spacing w:after="240"/>
        <w:rPr>
          <w:rFonts w:ascii="Arial" w:hAnsi="Arial" w:cs="Arial"/>
          <w:sz w:val="22"/>
          <w:szCs w:val="22"/>
        </w:rPr>
      </w:pPr>
      <w:r w:rsidRPr="00A51AE3">
        <w:rPr>
          <w:rFonts w:ascii="Arial" w:hAnsi="Arial" w:cs="Arial"/>
          <w:sz w:val="22"/>
          <w:szCs w:val="22"/>
        </w:rPr>
        <w:t>Nabídky musí být zpracovány a podány</w:t>
      </w:r>
      <w:r w:rsidR="00CE379F" w:rsidRPr="00A51AE3">
        <w:rPr>
          <w:rFonts w:ascii="Arial" w:hAnsi="Arial" w:cs="Arial"/>
          <w:sz w:val="22"/>
          <w:szCs w:val="22"/>
        </w:rPr>
        <w:t xml:space="preserve"> v souladu s požadavky zadavatele uvedenými v této zadávací dokumentaci.</w:t>
      </w:r>
    </w:p>
    <w:p w:rsidR="00073985" w:rsidRPr="00A51AE3" w:rsidRDefault="00073985" w:rsidP="00A51AE3">
      <w:pPr>
        <w:spacing w:after="240"/>
        <w:rPr>
          <w:rFonts w:ascii="Arial" w:hAnsi="Arial" w:cs="Arial"/>
          <w:sz w:val="22"/>
          <w:szCs w:val="22"/>
        </w:rPr>
      </w:pPr>
      <w:r w:rsidRPr="00A51AE3">
        <w:rPr>
          <w:rFonts w:ascii="Arial" w:hAnsi="Arial" w:cs="Arial"/>
          <w:sz w:val="22"/>
          <w:szCs w:val="22"/>
        </w:rPr>
        <w:t xml:space="preserve">Nabídky včetně veškeré dokumentace vztahující se k předmětu veřejné zakázky budou zpracovány </w:t>
      </w:r>
      <w:r w:rsidRPr="00A51AE3">
        <w:rPr>
          <w:rFonts w:ascii="Arial" w:hAnsi="Arial" w:cs="Arial"/>
          <w:b/>
          <w:sz w:val="22"/>
          <w:szCs w:val="22"/>
        </w:rPr>
        <w:t>v českém jazyce</w:t>
      </w:r>
      <w:r w:rsidRPr="00A51AE3">
        <w:rPr>
          <w:rFonts w:ascii="Arial" w:hAnsi="Arial" w:cs="Arial"/>
          <w:sz w:val="22"/>
          <w:szCs w:val="22"/>
        </w:rPr>
        <w:t>.</w:t>
      </w:r>
      <w:r w:rsidR="002911F4" w:rsidRPr="00A51AE3">
        <w:rPr>
          <w:rFonts w:ascii="Arial" w:hAnsi="Arial" w:cs="Arial"/>
          <w:sz w:val="22"/>
          <w:szCs w:val="22"/>
        </w:rPr>
        <w:t xml:space="preserve"> Doklad zhotovený v cizím jazyce se předkládá s překladem </w:t>
      </w:r>
      <w:r w:rsidR="00F2203D" w:rsidRPr="00A51AE3">
        <w:rPr>
          <w:rFonts w:ascii="Arial" w:hAnsi="Arial" w:cs="Arial"/>
          <w:sz w:val="22"/>
          <w:szCs w:val="22"/>
        </w:rPr>
        <w:br/>
      </w:r>
      <w:r w:rsidR="002911F4" w:rsidRPr="00A51AE3">
        <w:rPr>
          <w:rFonts w:ascii="Arial" w:hAnsi="Arial" w:cs="Arial"/>
          <w:sz w:val="22"/>
          <w:szCs w:val="22"/>
        </w:rPr>
        <w:t>do českého jazyka. Má-li zadavatel pochybnosti o správnosti překladu, může si vyžádat předložení úředně ověřeného překladu dokladu do českého jazyka tlumočníkem zapsaným do</w:t>
      </w:r>
      <w:r w:rsidR="00F934A3" w:rsidRPr="00A51AE3">
        <w:rPr>
          <w:rFonts w:ascii="Arial" w:hAnsi="Arial" w:cs="Arial"/>
          <w:sz w:val="22"/>
          <w:szCs w:val="22"/>
        </w:rPr>
        <w:t> </w:t>
      </w:r>
      <w:r w:rsidR="002911F4" w:rsidRPr="00A51AE3">
        <w:rPr>
          <w:rFonts w:ascii="Arial" w:hAnsi="Arial" w:cs="Arial"/>
          <w:sz w:val="22"/>
          <w:szCs w:val="22"/>
        </w:rPr>
        <w:t>seznamu znalců a tlumočníků. Doklad</w:t>
      </w:r>
      <w:r w:rsidR="005F3BA1">
        <w:rPr>
          <w:rFonts w:ascii="Arial" w:hAnsi="Arial" w:cs="Arial"/>
          <w:sz w:val="22"/>
          <w:szCs w:val="22"/>
        </w:rPr>
        <w:t>y</w:t>
      </w:r>
      <w:r w:rsidR="002911F4" w:rsidRPr="00A51AE3">
        <w:rPr>
          <w:rFonts w:ascii="Arial" w:hAnsi="Arial" w:cs="Arial"/>
          <w:sz w:val="22"/>
          <w:szCs w:val="22"/>
        </w:rPr>
        <w:t xml:space="preserve"> ve slovenském jazyce </w:t>
      </w:r>
      <w:r w:rsidR="005F3BA1">
        <w:rPr>
          <w:rFonts w:ascii="Arial" w:hAnsi="Arial" w:cs="Arial"/>
          <w:sz w:val="22"/>
          <w:szCs w:val="22"/>
        </w:rPr>
        <w:t>a doklad o vzdělání v lati</w:t>
      </w:r>
      <w:r w:rsidR="00EC2701">
        <w:rPr>
          <w:rFonts w:ascii="Arial" w:hAnsi="Arial" w:cs="Arial"/>
          <w:sz w:val="22"/>
          <w:szCs w:val="22"/>
        </w:rPr>
        <w:t>n</w:t>
      </w:r>
      <w:r w:rsidR="005F3BA1">
        <w:rPr>
          <w:rFonts w:ascii="Arial" w:hAnsi="Arial" w:cs="Arial"/>
          <w:sz w:val="22"/>
          <w:szCs w:val="22"/>
        </w:rPr>
        <w:t xml:space="preserve">ském jazyce </w:t>
      </w:r>
      <w:r w:rsidR="002911F4" w:rsidRPr="00A51AE3">
        <w:rPr>
          <w:rFonts w:ascii="Arial" w:hAnsi="Arial" w:cs="Arial"/>
          <w:sz w:val="22"/>
          <w:szCs w:val="22"/>
        </w:rPr>
        <w:t>lze předložit bez překladu.</w:t>
      </w:r>
    </w:p>
    <w:p w:rsidR="0073219C" w:rsidRPr="00A51AE3" w:rsidRDefault="0073219C" w:rsidP="00A51AE3">
      <w:pPr>
        <w:spacing w:after="240"/>
        <w:rPr>
          <w:rFonts w:ascii="Arial" w:hAnsi="Arial" w:cs="Arial"/>
          <w:sz w:val="22"/>
          <w:szCs w:val="22"/>
        </w:rPr>
      </w:pPr>
      <w:r w:rsidRPr="00A51AE3">
        <w:rPr>
          <w:rFonts w:ascii="Arial" w:hAnsi="Arial" w:cs="Arial"/>
          <w:sz w:val="22"/>
          <w:szCs w:val="22"/>
        </w:rPr>
        <w:t>Nabídka, která nebude zadavateli doručena ve lhůtě nebo způsobem stanoveným v této zadávací dokumentaci, se nepovažuje za podanou a v průběhu zadávacího řízení se k ní nepřihlíží.</w:t>
      </w:r>
    </w:p>
    <w:p w:rsidR="00073985" w:rsidRPr="00A51AE3" w:rsidRDefault="00073985" w:rsidP="00A9471B">
      <w:pPr>
        <w:pStyle w:val="Nadpis3"/>
        <w:numPr>
          <w:ilvl w:val="1"/>
          <w:numId w:val="26"/>
        </w:numPr>
        <w:spacing w:before="0" w:after="240"/>
        <w:ind w:left="567" w:hanging="567"/>
        <w:rPr>
          <w:rFonts w:cs="Arial"/>
          <w:szCs w:val="22"/>
        </w:rPr>
      </w:pPr>
      <w:r w:rsidRPr="00A51AE3">
        <w:rPr>
          <w:rFonts w:cs="Arial"/>
          <w:szCs w:val="22"/>
        </w:rPr>
        <w:t>Obsah nabídky</w:t>
      </w:r>
    </w:p>
    <w:p w:rsidR="00073985" w:rsidRPr="00A51AE3" w:rsidRDefault="0081670C" w:rsidP="00A51AE3">
      <w:pPr>
        <w:spacing w:after="240"/>
        <w:rPr>
          <w:rFonts w:ascii="Arial" w:hAnsi="Arial" w:cs="Arial"/>
          <w:sz w:val="22"/>
          <w:szCs w:val="22"/>
        </w:rPr>
      </w:pPr>
      <w:r w:rsidRPr="00A51AE3">
        <w:rPr>
          <w:rFonts w:ascii="Arial" w:hAnsi="Arial" w:cs="Arial"/>
          <w:sz w:val="22"/>
          <w:szCs w:val="22"/>
        </w:rPr>
        <w:t>Dodavatel</w:t>
      </w:r>
      <w:r w:rsidR="00073985" w:rsidRPr="00A51AE3">
        <w:rPr>
          <w:rFonts w:ascii="Arial" w:hAnsi="Arial" w:cs="Arial"/>
          <w:sz w:val="22"/>
          <w:szCs w:val="22"/>
        </w:rPr>
        <w:t xml:space="preserve"> využije pořadí dokumentů specifikované v následujících bodech:</w:t>
      </w:r>
    </w:p>
    <w:p w:rsidR="00CA208A" w:rsidRPr="001A61CC" w:rsidRDefault="00C4447B" w:rsidP="001A61CC">
      <w:pPr>
        <w:numPr>
          <w:ilvl w:val="3"/>
          <w:numId w:val="2"/>
        </w:numPr>
        <w:spacing w:after="120"/>
        <w:ind w:left="357" w:hanging="357"/>
        <w:rPr>
          <w:rFonts w:ascii="Arial" w:hAnsi="Arial" w:cs="Arial"/>
          <w:sz w:val="22"/>
          <w:szCs w:val="22"/>
        </w:rPr>
      </w:pPr>
      <w:r w:rsidRPr="00A51AE3">
        <w:rPr>
          <w:rFonts w:ascii="Arial" w:hAnsi="Arial" w:cs="Arial"/>
          <w:sz w:val="22"/>
          <w:szCs w:val="22"/>
        </w:rPr>
        <w:t xml:space="preserve">krycí list nabídky – </w:t>
      </w:r>
      <w:r w:rsidR="001A61CC" w:rsidRPr="007E2FA5">
        <w:rPr>
          <w:rFonts w:ascii="Arial" w:hAnsi="Arial" w:cs="Arial"/>
          <w:sz w:val="22"/>
          <w:szCs w:val="22"/>
        </w:rPr>
        <w:t>viz příloha A</w:t>
      </w:r>
      <w:r w:rsidR="00044633">
        <w:rPr>
          <w:rFonts w:ascii="Arial" w:hAnsi="Arial" w:cs="Arial"/>
          <w:sz w:val="22"/>
          <w:szCs w:val="22"/>
        </w:rPr>
        <w:t xml:space="preserve"> </w:t>
      </w:r>
      <w:r w:rsidR="001A61CC" w:rsidRPr="007E2FA5">
        <w:rPr>
          <w:rFonts w:ascii="Arial" w:hAnsi="Arial" w:cs="Arial"/>
          <w:sz w:val="22"/>
          <w:szCs w:val="22"/>
        </w:rPr>
        <w:t>této zadávací dokumentace;</w:t>
      </w:r>
    </w:p>
    <w:p w:rsidR="008B1851" w:rsidRDefault="00051DAC" w:rsidP="008B1851">
      <w:pPr>
        <w:numPr>
          <w:ilvl w:val="3"/>
          <w:numId w:val="2"/>
        </w:numPr>
        <w:spacing w:after="120"/>
        <w:ind w:left="357" w:hanging="357"/>
        <w:rPr>
          <w:rFonts w:ascii="Arial" w:hAnsi="Arial" w:cs="Arial"/>
          <w:sz w:val="22"/>
          <w:szCs w:val="22"/>
        </w:rPr>
      </w:pPr>
      <w:r w:rsidRPr="004E4F4F">
        <w:rPr>
          <w:rFonts w:ascii="Arial" w:hAnsi="Arial" w:cs="Arial"/>
          <w:sz w:val="22"/>
          <w:szCs w:val="22"/>
        </w:rPr>
        <w:t xml:space="preserve">vyplněný </w:t>
      </w:r>
      <w:r w:rsidR="00A92F11">
        <w:rPr>
          <w:rFonts w:ascii="Arial" w:hAnsi="Arial" w:cs="Arial"/>
          <w:sz w:val="22"/>
          <w:szCs w:val="22"/>
        </w:rPr>
        <w:t>soupis prací</w:t>
      </w:r>
      <w:r w:rsidR="00391C87">
        <w:rPr>
          <w:rFonts w:ascii="Arial" w:hAnsi="Arial" w:cs="Arial"/>
          <w:sz w:val="22"/>
          <w:szCs w:val="22"/>
        </w:rPr>
        <w:t xml:space="preserve"> (</w:t>
      </w:r>
      <w:r w:rsidRPr="004E4F4F">
        <w:rPr>
          <w:rFonts w:ascii="Arial" w:hAnsi="Arial" w:cs="Arial"/>
          <w:sz w:val="22"/>
          <w:szCs w:val="22"/>
        </w:rPr>
        <w:t>položkový rozpočet</w:t>
      </w:r>
      <w:r w:rsidR="00391C87">
        <w:rPr>
          <w:rFonts w:ascii="Arial" w:hAnsi="Arial" w:cs="Arial"/>
          <w:sz w:val="22"/>
          <w:szCs w:val="22"/>
        </w:rPr>
        <w:t>)</w:t>
      </w:r>
      <w:r w:rsidRPr="004E4F4F">
        <w:rPr>
          <w:rFonts w:ascii="Arial" w:hAnsi="Arial" w:cs="Arial"/>
          <w:sz w:val="22"/>
          <w:szCs w:val="22"/>
        </w:rPr>
        <w:t xml:space="preserve"> </w:t>
      </w:r>
      <w:r w:rsidR="00391C87">
        <w:rPr>
          <w:rFonts w:ascii="Arial" w:hAnsi="Arial" w:cs="Arial"/>
          <w:sz w:val="22"/>
          <w:szCs w:val="22"/>
        </w:rPr>
        <w:t>–</w:t>
      </w:r>
      <w:r w:rsidRPr="004E4F4F">
        <w:rPr>
          <w:rFonts w:ascii="Arial" w:hAnsi="Arial" w:cs="Arial"/>
          <w:sz w:val="22"/>
          <w:szCs w:val="22"/>
        </w:rPr>
        <w:t xml:space="preserve"> </w:t>
      </w:r>
      <w:r w:rsidR="00391C87">
        <w:rPr>
          <w:rFonts w:ascii="Arial" w:hAnsi="Arial" w:cs="Arial"/>
          <w:sz w:val="22"/>
          <w:szCs w:val="22"/>
        </w:rPr>
        <w:t xml:space="preserve">viz </w:t>
      </w:r>
      <w:r w:rsidR="001A61CC" w:rsidRPr="004E4F4F">
        <w:rPr>
          <w:rFonts w:ascii="Arial" w:hAnsi="Arial" w:cs="Arial"/>
          <w:sz w:val="22"/>
          <w:szCs w:val="22"/>
        </w:rPr>
        <w:t>příloh</w:t>
      </w:r>
      <w:r w:rsidRPr="004E4F4F">
        <w:rPr>
          <w:rFonts w:ascii="Arial" w:hAnsi="Arial" w:cs="Arial"/>
          <w:sz w:val="22"/>
          <w:szCs w:val="22"/>
        </w:rPr>
        <w:t>a</w:t>
      </w:r>
      <w:r w:rsidR="001A61CC" w:rsidRPr="004E4F4F">
        <w:rPr>
          <w:rFonts w:ascii="Arial" w:hAnsi="Arial" w:cs="Arial"/>
          <w:sz w:val="22"/>
          <w:szCs w:val="22"/>
        </w:rPr>
        <w:t xml:space="preserve"> B této zadávací dokumentace</w:t>
      </w:r>
      <w:r w:rsidR="00A13240" w:rsidRPr="004E4F4F">
        <w:rPr>
          <w:rFonts w:ascii="Arial" w:hAnsi="Arial" w:cs="Arial"/>
          <w:sz w:val="22"/>
          <w:szCs w:val="22"/>
        </w:rPr>
        <w:t xml:space="preserve"> – dodavatel předloží naceněný položkový ro</w:t>
      </w:r>
      <w:r w:rsidR="00A53FE1">
        <w:rPr>
          <w:rFonts w:ascii="Arial" w:hAnsi="Arial" w:cs="Arial"/>
          <w:sz w:val="22"/>
          <w:szCs w:val="22"/>
        </w:rPr>
        <w:t>zpočet naskenovaný a současně v editovatelném</w:t>
      </w:r>
      <w:r w:rsidR="00A13240" w:rsidRPr="004E4F4F">
        <w:rPr>
          <w:rFonts w:ascii="Arial" w:hAnsi="Arial" w:cs="Arial"/>
          <w:sz w:val="22"/>
          <w:szCs w:val="22"/>
        </w:rPr>
        <w:t> formátu excel</w:t>
      </w:r>
      <w:r w:rsidR="001A61CC" w:rsidRPr="004E4F4F">
        <w:rPr>
          <w:rFonts w:ascii="Arial" w:hAnsi="Arial" w:cs="Arial"/>
          <w:sz w:val="22"/>
          <w:szCs w:val="22"/>
        </w:rPr>
        <w:t>;</w:t>
      </w:r>
    </w:p>
    <w:p w:rsidR="008B1851" w:rsidRDefault="008B1851" w:rsidP="008B1851">
      <w:pPr>
        <w:numPr>
          <w:ilvl w:val="3"/>
          <w:numId w:val="2"/>
        </w:numPr>
        <w:spacing w:after="120"/>
        <w:ind w:left="357" w:hanging="357"/>
        <w:rPr>
          <w:rFonts w:ascii="Arial" w:hAnsi="Arial" w:cs="Arial"/>
          <w:sz w:val="22"/>
          <w:szCs w:val="22"/>
        </w:rPr>
      </w:pPr>
      <w:r w:rsidRPr="008B1851">
        <w:rPr>
          <w:rFonts w:ascii="Arial" w:hAnsi="Arial" w:cs="Arial"/>
          <w:sz w:val="22"/>
          <w:szCs w:val="22"/>
        </w:rPr>
        <w:t xml:space="preserve">doklady prokazující splnění </w:t>
      </w:r>
      <w:r>
        <w:rPr>
          <w:rFonts w:ascii="Arial" w:hAnsi="Arial" w:cs="Arial"/>
          <w:sz w:val="22"/>
          <w:szCs w:val="22"/>
        </w:rPr>
        <w:t xml:space="preserve">základní způsobilosti </w:t>
      </w:r>
      <w:r w:rsidRPr="008B1851">
        <w:rPr>
          <w:rFonts w:ascii="Arial" w:hAnsi="Arial" w:cs="Arial"/>
          <w:sz w:val="22"/>
          <w:szCs w:val="22"/>
        </w:rPr>
        <w:t>– viz čl. 4</w:t>
      </w:r>
      <w:r>
        <w:rPr>
          <w:rFonts w:ascii="Arial" w:hAnsi="Arial" w:cs="Arial"/>
          <w:sz w:val="22"/>
          <w:szCs w:val="22"/>
        </w:rPr>
        <w:t>.1.1</w:t>
      </w:r>
      <w:r w:rsidRPr="008B1851">
        <w:rPr>
          <w:rFonts w:ascii="Arial" w:hAnsi="Arial" w:cs="Arial"/>
          <w:sz w:val="22"/>
          <w:szCs w:val="22"/>
        </w:rPr>
        <w:t xml:space="preserve"> této zadávací dokumentace, včetně čestn</w:t>
      </w:r>
      <w:r>
        <w:rPr>
          <w:rFonts w:ascii="Arial" w:hAnsi="Arial" w:cs="Arial"/>
          <w:sz w:val="22"/>
          <w:szCs w:val="22"/>
        </w:rPr>
        <w:t>ého</w:t>
      </w:r>
      <w:r w:rsidRPr="008B1851">
        <w:rPr>
          <w:rFonts w:ascii="Arial" w:hAnsi="Arial" w:cs="Arial"/>
          <w:sz w:val="22"/>
          <w:szCs w:val="22"/>
        </w:rPr>
        <w:t xml:space="preserve"> prohlášení </w:t>
      </w:r>
      <w:r w:rsidR="00FF5DC8" w:rsidRPr="008B1851">
        <w:rPr>
          <w:rFonts w:ascii="Arial" w:hAnsi="Arial" w:cs="Arial"/>
          <w:sz w:val="22"/>
          <w:szCs w:val="22"/>
        </w:rPr>
        <w:t>zpracovan</w:t>
      </w:r>
      <w:r w:rsidR="00FF5DC8">
        <w:rPr>
          <w:rFonts w:ascii="Arial" w:hAnsi="Arial" w:cs="Arial"/>
          <w:sz w:val="22"/>
          <w:szCs w:val="22"/>
        </w:rPr>
        <w:t>ého</w:t>
      </w:r>
      <w:r w:rsidR="00FF5DC8" w:rsidRPr="008B1851">
        <w:rPr>
          <w:rFonts w:ascii="Arial" w:hAnsi="Arial" w:cs="Arial"/>
          <w:sz w:val="22"/>
          <w:szCs w:val="22"/>
        </w:rPr>
        <w:t xml:space="preserve"> </w:t>
      </w:r>
      <w:r w:rsidRPr="008B1851">
        <w:rPr>
          <w:rFonts w:ascii="Arial" w:hAnsi="Arial" w:cs="Arial"/>
          <w:sz w:val="22"/>
          <w:szCs w:val="22"/>
        </w:rPr>
        <w:t xml:space="preserve">v souladu se vzorem uvedeným příloze </w:t>
      </w:r>
      <w:r>
        <w:rPr>
          <w:rFonts w:ascii="Arial" w:hAnsi="Arial" w:cs="Arial"/>
          <w:sz w:val="22"/>
          <w:szCs w:val="22"/>
        </w:rPr>
        <w:t>C</w:t>
      </w:r>
      <w:r w:rsidRPr="008B1851">
        <w:rPr>
          <w:rFonts w:ascii="Arial" w:hAnsi="Arial" w:cs="Arial"/>
          <w:sz w:val="22"/>
          <w:szCs w:val="22"/>
        </w:rPr>
        <w:t xml:space="preserve"> této;</w:t>
      </w:r>
    </w:p>
    <w:p w:rsidR="008B1851" w:rsidRDefault="008B1851" w:rsidP="008B1851">
      <w:pPr>
        <w:numPr>
          <w:ilvl w:val="3"/>
          <w:numId w:val="2"/>
        </w:numPr>
        <w:spacing w:after="120"/>
        <w:ind w:left="357" w:hanging="357"/>
        <w:rPr>
          <w:rFonts w:ascii="Arial" w:hAnsi="Arial" w:cs="Arial"/>
          <w:sz w:val="22"/>
          <w:szCs w:val="22"/>
        </w:rPr>
      </w:pPr>
      <w:r>
        <w:rPr>
          <w:rFonts w:ascii="Arial" w:hAnsi="Arial" w:cs="Arial"/>
          <w:sz w:val="22"/>
          <w:szCs w:val="22"/>
        </w:rPr>
        <w:t>doklady prokazující splně</w:t>
      </w:r>
      <w:r w:rsidR="009D0A30">
        <w:rPr>
          <w:rFonts w:ascii="Arial" w:hAnsi="Arial" w:cs="Arial"/>
          <w:sz w:val="22"/>
          <w:szCs w:val="22"/>
        </w:rPr>
        <w:t xml:space="preserve">ní profesní způsobilosti – viz. </w:t>
      </w:r>
      <w:r>
        <w:rPr>
          <w:rFonts w:ascii="Arial" w:hAnsi="Arial" w:cs="Arial"/>
          <w:sz w:val="22"/>
          <w:szCs w:val="22"/>
        </w:rPr>
        <w:t xml:space="preserve">čl. 4.2 </w:t>
      </w:r>
      <w:r w:rsidRPr="008B1851">
        <w:rPr>
          <w:rFonts w:ascii="Arial" w:hAnsi="Arial" w:cs="Arial"/>
          <w:sz w:val="22"/>
          <w:szCs w:val="22"/>
        </w:rPr>
        <w:t xml:space="preserve">této zadávací dokumentace; </w:t>
      </w:r>
    </w:p>
    <w:p w:rsidR="008B1851" w:rsidRDefault="008B1851" w:rsidP="008B1851">
      <w:pPr>
        <w:numPr>
          <w:ilvl w:val="3"/>
          <w:numId w:val="2"/>
        </w:numPr>
        <w:spacing w:after="120"/>
        <w:ind w:left="357" w:hanging="357"/>
        <w:rPr>
          <w:rFonts w:ascii="Arial" w:hAnsi="Arial" w:cs="Arial"/>
          <w:sz w:val="22"/>
          <w:szCs w:val="22"/>
        </w:rPr>
      </w:pPr>
      <w:r w:rsidRPr="00123B3E">
        <w:rPr>
          <w:rFonts w:ascii="Arial" w:hAnsi="Arial" w:cs="Arial"/>
          <w:sz w:val="22"/>
          <w:szCs w:val="22"/>
        </w:rPr>
        <w:t xml:space="preserve">doklady prokazující splnění </w:t>
      </w:r>
      <w:r>
        <w:rPr>
          <w:rFonts w:ascii="Arial" w:hAnsi="Arial" w:cs="Arial"/>
          <w:sz w:val="22"/>
          <w:szCs w:val="22"/>
        </w:rPr>
        <w:t xml:space="preserve">technické </w:t>
      </w:r>
      <w:r w:rsidRPr="00123B3E">
        <w:rPr>
          <w:rFonts w:ascii="Arial" w:hAnsi="Arial" w:cs="Arial"/>
          <w:sz w:val="22"/>
          <w:szCs w:val="22"/>
        </w:rPr>
        <w:t>kvalifikace, z jejichž obsahu bude zřejmé, že účastník požadovanou kvalifikaci splňuje</w:t>
      </w:r>
      <w:r>
        <w:rPr>
          <w:rFonts w:ascii="Arial" w:hAnsi="Arial" w:cs="Arial"/>
          <w:sz w:val="22"/>
          <w:szCs w:val="22"/>
        </w:rPr>
        <w:t xml:space="preserve"> –</w:t>
      </w:r>
      <w:r w:rsidR="009D0A30">
        <w:rPr>
          <w:rFonts w:ascii="Arial" w:hAnsi="Arial" w:cs="Arial"/>
          <w:sz w:val="22"/>
          <w:szCs w:val="22"/>
        </w:rPr>
        <w:t xml:space="preserve"> viz. </w:t>
      </w:r>
      <w:r>
        <w:rPr>
          <w:rFonts w:ascii="Arial" w:hAnsi="Arial" w:cs="Arial"/>
          <w:sz w:val="22"/>
          <w:szCs w:val="22"/>
        </w:rPr>
        <w:t xml:space="preserve">čl. 4.3.1 </w:t>
      </w:r>
      <w:r w:rsidRPr="008B1851">
        <w:rPr>
          <w:rFonts w:ascii="Arial" w:hAnsi="Arial" w:cs="Arial"/>
          <w:sz w:val="22"/>
          <w:szCs w:val="22"/>
        </w:rPr>
        <w:t>této zadávací dokumentace</w:t>
      </w:r>
      <w:r>
        <w:rPr>
          <w:rFonts w:ascii="Arial" w:hAnsi="Arial" w:cs="Arial"/>
          <w:sz w:val="22"/>
          <w:szCs w:val="22"/>
        </w:rPr>
        <w:t>; seznam významných stavebních prací</w:t>
      </w:r>
      <w:r w:rsidRPr="008B1851">
        <w:rPr>
          <w:rFonts w:ascii="Arial" w:hAnsi="Arial" w:cs="Arial"/>
          <w:sz w:val="22"/>
          <w:szCs w:val="22"/>
        </w:rPr>
        <w:t xml:space="preserve"> zpracovaný v souladu se vzorem uvedeným v příloze </w:t>
      </w:r>
      <w:r>
        <w:rPr>
          <w:rFonts w:ascii="Arial" w:hAnsi="Arial" w:cs="Arial"/>
          <w:sz w:val="22"/>
          <w:szCs w:val="22"/>
        </w:rPr>
        <w:t>D</w:t>
      </w:r>
      <w:r w:rsidRPr="008B1851">
        <w:rPr>
          <w:rFonts w:ascii="Arial" w:hAnsi="Arial" w:cs="Arial"/>
          <w:sz w:val="22"/>
          <w:szCs w:val="22"/>
        </w:rPr>
        <w:t xml:space="preserve"> této zadávací dokumentace;</w:t>
      </w:r>
    </w:p>
    <w:p w:rsidR="008B1851" w:rsidRDefault="008B1851" w:rsidP="008B1851">
      <w:pPr>
        <w:numPr>
          <w:ilvl w:val="3"/>
          <w:numId w:val="2"/>
        </w:numPr>
        <w:spacing w:after="120"/>
        <w:ind w:left="357" w:hanging="357"/>
        <w:rPr>
          <w:rFonts w:ascii="Arial" w:hAnsi="Arial" w:cs="Arial"/>
          <w:sz w:val="22"/>
          <w:szCs w:val="22"/>
        </w:rPr>
      </w:pPr>
      <w:r w:rsidRPr="00123B3E">
        <w:rPr>
          <w:rFonts w:ascii="Arial" w:hAnsi="Arial" w:cs="Arial"/>
          <w:sz w:val="22"/>
          <w:szCs w:val="22"/>
        </w:rPr>
        <w:t xml:space="preserve">doklady prokazující splnění </w:t>
      </w:r>
      <w:r>
        <w:rPr>
          <w:rFonts w:ascii="Arial" w:hAnsi="Arial" w:cs="Arial"/>
          <w:sz w:val="22"/>
          <w:szCs w:val="22"/>
        </w:rPr>
        <w:t xml:space="preserve">technické </w:t>
      </w:r>
      <w:r w:rsidRPr="00123B3E">
        <w:rPr>
          <w:rFonts w:ascii="Arial" w:hAnsi="Arial" w:cs="Arial"/>
          <w:sz w:val="22"/>
          <w:szCs w:val="22"/>
        </w:rPr>
        <w:t>kvalifikace, z jejichž obsahu bude zřejmé, že účastník požadovanou kvalifikaci splňuje</w:t>
      </w:r>
      <w:r>
        <w:rPr>
          <w:rFonts w:ascii="Arial" w:hAnsi="Arial" w:cs="Arial"/>
          <w:sz w:val="22"/>
          <w:szCs w:val="22"/>
        </w:rPr>
        <w:t xml:space="preserve"> – viz. čl. 4.3.</w:t>
      </w:r>
      <w:r w:rsidR="00E35431">
        <w:rPr>
          <w:rFonts w:ascii="Arial" w:hAnsi="Arial" w:cs="Arial"/>
          <w:sz w:val="22"/>
          <w:szCs w:val="22"/>
        </w:rPr>
        <w:t>2</w:t>
      </w:r>
      <w:r>
        <w:rPr>
          <w:rFonts w:ascii="Arial" w:hAnsi="Arial" w:cs="Arial"/>
          <w:sz w:val="22"/>
          <w:szCs w:val="22"/>
        </w:rPr>
        <w:t xml:space="preserve"> </w:t>
      </w:r>
      <w:r w:rsidRPr="008B1851">
        <w:rPr>
          <w:rFonts w:ascii="Arial" w:hAnsi="Arial" w:cs="Arial"/>
          <w:sz w:val="22"/>
          <w:szCs w:val="22"/>
        </w:rPr>
        <w:t>této zadávací dokumentace</w:t>
      </w:r>
      <w:r>
        <w:rPr>
          <w:rFonts w:ascii="Arial" w:hAnsi="Arial" w:cs="Arial"/>
          <w:sz w:val="22"/>
          <w:szCs w:val="22"/>
        </w:rPr>
        <w:t xml:space="preserve">; seznam </w:t>
      </w:r>
      <w:r w:rsidR="00E35431">
        <w:rPr>
          <w:rFonts w:ascii="Arial" w:hAnsi="Arial" w:cs="Arial"/>
          <w:sz w:val="22"/>
          <w:szCs w:val="22"/>
        </w:rPr>
        <w:t>členů realizačního týmu</w:t>
      </w:r>
      <w:r w:rsidRPr="008B1851">
        <w:rPr>
          <w:rFonts w:ascii="Arial" w:hAnsi="Arial" w:cs="Arial"/>
          <w:sz w:val="22"/>
          <w:szCs w:val="22"/>
        </w:rPr>
        <w:t xml:space="preserve"> zpracovaný v souladu se vzorem uvedeným v příloze </w:t>
      </w:r>
      <w:r w:rsidR="00E35431">
        <w:rPr>
          <w:rFonts w:ascii="Arial" w:hAnsi="Arial" w:cs="Arial"/>
          <w:sz w:val="22"/>
          <w:szCs w:val="22"/>
        </w:rPr>
        <w:t>E</w:t>
      </w:r>
      <w:r w:rsidRPr="008B1851">
        <w:rPr>
          <w:rFonts w:ascii="Arial" w:hAnsi="Arial" w:cs="Arial"/>
          <w:sz w:val="22"/>
          <w:szCs w:val="22"/>
        </w:rPr>
        <w:t xml:space="preserve"> této zadávací dokumentace;</w:t>
      </w:r>
    </w:p>
    <w:p w:rsidR="00E35431" w:rsidRDefault="00E35431" w:rsidP="00E35431">
      <w:pPr>
        <w:numPr>
          <w:ilvl w:val="3"/>
          <w:numId w:val="2"/>
        </w:numPr>
        <w:spacing w:after="120"/>
        <w:ind w:left="357" w:hanging="357"/>
        <w:rPr>
          <w:rFonts w:ascii="Arial" w:hAnsi="Arial" w:cs="Arial"/>
          <w:sz w:val="22"/>
          <w:szCs w:val="22"/>
        </w:rPr>
      </w:pPr>
      <w:r w:rsidRPr="00E35431">
        <w:rPr>
          <w:rFonts w:ascii="Arial" w:hAnsi="Arial" w:cs="Arial"/>
          <w:sz w:val="22"/>
          <w:szCs w:val="22"/>
        </w:rPr>
        <w:t xml:space="preserve">doklady prokazující splnění ekonomické kvalifikace, z jejichž obsahu bude zřejmé, že účastník požadovanou kvalifikaci splňuje – viz. čl. 4.4 </w:t>
      </w:r>
      <w:r w:rsidR="00162700">
        <w:rPr>
          <w:rFonts w:ascii="Arial" w:hAnsi="Arial" w:cs="Arial"/>
          <w:sz w:val="22"/>
          <w:szCs w:val="22"/>
        </w:rPr>
        <w:t xml:space="preserve">a příloha I </w:t>
      </w:r>
      <w:r w:rsidRPr="00E35431">
        <w:rPr>
          <w:rFonts w:ascii="Arial" w:hAnsi="Arial" w:cs="Arial"/>
          <w:sz w:val="22"/>
          <w:szCs w:val="22"/>
        </w:rPr>
        <w:t xml:space="preserve">této zadávací dokumentace; </w:t>
      </w:r>
    </w:p>
    <w:p w:rsidR="00E35431" w:rsidRDefault="00F934A3" w:rsidP="00E35431">
      <w:pPr>
        <w:numPr>
          <w:ilvl w:val="3"/>
          <w:numId w:val="2"/>
        </w:numPr>
        <w:spacing w:after="120"/>
        <w:ind w:left="357" w:hanging="357"/>
        <w:rPr>
          <w:rFonts w:ascii="Arial" w:hAnsi="Arial" w:cs="Arial"/>
          <w:sz w:val="22"/>
          <w:szCs w:val="22"/>
        </w:rPr>
      </w:pPr>
      <w:r w:rsidRPr="00E35431">
        <w:rPr>
          <w:rFonts w:ascii="Arial" w:hAnsi="Arial" w:cs="Arial"/>
          <w:color w:val="000000"/>
          <w:sz w:val="22"/>
          <w:szCs w:val="22"/>
        </w:rPr>
        <w:t xml:space="preserve">seznam poddodavatelů, zpracovaný v souladu </w:t>
      </w:r>
      <w:r w:rsidR="00B419A0" w:rsidRPr="00E35431">
        <w:rPr>
          <w:rFonts w:ascii="Arial" w:hAnsi="Arial" w:cs="Arial"/>
          <w:color w:val="000000"/>
          <w:sz w:val="22"/>
          <w:szCs w:val="22"/>
        </w:rPr>
        <w:t xml:space="preserve">s čl. </w:t>
      </w:r>
      <w:r w:rsidR="0025781B" w:rsidRPr="00E35431">
        <w:rPr>
          <w:rFonts w:ascii="Arial" w:hAnsi="Arial" w:cs="Arial"/>
          <w:color w:val="000000"/>
          <w:sz w:val="22"/>
          <w:szCs w:val="22"/>
        </w:rPr>
        <w:t>8</w:t>
      </w:r>
      <w:r w:rsidR="00B419A0" w:rsidRPr="00E35431">
        <w:rPr>
          <w:rFonts w:ascii="Arial" w:hAnsi="Arial" w:cs="Arial"/>
          <w:color w:val="000000"/>
          <w:sz w:val="22"/>
          <w:szCs w:val="22"/>
        </w:rPr>
        <w:t xml:space="preserve">.2 a </w:t>
      </w:r>
      <w:r w:rsidRPr="00E35431">
        <w:rPr>
          <w:rFonts w:ascii="Arial" w:hAnsi="Arial" w:cs="Arial"/>
          <w:color w:val="000000"/>
          <w:sz w:val="22"/>
          <w:szCs w:val="22"/>
        </w:rPr>
        <w:t xml:space="preserve">se vzorem uvedeným </w:t>
      </w:r>
      <w:r w:rsidR="001A61CC" w:rsidRPr="00E35431">
        <w:rPr>
          <w:rFonts w:ascii="Arial" w:hAnsi="Arial" w:cs="Arial"/>
          <w:color w:val="000000"/>
          <w:sz w:val="22"/>
          <w:szCs w:val="22"/>
        </w:rPr>
        <w:t xml:space="preserve">v příloze </w:t>
      </w:r>
      <w:r w:rsidR="00A13240" w:rsidRPr="00E35431">
        <w:rPr>
          <w:rFonts w:ascii="Arial" w:hAnsi="Arial" w:cs="Arial"/>
          <w:sz w:val="22"/>
          <w:szCs w:val="22"/>
        </w:rPr>
        <w:t xml:space="preserve">F </w:t>
      </w:r>
      <w:r w:rsidR="001A61CC" w:rsidRPr="00E35431">
        <w:rPr>
          <w:rFonts w:ascii="Arial" w:hAnsi="Arial" w:cs="Arial"/>
          <w:color w:val="000000"/>
          <w:sz w:val="22"/>
          <w:szCs w:val="22"/>
        </w:rPr>
        <w:t>této zadávací dokumentace</w:t>
      </w:r>
      <w:r w:rsidRPr="00E35431">
        <w:rPr>
          <w:rFonts w:ascii="Arial" w:hAnsi="Arial" w:cs="Arial"/>
          <w:color w:val="000000"/>
          <w:sz w:val="22"/>
          <w:szCs w:val="22"/>
        </w:rPr>
        <w:t xml:space="preserve">; </w:t>
      </w:r>
    </w:p>
    <w:p w:rsidR="00E22460" w:rsidRPr="00E35431" w:rsidRDefault="00F934A3" w:rsidP="00E35431">
      <w:pPr>
        <w:numPr>
          <w:ilvl w:val="3"/>
          <w:numId w:val="2"/>
        </w:numPr>
        <w:spacing w:after="240"/>
        <w:ind w:left="357" w:hanging="357"/>
        <w:rPr>
          <w:rFonts w:ascii="Arial" w:hAnsi="Arial" w:cs="Arial"/>
          <w:sz w:val="22"/>
          <w:szCs w:val="22"/>
        </w:rPr>
      </w:pPr>
      <w:r w:rsidRPr="00E35431">
        <w:rPr>
          <w:rFonts w:ascii="Arial" w:hAnsi="Arial" w:cs="Arial"/>
          <w:color w:val="000000"/>
          <w:sz w:val="22"/>
          <w:szCs w:val="22"/>
        </w:rPr>
        <w:t xml:space="preserve">další doklady (např. plná moc, doklady dle § 83 ZZVZ apod.). </w:t>
      </w:r>
    </w:p>
    <w:p w:rsidR="00073985" w:rsidRPr="00A51AE3" w:rsidRDefault="00073985" w:rsidP="00A9471B">
      <w:pPr>
        <w:pStyle w:val="Nadpis3"/>
        <w:numPr>
          <w:ilvl w:val="1"/>
          <w:numId w:val="26"/>
        </w:numPr>
        <w:spacing w:before="0" w:after="240"/>
        <w:ind w:left="567" w:hanging="567"/>
        <w:rPr>
          <w:rFonts w:cs="Arial"/>
          <w:szCs w:val="22"/>
        </w:rPr>
      </w:pPr>
      <w:r w:rsidRPr="00A51AE3">
        <w:rPr>
          <w:rFonts w:cs="Arial"/>
          <w:szCs w:val="22"/>
        </w:rPr>
        <w:t xml:space="preserve">Podání nabídky </w:t>
      </w:r>
    </w:p>
    <w:p w:rsidR="00C40D72" w:rsidRPr="00C40D72" w:rsidRDefault="006C2DFA" w:rsidP="00C40D72">
      <w:pPr>
        <w:spacing w:after="240"/>
        <w:rPr>
          <w:rFonts w:ascii="Arial" w:hAnsi="Arial" w:cs="Arial"/>
          <w:sz w:val="22"/>
          <w:szCs w:val="22"/>
        </w:rPr>
      </w:pPr>
      <w:r w:rsidRPr="00C40D72">
        <w:rPr>
          <w:rFonts w:ascii="Arial" w:hAnsi="Arial" w:cs="Arial"/>
          <w:sz w:val="22"/>
          <w:szCs w:val="22"/>
        </w:rPr>
        <w:t xml:space="preserve">Nabídky se podávají výhradně v elektronické podobě, </w:t>
      </w:r>
      <w:r w:rsidR="00696C2A" w:rsidRPr="00C40D72">
        <w:rPr>
          <w:rFonts w:ascii="Arial" w:hAnsi="Arial" w:cs="Arial"/>
          <w:sz w:val="22"/>
          <w:szCs w:val="22"/>
        </w:rPr>
        <w:t xml:space="preserve">a to prostřednictvím profilu zadavatele </w:t>
      </w:r>
      <w:r w:rsidR="00A53FE1">
        <w:rPr>
          <w:rFonts w:ascii="Arial" w:hAnsi="Arial" w:cs="Arial"/>
          <w:sz w:val="22"/>
          <w:szCs w:val="22"/>
        </w:rPr>
        <w:t xml:space="preserve">č. 1 </w:t>
      </w:r>
      <w:r w:rsidR="00696C2A" w:rsidRPr="00C40D72">
        <w:rPr>
          <w:rFonts w:ascii="Arial" w:hAnsi="Arial" w:cs="Arial"/>
          <w:sz w:val="22"/>
          <w:szCs w:val="22"/>
        </w:rPr>
        <w:t xml:space="preserve">na adrese </w:t>
      </w:r>
      <w:r w:rsidR="00696C2A" w:rsidRPr="00132C99">
        <w:rPr>
          <w:rFonts w:ascii="Arial" w:hAnsi="Arial" w:cs="Arial"/>
          <w:b/>
          <w:sz w:val="22"/>
          <w:szCs w:val="22"/>
        </w:rPr>
        <w:t>https://zakazky.vlada.cz</w:t>
      </w:r>
      <w:r w:rsidRPr="00C40D72">
        <w:rPr>
          <w:rFonts w:ascii="Arial" w:hAnsi="Arial" w:cs="Arial"/>
          <w:sz w:val="22"/>
          <w:szCs w:val="22"/>
        </w:rPr>
        <w:t xml:space="preserve">. </w:t>
      </w:r>
      <w:r w:rsidR="002B2983" w:rsidRPr="00C40D72">
        <w:rPr>
          <w:rFonts w:ascii="Arial" w:hAnsi="Arial" w:cs="Arial"/>
          <w:b/>
          <w:sz w:val="22"/>
          <w:szCs w:val="22"/>
        </w:rPr>
        <w:t xml:space="preserve">Listinná </w:t>
      </w:r>
      <w:r w:rsidRPr="00C40D72">
        <w:rPr>
          <w:rFonts w:ascii="Arial" w:hAnsi="Arial" w:cs="Arial"/>
          <w:b/>
          <w:sz w:val="22"/>
          <w:szCs w:val="22"/>
        </w:rPr>
        <w:t>verze nabídek není přípustná</w:t>
      </w:r>
      <w:r w:rsidRPr="00C40D72">
        <w:rPr>
          <w:rFonts w:ascii="Arial" w:hAnsi="Arial" w:cs="Arial"/>
          <w:sz w:val="22"/>
          <w:szCs w:val="22"/>
        </w:rPr>
        <w:t>.</w:t>
      </w:r>
      <w:r w:rsidR="00C40D72" w:rsidRPr="00C40D72">
        <w:rPr>
          <w:rFonts w:ascii="Arial" w:hAnsi="Arial" w:cs="Arial"/>
          <w:sz w:val="22"/>
          <w:szCs w:val="22"/>
        </w:rPr>
        <w:t xml:space="preserve"> </w:t>
      </w:r>
    </w:p>
    <w:p w:rsidR="00C40D72" w:rsidRPr="00C40D72" w:rsidRDefault="00C40D72" w:rsidP="00C40D72">
      <w:pPr>
        <w:spacing w:after="240"/>
        <w:rPr>
          <w:rFonts w:ascii="Arial" w:hAnsi="Arial" w:cs="Arial"/>
          <w:sz w:val="22"/>
          <w:szCs w:val="22"/>
        </w:rPr>
      </w:pPr>
      <w:r w:rsidRPr="00C40D72">
        <w:rPr>
          <w:rFonts w:ascii="Arial" w:hAnsi="Arial" w:cs="Arial"/>
          <w:sz w:val="22"/>
          <w:szCs w:val="22"/>
        </w:rPr>
        <w:t>Jiný způsob elektronického podání nabídky není přípustný. Nabídky podané elektronicky jiným způsobem budou považovány za nepodané a zadavatel k nim nepřihlédne.</w:t>
      </w:r>
    </w:p>
    <w:p w:rsidR="00C40D72" w:rsidRDefault="003B08FE" w:rsidP="00C40D72">
      <w:pPr>
        <w:spacing w:after="240"/>
        <w:rPr>
          <w:rFonts w:ascii="Arial" w:hAnsi="Arial" w:cs="Arial"/>
          <w:sz w:val="22"/>
          <w:szCs w:val="22"/>
        </w:rPr>
      </w:pPr>
      <w:r w:rsidRPr="00A51AE3">
        <w:rPr>
          <w:rFonts w:ascii="Arial" w:hAnsi="Arial" w:cs="Arial"/>
          <w:sz w:val="22"/>
          <w:szCs w:val="22"/>
        </w:rPr>
        <w:t>Dodavatel</w:t>
      </w:r>
      <w:r w:rsidR="00902711" w:rsidRPr="00A51AE3">
        <w:rPr>
          <w:rFonts w:ascii="Arial" w:hAnsi="Arial" w:cs="Arial"/>
          <w:sz w:val="22"/>
          <w:szCs w:val="22"/>
        </w:rPr>
        <w:t xml:space="preserve"> podává nabíd</w:t>
      </w:r>
      <w:r w:rsidR="000F145F" w:rsidRPr="00A51AE3">
        <w:rPr>
          <w:rFonts w:ascii="Arial" w:hAnsi="Arial" w:cs="Arial"/>
          <w:sz w:val="22"/>
          <w:szCs w:val="22"/>
        </w:rPr>
        <w:t>ku ve lhůtě pro podání nabídek</w:t>
      </w:r>
      <w:r w:rsidR="001F38FD">
        <w:rPr>
          <w:rFonts w:ascii="Arial" w:hAnsi="Arial" w:cs="Arial"/>
          <w:sz w:val="22"/>
          <w:szCs w:val="22"/>
        </w:rPr>
        <w:t xml:space="preserve"> uvedené na profilu zadavatele a v oznámení o zahájení</w:t>
      </w:r>
      <w:r w:rsidR="00132C99">
        <w:rPr>
          <w:rFonts w:ascii="Arial" w:hAnsi="Arial" w:cs="Arial"/>
          <w:sz w:val="22"/>
          <w:szCs w:val="22"/>
        </w:rPr>
        <w:t xml:space="preserve"> podlimitního</w:t>
      </w:r>
      <w:r w:rsidR="001F38FD">
        <w:rPr>
          <w:rFonts w:ascii="Arial" w:hAnsi="Arial" w:cs="Arial"/>
          <w:sz w:val="22"/>
          <w:szCs w:val="22"/>
        </w:rPr>
        <w:t xml:space="preserve"> zadávacího řízení</w:t>
      </w:r>
      <w:r w:rsidR="000F145F" w:rsidRPr="00A51AE3">
        <w:rPr>
          <w:rFonts w:ascii="Arial" w:hAnsi="Arial" w:cs="Arial"/>
          <w:sz w:val="22"/>
          <w:szCs w:val="22"/>
        </w:rPr>
        <w:t>.</w:t>
      </w:r>
    </w:p>
    <w:p w:rsidR="00C40D72" w:rsidRPr="00C40D72" w:rsidRDefault="00C40D72" w:rsidP="00C40D72">
      <w:pPr>
        <w:spacing w:after="240"/>
        <w:rPr>
          <w:rFonts w:ascii="Arial" w:hAnsi="Arial" w:cs="Arial"/>
          <w:sz w:val="22"/>
          <w:szCs w:val="22"/>
        </w:rPr>
      </w:pPr>
      <w:r w:rsidRPr="00C40D72">
        <w:rPr>
          <w:rFonts w:ascii="Arial" w:hAnsi="Arial" w:cs="Arial"/>
          <w:sz w:val="22"/>
          <w:szCs w:val="22"/>
        </w:rPr>
        <w:lastRenderedPageBreak/>
        <w:t>Zadavatel dodavatelům doporučuje, aby s dostatečným předstihem před podáním nabídky přes</w:t>
      </w:r>
      <w:r>
        <w:rPr>
          <w:rFonts w:ascii="Arial" w:hAnsi="Arial" w:cs="Arial"/>
          <w:sz w:val="22"/>
          <w:szCs w:val="22"/>
        </w:rPr>
        <w:t> </w:t>
      </w:r>
      <w:r w:rsidRPr="00C40D72">
        <w:rPr>
          <w:rFonts w:ascii="Arial" w:hAnsi="Arial" w:cs="Arial"/>
          <w:sz w:val="22"/>
          <w:szCs w:val="22"/>
        </w:rPr>
        <w:t xml:space="preserve">profil zadavatele provedli na profilu zadavatele nabízený </w:t>
      </w:r>
      <w:r w:rsidRPr="00C40D72">
        <w:rPr>
          <w:rFonts w:ascii="Arial" w:hAnsi="Arial" w:cs="Arial"/>
          <w:b/>
          <w:sz w:val="22"/>
          <w:szCs w:val="22"/>
        </w:rPr>
        <w:t>test nastavení prohlížeče a</w:t>
      </w:r>
      <w:r>
        <w:rPr>
          <w:rFonts w:ascii="Arial" w:hAnsi="Arial" w:cs="Arial"/>
          <w:b/>
          <w:sz w:val="22"/>
          <w:szCs w:val="22"/>
        </w:rPr>
        <w:t> </w:t>
      </w:r>
      <w:r w:rsidRPr="00C40D72">
        <w:rPr>
          <w:rFonts w:ascii="Arial" w:hAnsi="Arial" w:cs="Arial"/>
          <w:b/>
          <w:sz w:val="22"/>
          <w:szCs w:val="22"/>
        </w:rPr>
        <w:t>systému</w:t>
      </w:r>
      <w:r w:rsidRPr="00C40D72">
        <w:rPr>
          <w:rFonts w:ascii="Arial" w:hAnsi="Arial" w:cs="Arial"/>
          <w:sz w:val="22"/>
          <w:szCs w:val="22"/>
        </w:rPr>
        <w:t xml:space="preserve"> (výsledkem testu jsou upozornění na nutná nastavení, aktualizace, velikost příloh atp.). Zadavatel především upozorňuje dodavatele, že jednotlivé přílohy vkládané na profil zadavatele mají omezenou velikost nastavenou provozovatelem profilu zadavatele a dodavatelé tak musí případné větší soubory upravit tak, aby bylo umožněno jejich nahrání.</w:t>
      </w:r>
    </w:p>
    <w:p w:rsidR="00C40D72" w:rsidRPr="00C40D72" w:rsidRDefault="00C40D72" w:rsidP="00C40D72">
      <w:pPr>
        <w:spacing w:after="240"/>
        <w:rPr>
          <w:rFonts w:ascii="Arial" w:hAnsi="Arial" w:cs="Arial"/>
          <w:sz w:val="22"/>
          <w:szCs w:val="22"/>
        </w:rPr>
      </w:pPr>
      <w:r w:rsidRPr="00C40D72">
        <w:rPr>
          <w:rFonts w:ascii="Arial" w:hAnsi="Arial" w:cs="Arial"/>
          <w:sz w:val="22"/>
          <w:szCs w:val="22"/>
        </w:rPr>
        <w:t>Dodavatelé předkládají všechny doklady jako naskenované kopie</w:t>
      </w:r>
      <w:r w:rsidR="00FF5DC8">
        <w:rPr>
          <w:rFonts w:ascii="Arial" w:hAnsi="Arial" w:cs="Arial"/>
          <w:sz w:val="22"/>
          <w:szCs w:val="22"/>
        </w:rPr>
        <w:t>, případně jako elektronické dokumenty,</w:t>
      </w:r>
      <w:r w:rsidRPr="00C40D72">
        <w:rPr>
          <w:rFonts w:ascii="Arial" w:hAnsi="Arial" w:cs="Arial"/>
          <w:sz w:val="22"/>
          <w:szCs w:val="22"/>
        </w:rPr>
        <w:t xml:space="preserve"> v čitelné podobě</w:t>
      </w:r>
      <w:r w:rsidR="00731312">
        <w:rPr>
          <w:rFonts w:ascii="Arial" w:hAnsi="Arial" w:cs="Arial"/>
          <w:sz w:val="22"/>
          <w:szCs w:val="22"/>
        </w:rPr>
        <w:t>, s výjimkou přílohy B – položkový rozpočet, kterou dodavatel předloží v editovatelné podobě</w:t>
      </w:r>
      <w:r w:rsidR="00A13240">
        <w:rPr>
          <w:rFonts w:ascii="Arial" w:hAnsi="Arial" w:cs="Arial"/>
          <w:sz w:val="22"/>
          <w:szCs w:val="22"/>
        </w:rPr>
        <w:t xml:space="preserve"> ve formátu excel</w:t>
      </w:r>
      <w:r w:rsidRPr="00C40D72">
        <w:rPr>
          <w:rFonts w:ascii="Arial" w:hAnsi="Arial" w:cs="Arial"/>
          <w:sz w:val="22"/>
          <w:szCs w:val="22"/>
        </w:rPr>
        <w:t>.</w:t>
      </w:r>
      <w:r w:rsidR="00A13240">
        <w:rPr>
          <w:rFonts w:ascii="Arial" w:hAnsi="Arial" w:cs="Arial"/>
          <w:sz w:val="22"/>
          <w:szCs w:val="22"/>
        </w:rPr>
        <w:t xml:space="preserve"> </w:t>
      </w:r>
    </w:p>
    <w:p w:rsidR="00F275E1" w:rsidRPr="00A51AE3" w:rsidRDefault="00F275E1" w:rsidP="00A9471B">
      <w:pPr>
        <w:pStyle w:val="Nadpis3"/>
        <w:numPr>
          <w:ilvl w:val="1"/>
          <w:numId w:val="26"/>
        </w:numPr>
        <w:spacing w:before="0" w:after="240"/>
        <w:ind w:left="567" w:hanging="567"/>
        <w:rPr>
          <w:rFonts w:cs="Arial"/>
          <w:szCs w:val="22"/>
        </w:rPr>
      </w:pPr>
      <w:r w:rsidRPr="00A51AE3">
        <w:rPr>
          <w:rFonts w:cs="Arial"/>
          <w:szCs w:val="22"/>
        </w:rPr>
        <w:t>Varianty nabídky</w:t>
      </w:r>
    </w:p>
    <w:p w:rsidR="00205095" w:rsidRPr="00A51AE3" w:rsidRDefault="004E2C98" w:rsidP="00A51AE3">
      <w:pPr>
        <w:spacing w:after="240"/>
        <w:rPr>
          <w:rFonts w:ascii="Arial" w:hAnsi="Arial" w:cs="Arial"/>
          <w:sz w:val="22"/>
          <w:szCs w:val="22"/>
          <w:lang w:eastAsia="en-US"/>
        </w:rPr>
      </w:pPr>
      <w:r w:rsidRPr="00A51AE3">
        <w:rPr>
          <w:rFonts w:ascii="Arial" w:hAnsi="Arial" w:cs="Arial"/>
          <w:sz w:val="22"/>
          <w:szCs w:val="22"/>
        </w:rPr>
        <w:t>Varianty nabídky nejsou přípustné.</w:t>
      </w:r>
    </w:p>
    <w:p w:rsidR="007B3D9F" w:rsidRPr="007B3D9F" w:rsidRDefault="00F275E1" w:rsidP="00A9471B">
      <w:pPr>
        <w:pStyle w:val="Nadpis3"/>
        <w:numPr>
          <w:ilvl w:val="1"/>
          <w:numId w:val="26"/>
        </w:numPr>
        <w:spacing w:before="0" w:after="240"/>
        <w:ind w:left="567" w:hanging="567"/>
        <w:rPr>
          <w:rFonts w:cs="Arial"/>
          <w:szCs w:val="22"/>
        </w:rPr>
      </w:pPr>
      <w:r w:rsidRPr="00A51AE3">
        <w:rPr>
          <w:rFonts w:cs="Arial"/>
          <w:szCs w:val="22"/>
        </w:rPr>
        <w:t>Lhůta pro podání nabíd</w:t>
      </w:r>
      <w:r w:rsidR="0081670C" w:rsidRPr="00A51AE3">
        <w:rPr>
          <w:rFonts w:cs="Arial"/>
          <w:szCs w:val="22"/>
        </w:rPr>
        <w:t>ek</w:t>
      </w:r>
      <w:r w:rsidRPr="00A51AE3">
        <w:rPr>
          <w:rFonts w:cs="Arial"/>
          <w:szCs w:val="22"/>
        </w:rPr>
        <w:t xml:space="preserve">, zadávací lhůta a termín otevírání </w:t>
      </w:r>
      <w:r w:rsidR="0081670C" w:rsidRPr="00A51AE3">
        <w:rPr>
          <w:rFonts w:cs="Arial"/>
          <w:szCs w:val="22"/>
        </w:rPr>
        <w:t>nabídek</w:t>
      </w:r>
    </w:p>
    <w:p w:rsidR="00596098" w:rsidRPr="007B3D9F" w:rsidRDefault="00596098" w:rsidP="00596098">
      <w:pPr>
        <w:spacing w:after="240"/>
        <w:rPr>
          <w:rFonts w:ascii="Arial" w:hAnsi="Arial" w:cs="Arial"/>
          <w:sz w:val="22"/>
          <w:szCs w:val="22"/>
        </w:rPr>
      </w:pPr>
      <w:r w:rsidRPr="007B3D9F">
        <w:rPr>
          <w:rFonts w:ascii="Arial" w:hAnsi="Arial" w:cs="Arial"/>
          <w:sz w:val="22"/>
          <w:szCs w:val="22"/>
        </w:rPr>
        <w:t xml:space="preserve">Lhůta pro podání nabídek a termín otevírání nabídek jsou uvedeny v oznámení o zahájení </w:t>
      </w:r>
      <w:r>
        <w:rPr>
          <w:rFonts w:ascii="Arial" w:hAnsi="Arial" w:cs="Arial"/>
          <w:sz w:val="22"/>
          <w:szCs w:val="22"/>
        </w:rPr>
        <w:t xml:space="preserve">podlimitního </w:t>
      </w:r>
      <w:r w:rsidRPr="007B3D9F">
        <w:rPr>
          <w:rFonts w:ascii="Arial" w:hAnsi="Arial" w:cs="Arial"/>
          <w:sz w:val="22"/>
          <w:szCs w:val="22"/>
        </w:rPr>
        <w:t>zadávacího řízení na www.vestnikverejnychzakazek.cz a na profilu zadavatele</w:t>
      </w:r>
      <w:r w:rsidR="00A53FE1">
        <w:rPr>
          <w:rFonts w:ascii="Arial" w:hAnsi="Arial" w:cs="Arial"/>
          <w:sz w:val="22"/>
          <w:szCs w:val="22"/>
        </w:rPr>
        <w:t xml:space="preserve"> č. 1</w:t>
      </w:r>
      <w:r w:rsidRPr="007B3D9F">
        <w:rPr>
          <w:rFonts w:ascii="Arial" w:hAnsi="Arial" w:cs="Arial"/>
          <w:sz w:val="22"/>
          <w:szCs w:val="22"/>
        </w:rPr>
        <w:t>.</w:t>
      </w:r>
    </w:p>
    <w:p w:rsidR="002A1481" w:rsidRPr="00A51AE3" w:rsidRDefault="002A1481" w:rsidP="00A51AE3">
      <w:pPr>
        <w:spacing w:after="240"/>
        <w:rPr>
          <w:rFonts w:ascii="Arial" w:hAnsi="Arial" w:cs="Arial"/>
          <w:sz w:val="22"/>
          <w:szCs w:val="22"/>
        </w:rPr>
      </w:pPr>
      <w:r w:rsidRPr="00A51AE3">
        <w:rPr>
          <w:rFonts w:ascii="Arial" w:hAnsi="Arial" w:cs="Arial"/>
          <w:sz w:val="22"/>
          <w:szCs w:val="22"/>
        </w:rPr>
        <w:t>Zadavatel nestanovuje žádnou zadávací lhůtu.</w:t>
      </w:r>
    </w:p>
    <w:p w:rsidR="001A7C9C" w:rsidRDefault="00696C2A" w:rsidP="00A51AE3">
      <w:pPr>
        <w:spacing w:after="240"/>
        <w:rPr>
          <w:rFonts w:ascii="Arial" w:hAnsi="Arial" w:cs="Arial"/>
          <w:sz w:val="22"/>
          <w:szCs w:val="22"/>
        </w:rPr>
      </w:pPr>
      <w:r w:rsidRPr="00A51AE3">
        <w:rPr>
          <w:rFonts w:ascii="Arial" w:hAnsi="Arial" w:cs="Arial"/>
          <w:sz w:val="22"/>
          <w:szCs w:val="22"/>
        </w:rPr>
        <w:t>Vzhledem k přípustnosti podání nabíd</w:t>
      </w:r>
      <w:r w:rsidR="000F19D8" w:rsidRPr="00A51AE3">
        <w:rPr>
          <w:rFonts w:ascii="Arial" w:hAnsi="Arial" w:cs="Arial"/>
          <w:sz w:val="22"/>
          <w:szCs w:val="22"/>
        </w:rPr>
        <w:t>e</w:t>
      </w:r>
      <w:r w:rsidRPr="00A51AE3">
        <w:rPr>
          <w:rFonts w:ascii="Arial" w:hAnsi="Arial" w:cs="Arial"/>
          <w:sz w:val="22"/>
          <w:szCs w:val="22"/>
        </w:rPr>
        <w:t>k pouze v elektronické podobě nepr</w:t>
      </w:r>
      <w:r w:rsidR="00E420C3" w:rsidRPr="00A51AE3">
        <w:rPr>
          <w:rFonts w:ascii="Arial" w:hAnsi="Arial" w:cs="Arial"/>
          <w:sz w:val="22"/>
          <w:szCs w:val="22"/>
        </w:rPr>
        <w:t xml:space="preserve">oběhne veřejné otevírání </w:t>
      </w:r>
      <w:r w:rsidR="007F3D46" w:rsidRPr="00A51AE3">
        <w:rPr>
          <w:rFonts w:ascii="Arial" w:hAnsi="Arial" w:cs="Arial"/>
          <w:sz w:val="22"/>
          <w:szCs w:val="22"/>
        </w:rPr>
        <w:t>nabídek</w:t>
      </w:r>
      <w:r w:rsidR="00E420C3" w:rsidRPr="00A51AE3">
        <w:rPr>
          <w:rFonts w:ascii="Arial" w:hAnsi="Arial" w:cs="Arial"/>
          <w:sz w:val="22"/>
          <w:szCs w:val="22"/>
        </w:rPr>
        <w:t>.</w:t>
      </w:r>
    </w:p>
    <w:p w:rsidR="00A20678" w:rsidRPr="00617CC2" w:rsidRDefault="00A20678" w:rsidP="00130F8C">
      <w:pPr>
        <w:pStyle w:val="Nadpis1"/>
        <w:numPr>
          <w:ilvl w:val="0"/>
          <w:numId w:val="73"/>
        </w:numPr>
        <w:spacing w:after="240"/>
        <w:ind w:left="357" w:hanging="357"/>
        <w:rPr>
          <w:sz w:val="22"/>
          <w:szCs w:val="22"/>
        </w:rPr>
      </w:pPr>
      <w:r w:rsidRPr="00617CC2">
        <w:rPr>
          <w:sz w:val="22"/>
          <w:szCs w:val="22"/>
        </w:rPr>
        <w:t>Kvalifikace</w:t>
      </w:r>
    </w:p>
    <w:p w:rsidR="00696C2A" w:rsidRPr="007E2FA5" w:rsidRDefault="008F14E9" w:rsidP="00630B3B">
      <w:pPr>
        <w:spacing w:after="120"/>
        <w:rPr>
          <w:rFonts w:ascii="Arial" w:hAnsi="Arial" w:cs="Arial"/>
          <w:sz w:val="22"/>
          <w:szCs w:val="22"/>
        </w:rPr>
      </w:pPr>
      <w:bookmarkStart w:id="0" w:name="_Toc144186551"/>
      <w:bookmarkStart w:id="1" w:name="_Toc148774209"/>
      <w:bookmarkStart w:id="2" w:name="_Toc153442265"/>
      <w:r w:rsidRPr="007E2FA5">
        <w:rPr>
          <w:rFonts w:ascii="Arial" w:hAnsi="Arial" w:cs="Arial"/>
          <w:sz w:val="22"/>
          <w:szCs w:val="22"/>
        </w:rPr>
        <w:t>Dodavatel</w:t>
      </w:r>
      <w:r w:rsidR="00696C2A" w:rsidRPr="007E2FA5">
        <w:rPr>
          <w:rFonts w:ascii="Arial" w:hAnsi="Arial" w:cs="Arial"/>
          <w:sz w:val="22"/>
          <w:szCs w:val="22"/>
        </w:rPr>
        <w:t xml:space="preserve"> je povinen prokázat splnění kvalifikace dle </w:t>
      </w:r>
      <w:r w:rsidR="00D11A84" w:rsidRPr="007E2FA5">
        <w:rPr>
          <w:rFonts w:ascii="Arial" w:hAnsi="Arial" w:cs="Arial"/>
          <w:sz w:val="22"/>
          <w:szCs w:val="22"/>
        </w:rPr>
        <w:t>Z</w:t>
      </w:r>
      <w:r w:rsidR="00696C2A" w:rsidRPr="007E2FA5">
        <w:rPr>
          <w:rFonts w:ascii="Arial" w:hAnsi="Arial" w:cs="Arial"/>
          <w:sz w:val="22"/>
          <w:szCs w:val="22"/>
        </w:rPr>
        <w:t>ZVZ</w:t>
      </w:r>
      <w:r w:rsidR="00D11A84" w:rsidRPr="007E2FA5">
        <w:rPr>
          <w:rFonts w:ascii="Arial" w:hAnsi="Arial" w:cs="Arial"/>
          <w:sz w:val="22"/>
          <w:szCs w:val="22"/>
        </w:rPr>
        <w:t xml:space="preserve"> a dle požadavků zadavatele</w:t>
      </w:r>
      <w:r w:rsidR="00696C2A" w:rsidRPr="007E2FA5">
        <w:rPr>
          <w:rFonts w:ascii="Arial" w:hAnsi="Arial" w:cs="Arial"/>
          <w:sz w:val="22"/>
          <w:szCs w:val="22"/>
        </w:rPr>
        <w:t>. Splněním kvalifikace se rozumí</w:t>
      </w:r>
      <w:r w:rsidR="00D11A84" w:rsidRPr="007E2FA5">
        <w:rPr>
          <w:rFonts w:ascii="Arial" w:hAnsi="Arial" w:cs="Arial"/>
          <w:sz w:val="22"/>
          <w:szCs w:val="22"/>
        </w:rPr>
        <w:t xml:space="preserve"> prokázání</w:t>
      </w:r>
      <w:r w:rsidR="00990DAF" w:rsidRPr="007E2FA5">
        <w:rPr>
          <w:rFonts w:ascii="Arial" w:hAnsi="Arial" w:cs="Arial"/>
          <w:sz w:val="22"/>
          <w:szCs w:val="22"/>
        </w:rPr>
        <w:t xml:space="preserve"> kritérií</w:t>
      </w:r>
      <w:r w:rsidR="00696C2A" w:rsidRPr="007E2FA5">
        <w:rPr>
          <w:rFonts w:ascii="Arial" w:hAnsi="Arial" w:cs="Arial"/>
          <w:sz w:val="22"/>
          <w:szCs w:val="22"/>
        </w:rPr>
        <w:t>:</w:t>
      </w:r>
    </w:p>
    <w:p w:rsidR="00696C2A" w:rsidRPr="007E2FA5" w:rsidRDefault="000F19D8" w:rsidP="005A1E94">
      <w:pPr>
        <w:numPr>
          <w:ilvl w:val="0"/>
          <w:numId w:val="3"/>
        </w:numPr>
        <w:tabs>
          <w:tab w:val="left" w:pos="567"/>
        </w:tabs>
        <w:ind w:left="567" w:hanging="567"/>
        <w:rPr>
          <w:rFonts w:ascii="Arial" w:hAnsi="Arial" w:cs="Arial"/>
          <w:sz w:val="22"/>
          <w:szCs w:val="22"/>
        </w:rPr>
      </w:pPr>
      <w:r w:rsidRPr="007E2FA5">
        <w:rPr>
          <w:rFonts w:ascii="Arial" w:hAnsi="Arial" w:cs="Arial"/>
          <w:sz w:val="22"/>
          <w:szCs w:val="22"/>
        </w:rPr>
        <w:t>základní</w:t>
      </w:r>
      <w:r w:rsidR="00696C2A" w:rsidRPr="007E2FA5">
        <w:rPr>
          <w:rFonts w:ascii="Arial" w:hAnsi="Arial" w:cs="Arial"/>
          <w:sz w:val="22"/>
          <w:szCs w:val="22"/>
        </w:rPr>
        <w:t xml:space="preserve"> </w:t>
      </w:r>
      <w:r w:rsidR="00D11A84" w:rsidRPr="007E2FA5">
        <w:rPr>
          <w:rFonts w:ascii="Arial" w:hAnsi="Arial" w:cs="Arial"/>
          <w:sz w:val="22"/>
          <w:szCs w:val="22"/>
        </w:rPr>
        <w:t>způsobilosti</w:t>
      </w:r>
      <w:r w:rsidR="00696C2A" w:rsidRPr="007E2FA5">
        <w:rPr>
          <w:rFonts w:ascii="Arial" w:hAnsi="Arial" w:cs="Arial"/>
          <w:sz w:val="22"/>
          <w:szCs w:val="22"/>
        </w:rPr>
        <w:t xml:space="preserve"> podle § </w:t>
      </w:r>
      <w:r w:rsidR="00D11A84" w:rsidRPr="007E2FA5">
        <w:rPr>
          <w:rFonts w:ascii="Arial" w:hAnsi="Arial" w:cs="Arial"/>
          <w:sz w:val="22"/>
          <w:szCs w:val="22"/>
        </w:rPr>
        <w:t>74</w:t>
      </w:r>
      <w:r w:rsidR="00696C2A" w:rsidRPr="007E2FA5">
        <w:rPr>
          <w:rFonts w:ascii="Arial" w:hAnsi="Arial" w:cs="Arial"/>
          <w:sz w:val="22"/>
          <w:szCs w:val="22"/>
        </w:rPr>
        <w:t xml:space="preserve"> Z</w:t>
      </w:r>
      <w:r w:rsidR="00D11A84" w:rsidRPr="007E2FA5">
        <w:rPr>
          <w:rFonts w:ascii="Arial" w:hAnsi="Arial" w:cs="Arial"/>
          <w:sz w:val="22"/>
          <w:szCs w:val="22"/>
        </w:rPr>
        <w:t>Z</w:t>
      </w:r>
      <w:r w:rsidR="00696C2A" w:rsidRPr="007E2FA5">
        <w:rPr>
          <w:rFonts w:ascii="Arial" w:hAnsi="Arial" w:cs="Arial"/>
          <w:sz w:val="22"/>
          <w:szCs w:val="22"/>
        </w:rPr>
        <w:t>VZ;</w:t>
      </w:r>
    </w:p>
    <w:p w:rsidR="00F934A3" w:rsidRPr="007E2FA5" w:rsidRDefault="00990DAF" w:rsidP="00F934A3">
      <w:pPr>
        <w:numPr>
          <w:ilvl w:val="0"/>
          <w:numId w:val="3"/>
        </w:numPr>
        <w:tabs>
          <w:tab w:val="left" w:pos="567"/>
        </w:tabs>
        <w:ind w:left="567" w:hanging="567"/>
        <w:rPr>
          <w:rFonts w:ascii="Arial" w:hAnsi="Arial" w:cs="Arial"/>
          <w:sz w:val="22"/>
          <w:szCs w:val="22"/>
        </w:rPr>
      </w:pPr>
      <w:r w:rsidRPr="007E2FA5">
        <w:rPr>
          <w:rFonts w:ascii="Arial" w:hAnsi="Arial" w:cs="Arial"/>
          <w:sz w:val="22"/>
          <w:szCs w:val="22"/>
        </w:rPr>
        <w:t>profesní</w:t>
      </w:r>
      <w:r w:rsidR="00696C2A" w:rsidRPr="007E2FA5">
        <w:rPr>
          <w:rFonts w:ascii="Arial" w:hAnsi="Arial" w:cs="Arial"/>
          <w:sz w:val="22"/>
          <w:szCs w:val="22"/>
        </w:rPr>
        <w:t xml:space="preserve"> </w:t>
      </w:r>
      <w:r w:rsidR="00D11A84" w:rsidRPr="007E2FA5">
        <w:rPr>
          <w:rFonts w:ascii="Arial" w:hAnsi="Arial" w:cs="Arial"/>
          <w:sz w:val="22"/>
          <w:szCs w:val="22"/>
        </w:rPr>
        <w:t>způsobilosti</w:t>
      </w:r>
      <w:r w:rsidR="00696C2A" w:rsidRPr="007E2FA5">
        <w:rPr>
          <w:rFonts w:ascii="Arial" w:hAnsi="Arial" w:cs="Arial"/>
          <w:sz w:val="22"/>
          <w:szCs w:val="22"/>
        </w:rPr>
        <w:t xml:space="preserve"> podle § </w:t>
      </w:r>
      <w:r w:rsidR="00D11A84" w:rsidRPr="007E2FA5">
        <w:rPr>
          <w:rFonts w:ascii="Arial" w:hAnsi="Arial" w:cs="Arial"/>
          <w:sz w:val="22"/>
          <w:szCs w:val="22"/>
        </w:rPr>
        <w:t>77 odst. 1</w:t>
      </w:r>
      <w:r w:rsidR="00F2203D" w:rsidRPr="007E2FA5">
        <w:rPr>
          <w:rFonts w:ascii="Arial" w:hAnsi="Arial" w:cs="Arial"/>
          <w:sz w:val="22"/>
          <w:szCs w:val="22"/>
        </w:rPr>
        <w:t xml:space="preserve"> </w:t>
      </w:r>
      <w:r w:rsidR="00F934A3" w:rsidRPr="007E2FA5">
        <w:rPr>
          <w:rFonts w:ascii="Arial" w:hAnsi="Arial" w:cs="Arial"/>
          <w:sz w:val="22"/>
          <w:szCs w:val="22"/>
        </w:rPr>
        <w:t xml:space="preserve">a § 77 odst. 2 písm. </w:t>
      </w:r>
      <w:r w:rsidR="00B419A0">
        <w:rPr>
          <w:rFonts w:ascii="Arial" w:hAnsi="Arial" w:cs="Arial"/>
          <w:sz w:val="22"/>
          <w:szCs w:val="22"/>
        </w:rPr>
        <w:t>a</w:t>
      </w:r>
      <w:r w:rsidR="00F934A3" w:rsidRPr="007E2FA5">
        <w:rPr>
          <w:rFonts w:ascii="Arial" w:hAnsi="Arial" w:cs="Arial"/>
          <w:sz w:val="22"/>
          <w:szCs w:val="22"/>
        </w:rPr>
        <w:t>)</w:t>
      </w:r>
      <w:r w:rsidR="001A61CC">
        <w:rPr>
          <w:rFonts w:ascii="Arial" w:hAnsi="Arial" w:cs="Arial"/>
          <w:sz w:val="22"/>
          <w:szCs w:val="22"/>
        </w:rPr>
        <w:t xml:space="preserve"> a c)</w:t>
      </w:r>
      <w:r w:rsidR="00F934A3" w:rsidRPr="007E2FA5">
        <w:rPr>
          <w:rFonts w:ascii="Arial" w:hAnsi="Arial" w:cs="Arial"/>
          <w:sz w:val="22"/>
          <w:szCs w:val="22"/>
        </w:rPr>
        <w:t xml:space="preserve"> ZZVZ;</w:t>
      </w:r>
    </w:p>
    <w:p w:rsidR="00044633" w:rsidRPr="00044633" w:rsidRDefault="00391C87" w:rsidP="00F934A3">
      <w:pPr>
        <w:numPr>
          <w:ilvl w:val="0"/>
          <w:numId w:val="3"/>
        </w:numPr>
        <w:tabs>
          <w:tab w:val="left" w:pos="567"/>
        </w:tabs>
        <w:ind w:left="567" w:hanging="567"/>
        <w:rPr>
          <w:rFonts w:ascii="Arial" w:hAnsi="Arial" w:cs="Arial"/>
          <w:sz w:val="22"/>
          <w:szCs w:val="22"/>
        </w:rPr>
      </w:pPr>
      <w:r>
        <w:rPr>
          <w:rFonts w:ascii="Arial" w:hAnsi="Arial" w:cs="Arial"/>
          <w:color w:val="000000"/>
          <w:sz w:val="22"/>
          <w:szCs w:val="22"/>
        </w:rPr>
        <w:t>technická</w:t>
      </w:r>
      <w:r w:rsidR="00F934A3" w:rsidRPr="007E2FA5">
        <w:rPr>
          <w:rFonts w:ascii="Arial" w:hAnsi="Arial" w:cs="Arial"/>
          <w:color w:val="000000"/>
          <w:sz w:val="22"/>
          <w:szCs w:val="22"/>
        </w:rPr>
        <w:t xml:space="preserve"> kvalifikace podle § 79 ZZVZ</w:t>
      </w:r>
      <w:r w:rsidR="00E35431">
        <w:rPr>
          <w:rFonts w:ascii="Arial" w:hAnsi="Arial" w:cs="Arial"/>
          <w:color w:val="000000"/>
          <w:sz w:val="22"/>
          <w:szCs w:val="22"/>
        </w:rPr>
        <w:t xml:space="preserve"> odst. 2 písm. a</w:t>
      </w:r>
      <w:r w:rsidR="00BB7B69">
        <w:rPr>
          <w:rFonts w:ascii="Arial" w:hAnsi="Arial" w:cs="Arial"/>
          <w:color w:val="000000"/>
          <w:sz w:val="22"/>
          <w:szCs w:val="22"/>
        </w:rPr>
        <w:t>)</w:t>
      </w:r>
      <w:r w:rsidR="00A13240">
        <w:rPr>
          <w:rFonts w:ascii="Arial" w:hAnsi="Arial" w:cs="Arial"/>
          <w:color w:val="000000"/>
          <w:sz w:val="22"/>
          <w:szCs w:val="22"/>
        </w:rPr>
        <w:t>, c) a d)</w:t>
      </w:r>
      <w:r w:rsidR="00BB7B69">
        <w:rPr>
          <w:rFonts w:ascii="Arial" w:hAnsi="Arial" w:cs="Arial"/>
          <w:color w:val="000000"/>
          <w:sz w:val="22"/>
          <w:szCs w:val="22"/>
        </w:rPr>
        <w:t xml:space="preserve"> ZZVZ</w:t>
      </w:r>
      <w:r w:rsidR="00044633">
        <w:rPr>
          <w:rFonts w:ascii="Arial" w:hAnsi="Arial" w:cs="Arial"/>
          <w:color w:val="000000"/>
          <w:sz w:val="22"/>
          <w:szCs w:val="22"/>
        </w:rPr>
        <w:t>;</w:t>
      </w:r>
    </w:p>
    <w:p w:rsidR="00F934A3" w:rsidRPr="007E2FA5" w:rsidRDefault="00044633" w:rsidP="00F934A3">
      <w:pPr>
        <w:numPr>
          <w:ilvl w:val="0"/>
          <w:numId w:val="3"/>
        </w:numPr>
        <w:tabs>
          <w:tab w:val="left" w:pos="567"/>
        </w:tabs>
        <w:ind w:left="567" w:hanging="567"/>
        <w:rPr>
          <w:rFonts w:ascii="Arial" w:hAnsi="Arial" w:cs="Arial"/>
          <w:sz w:val="22"/>
          <w:szCs w:val="22"/>
        </w:rPr>
      </w:pPr>
      <w:r>
        <w:rPr>
          <w:rFonts w:ascii="Arial" w:hAnsi="Arial" w:cs="Arial"/>
          <w:color w:val="000000"/>
          <w:sz w:val="22"/>
          <w:szCs w:val="22"/>
        </w:rPr>
        <w:t xml:space="preserve">ekonomická kvalifikace podle § 78 </w:t>
      </w:r>
      <w:r w:rsidR="00694332">
        <w:rPr>
          <w:rFonts w:ascii="Arial" w:hAnsi="Arial" w:cs="Arial"/>
          <w:color w:val="000000"/>
          <w:sz w:val="22"/>
          <w:szCs w:val="22"/>
        </w:rPr>
        <w:t>odst. 1 ZZVZ</w:t>
      </w:r>
      <w:r w:rsidR="00F934A3" w:rsidRPr="007E2FA5">
        <w:rPr>
          <w:rFonts w:ascii="Arial" w:hAnsi="Arial" w:cs="Arial"/>
          <w:color w:val="000000"/>
          <w:sz w:val="22"/>
          <w:szCs w:val="22"/>
        </w:rPr>
        <w:t xml:space="preserve">. </w:t>
      </w:r>
    </w:p>
    <w:p w:rsidR="00A20678" w:rsidRPr="007E2FA5" w:rsidRDefault="00617CC2" w:rsidP="00391C87">
      <w:pPr>
        <w:pStyle w:val="Nadpis3"/>
        <w:numPr>
          <w:ilvl w:val="0"/>
          <w:numId w:val="0"/>
        </w:numPr>
        <w:spacing w:after="240"/>
        <w:rPr>
          <w:rFonts w:cs="Arial"/>
          <w:szCs w:val="22"/>
        </w:rPr>
      </w:pPr>
      <w:r>
        <w:rPr>
          <w:rFonts w:cs="Arial"/>
          <w:szCs w:val="22"/>
          <w:lang w:val="cs-CZ"/>
        </w:rPr>
        <w:t>4.1</w:t>
      </w:r>
      <w:r>
        <w:rPr>
          <w:rFonts w:cs="Arial"/>
          <w:szCs w:val="22"/>
          <w:lang w:val="cs-CZ"/>
        </w:rPr>
        <w:tab/>
      </w:r>
      <w:r w:rsidR="00A20678" w:rsidRPr="007E2FA5">
        <w:rPr>
          <w:rFonts w:cs="Arial"/>
          <w:szCs w:val="22"/>
        </w:rPr>
        <w:t xml:space="preserve">Základní </w:t>
      </w:r>
      <w:bookmarkEnd w:id="0"/>
      <w:bookmarkEnd w:id="1"/>
      <w:r w:rsidR="00D11A84" w:rsidRPr="007E2FA5">
        <w:rPr>
          <w:rFonts w:cs="Arial"/>
          <w:szCs w:val="22"/>
        </w:rPr>
        <w:t>způsobilost</w:t>
      </w:r>
    </w:p>
    <w:p w:rsidR="00A20678" w:rsidRPr="007E2FA5" w:rsidRDefault="00F2203D" w:rsidP="00630B3B">
      <w:pPr>
        <w:spacing w:after="120"/>
        <w:rPr>
          <w:rFonts w:ascii="Arial" w:hAnsi="Arial" w:cs="Arial"/>
          <w:sz w:val="22"/>
          <w:szCs w:val="22"/>
        </w:rPr>
      </w:pPr>
      <w:r w:rsidRPr="007E2FA5">
        <w:rPr>
          <w:rFonts w:ascii="Arial" w:hAnsi="Arial" w:cs="Arial"/>
          <w:sz w:val="22"/>
          <w:szCs w:val="22"/>
        </w:rPr>
        <w:t>Základní způsobilost nesplňuje</w:t>
      </w:r>
      <w:r w:rsidR="00D11A84" w:rsidRPr="007E2FA5">
        <w:rPr>
          <w:rFonts w:ascii="Arial" w:hAnsi="Arial" w:cs="Arial"/>
          <w:sz w:val="22"/>
          <w:szCs w:val="22"/>
        </w:rPr>
        <w:t xml:space="preserve"> dodavatel, který</w:t>
      </w:r>
    </w:p>
    <w:p w:rsidR="00D11A84" w:rsidRPr="007E2FA5" w:rsidRDefault="00D11A84" w:rsidP="00A5138E">
      <w:pPr>
        <w:numPr>
          <w:ilvl w:val="0"/>
          <w:numId w:val="5"/>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byl v zemi svého sídla v posledních 5 letech před zahájením zadávacího řízení pravomocně odsouzen pro trestný čin uvedený v příloze č. 3 k ZZVZ nebo obdobný trestný čin podle</w:t>
      </w:r>
      <w:r w:rsidR="00A13240">
        <w:rPr>
          <w:rFonts w:ascii="Arial" w:hAnsi="Arial" w:cs="Arial"/>
          <w:sz w:val="22"/>
          <w:szCs w:val="22"/>
        </w:rPr>
        <w:t> </w:t>
      </w:r>
      <w:r w:rsidRPr="007E2FA5">
        <w:rPr>
          <w:rFonts w:ascii="Arial" w:hAnsi="Arial" w:cs="Arial"/>
          <w:sz w:val="22"/>
          <w:szCs w:val="22"/>
        </w:rPr>
        <w:t>právního řádu země sídla dodavatele; k zahlazeným odsouzením se nepřihlíží,</w:t>
      </w:r>
    </w:p>
    <w:p w:rsidR="00D11A84" w:rsidRPr="007E2FA5" w:rsidRDefault="00D11A84" w:rsidP="00A5138E">
      <w:pPr>
        <w:numPr>
          <w:ilvl w:val="0"/>
          <w:numId w:val="5"/>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má v České republice nebo v zemi svého sídla v evidenci daní zachycen splatný daňový nedoplatek,</w:t>
      </w:r>
    </w:p>
    <w:p w:rsidR="00D11A84" w:rsidRPr="007E2FA5" w:rsidRDefault="00D11A84" w:rsidP="00A5138E">
      <w:pPr>
        <w:numPr>
          <w:ilvl w:val="0"/>
          <w:numId w:val="5"/>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má v České republice nebo v zemi svého sídla splatný nedoplatek na pojistném nebo na</w:t>
      </w:r>
      <w:r w:rsidR="00987B89" w:rsidRPr="007E2FA5">
        <w:rPr>
          <w:rFonts w:ascii="Arial" w:hAnsi="Arial" w:cs="Arial"/>
          <w:sz w:val="22"/>
          <w:szCs w:val="22"/>
        </w:rPr>
        <w:t> </w:t>
      </w:r>
      <w:r w:rsidRPr="007E2FA5">
        <w:rPr>
          <w:rFonts w:ascii="Arial" w:hAnsi="Arial" w:cs="Arial"/>
          <w:sz w:val="22"/>
          <w:szCs w:val="22"/>
        </w:rPr>
        <w:t>penále na veřejné zdravotní pojištění,</w:t>
      </w:r>
    </w:p>
    <w:p w:rsidR="00D11A84" w:rsidRPr="007E2FA5" w:rsidRDefault="00D11A84" w:rsidP="00A5138E">
      <w:pPr>
        <w:numPr>
          <w:ilvl w:val="0"/>
          <w:numId w:val="5"/>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má v České republice nebo v zemi svého sídla splatný nedoplatek na pojistném nebo na</w:t>
      </w:r>
      <w:r w:rsidR="00987B89" w:rsidRPr="007E2FA5">
        <w:rPr>
          <w:rFonts w:ascii="Arial" w:hAnsi="Arial" w:cs="Arial"/>
          <w:sz w:val="22"/>
          <w:szCs w:val="22"/>
        </w:rPr>
        <w:t> </w:t>
      </w:r>
      <w:r w:rsidRPr="007E2FA5">
        <w:rPr>
          <w:rFonts w:ascii="Arial" w:hAnsi="Arial" w:cs="Arial"/>
          <w:sz w:val="22"/>
          <w:szCs w:val="22"/>
        </w:rPr>
        <w:t>penále na sociální zabezpečení a příspěvku na státní politiku zaměstnanosti,</w:t>
      </w:r>
    </w:p>
    <w:p w:rsidR="00D11A84" w:rsidRPr="007E2FA5" w:rsidRDefault="00630B3B" w:rsidP="00A5138E">
      <w:pPr>
        <w:numPr>
          <w:ilvl w:val="0"/>
          <w:numId w:val="5"/>
        </w:numPr>
        <w:tabs>
          <w:tab w:val="left" w:pos="567"/>
        </w:tabs>
        <w:spacing w:after="120"/>
        <w:ind w:left="567" w:hanging="567"/>
        <w:rPr>
          <w:rFonts w:ascii="Arial" w:hAnsi="Arial" w:cs="Arial"/>
          <w:sz w:val="22"/>
          <w:szCs w:val="22"/>
        </w:rPr>
      </w:pPr>
      <w:r w:rsidRPr="007E2FA5">
        <w:rPr>
          <w:rFonts w:ascii="Arial" w:hAnsi="Arial" w:cs="Arial"/>
          <w:sz w:val="22"/>
          <w:szCs w:val="22"/>
        </w:rPr>
        <w:t>je v likvidaci</w:t>
      </w:r>
      <w:r w:rsidR="00D11A84" w:rsidRPr="007E2FA5">
        <w:rPr>
          <w:rFonts w:ascii="Arial" w:hAnsi="Arial" w:cs="Arial"/>
          <w:sz w:val="22"/>
          <w:szCs w:val="22"/>
        </w:rPr>
        <w:t>, proti němuž by</w:t>
      </w:r>
      <w:r w:rsidRPr="007E2FA5">
        <w:rPr>
          <w:rFonts w:ascii="Arial" w:hAnsi="Arial" w:cs="Arial"/>
          <w:sz w:val="22"/>
          <w:szCs w:val="22"/>
        </w:rPr>
        <w:t>lo vydáno rozhodnutí o úpadku</w:t>
      </w:r>
      <w:r w:rsidR="00D11A84" w:rsidRPr="007E2FA5">
        <w:rPr>
          <w:rFonts w:ascii="Arial" w:hAnsi="Arial" w:cs="Arial"/>
          <w:sz w:val="22"/>
          <w:szCs w:val="22"/>
        </w:rPr>
        <w:t>, vůči němuž byla nařízena nucená správa p</w:t>
      </w:r>
      <w:r w:rsidRPr="007E2FA5">
        <w:rPr>
          <w:rFonts w:ascii="Arial" w:hAnsi="Arial" w:cs="Arial"/>
          <w:sz w:val="22"/>
          <w:szCs w:val="22"/>
        </w:rPr>
        <w:t>odle jiného právního předpisu</w:t>
      </w:r>
      <w:r w:rsidR="00D11A84" w:rsidRPr="007E2FA5">
        <w:rPr>
          <w:rFonts w:ascii="Arial" w:hAnsi="Arial" w:cs="Arial"/>
          <w:sz w:val="22"/>
          <w:szCs w:val="22"/>
        </w:rPr>
        <w:t xml:space="preserve"> nebo v obdobné situaci podle právního řádu země sídla dodavatele.</w:t>
      </w:r>
    </w:p>
    <w:p w:rsidR="00D11A84" w:rsidRPr="007E2FA5" w:rsidRDefault="00D11A84" w:rsidP="00630B3B">
      <w:pPr>
        <w:spacing w:after="120"/>
        <w:rPr>
          <w:rFonts w:ascii="Arial" w:hAnsi="Arial" w:cs="Arial"/>
          <w:sz w:val="22"/>
          <w:szCs w:val="22"/>
        </w:rPr>
      </w:pPr>
      <w:r w:rsidRPr="007E2FA5">
        <w:rPr>
          <w:rFonts w:ascii="Arial" w:hAnsi="Arial" w:cs="Arial"/>
          <w:sz w:val="22"/>
          <w:szCs w:val="22"/>
        </w:rPr>
        <w:t xml:space="preserve">Je-li dodavatelem právnická osoba, musí podmínku podle písm. a) splňovat tato právnická osoba </w:t>
      </w:r>
      <w:r w:rsidR="00C4447B" w:rsidRPr="007E2FA5">
        <w:rPr>
          <w:rFonts w:ascii="Arial" w:hAnsi="Arial" w:cs="Arial"/>
          <w:sz w:val="22"/>
          <w:szCs w:val="22"/>
        </w:rPr>
        <w:br/>
      </w:r>
      <w:r w:rsidRPr="007E2FA5">
        <w:rPr>
          <w:rFonts w:ascii="Arial" w:hAnsi="Arial" w:cs="Arial"/>
          <w:sz w:val="22"/>
          <w:szCs w:val="22"/>
        </w:rPr>
        <w:t xml:space="preserve">a zároveň každý člen statutárního orgánu. Je-li členem statutárního orgánu dodavatele právnická osoba, musí podmínku podle </w:t>
      </w:r>
      <w:r w:rsidR="00630B3B" w:rsidRPr="007E2FA5">
        <w:rPr>
          <w:rFonts w:ascii="Arial" w:hAnsi="Arial" w:cs="Arial"/>
          <w:sz w:val="22"/>
          <w:szCs w:val="22"/>
        </w:rPr>
        <w:t xml:space="preserve">písm. a) </w:t>
      </w:r>
      <w:r w:rsidRPr="007E2FA5">
        <w:rPr>
          <w:rFonts w:ascii="Arial" w:hAnsi="Arial" w:cs="Arial"/>
          <w:sz w:val="22"/>
          <w:szCs w:val="22"/>
        </w:rPr>
        <w:t>splňovat</w:t>
      </w:r>
      <w:r w:rsidR="00630B3B" w:rsidRPr="007E2FA5">
        <w:rPr>
          <w:rFonts w:ascii="Arial" w:hAnsi="Arial" w:cs="Arial"/>
          <w:sz w:val="22"/>
          <w:szCs w:val="22"/>
        </w:rPr>
        <w:t xml:space="preserve"> </w:t>
      </w:r>
    </w:p>
    <w:p w:rsidR="00D11A84" w:rsidRPr="007E2FA5" w:rsidRDefault="00D11A84" w:rsidP="00A5138E">
      <w:pPr>
        <w:numPr>
          <w:ilvl w:val="0"/>
          <w:numId w:val="6"/>
        </w:numPr>
        <w:tabs>
          <w:tab w:val="left" w:pos="426"/>
        </w:tabs>
        <w:spacing w:after="120"/>
        <w:ind w:left="425" w:hanging="425"/>
        <w:contextualSpacing/>
        <w:rPr>
          <w:rFonts w:ascii="Arial" w:hAnsi="Arial" w:cs="Arial"/>
          <w:sz w:val="22"/>
          <w:szCs w:val="22"/>
        </w:rPr>
      </w:pPr>
      <w:r w:rsidRPr="007E2FA5">
        <w:rPr>
          <w:rFonts w:ascii="Arial" w:hAnsi="Arial" w:cs="Arial"/>
          <w:sz w:val="22"/>
          <w:szCs w:val="22"/>
        </w:rPr>
        <w:t>tato právnická osoba,</w:t>
      </w:r>
    </w:p>
    <w:p w:rsidR="00D11A84" w:rsidRPr="007E2FA5" w:rsidRDefault="00D11A84" w:rsidP="00A5138E">
      <w:pPr>
        <w:numPr>
          <w:ilvl w:val="0"/>
          <w:numId w:val="6"/>
        </w:numPr>
        <w:tabs>
          <w:tab w:val="left" w:pos="426"/>
        </w:tabs>
        <w:spacing w:after="120"/>
        <w:ind w:left="425" w:hanging="425"/>
        <w:contextualSpacing/>
        <w:rPr>
          <w:rFonts w:ascii="Arial" w:hAnsi="Arial" w:cs="Arial"/>
          <w:sz w:val="22"/>
          <w:szCs w:val="22"/>
        </w:rPr>
      </w:pPr>
      <w:r w:rsidRPr="007E2FA5">
        <w:rPr>
          <w:rFonts w:ascii="Arial" w:hAnsi="Arial" w:cs="Arial"/>
          <w:sz w:val="22"/>
          <w:szCs w:val="22"/>
        </w:rPr>
        <w:t>každý člen statutárního orgánu této právnické osoby a</w:t>
      </w:r>
    </w:p>
    <w:p w:rsidR="00D11A84" w:rsidRPr="007E2FA5" w:rsidRDefault="00D11A84" w:rsidP="00A5138E">
      <w:pPr>
        <w:numPr>
          <w:ilvl w:val="0"/>
          <w:numId w:val="6"/>
        </w:numPr>
        <w:tabs>
          <w:tab w:val="left" w:pos="426"/>
        </w:tabs>
        <w:spacing w:after="120"/>
        <w:ind w:left="426" w:hanging="426"/>
        <w:rPr>
          <w:rFonts w:ascii="Arial" w:hAnsi="Arial" w:cs="Arial"/>
          <w:sz w:val="22"/>
          <w:szCs w:val="22"/>
        </w:rPr>
      </w:pPr>
      <w:r w:rsidRPr="007E2FA5">
        <w:rPr>
          <w:rFonts w:ascii="Arial" w:hAnsi="Arial" w:cs="Arial"/>
          <w:sz w:val="22"/>
          <w:szCs w:val="22"/>
        </w:rPr>
        <w:t>osoba zastupující tuto právnickou osobu v statutárním orgánu dodavatele.</w:t>
      </w:r>
    </w:p>
    <w:p w:rsidR="00D11A84" w:rsidRPr="007E2FA5" w:rsidRDefault="00D11A84" w:rsidP="00630B3B">
      <w:pPr>
        <w:spacing w:after="120"/>
        <w:rPr>
          <w:rFonts w:ascii="Arial" w:hAnsi="Arial" w:cs="Arial"/>
          <w:sz w:val="22"/>
          <w:szCs w:val="22"/>
        </w:rPr>
      </w:pPr>
      <w:r w:rsidRPr="007E2FA5">
        <w:rPr>
          <w:rFonts w:ascii="Arial" w:hAnsi="Arial" w:cs="Arial"/>
          <w:sz w:val="22"/>
          <w:szCs w:val="22"/>
        </w:rPr>
        <w:lastRenderedPageBreak/>
        <w:t>Účastní-li se zadávacího řízení pobočka závodu</w:t>
      </w:r>
      <w:r w:rsidR="00630B3B" w:rsidRPr="007E2FA5">
        <w:rPr>
          <w:rFonts w:ascii="Arial" w:hAnsi="Arial" w:cs="Arial"/>
          <w:sz w:val="22"/>
          <w:szCs w:val="22"/>
        </w:rPr>
        <w:t>, postupuje se dle § 74 odst. 3 ZZVZ.</w:t>
      </w:r>
    </w:p>
    <w:p w:rsidR="00696C2A" w:rsidRPr="007E2FA5" w:rsidRDefault="00617CC2" w:rsidP="00391C87">
      <w:pPr>
        <w:pStyle w:val="Nadpis4"/>
        <w:numPr>
          <w:ilvl w:val="0"/>
          <w:numId w:val="0"/>
        </w:numPr>
        <w:spacing w:after="240"/>
      </w:pPr>
      <w:r>
        <w:rPr>
          <w:lang w:val="cs-CZ"/>
        </w:rPr>
        <w:t xml:space="preserve">4.1.1  </w:t>
      </w:r>
      <w:r>
        <w:rPr>
          <w:lang w:val="cs-CZ"/>
        </w:rPr>
        <w:tab/>
      </w:r>
      <w:r w:rsidR="00696C2A" w:rsidRPr="007E2FA5">
        <w:t>Prokazování</w:t>
      </w:r>
      <w:r w:rsidR="000F19D8" w:rsidRPr="007E2FA5">
        <w:t xml:space="preserve"> základní</w:t>
      </w:r>
      <w:r w:rsidR="00696C2A" w:rsidRPr="007E2FA5">
        <w:t xml:space="preserve"> </w:t>
      </w:r>
      <w:r w:rsidR="00630B3B" w:rsidRPr="007E2FA5">
        <w:t>způsobilosti</w:t>
      </w:r>
    </w:p>
    <w:p w:rsidR="00630B3B" w:rsidRPr="007E2FA5" w:rsidRDefault="00630B3B" w:rsidP="00630B3B">
      <w:pPr>
        <w:spacing w:after="120"/>
        <w:rPr>
          <w:rFonts w:ascii="Arial" w:hAnsi="Arial" w:cs="Arial"/>
          <w:sz w:val="22"/>
          <w:szCs w:val="22"/>
        </w:rPr>
      </w:pPr>
      <w:r w:rsidRPr="007E2FA5">
        <w:rPr>
          <w:rFonts w:ascii="Arial" w:hAnsi="Arial" w:cs="Arial"/>
          <w:sz w:val="22"/>
          <w:szCs w:val="22"/>
        </w:rPr>
        <w:t>Dodavatel prokazuje splnění podmínek základní způsobilosti ve vztahu k České republice předložením</w:t>
      </w:r>
    </w:p>
    <w:p w:rsidR="00630B3B" w:rsidRPr="007E2FA5" w:rsidRDefault="00630B3B" w:rsidP="00A5138E">
      <w:pPr>
        <w:numPr>
          <w:ilvl w:val="0"/>
          <w:numId w:val="7"/>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výpisu z evidence Rejstříku trestů ve vztahu k čl. 4.1 písm. a)</w:t>
      </w:r>
      <w:r w:rsidR="007B3D9F">
        <w:rPr>
          <w:rFonts w:ascii="Arial" w:hAnsi="Arial" w:cs="Arial"/>
          <w:sz w:val="22"/>
          <w:szCs w:val="22"/>
        </w:rPr>
        <w:t>;</w:t>
      </w:r>
    </w:p>
    <w:p w:rsidR="00630B3B" w:rsidRPr="007E2FA5" w:rsidRDefault="00630B3B" w:rsidP="00A5138E">
      <w:pPr>
        <w:numPr>
          <w:ilvl w:val="0"/>
          <w:numId w:val="7"/>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 xml:space="preserve">potvrzení příslušného finančního úřadu ve vztahu </w:t>
      </w:r>
      <w:r w:rsidR="00C14776" w:rsidRPr="007E2FA5">
        <w:rPr>
          <w:rFonts w:ascii="Arial" w:hAnsi="Arial" w:cs="Arial"/>
          <w:sz w:val="22"/>
          <w:szCs w:val="22"/>
        </w:rPr>
        <w:t>k čl. 4.1</w:t>
      </w:r>
      <w:r w:rsidR="007B3D9F">
        <w:rPr>
          <w:rFonts w:ascii="Arial" w:hAnsi="Arial" w:cs="Arial"/>
          <w:sz w:val="22"/>
          <w:szCs w:val="22"/>
        </w:rPr>
        <w:t xml:space="preserve"> písm. b);</w:t>
      </w:r>
    </w:p>
    <w:p w:rsidR="00630B3B" w:rsidRPr="007E2FA5" w:rsidRDefault="00630B3B" w:rsidP="00A5138E">
      <w:pPr>
        <w:numPr>
          <w:ilvl w:val="0"/>
          <w:numId w:val="7"/>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písemného čestného prohlášení ve vztahu ke spotřební dani ve vztahu k</w:t>
      </w:r>
      <w:r w:rsidR="00C14776" w:rsidRPr="007E2FA5">
        <w:rPr>
          <w:rFonts w:ascii="Arial" w:hAnsi="Arial" w:cs="Arial"/>
          <w:sz w:val="22"/>
          <w:szCs w:val="22"/>
        </w:rPr>
        <w:t> části čl. 4.1</w:t>
      </w:r>
      <w:r w:rsidR="007B3D9F">
        <w:rPr>
          <w:rFonts w:ascii="Arial" w:hAnsi="Arial" w:cs="Arial"/>
          <w:sz w:val="22"/>
          <w:szCs w:val="22"/>
        </w:rPr>
        <w:t xml:space="preserve"> písm. b);</w:t>
      </w:r>
    </w:p>
    <w:p w:rsidR="00630B3B" w:rsidRPr="00E35431" w:rsidRDefault="00630B3B" w:rsidP="00A5138E">
      <w:pPr>
        <w:numPr>
          <w:ilvl w:val="0"/>
          <w:numId w:val="7"/>
        </w:numPr>
        <w:tabs>
          <w:tab w:val="left" w:pos="567"/>
        </w:tabs>
        <w:spacing w:after="120"/>
        <w:ind w:left="567" w:hanging="567"/>
        <w:contextualSpacing/>
        <w:rPr>
          <w:rFonts w:ascii="Arial" w:hAnsi="Arial" w:cs="Arial"/>
          <w:sz w:val="22"/>
          <w:szCs w:val="22"/>
        </w:rPr>
      </w:pPr>
      <w:r w:rsidRPr="00E35431">
        <w:rPr>
          <w:rFonts w:ascii="Arial" w:hAnsi="Arial" w:cs="Arial"/>
          <w:sz w:val="22"/>
          <w:szCs w:val="22"/>
        </w:rPr>
        <w:t>písemného</w:t>
      </w:r>
      <w:r w:rsidR="00C14776" w:rsidRPr="00E35431">
        <w:rPr>
          <w:rFonts w:ascii="Arial" w:hAnsi="Arial" w:cs="Arial"/>
          <w:sz w:val="22"/>
          <w:szCs w:val="22"/>
        </w:rPr>
        <w:t xml:space="preserve"> čestného prohlášení ve vztahu k čl. 4.1 </w:t>
      </w:r>
      <w:r w:rsidR="007B3D9F">
        <w:rPr>
          <w:rFonts w:ascii="Arial" w:hAnsi="Arial" w:cs="Arial"/>
          <w:sz w:val="22"/>
          <w:szCs w:val="22"/>
        </w:rPr>
        <w:t>písm. c);</w:t>
      </w:r>
    </w:p>
    <w:p w:rsidR="00630B3B" w:rsidRPr="00E35431" w:rsidRDefault="00630B3B" w:rsidP="00A5138E">
      <w:pPr>
        <w:numPr>
          <w:ilvl w:val="0"/>
          <w:numId w:val="7"/>
        </w:numPr>
        <w:tabs>
          <w:tab w:val="left" w:pos="567"/>
        </w:tabs>
        <w:spacing w:after="120"/>
        <w:ind w:left="567" w:hanging="567"/>
        <w:contextualSpacing/>
        <w:rPr>
          <w:rFonts w:ascii="Arial" w:hAnsi="Arial" w:cs="Arial"/>
          <w:sz w:val="22"/>
          <w:szCs w:val="22"/>
        </w:rPr>
      </w:pPr>
      <w:r w:rsidRPr="00E35431">
        <w:rPr>
          <w:rFonts w:ascii="Arial" w:hAnsi="Arial" w:cs="Arial"/>
          <w:sz w:val="22"/>
          <w:szCs w:val="22"/>
        </w:rPr>
        <w:t xml:space="preserve">potvrzení příslušné okresní správy sociálního zabezpečení ve vztahu </w:t>
      </w:r>
      <w:r w:rsidR="00C14776" w:rsidRPr="00E35431">
        <w:rPr>
          <w:rFonts w:ascii="Arial" w:hAnsi="Arial" w:cs="Arial"/>
          <w:sz w:val="22"/>
          <w:szCs w:val="22"/>
        </w:rPr>
        <w:t>k čl. 4.1</w:t>
      </w:r>
      <w:r w:rsidR="007B3D9F">
        <w:rPr>
          <w:rFonts w:ascii="Arial" w:hAnsi="Arial" w:cs="Arial"/>
          <w:sz w:val="22"/>
          <w:szCs w:val="22"/>
        </w:rPr>
        <w:t xml:space="preserve"> písm. d);</w:t>
      </w:r>
    </w:p>
    <w:p w:rsidR="00C14776" w:rsidRPr="00E35431" w:rsidRDefault="00630B3B" w:rsidP="00A5138E">
      <w:pPr>
        <w:numPr>
          <w:ilvl w:val="0"/>
          <w:numId w:val="7"/>
        </w:numPr>
        <w:tabs>
          <w:tab w:val="left" w:pos="567"/>
        </w:tabs>
        <w:spacing w:after="240"/>
        <w:ind w:left="567" w:hanging="567"/>
        <w:rPr>
          <w:rFonts w:ascii="Arial" w:hAnsi="Arial" w:cs="Arial"/>
          <w:sz w:val="22"/>
          <w:szCs w:val="22"/>
        </w:rPr>
      </w:pPr>
      <w:r w:rsidRPr="00E35431">
        <w:rPr>
          <w:rFonts w:ascii="Arial" w:hAnsi="Arial" w:cs="Arial"/>
          <w:sz w:val="22"/>
          <w:szCs w:val="22"/>
        </w:rPr>
        <w:t xml:space="preserve">výpisu z obchodního rejstříku, nebo předložením písemného čestného prohlášení v případě, že není v obchodním rejstříku zapsán, ve vztahu </w:t>
      </w:r>
      <w:r w:rsidR="00C14776" w:rsidRPr="00E35431">
        <w:rPr>
          <w:rFonts w:ascii="Arial" w:hAnsi="Arial" w:cs="Arial"/>
          <w:sz w:val="22"/>
          <w:szCs w:val="22"/>
        </w:rPr>
        <w:t>k čl. 4.1</w:t>
      </w:r>
      <w:r w:rsidRPr="00E35431">
        <w:rPr>
          <w:rFonts w:ascii="Arial" w:hAnsi="Arial" w:cs="Arial"/>
          <w:sz w:val="22"/>
          <w:szCs w:val="22"/>
        </w:rPr>
        <w:t xml:space="preserve"> písm. e)</w:t>
      </w:r>
      <w:r w:rsidR="00DE1BBC" w:rsidRPr="00E35431">
        <w:rPr>
          <w:rFonts w:ascii="Arial" w:hAnsi="Arial" w:cs="Arial"/>
          <w:sz w:val="22"/>
          <w:szCs w:val="22"/>
        </w:rPr>
        <w:t>.</w:t>
      </w:r>
      <w:r w:rsidRPr="00E35431" w:rsidDel="00630B3B">
        <w:rPr>
          <w:rFonts w:ascii="Arial" w:hAnsi="Arial" w:cs="Arial"/>
          <w:sz w:val="22"/>
          <w:szCs w:val="22"/>
        </w:rPr>
        <w:t xml:space="preserve"> </w:t>
      </w:r>
    </w:p>
    <w:p w:rsidR="00E35431" w:rsidRPr="00E35431" w:rsidRDefault="00E35431" w:rsidP="00E35431">
      <w:pPr>
        <w:spacing w:after="240"/>
        <w:rPr>
          <w:rFonts w:ascii="Arial" w:hAnsi="Arial" w:cs="Arial"/>
          <w:sz w:val="22"/>
          <w:szCs w:val="22"/>
        </w:rPr>
      </w:pPr>
      <w:r w:rsidRPr="00E35431">
        <w:rPr>
          <w:rFonts w:ascii="Arial" w:hAnsi="Arial" w:cs="Arial"/>
          <w:sz w:val="22"/>
          <w:szCs w:val="22"/>
        </w:rPr>
        <w:t xml:space="preserve">Čestné prohlášení dle písm. c) a písm. d), popř. písm. f) tohoto článku lze zpracovat v souladu se vzorem uvedeným v příloze </w:t>
      </w:r>
      <w:r w:rsidR="007B3D9F">
        <w:rPr>
          <w:rFonts w:ascii="Arial" w:hAnsi="Arial" w:cs="Arial"/>
          <w:sz w:val="22"/>
          <w:szCs w:val="22"/>
        </w:rPr>
        <w:t>C</w:t>
      </w:r>
      <w:r w:rsidRPr="00E35431">
        <w:rPr>
          <w:rFonts w:ascii="Arial" w:hAnsi="Arial" w:cs="Arial"/>
          <w:sz w:val="22"/>
          <w:szCs w:val="22"/>
        </w:rPr>
        <w:t xml:space="preserve"> této zadávací dokumentace. </w:t>
      </w:r>
    </w:p>
    <w:p w:rsidR="00E35431" w:rsidRPr="00E35431" w:rsidRDefault="00E35431" w:rsidP="00E35431">
      <w:pPr>
        <w:spacing w:after="240"/>
        <w:rPr>
          <w:rFonts w:ascii="Arial" w:hAnsi="Arial" w:cs="Arial"/>
          <w:sz w:val="22"/>
          <w:szCs w:val="22"/>
        </w:rPr>
      </w:pPr>
      <w:r w:rsidRPr="00E35431">
        <w:rPr>
          <w:rFonts w:ascii="Arial" w:hAnsi="Arial" w:cs="Arial"/>
          <w:b/>
          <w:sz w:val="22"/>
          <w:szCs w:val="22"/>
        </w:rPr>
        <w:t xml:space="preserve">Zadavatel dle § 86 odst. 2 věta první nepřipouští nahrazení předložení výše uvedených dokladů čestným prohlášením s výjimkou čestného prohlášení zpracovaného v souladu se vzorem uvedeným v příloze </w:t>
      </w:r>
      <w:r>
        <w:rPr>
          <w:rFonts w:ascii="Arial" w:hAnsi="Arial" w:cs="Arial"/>
          <w:b/>
          <w:sz w:val="22"/>
          <w:szCs w:val="22"/>
        </w:rPr>
        <w:t>C</w:t>
      </w:r>
      <w:r w:rsidRPr="00E35431">
        <w:rPr>
          <w:rFonts w:ascii="Arial" w:hAnsi="Arial" w:cs="Arial"/>
          <w:b/>
          <w:sz w:val="22"/>
          <w:szCs w:val="22"/>
        </w:rPr>
        <w:t xml:space="preserve"> této zadávací dokumentace. </w:t>
      </w:r>
    </w:p>
    <w:p w:rsidR="00C14776" w:rsidRPr="007E2FA5" w:rsidRDefault="00C14776" w:rsidP="006B300E">
      <w:pPr>
        <w:spacing w:after="120"/>
        <w:rPr>
          <w:rFonts w:ascii="Arial" w:hAnsi="Arial" w:cs="Arial"/>
          <w:sz w:val="22"/>
          <w:szCs w:val="22"/>
        </w:rPr>
      </w:pPr>
      <w:r w:rsidRPr="007E2FA5">
        <w:rPr>
          <w:rFonts w:ascii="Arial" w:hAnsi="Arial" w:cs="Arial"/>
          <w:sz w:val="22"/>
          <w:szCs w:val="22"/>
        </w:rPr>
        <w:t>Doklady prokazující základní způsobilost musí prokazovat splnění požadovan</w:t>
      </w:r>
      <w:r w:rsidR="0098409A" w:rsidRPr="007E2FA5">
        <w:rPr>
          <w:rFonts w:ascii="Arial" w:hAnsi="Arial" w:cs="Arial"/>
          <w:sz w:val="22"/>
          <w:szCs w:val="22"/>
        </w:rPr>
        <w:t>ých</w:t>
      </w:r>
      <w:r w:rsidRPr="007E2FA5">
        <w:rPr>
          <w:rFonts w:ascii="Arial" w:hAnsi="Arial" w:cs="Arial"/>
          <w:sz w:val="22"/>
          <w:szCs w:val="22"/>
        </w:rPr>
        <w:t xml:space="preserve"> kritéri</w:t>
      </w:r>
      <w:r w:rsidR="0098409A" w:rsidRPr="007E2FA5">
        <w:rPr>
          <w:rFonts w:ascii="Arial" w:hAnsi="Arial" w:cs="Arial"/>
          <w:sz w:val="22"/>
          <w:szCs w:val="22"/>
        </w:rPr>
        <w:t>í</w:t>
      </w:r>
      <w:r w:rsidRPr="007E2FA5">
        <w:rPr>
          <w:rFonts w:ascii="Arial" w:hAnsi="Arial" w:cs="Arial"/>
          <w:sz w:val="22"/>
          <w:szCs w:val="22"/>
        </w:rPr>
        <w:t xml:space="preserve"> způsobilosti nejpozději v době 3 měsíců přede dnem </w:t>
      </w:r>
      <w:r w:rsidR="000900F1">
        <w:rPr>
          <w:rFonts w:ascii="Arial" w:hAnsi="Arial" w:cs="Arial"/>
          <w:sz w:val="22"/>
          <w:szCs w:val="22"/>
        </w:rPr>
        <w:t>zahájení zadávacího</w:t>
      </w:r>
      <w:r w:rsidR="001A50A4">
        <w:rPr>
          <w:rFonts w:ascii="Arial" w:hAnsi="Arial" w:cs="Arial"/>
          <w:sz w:val="22"/>
          <w:szCs w:val="22"/>
        </w:rPr>
        <w:t xml:space="preserve"> řízení</w:t>
      </w:r>
      <w:r w:rsidRPr="007E2FA5">
        <w:rPr>
          <w:rFonts w:ascii="Arial" w:hAnsi="Arial" w:cs="Arial"/>
          <w:sz w:val="22"/>
          <w:szCs w:val="22"/>
        </w:rPr>
        <w:t>.</w:t>
      </w:r>
    </w:p>
    <w:p w:rsidR="00A20678" w:rsidRPr="007E2FA5" w:rsidRDefault="00617CC2" w:rsidP="00391C87">
      <w:pPr>
        <w:pStyle w:val="Nadpis3"/>
        <w:numPr>
          <w:ilvl w:val="0"/>
          <w:numId w:val="0"/>
        </w:numPr>
        <w:spacing w:after="240"/>
        <w:rPr>
          <w:rFonts w:cs="Arial"/>
          <w:szCs w:val="22"/>
        </w:rPr>
      </w:pPr>
      <w:r>
        <w:rPr>
          <w:rFonts w:cs="Arial"/>
          <w:szCs w:val="22"/>
          <w:lang w:val="cs-CZ"/>
        </w:rPr>
        <w:t xml:space="preserve">4.2 </w:t>
      </w:r>
      <w:r>
        <w:rPr>
          <w:rFonts w:cs="Arial"/>
          <w:szCs w:val="22"/>
          <w:lang w:val="cs-CZ"/>
        </w:rPr>
        <w:tab/>
      </w:r>
      <w:r w:rsidR="00A20678" w:rsidRPr="007E2FA5">
        <w:rPr>
          <w:rFonts w:cs="Arial"/>
          <w:szCs w:val="22"/>
        </w:rPr>
        <w:t xml:space="preserve">Profesní </w:t>
      </w:r>
      <w:r w:rsidR="00C14776" w:rsidRPr="007E2FA5">
        <w:rPr>
          <w:rFonts w:cs="Arial"/>
          <w:szCs w:val="22"/>
        </w:rPr>
        <w:t>způsobilost</w:t>
      </w:r>
    </w:p>
    <w:p w:rsidR="00CD2F99" w:rsidRPr="007E2FA5" w:rsidRDefault="00CD2F99" w:rsidP="00727529">
      <w:pPr>
        <w:spacing w:after="240"/>
        <w:rPr>
          <w:rFonts w:ascii="Arial" w:hAnsi="Arial" w:cs="Arial"/>
          <w:sz w:val="22"/>
          <w:szCs w:val="22"/>
        </w:rPr>
      </w:pPr>
      <w:r w:rsidRPr="007E2FA5">
        <w:rPr>
          <w:rFonts w:ascii="Arial" w:hAnsi="Arial" w:cs="Arial"/>
          <w:sz w:val="22"/>
          <w:szCs w:val="22"/>
        </w:rPr>
        <w:t>Dodavatel prokazuje splnění podmínek profesní způsobilosti ve vztahu k České republice předložením výpisu z obchodního rejstříku nebo jiné obdobné evidence, pokud jiný právní předpis zápis do takové evidence vyžaduje.</w:t>
      </w:r>
    </w:p>
    <w:p w:rsidR="00CD2F99" w:rsidRPr="007E2FA5" w:rsidRDefault="00CD2F99" w:rsidP="00727529">
      <w:pPr>
        <w:spacing w:after="240"/>
        <w:rPr>
          <w:rFonts w:ascii="Arial" w:hAnsi="Arial" w:cs="Arial"/>
          <w:sz w:val="22"/>
          <w:szCs w:val="22"/>
        </w:rPr>
      </w:pPr>
      <w:r w:rsidRPr="007E2FA5">
        <w:rPr>
          <w:rFonts w:ascii="Arial" w:hAnsi="Arial" w:cs="Arial"/>
          <w:sz w:val="22"/>
          <w:szCs w:val="22"/>
        </w:rPr>
        <w:t xml:space="preserve">Doklad musí prokazovat splnění požadovaného kritéria způsobilosti nejpozději v době 3 měsíců přede </w:t>
      </w:r>
      <w:r w:rsidR="00A53FE1" w:rsidRPr="007E2FA5">
        <w:rPr>
          <w:rFonts w:ascii="Arial" w:hAnsi="Arial" w:cs="Arial"/>
          <w:sz w:val="22"/>
          <w:szCs w:val="22"/>
        </w:rPr>
        <w:t xml:space="preserve">dnem </w:t>
      </w:r>
      <w:r w:rsidR="00A53FE1">
        <w:rPr>
          <w:rFonts w:ascii="Arial" w:hAnsi="Arial" w:cs="Arial"/>
          <w:sz w:val="22"/>
          <w:szCs w:val="22"/>
        </w:rPr>
        <w:t>zahájení zadávacího</w:t>
      </w:r>
      <w:r w:rsidRPr="007E2FA5">
        <w:rPr>
          <w:rFonts w:ascii="Arial" w:hAnsi="Arial" w:cs="Arial"/>
          <w:sz w:val="22"/>
          <w:szCs w:val="22"/>
        </w:rPr>
        <w:t>.</w:t>
      </w:r>
    </w:p>
    <w:p w:rsidR="00694332" w:rsidRPr="00694332" w:rsidRDefault="00694332" w:rsidP="00694332">
      <w:pPr>
        <w:spacing w:after="240"/>
        <w:rPr>
          <w:rFonts w:ascii="Arial" w:hAnsi="Arial" w:cs="Arial"/>
          <w:sz w:val="22"/>
          <w:szCs w:val="22"/>
        </w:rPr>
      </w:pPr>
      <w:r w:rsidRPr="00694332">
        <w:rPr>
          <w:rFonts w:ascii="Arial" w:hAnsi="Arial" w:cs="Arial"/>
          <w:sz w:val="22"/>
          <w:szCs w:val="22"/>
        </w:rPr>
        <w:t>Zadavatel dále požaduje k prokázání profesní způsobilosti předložení dokladů o oprávnění k</w:t>
      </w:r>
      <w:r w:rsidR="00A13240">
        <w:rPr>
          <w:rFonts w:ascii="Arial" w:hAnsi="Arial" w:cs="Arial"/>
          <w:sz w:val="22"/>
          <w:szCs w:val="22"/>
        </w:rPr>
        <w:t> </w:t>
      </w:r>
      <w:r w:rsidRPr="00694332">
        <w:rPr>
          <w:rFonts w:ascii="Arial" w:hAnsi="Arial" w:cs="Arial"/>
          <w:sz w:val="22"/>
          <w:szCs w:val="22"/>
        </w:rPr>
        <w:t>podnikání podle zvláštních právních předpisů v rozsahu odpovídajícím předmětu veřejné zakázky, zejména dokladů prokazující příslušné živnostenské oprávnění či licenci a to:</w:t>
      </w:r>
    </w:p>
    <w:p w:rsidR="00694332" w:rsidRPr="00490A6B" w:rsidRDefault="00694332" w:rsidP="00A9471B">
      <w:pPr>
        <w:numPr>
          <w:ilvl w:val="0"/>
          <w:numId w:val="13"/>
        </w:numPr>
        <w:tabs>
          <w:tab w:val="left" w:pos="567"/>
        </w:tabs>
        <w:spacing w:after="120"/>
        <w:ind w:left="567" w:hanging="567"/>
        <w:rPr>
          <w:rFonts w:ascii="Arial" w:hAnsi="Arial" w:cs="Arial"/>
          <w:sz w:val="22"/>
          <w:szCs w:val="22"/>
        </w:rPr>
      </w:pPr>
      <w:r w:rsidRPr="00E17A78">
        <w:rPr>
          <w:rFonts w:ascii="Arial" w:hAnsi="Arial" w:cs="Arial"/>
          <w:sz w:val="22"/>
          <w:szCs w:val="22"/>
        </w:rPr>
        <w:t xml:space="preserve">dle § 77 odst. 2 písm. a) ZZVZ doklad o oprávnění k podnikání podle zvláštních právních </w:t>
      </w:r>
      <w:r w:rsidRPr="00490A6B">
        <w:rPr>
          <w:rFonts w:ascii="Arial" w:hAnsi="Arial" w:cs="Arial"/>
          <w:sz w:val="22"/>
          <w:szCs w:val="22"/>
        </w:rPr>
        <w:t xml:space="preserve">předpisů v rozsahu odpovídajícím předmětu veřejné zakázky, tj. vázaná živnost provádění staveb, jejich změn a odstraňování; </w:t>
      </w:r>
    </w:p>
    <w:p w:rsidR="00694332" w:rsidRPr="00490A6B" w:rsidRDefault="00694332" w:rsidP="00EC2701">
      <w:pPr>
        <w:numPr>
          <w:ilvl w:val="0"/>
          <w:numId w:val="13"/>
        </w:numPr>
        <w:tabs>
          <w:tab w:val="left" w:pos="567"/>
        </w:tabs>
        <w:spacing w:after="120"/>
        <w:ind w:left="567" w:hanging="567"/>
        <w:rPr>
          <w:rFonts w:ascii="Arial" w:hAnsi="Arial" w:cs="Arial"/>
          <w:sz w:val="22"/>
          <w:szCs w:val="22"/>
        </w:rPr>
      </w:pPr>
      <w:r w:rsidRPr="00490A6B">
        <w:rPr>
          <w:rFonts w:ascii="Arial" w:hAnsi="Arial" w:cs="Arial"/>
          <w:sz w:val="22"/>
          <w:szCs w:val="22"/>
        </w:rPr>
        <w:t>dle § 77 odst. 2 písm. c) ZZVZ osvědčení o autorizaci podle zákona č. 360/1992 Sb., o</w:t>
      </w:r>
      <w:r w:rsidR="00731312" w:rsidRPr="00490A6B">
        <w:rPr>
          <w:rFonts w:ascii="Arial" w:hAnsi="Arial" w:cs="Arial"/>
          <w:sz w:val="22"/>
          <w:szCs w:val="22"/>
        </w:rPr>
        <w:t> </w:t>
      </w:r>
      <w:r w:rsidRPr="00490A6B">
        <w:rPr>
          <w:rFonts w:ascii="Arial" w:hAnsi="Arial" w:cs="Arial"/>
          <w:sz w:val="22"/>
          <w:szCs w:val="22"/>
        </w:rPr>
        <w:t xml:space="preserve">výkonu povolání autorizovaných inženýrů a techniků činných ve výstavbě ve znění pozdějších předpisů pro obor: </w:t>
      </w:r>
    </w:p>
    <w:p w:rsidR="00694332" w:rsidRPr="00490A6B" w:rsidRDefault="00694332" w:rsidP="00EC2701">
      <w:pPr>
        <w:pStyle w:val="Odstavecseseznamem"/>
        <w:numPr>
          <w:ilvl w:val="1"/>
          <w:numId w:val="14"/>
        </w:numPr>
        <w:autoSpaceDE w:val="0"/>
        <w:autoSpaceDN w:val="0"/>
        <w:adjustRightInd w:val="0"/>
        <w:spacing w:after="60" w:line="240" w:lineRule="auto"/>
        <w:ind w:left="851" w:hanging="284"/>
        <w:contextualSpacing w:val="0"/>
        <w:jc w:val="both"/>
        <w:rPr>
          <w:rFonts w:ascii="Arial" w:hAnsi="Arial" w:cs="Arial"/>
          <w:color w:val="000000"/>
        </w:rPr>
      </w:pPr>
      <w:r w:rsidRPr="00490A6B">
        <w:rPr>
          <w:rFonts w:ascii="Arial" w:hAnsi="Arial" w:cs="Arial"/>
          <w:color w:val="000000"/>
        </w:rPr>
        <w:t>Pozemní stavby – autorizovaný inženýr</w:t>
      </w:r>
      <w:r w:rsidR="00E17A78" w:rsidRPr="00490A6B">
        <w:rPr>
          <w:rFonts w:ascii="Arial" w:hAnsi="Arial" w:cs="Arial"/>
          <w:color w:val="000000"/>
        </w:rPr>
        <w:t>,</w:t>
      </w:r>
      <w:r w:rsidRPr="00490A6B">
        <w:rPr>
          <w:rFonts w:ascii="Arial" w:hAnsi="Arial" w:cs="Arial"/>
          <w:color w:val="000000"/>
        </w:rPr>
        <w:t xml:space="preserve"> autorizovaný technik nebo </w:t>
      </w:r>
      <w:r w:rsidRPr="00EC2701">
        <w:rPr>
          <w:rFonts w:ascii="Arial" w:hAnsi="Arial" w:cs="Arial"/>
          <w:color w:val="000000"/>
        </w:rPr>
        <w:t>autorizovaný stavitel</w:t>
      </w:r>
      <w:r w:rsidRPr="00490A6B">
        <w:rPr>
          <w:rFonts w:ascii="Arial" w:hAnsi="Arial" w:cs="Arial"/>
          <w:color w:val="000000"/>
        </w:rPr>
        <w:t xml:space="preserve"> pro osobu Hlavního stavbyvedoucího, </w:t>
      </w:r>
    </w:p>
    <w:p w:rsidR="00694332" w:rsidRPr="00490A6B" w:rsidRDefault="00694332" w:rsidP="00EC2701">
      <w:pPr>
        <w:pStyle w:val="Odstavecseseznamem"/>
        <w:numPr>
          <w:ilvl w:val="1"/>
          <w:numId w:val="14"/>
        </w:numPr>
        <w:autoSpaceDE w:val="0"/>
        <w:autoSpaceDN w:val="0"/>
        <w:adjustRightInd w:val="0"/>
        <w:spacing w:after="120" w:line="240" w:lineRule="auto"/>
        <w:ind w:left="851" w:hanging="284"/>
        <w:contextualSpacing w:val="0"/>
        <w:jc w:val="both"/>
        <w:rPr>
          <w:rFonts w:ascii="Arial" w:hAnsi="Arial" w:cs="Arial"/>
          <w:color w:val="000000"/>
        </w:rPr>
      </w:pPr>
      <w:r w:rsidRPr="00490A6B">
        <w:rPr>
          <w:rFonts w:ascii="Arial" w:hAnsi="Arial" w:cs="Arial"/>
          <w:color w:val="000000"/>
        </w:rPr>
        <w:t xml:space="preserve">Pozemní stavby – autorizovaný inženýr, autorizovaný technik nebo </w:t>
      </w:r>
      <w:r w:rsidRPr="00EC2701">
        <w:rPr>
          <w:rFonts w:ascii="Arial" w:hAnsi="Arial" w:cs="Arial"/>
          <w:color w:val="000000"/>
        </w:rPr>
        <w:t>autorizovaný stavitel</w:t>
      </w:r>
      <w:r w:rsidRPr="00490A6B">
        <w:rPr>
          <w:rFonts w:ascii="Arial" w:hAnsi="Arial" w:cs="Arial"/>
          <w:color w:val="000000"/>
        </w:rPr>
        <w:t xml:space="preserve"> pro osobu Zástupce hlavního stavbyvedoucího</w:t>
      </w:r>
      <w:r w:rsidR="001A31F2">
        <w:rPr>
          <w:rFonts w:ascii="Arial" w:hAnsi="Arial" w:cs="Arial"/>
          <w:color w:val="000000"/>
        </w:rPr>
        <w:t>;</w:t>
      </w:r>
      <w:r w:rsidRPr="00490A6B">
        <w:rPr>
          <w:rFonts w:ascii="Arial" w:hAnsi="Arial" w:cs="Arial"/>
          <w:color w:val="000000"/>
        </w:rPr>
        <w:t xml:space="preserve"> </w:t>
      </w:r>
    </w:p>
    <w:p w:rsidR="00B3153F" w:rsidRPr="00490A6B" w:rsidRDefault="00694332" w:rsidP="00A9471B">
      <w:pPr>
        <w:numPr>
          <w:ilvl w:val="0"/>
          <w:numId w:val="13"/>
        </w:numPr>
        <w:tabs>
          <w:tab w:val="left" w:pos="567"/>
        </w:tabs>
        <w:spacing w:after="240"/>
        <w:ind w:left="567" w:hanging="567"/>
        <w:rPr>
          <w:rFonts w:ascii="Arial" w:hAnsi="Arial" w:cs="Arial"/>
          <w:sz w:val="22"/>
          <w:szCs w:val="22"/>
        </w:rPr>
      </w:pPr>
      <w:r w:rsidRPr="00490A6B">
        <w:rPr>
          <w:rFonts w:ascii="Arial" w:hAnsi="Arial" w:cs="Arial"/>
          <w:sz w:val="22"/>
          <w:szCs w:val="22"/>
        </w:rPr>
        <w:t>dle § 77 odst. 2 písm. c) ZZVZ povolení Ministerstva kultury k restaurování podle zákona č.</w:t>
      </w:r>
      <w:r w:rsidR="009F17AE" w:rsidRPr="00490A6B">
        <w:rPr>
          <w:rFonts w:ascii="Arial" w:hAnsi="Arial" w:cs="Arial"/>
          <w:sz w:val="22"/>
          <w:szCs w:val="22"/>
        </w:rPr>
        <w:t> </w:t>
      </w:r>
      <w:r w:rsidRPr="00490A6B">
        <w:rPr>
          <w:rFonts w:ascii="Arial" w:hAnsi="Arial" w:cs="Arial"/>
          <w:sz w:val="22"/>
          <w:szCs w:val="22"/>
        </w:rPr>
        <w:t>20/1987 Sb., o státní památkové péči, ve znění pozdějších předpisů (dále jen „zákon o</w:t>
      </w:r>
      <w:r w:rsidR="009F17AE" w:rsidRPr="00490A6B">
        <w:rPr>
          <w:rFonts w:ascii="Arial" w:hAnsi="Arial" w:cs="Arial"/>
          <w:sz w:val="22"/>
          <w:szCs w:val="22"/>
        </w:rPr>
        <w:t> </w:t>
      </w:r>
      <w:r w:rsidRPr="00490A6B">
        <w:rPr>
          <w:rFonts w:ascii="Arial" w:hAnsi="Arial" w:cs="Arial"/>
          <w:sz w:val="22"/>
          <w:szCs w:val="22"/>
        </w:rPr>
        <w:t>památkové péči“) pro specializaci a vztahující se k restaurátor</w:t>
      </w:r>
      <w:r w:rsidR="009F17AE" w:rsidRPr="00490A6B">
        <w:rPr>
          <w:rFonts w:ascii="Arial" w:hAnsi="Arial" w:cs="Arial"/>
          <w:sz w:val="22"/>
          <w:szCs w:val="22"/>
        </w:rPr>
        <w:t>ovi</w:t>
      </w:r>
      <w:r w:rsidRPr="00490A6B">
        <w:rPr>
          <w:rFonts w:ascii="Arial" w:hAnsi="Arial" w:cs="Arial"/>
          <w:sz w:val="22"/>
          <w:szCs w:val="22"/>
        </w:rPr>
        <w:t xml:space="preserve"> – člen</w:t>
      </w:r>
      <w:r w:rsidR="009F17AE" w:rsidRPr="00490A6B">
        <w:rPr>
          <w:rFonts w:ascii="Arial" w:hAnsi="Arial" w:cs="Arial"/>
          <w:sz w:val="22"/>
          <w:szCs w:val="22"/>
        </w:rPr>
        <w:t>u</w:t>
      </w:r>
      <w:r w:rsidRPr="00490A6B">
        <w:rPr>
          <w:rFonts w:ascii="Arial" w:hAnsi="Arial" w:cs="Arial"/>
          <w:sz w:val="22"/>
          <w:szCs w:val="22"/>
        </w:rPr>
        <w:t xml:space="preserve"> týmu dle</w:t>
      </w:r>
      <w:r w:rsidR="0014173B" w:rsidRPr="00490A6B">
        <w:rPr>
          <w:rFonts w:ascii="Arial" w:hAnsi="Arial" w:cs="Arial"/>
          <w:sz w:val="22"/>
          <w:szCs w:val="22"/>
        </w:rPr>
        <w:t> </w:t>
      </w:r>
      <w:r w:rsidRPr="00490A6B">
        <w:rPr>
          <w:rFonts w:ascii="Arial" w:hAnsi="Arial" w:cs="Arial"/>
          <w:sz w:val="22"/>
          <w:szCs w:val="22"/>
        </w:rPr>
        <w:t>čl.</w:t>
      </w:r>
      <w:r w:rsidR="0014173B" w:rsidRPr="00490A6B">
        <w:rPr>
          <w:rFonts w:ascii="Arial" w:hAnsi="Arial" w:cs="Arial"/>
          <w:sz w:val="22"/>
          <w:szCs w:val="22"/>
        </w:rPr>
        <w:t> </w:t>
      </w:r>
      <w:r w:rsidRPr="00490A6B">
        <w:rPr>
          <w:rFonts w:ascii="Arial" w:hAnsi="Arial" w:cs="Arial"/>
          <w:sz w:val="22"/>
          <w:szCs w:val="22"/>
        </w:rPr>
        <w:t>4.4.2.</w:t>
      </w:r>
      <w:r w:rsidR="00A13240" w:rsidRPr="00490A6B">
        <w:rPr>
          <w:rFonts w:ascii="Arial" w:hAnsi="Arial" w:cs="Arial"/>
          <w:sz w:val="22"/>
          <w:szCs w:val="22"/>
        </w:rPr>
        <w:t>, a to</w:t>
      </w:r>
      <w:r w:rsidR="002239C0" w:rsidRPr="00490A6B">
        <w:rPr>
          <w:rFonts w:ascii="Arial" w:hAnsi="Arial" w:cs="Arial"/>
          <w:sz w:val="22"/>
          <w:szCs w:val="22"/>
        </w:rPr>
        <w:t xml:space="preserve"> </w:t>
      </w:r>
      <w:r w:rsidR="00B3153F" w:rsidRPr="00490A6B">
        <w:rPr>
          <w:rFonts w:ascii="Arial" w:hAnsi="Arial" w:cs="Arial"/>
          <w:sz w:val="22"/>
          <w:szCs w:val="22"/>
        </w:rPr>
        <w:t xml:space="preserve">dle přílohy č. 1 písm. 3b) zákona o památkové péči - nepolychromovaná nefigurální uměleckořemeslná díla z kamene </w:t>
      </w:r>
      <w:r w:rsidR="00910322">
        <w:rPr>
          <w:rFonts w:ascii="Arial" w:hAnsi="Arial" w:cs="Arial"/>
          <w:sz w:val="22"/>
          <w:szCs w:val="22"/>
        </w:rPr>
        <w:t>nebo pískovce</w:t>
      </w:r>
      <w:r w:rsidR="00EC2701" w:rsidRPr="00716916">
        <w:rPr>
          <w:rFonts w:ascii="Arial" w:hAnsi="Arial" w:cs="Arial"/>
          <w:b/>
          <w:color w:val="000000"/>
        </w:rPr>
        <w:t>*</w:t>
      </w:r>
      <w:r w:rsidR="00910322">
        <w:rPr>
          <w:rFonts w:ascii="Arial" w:hAnsi="Arial" w:cs="Arial"/>
          <w:sz w:val="22"/>
          <w:szCs w:val="22"/>
        </w:rPr>
        <w:t xml:space="preserve"> </w:t>
      </w:r>
      <w:r w:rsidR="00B3153F" w:rsidRPr="00490A6B">
        <w:rPr>
          <w:rFonts w:ascii="Arial" w:hAnsi="Arial" w:cs="Arial"/>
          <w:sz w:val="22"/>
          <w:szCs w:val="22"/>
        </w:rPr>
        <w:t>nebo dle přílohy č. 1 písm. 3a) zákona o</w:t>
      </w:r>
      <w:r w:rsidR="002239C0" w:rsidRPr="00490A6B">
        <w:rPr>
          <w:rFonts w:ascii="Arial" w:hAnsi="Arial" w:cs="Arial"/>
          <w:sz w:val="22"/>
          <w:szCs w:val="22"/>
        </w:rPr>
        <w:t> </w:t>
      </w:r>
      <w:r w:rsidR="00B3153F" w:rsidRPr="00490A6B">
        <w:rPr>
          <w:rFonts w:ascii="Arial" w:hAnsi="Arial" w:cs="Arial"/>
          <w:sz w:val="22"/>
          <w:szCs w:val="22"/>
        </w:rPr>
        <w:t>památkové péči - polychromovaná nefigurální uměleckořemeslná díla z</w:t>
      </w:r>
      <w:r w:rsidR="00910322">
        <w:rPr>
          <w:rFonts w:ascii="Arial" w:hAnsi="Arial" w:cs="Arial"/>
          <w:sz w:val="22"/>
          <w:szCs w:val="22"/>
        </w:rPr>
        <w:t> </w:t>
      </w:r>
      <w:r w:rsidR="00B3153F" w:rsidRPr="00490A6B">
        <w:rPr>
          <w:rFonts w:ascii="Arial" w:hAnsi="Arial" w:cs="Arial"/>
          <w:sz w:val="22"/>
          <w:szCs w:val="22"/>
        </w:rPr>
        <w:t>kamene</w:t>
      </w:r>
      <w:r w:rsidR="00910322">
        <w:rPr>
          <w:rFonts w:ascii="Arial" w:hAnsi="Arial" w:cs="Arial"/>
          <w:sz w:val="22"/>
          <w:szCs w:val="22"/>
        </w:rPr>
        <w:t xml:space="preserve"> nebo pískovce</w:t>
      </w:r>
      <w:r w:rsidR="00EC2701" w:rsidRPr="00716916">
        <w:rPr>
          <w:rFonts w:ascii="Arial" w:hAnsi="Arial" w:cs="Arial"/>
          <w:b/>
          <w:color w:val="000000"/>
        </w:rPr>
        <w:t>*</w:t>
      </w:r>
      <w:r w:rsidR="00B3153F" w:rsidRPr="00490A6B">
        <w:rPr>
          <w:rFonts w:ascii="Arial" w:hAnsi="Arial" w:cs="Arial"/>
          <w:sz w:val="22"/>
          <w:szCs w:val="22"/>
        </w:rPr>
        <w:t xml:space="preserve"> nebo dle</w:t>
      </w:r>
      <w:r w:rsidR="0014173B" w:rsidRPr="00490A6B">
        <w:rPr>
          <w:rFonts w:ascii="Arial" w:hAnsi="Arial" w:cs="Arial"/>
          <w:sz w:val="22"/>
          <w:szCs w:val="22"/>
        </w:rPr>
        <w:t> </w:t>
      </w:r>
      <w:r w:rsidR="00B3153F" w:rsidRPr="00490A6B">
        <w:rPr>
          <w:rFonts w:ascii="Arial" w:hAnsi="Arial" w:cs="Arial"/>
          <w:sz w:val="22"/>
          <w:szCs w:val="22"/>
        </w:rPr>
        <w:t xml:space="preserve">přílohy č. 1 písm. 2a) zákona o památkové péči - polychromovaná </w:t>
      </w:r>
      <w:r w:rsidR="00B3153F" w:rsidRPr="00490A6B">
        <w:rPr>
          <w:rFonts w:ascii="Arial" w:hAnsi="Arial" w:cs="Arial"/>
          <w:sz w:val="22"/>
          <w:szCs w:val="22"/>
        </w:rPr>
        <w:lastRenderedPageBreak/>
        <w:t xml:space="preserve">sochařská umělecká díla z kamene </w:t>
      </w:r>
      <w:r w:rsidR="00910322">
        <w:rPr>
          <w:rFonts w:ascii="Arial" w:hAnsi="Arial" w:cs="Arial"/>
          <w:sz w:val="22"/>
          <w:szCs w:val="22"/>
        </w:rPr>
        <w:t>nebo pískovce</w:t>
      </w:r>
      <w:r w:rsidR="00EC2701" w:rsidRPr="00716916">
        <w:rPr>
          <w:rFonts w:ascii="Arial" w:hAnsi="Arial" w:cs="Arial"/>
          <w:b/>
          <w:color w:val="000000"/>
        </w:rPr>
        <w:t>*</w:t>
      </w:r>
      <w:r w:rsidR="00910322">
        <w:rPr>
          <w:rFonts w:ascii="Arial" w:hAnsi="Arial" w:cs="Arial"/>
          <w:sz w:val="22"/>
          <w:szCs w:val="22"/>
        </w:rPr>
        <w:t xml:space="preserve"> </w:t>
      </w:r>
      <w:r w:rsidR="00B3153F" w:rsidRPr="00490A6B">
        <w:rPr>
          <w:rFonts w:ascii="Arial" w:hAnsi="Arial" w:cs="Arial"/>
          <w:sz w:val="22"/>
          <w:szCs w:val="22"/>
        </w:rPr>
        <w:t>nebo dle přílohy č. 1 písm. 2b) zákona o</w:t>
      </w:r>
      <w:r w:rsidR="00EC2701">
        <w:rPr>
          <w:rFonts w:ascii="Arial" w:hAnsi="Arial" w:cs="Arial"/>
          <w:sz w:val="22"/>
          <w:szCs w:val="22"/>
        </w:rPr>
        <w:t> </w:t>
      </w:r>
      <w:r w:rsidR="00B3153F" w:rsidRPr="00490A6B">
        <w:rPr>
          <w:rFonts w:ascii="Arial" w:hAnsi="Arial" w:cs="Arial"/>
          <w:sz w:val="22"/>
          <w:szCs w:val="22"/>
        </w:rPr>
        <w:t>památkové péči - nepolychromovaná sochařská umělecká díla z</w:t>
      </w:r>
      <w:r w:rsidR="00910322">
        <w:rPr>
          <w:rFonts w:ascii="Arial" w:hAnsi="Arial" w:cs="Arial"/>
          <w:sz w:val="22"/>
          <w:szCs w:val="22"/>
        </w:rPr>
        <w:t> </w:t>
      </w:r>
      <w:r w:rsidR="00B3153F" w:rsidRPr="00490A6B">
        <w:rPr>
          <w:rFonts w:ascii="Arial" w:hAnsi="Arial" w:cs="Arial"/>
          <w:sz w:val="22"/>
          <w:szCs w:val="22"/>
        </w:rPr>
        <w:t>kamene</w:t>
      </w:r>
      <w:r w:rsidR="00910322">
        <w:rPr>
          <w:rFonts w:ascii="Arial" w:hAnsi="Arial" w:cs="Arial"/>
          <w:sz w:val="22"/>
          <w:szCs w:val="22"/>
        </w:rPr>
        <w:t xml:space="preserve"> nebo pískovce</w:t>
      </w:r>
      <w:r w:rsidR="00EC2701" w:rsidRPr="00716916">
        <w:rPr>
          <w:rFonts w:ascii="Arial" w:hAnsi="Arial" w:cs="Arial"/>
          <w:b/>
          <w:color w:val="000000"/>
        </w:rPr>
        <w:t>*</w:t>
      </w:r>
      <w:r w:rsidR="00B3153F" w:rsidRPr="00490A6B">
        <w:rPr>
          <w:rFonts w:ascii="Arial" w:hAnsi="Arial" w:cs="Arial"/>
          <w:sz w:val="22"/>
          <w:szCs w:val="22"/>
        </w:rPr>
        <w:t xml:space="preserve">. </w:t>
      </w:r>
    </w:p>
    <w:p w:rsidR="00910322" w:rsidRPr="00716916" w:rsidRDefault="00910322" w:rsidP="00910322">
      <w:pPr>
        <w:autoSpaceDE w:val="0"/>
        <w:autoSpaceDN w:val="0"/>
        <w:adjustRightInd w:val="0"/>
        <w:spacing w:after="240"/>
        <w:rPr>
          <w:rFonts w:ascii="Arial" w:hAnsi="Arial" w:cs="Arial"/>
          <w:b/>
          <w:color w:val="000000"/>
        </w:rPr>
      </w:pPr>
      <w:r w:rsidRPr="00716916">
        <w:rPr>
          <w:rFonts w:ascii="Arial" w:hAnsi="Arial" w:cs="Arial"/>
          <w:b/>
          <w:color w:val="000000"/>
        </w:rPr>
        <w:t>*Součástí předmětu veřejné zakázky je restaurování kamenných bloků převážně z pískovce, a</w:t>
      </w:r>
      <w:r w:rsidR="00EC2701">
        <w:rPr>
          <w:rFonts w:ascii="Arial" w:hAnsi="Arial" w:cs="Arial"/>
          <w:b/>
          <w:color w:val="000000"/>
        </w:rPr>
        <w:t> </w:t>
      </w:r>
      <w:r w:rsidRPr="00716916">
        <w:rPr>
          <w:rFonts w:ascii="Arial" w:hAnsi="Arial" w:cs="Arial"/>
          <w:b/>
          <w:color w:val="000000"/>
        </w:rPr>
        <w:t>z tohoto důvodu zadavatel akceptuje povolení k restaurování děl z pískovce.</w:t>
      </w:r>
    </w:p>
    <w:p w:rsidR="00B3153F" w:rsidRDefault="00B3153F" w:rsidP="00E35431">
      <w:pPr>
        <w:autoSpaceDE w:val="0"/>
        <w:autoSpaceDN w:val="0"/>
        <w:adjustRightInd w:val="0"/>
        <w:spacing w:after="240"/>
        <w:rPr>
          <w:rFonts w:ascii="Arial" w:hAnsi="Arial" w:cs="Arial"/>
          <w:color w:val="000000"/>
          <w:sz w:val="22"/>
          <w:szCs w:val="22"/>
        </w:rPr>
      </w:pPr>
      <w:r w:rsidRPr="001F38FD">
        <w:rPr>
          <w:rFonts w:ascii="Arial" w:hAnsi="Arial" w:cs="Arial"/>
          <w:color w:val="000000"/>
          <w:sz w:val="22"/>
          <w:szCs w:val="22"/>
        </w:rPr>
        <w:t>Zadavatel upozorňuje, že v případě předložení licence k restaurování u občanů EU (mimo Českou republiku), musí být odborná kvalifikace, jiná způsobilost v souladu se zákonem o památkové péči uznána Ministerstvem kultury ČR a jím mu zároveň uděleno povolení k restaurování v příslušné specializaci. Zadavatel požaduje předložení uznání Ministerstva kultury ČR v rozsahu tohoto odstavce v nabídce. Lhůta pro uznání Ministerstva kultury ČR u licencí k restaurování u občanů EU (mimo Českou republiku) je 30 kalendářních dní.</w:t>
      </w:r>
    </w:p>
    <w:p w:rsidR="00E35431" w:rsidRPr="00E35431" w:rsidRDefault="00E35431" w:rsidP="00E35431">
      <w:pPr>
        <w:spacing w:after="240"/>
        <w:rPr>
          <w:rFonts w:ascii="Arial" w:hAnsi="Arial" w:cs="Arial"/>
          <w:sz w:val="22"/>
          <w:szCs w:val="22"/>
        </w:rPr>
      </w:pPr>
      <w:r w:rsidRPr="00E35431">
        <w:rPr>
          <w:rFonts w:ascii="Arial" w:hAnsi="Arial" w:cs="Arial"/>
          <w:b/>
          <w:sz w:val="22"/>
          <w:szCs w:val="22"/>
        </w:rPr>
        <w:t>Zadavatel dle § 86 odst. 2 věta první nepřipouští nahrazení předložení výše uvedených dokladů čestným prohlášením</w:t>
      </w:r>
      <w:r>
        <w:rPr>
          <w:rFonts w:ascii="Arial" w:hAnsi="Arial" w:cs="Arial"/>
          <w:b/>
          <w:sz w:val="22"/>
          <w:szCs w:val="22"/>
        </w:rPr>
        <w:t>.</w:t>
      </w:r>
      <w:r w:rsidRPr="00E35431">
        <w:rPr>
          <w:rFonts w:ascii="Arial" w:hAnsi="Arial" w:cs="Arial"/>
          <w:b/>
          <w:sz w:val="22"/>
          <w:szCs w:val="22"/>
        </w:rPr>
        <w:t xml:space="preserve"> </w:t>
      </w:r>
    </w:p>
    <w:bookmarkEnd w:id="2"/>
    <w:p w:rsidR="00727529" w:rsidRPr="007E2FA5" w:rsidRDefault="00617CC2" w:rsidP="00391C87">
      <w:pPr>
        <w:pStyle w:val="Nadpis3"/>
        <w:numPr>
          <w:ilvl w:val="0"/>
          <w:numId w:val="0"/>
        </w:numPr>
        <w:spacing w:after="240"/>
        <w:rPr>
          <w:rFonts w:cs="Arial"/>
          <w:szCs w:val="22"/>
        </w:rPr>
      </w:pPr>
      <w:r>
        <w:rPr>
          <w:rFonts w:cs="Arial"/>
          <w:szCs w:val="22"/>
          <w:lang w:val="cs-CZ"/>
        </w:rPr>
        <w:t>4.3</w:t>
      </w:r>
      <w:r>
        <w:rPr>
          <w:rFonts w:cs="Arial"/>
          <w:szCs w:val="22"/>
          <w:lang w:val="cs-CZ"/>
        </w:rPr>
        <w:tab/>
      </w:r>
      <w:r w:rsidR="00727529" w:rsidRPr="007E2FA5">
        <w:rPr>
          <w:rFonts w:cs="Arial"/>
          <w:szCs w:val="22"/>
        </w:rPr>
        <w:t xml:space="preserve">Kritéria technické kvalifikace </w:t>
      </w:r>
    </w:p>
    <w:p w:rsidR="00B3153F" w:rsidRPr="001146F6" w:rsidRDefault="00B3153F" w:rsidP="00B3153F">
      <w:pPr>
        <w:pStyle w:val="Odstavecseseznamem"/>
        <w:autoSpaceDE w:val="0"/>
        <w:autoSpaceDN w:val="0"/>
        <w:adjustRightInd w:val="0"/>
        <w:spacing w:after="240" w:line="240" w:lineRule="auto"/>
        <w:ind w:left="0"/>
        <w:contextualSpacing w:val="0"/>
        <w:rPr>
          <w:rFonts w:ascii="Arial" w:hAnsi="Arial" w:cs="Arial"/>
          <w:color w:val="000000"/>
        </w:rPr>
      </w:pPr>
      <w:r w:rsidRPr="001146F6">
        <w:rPr>
          <w:rFonts w:ascii="Arial" w:hAnsi="Arial" w:cs="Arial"/>
          <w:color w:val="000000"/>
        </w:rPr>
        <w:t xml:space="preserve">K prokázání kritérií technické kvalifikace zadavatel požaduje, aby dodavatel v nabídce předložil </w:t>
      </w:r>
    </w:p>
    <w:p w:rsidR="00B3153F" w:rsidRPr="001146F6" w:rsidRDefault="00B3153F" w:rsidP="00A9471B">
      <w:pPr>
        <w:pStyle w:val="Odstavecseseznamem"/>
        <w:numPr>
          <w:ilvl w:val="0"/>
          <w:numId w:val="10"/>
        </w:numPr>
        <w:autoSpaceDE w:val="0"/>
        <w:autoSpaceDN w:val="0"/>
        <w:adjustRightInd w:val="0"/>
        <w:spacing w:after="120" w:line="240" w:lineRule="auto"/>
        <w:ind w:left="357" w:hanging="357"/>
        <w:contextualSpacing w:val="0"/>
        <w:jc w:val="both"/>
        <w:rPr>
          <w:rFonts w:ascii="Arial" w:hAnsi="Arial" w:cs="Arial"/>
          <w:color w:val="000000"/>
        </w:rPr>
      </w:pPr>
      <w:r w:rsidRPr="001146F6">
        <w:rPr>
          <w:rFonts w:ascii="Arial" w:hAnsi="Arial" w:cs="Arial"/>
          <w:color w:val="000000"/>
        </w:rPr>
        <w:t xml:space="preserve">seznam stavebních prací dle § 79 odst. 2 písm. a) ZZVZ; </w:t>
      </w:r>
    </w:p>
    <w:p w:rsidR="00B3153F" w:rsidRPr="001146F6" w:rsidRDefault="00B3153F" w:rsidP="00A9471B">
      <w:pPr>
        <w:pStyle w:val="Odstavecseseznamem"/>
        <w:numPr>
          <w:ilvl w:val="0"/>
          <w:numId w:val="10"/>
        </w:numPr>
        <w:autoSpaceDE w:val="0"/>
        <w:autoSpaceDN w:val="0"/>
        <w:adjustRightInd w:val="0"/>
        <w:spacing w:after="240" w:line="240" w:lineRule="auto"/>
        <w:ind w:left="357" w:hanging="357"/>
        <w:contextualSpacing w:val="0"/>
        <w:jc w:val="both"/>
        <w:rPr>
          <w:rFonts w:ascii="Arial" w:hAnsi="Arial" w:cs="Arial"/>
          <w:color w:val="000000"/>
        </w:rPr>
      </w:pPr>
      <w:r w:rsidRPr="001146F6">
        <w:rPr>
          <w:rFonts w:ascii="Arial" w:hAnsi="Arial" w:cs="Arial"/>
          <w:color w:val="000000"/>
        </w:rPr>
        <w:t xml:space="preserve">seznam techniků </w:t>
      </w:r>
      <w:r w:rsidR="002239C0" w:rsidRPr="001146F6">
        <w:rPr>
          <w:rFonts w:ascii="Arial" w:hAnsi="Arial" w:cs="Arial"/>
          <w:color w:val="000000"/>
        </w:rPr>
        <w:t xml:space="preserve">a osvědčení o vzdělání a odborné kvalifikaci </w:t>
      </w:r>
      <w:r w:rsidRPr="001146F6">
        <w:rPr>
          <w:rFonts w:ascii="Arial" w:hAnsi="Arial" w:cs="Arial"/>
          <w:color w:val="000000"/>
        </w:rPr>
        <w:t xml:space="preserve">dle § 79 odst. 2 písm. c) </w:t>
      </w:r>
      <w:r w:rsidR="002239C0" w:rsidRPr="001146F6">
        <w:rPr>
          <w:rFonts w:ascii="Arial" w:hAnsi="Arial" w:cs="Arial"/>
          <w:color w:val="000000"/>
        </w:rPr>
        <w:t xml:space="preserve">a d) </w:t>
      </w:r>
      <w:r w:rsidRPr="001146F6">
        <w:rPr>
          <w:rFonts w:ascii="Arial" w:hAnsi="Arial" w:cs="Arial"/>
          <w:color w:val="000000"/>
        </w:rPr>
        <w:t>ZZVZ</w:t>
      </w:r>
      <w:r w:rsidR="002239C0" w:rsidRPr="001146F6">
        <w:rPr>
          <w:rFonts w:ascii="Arial" w:hAnsi="Arial" w:cs="Arial"/>
          <w:color w:val="000000"/>
        </w:rPr>
        <w:t>.</w:t>
      </w:r>
      <w:r w:rsidRPr="001146F6">
        <w:rPr>
          <w:rFonts w:ascii="Arial" w:hAnsi="Arial" w:cs="Arial"/>
          <w:color w:val="000000"/>
        </w:rPr>
        <w:t xml:space="preserve"> </w:t>
      </w:r>
    </w:p>
    <w:p w:rsidR="00CC0984" w:rsidRPr="00CC0984" w:rsidRDefault="00617CC2" w:rsidP="00617CC2">
      <w:pPr>
        <w:pStyle w:val="Nadpis3"/>
        <w:numPr>
          <w:ilvl w:val="0"/>
          <w:numId w:val="0"/>
        </w:numPr>
        <w:spacing w:before="0" w:after="240"/>
        <w:ind w:left="720" w:hanging="720"/>
        <w:rPr>
          <w:rFonts w:cs="Arial"/>
          <w:szCs w:val="22"/>
        </w:rPr>
      </w:pPr>
      <w:r>
        <w:rPr>
          <w:rFonts w:cs="Arial"/>
          <w:szCs w:val="22"/>
          <w:lang w:val="cs-CZ"/>
        </w:rPr>
        <w:t>4.3.1</w:t>
      </w:r>
      <w:r>
        <w:rPr>
          <w:rFonts w:cs="Arial"/>
          <w:szCs w:val="22"/>
          <w:lang w:val="cs-CZ"/>
        </w:rPr>
        <w:tab/>
      </w:r>
      <w:r w:rsidR="00CC0984" w:rsidRPr="00CC0984">
        <w:rPr>
          <w:rFonts w:cs="Arial"/>
          <w:szCs w:val="22"/>
        </w:rPr>
        <w:t>Seznam významných stavebních prací</w:t>
      </w:r>
    </w:p>
    <w:p w:rsidR="00984AAA" w:rsidRPr="007E2FA5" w:rsidRDefault="00984AAA" w:rsidP="00984AAA">
      <w:pPr>
        <w:autoSpaceDE w:val="0"/>
        <w:autoSpaceDN w:val="0"/>
        <w:adjustRightInd w:val="0"/>
        <w:spacing w:after="240"/>
        <w:rPr>
          <w:rFonts w:ascii="Arial" w:hAnsi="Arial" w:cs="Arial"/>
          <w:color w:val="000000"/>
          <w:sz w:val="22"/>
          <w:szCs w:val="22"/>
        </w:rPr>
      </w:pPr>
      <w:r w:rsidRPr="007E2FA5">
        <w:rPr>
          <w:rFonts w:ascii="Arial" w:hAnsi="Arial" w:cs="Arial"/>
          <w:color w:val="000000"/>
          <w:sz w:val="22"/>
          <w:szCs w:val="22"/>
        </w:rPr>
        <w:t xml:space="preserve">V seznamu realizovaných významných </w:t>
      </w:r>
      <w:r w:rsidR="00D2375F">
        <w:rPr>
          <w:rFonts w:ascii="Arial" w:hAnsi="Arial" w:cs="Arial"/>
          <w:color w:val="000000"/>
          <w:sz w:val="22"/>
          <w:szCs w:val="22"/>
        </w:rPr>
        <w:t>stavebních prací</w:t>
      </w:r>
      <w:r w:rsidR="00B84F64" w:rsidRPr="007E2FA5">
        <w:rPr>
          <w:rFonts w:ascii="Arial" w:hAnsi="Arial" w:cs="Arial"/>
          <w:color w:val="000000"/>
          <w:sz w:val="22"/>
          <w:szCs w:val="22"/>
        </w:rPr>
        <w:t xml:space="preserve"> </w:t>
      </w:r>
      <w:r w:rsidR="004C12AA">
        <w:rPr>
          <w:rFonts w:ascii="Arial" w:hAnsi="Arial" w:cs="Arial"/>
          <w:color w:val="000000"/>
          <w:sz w:val="22"/>
          <w:szCs w:val="22"/>
        </w:rPr>
        <w:t xml:space="preserve">(dále také jen „zakázka“) </w:t>
      </w:r>
      <w:r w:rsidR="00B84F64" w:rsidRPr="007E2FA5">
        <w:rPr>
          <w:rFonts w:ascii="Arial" w:hAnsi="Arial" w:cs="Arial"/>
          <w:color w:val="000000"/>
          <w:sz w:val="22"/>
          <w:szCs w:val="22"/>
        </w:rPr>
        <w:t>zpracovan</w:t>
      </w:r>
      <w:r w:rsidR="00DE1BBC" w:rsidRPr="007E2FA5">
        <w:rPr>
          <w:rFonts w:ascii="Arial" w:hAnsi="Arial" w:cs="Arial"/>
          <w:color w:val="000000"/>
          <w:sz w:val="22"/>
          <w:szCs w:val="22"/>
        </w:rPr>
        <w:t>é</w:t>
      </w:r>
      <w:r w:rsidR="00B84F64" w:rsidRPr="007E2FA5">
        <w:rPr>
          <w:rFonts w:ascii="Arial" w:hAnsi="Arial" w:cs="Arial"/>
          <w:color w:val="000000"/>
          <w:sz w:val="22"/>
          <w:szCs w:val="22"/>
        </w:rPr>
        <w:t xml:space="preserve">m dle </w:t>
      </w:r>
      <w:r w:rsidR="002239C0">
        <w:rPr>
          <w:rFonts w:ascii="Arial" w:hAnsi="Arial" w:cs="Arial"/>
          <w:color w:val="000000"/>
          <w:sz w:val="22"/>
          <w:szCs w:val="22"/>
        </w:rPr>
        <w:t xml:space="preserve">přílohy </w:t>
      </w:r>
      <w:r w:rsidR="00F02484" w:rsidRPr="007E2FA5">
        <w:rPr>
          <w:rFonts w:ascii="Arial" w:hAnsi="Arial" w:cs="Arial"/>
          <w:color w:val="000000"/>
          <w:sz w:val="22"/>
          <w:szCs w:val="22"/>
        </w:rPr>
        <w:t>D</w:t>
      </w:r>
      <w:r w:rsidR="00D2375F">
        <w:rPr>
          <w:rFonts w:ascii="Arial" w:hAnsi="Arial" w:cs="Arial"/>
          <w:color w:val="000000"/>
          <w:sz w:val="22"/>
          <w:szCs w:val="22"/>
        </w:rPr>
        <w:t xml:space="preserve"> </w:t>
      </w:r>
      <w:r w:rsidRPr="007E2FA5">
        <w:rPr>
          <w:rFonts w:ascii="Arial" w:hAnsi="Arial" w:cs="Arial"/>
          <w:color w:val="000000"/>
          <w:sz w:val="22"/>
          <w:szCs w:val="22"/>
        </w:rPr>
        <w:t>dodavatel uvede ke</w:t>
      </w:r>
      <w:r w:rsidR="00DE1BBC" w:rsidRPr="007E2FA5">
        <w:rPr>
          <w:rFonts w:ascii="Arial" w:hAnsi="Arial" w:cs="Arial"/>
          <w:color w:val="000000"/>
          <w:sz w:val="22"/>
          <w:szCs w:val="22"/>
        </w:rPr>
        <w:t> </w:t>
      </w:r>
      <w:r w:rsidRPr="007E2FA5">
        <w:rPr>
          <w:rFonts w:ascii="Arial" w:hAnsi="Arial" w:cs="Arial"/>
          <w:color w:val="000000"/>
          <w:sz w:val="22"/>
          <w:szCs w:val="22"/>
        </w:rPr>
        <w:t xml:space="preserve">každé realizované významné </w:t>
      </w:r>
      <w:r w:rsidR="00D2375F">
        <w:rPr>
          <w:rFonts w:ascii="Arial" w:hAnsi="Arial" w:cs="Arial"/>
          <w:color w:val="000000"/>
          <w:sz w:val="22"/>
          <w:szCs w:val="22"/>
        </w:rPr>
        <w:t>stavební práci</w:t>
      </w:r>
      <w:r w:rsidRPr="007E2FA5">
        <w:rPr>
          <w:rFonts w:ascii="Arial" w:hAnsi="Arial" w:cs="Arial"/>
          <w:color w:val="000000"/>
          <w:sz w:val="22"/>
          <w:szCs w:val="22"/>
        </w:rPr>
        <w:t xml:space="preserve">: </w:t>
      </w:r>
    </w:p>
    <w:p w:rsidR="00984AAA" w:rsidRPr="007E2FA5" w:rsidRDefault="00984AAA" w:rsidP="000231FD">
      <w:pPr>
        <w:autoSpaceDE w:val="0"/>
        <w:autoSpaceDN w:val="0"/>
        <w:adjustRightInd w:val="0"/>
        <w:ind w:left="357" w:hanging="357"/>
        <w:rPr>
          <w:rFonts w:ascii="Arial" w:hAnsi="Arial" w:cs="Arial"/>
          <w:color w:val="000000"/>
          <w:sz w:val="22"/>
          <w:szCs w:val="22"/>
        </w:rPr>
      </w:pPr>
      <w:r w:rsidRPr="007E2FA5">
        <w:rPr>
          <w:rFonts w:ascii="Arial" w:hAnsi="Arial" w:cs="Arial"/>
          <w:color w:val="000000"/>
          <w:sz w:val="22"/>
          <w:szCs w:val="22"/>
        </w:rPr>
        <w:t xml:space="preserve">1. </w:t>
      </w:r>
      <w:r w:rsidR="000231FD">
        <w:rPr>
          <w:rFonts w:ascii="Arial" w:hAnsi="Arial" w:cs="Arial"/>
          <w:color w:val="000000"/>
          <w:sz w:val="22"/>
          <w:szCs w:val="22"/>
        </w:rPr>
        <w:tab/>
      </w:r>
      <w:r w:rsidR="00AF1D69">
        <w:rPr>
          <w:rFonts w:ascii="Arial" w:hAnsi="Arial" w:cs="Arial"/>
          <w:color w:val="000000"/>
          <w:sz w:val="22"/>
          <w:szCs w:val="22"/>
        </w:rPr>
        <w:t xml:space="preserve">Subjekt, kterému byly významné </w:t>
      </w:r>
      <w:r w:rsidR="007E5484">
        <w:rPr>
          <w:rFonts w:ascii="Arial" w:hAnsi="Arial" w:cs="Arial"/>
          <w:color w:val="000000"/>
          <w:sz w:val="22"/>
          <w:szCs w:val="22"/>
        </w:rPr>
        <w:t>zakázky</w:t>
      </w:r>
      <w:r w:rsidR="00AF1D69">
        <w:rPr>
          <w:rFonts w:ascii="Arial" w:hAnsi="Arial" w:cs="Arial"/>
          <w:color w:val="000000"/>
          <w:sz w:val="22"/>
          <w:szCs w:val="22"/>
        </w:rPr>
        <w:t xml:space="preserve"> poskytovány</w:t>
      </w:r>
      <w:r w:rsidRPr="007E2FA5">
        <w:rPr>
          <w:rFonts w:ascii="Arial" w:hAnsi="Arial" w:cs="Arial"/>
          <w:color w:val="000000"/>
          <w:sz w:val="22"/>
          <w:szCs w:val="22"/>
        </w:rPr>
        <w:t xml:space="preserve">. </w:t>
      </w:r>
    </w:p>
    <w:p w:rsidR="00984AAA" w:rsidRPr="007E2FA5" w:rsidRDefault="00984AAA" w:rsidP="000231FD">
      <w:pPr>
        <w:autoSpaceDE w:val="0"/>
        <w:autoSpaceDN w:val="0"/>
        <w:adjustRightInd w:val="0"/>
        <w:ind w:left="357" w:hanging="357"/>
        <w:rPr>
          <w:rFonts w:ascii="Arial" w:hAnsi="Arial" w:cs="Arial"/>
          <w:color w:val="000000"/>
          <w:sz w:val="22"/>
          <w:szCs w:val="22"/>
        </w:rPr>
      </w:pPr>
      <w:r w:rsidRPr="007E2FA5">
        <w:rPr>
          <w:rFonts w:ascii="Arial" w:hAnsi="Arial" w:cs="Arial"/>
          <w:color w:val="000000"/>
          <w:sz w:val="22"/>
          <w:szCs w:val="22"/>
        </w:rPr>
        <w:t xml:space="preserve">2. </w:t>
      </w:r>
      <w:r w:rsidR="000231FD">
        <w:rPr>
          <w:rFonts w:ascii="Arial" w:hAnsi="Arial" w:cs="Arial"/>
          <w:color w:val="000000"/>
          <w:sz w:val="22"/>
          <w:szCs w:val="22"/>
        </w:rPr>
        <w:tab/>
      </w:r>
      <w:r w:rsidR="00AF1D69">
        <w:rPr>
          <w:rFonts w:ascii="Arial" w:hAnsi="Arial" w:cs="Arial"/>
          <w:color w:val="000000"/>
          <w:sz w:val="22"/>
          <w:szCs w:val="22"/>
        </w:rPr>
        <w:t>Popis (n</w:t>
      </w:r>
      <w:r w:rsidRPr="007E2FA5">
        <w:rPr>
          <w:rFonts w:ascii="Arial" w:hAnsi="Arial" w:cs="Arial"/>
          <w:color w:val="000000"/>
          <w:sz w:val="22"/>
          <w:szCs w:val="22"/>
        </w:rPr>
        <w:t>ázev a obsah</w:t>
      </w:r>
      <w:r w:rsidR="00AF1D69">
        <w:rPr>
          <w:rFonts w:ascii="Arial" w:hAnsi="Arial" w:cs="Arial"/>
          <w:color w:val="000000"/>
          <w:sz w:val="22"/>
          <w:szCs w:val="22"/>
        </w:rPr>
        <w:t>)</w:t>
      </w:r>
      <w:r w:rsidRPr="007E2FA5">
        <w:rPr>
          <w:rFonts w:ascii="Arial" w:hAnsi="Arial" w:cs="Arial"/>
          <w:color w:val="000000"/>
          <w:sz w:val="22"/>
          <w:szCs w:val="22"/>
        </w:rPr>
        <w:t xml:space="preserve"> realizovan</w:t>
      </w:r>
      <w:r w:rsidR="007E5484">
        <w:rPr>
          <w:rFonts w:ascii="Arial" w:hAnsi="Arial" w:cs="Arial"/>
          <w:color w:val="000000"/>
          <w:sz w:val="22"/>
          <w:szCs w:val="22"/>
        </w:rPr>
        <w:t>ých</w:t>
      </w:r>
      <w:r w:rsidRPr="007E2FA5">
        <w:rPr>
          <w:rFonts w:ascii="Arial" w:hAnsi="Arial" w:cs="Arial"/>
          <w:color w:val="000000"/>
          <w:sz w:val="22"/>
          <w:szCs w:val="22"/>
        </w:rPr>
        <w:t xml:space="preserve"> zakáz</w:t>
      </w:r>
      <w:r w:rsidR="007E5484">
        <w:rPr>
          <w:rFonts w:ascii="Arial" w:hAnsi="Arial" w:cs="Arial"/>
          <w:color w:val="000000"/>
          <w:sz w:val="22"/>
          <w:szCs w:val="22"/>
        </w:rPr>
        <w:t>ek</w:t>
      </w:r>
      <w:r w:rsidRPr="007E2FA5">
        <w:rPr>
          <w:rFonts w:ascii="Arial" w:hAnsi="Arial" w:cs="Arial"/>
          <w:color w:val="000000"/>
          <w:sz w:val="22"/>
          <w:szCs w:val="22"/>
        </w:rPr>
        <w:t xml:space="preserve">. </w:t>
      </w:r>
    </w:p>
    <w:p w:rsidR="00984AAA" w:rsidRPr="007E2FA5" w:rsidRDefault="00984AAA" w:rsidP="000231FD">
      <w:pPr>
        <w:autoSpaceDE w:val="0"/>
        <w:autoSpaceDN w:val="0"/>
        <w:adjustRightInd w:val="0"/>
        <w:ind w:left="357" w:hanging="357"/>
        <w:rPr>
          <w:rFonts w:ascii="Arial" w:hAnsi="Arial" w:cs="Arial"/>
          <w:color w:val="000000"/>
          <w:sz w:val="22"/>
          <w:szCs w:val="22"/>
        </w:rPr>
      </w:pPr>
      <w:r w:rsidRPr="007E2FA5">
        <w:rPr>
          <w:rFonts w:ascii="Arial" w:hAnsi="Arial" w:cs="Arial"/>
          <w:color w:val="000000"/>
          <w:sz w:val="22"/>
          <w:szCs w:val="22"/>
        </w:rPr>
        <w:t xml:space="preserve">3. </w:t>
      </w:r>
      <w:r w:rsidR="000231FD">
        <w:rPr>
          <w:rFonts w:ascii="Arial" w:hAnsi="Arial" w:cs="Arial"/>
          <w:color w:val="000000"/>
          <w:sz w:val="22"/>
          <w:szCs w:val="22"/>
        </w:rPr>
        <w:tab/>
      </w:r>
      <w:r w:rsidR="00F02484">
        <w:rPr>
          <w:rFonts w:ascii="Arial" w:hAnsi="Arial" w:cs="Arial"/>
          <w:color w:val="000000"/>
          <w:sz w:val="22"/>
          <w:szCs w:val="22"/>
        </w:rPr>
        <w:t>Finanční o</w:t>
      </w:r>
      <w:r w:rsidR="00AF1D69">
        <w:rPr>
          <w:rFonts w:ascii="Arial" w:hAnsi="Arial" w:cs="Arial"/>
          <w:color w:val="000000"/>
          <w:sz w:val="22"/>
          <w:szCs w:val="22"/>
        </w:rPr>
        <w:t>bjem v</w:t>
      </w:r>
      <w:r w:rsidR="00F02484">
        <w:rPr>
          <w:rFonts w:ascii="Arial" w:hAnsi="Arial" w:cs="Arial"/>
          <w:color w:val="000000"/>
          <w:sz w:val="22"/>
          <w:szCs w:val="22"/>
        </w:rPr>
        <w:t> Kč bez DPH</w:t>
      </w:r>
      <w:r w:rsidR="00AF1D69" w:rsidRPr="007E2FA5">
        <w:rPr>
          <w:rFonts w:ascii="Arial" w:hAnsi="Arial" w:cs="Arial"/>
          <w:color w:val="000000"/>
          <w:sz w:val="22"/>
          <w:szCs w:val="22"/>
        </w:rPr>
        <w:t xml:space="preserve"> </w:t>
      </w:r>
      <w:r w:rsidRPr="007E2FA5">
        <w:rPr>
          <w:rFonts w:ascii="Arial" w:hAnsi="Arial" w:cs="Arial"/>
          <w:color w:val="000000"/>
          <w:sz w:val="22"/>
          <w:szCs w:val="22"/>
        </w:rPr>
        <w:t>realizovan</w:t>
      </w:r>
      <w:r w:rsidR="007E5484">
        <w:rPr>
          <w:rFonts w:ascii="Arial" w:hAnsi="Arial" w:cs="Arial"/>
          <w:color w:val="000000"/>
          <w:sz w:val="22"/>
          <w:szCs w:val="22"/>
        </w:rPr>
        <w:t>ých</w:t>
      </w:r>
      <w:r w:rsidRPr="007E2FA5">
        <w:rPr>
          <w:rFonts w:ascii="Arial" w:hAnsi="Arial" w:cs="Arial"/>
          <w:color w:val="000000"/>
          <w:sz w:val="22"/>
          <w:szCs w:val="22"/>
        </w:rPr>
        <w:t xml:space="preserve"> </w:t>
      </w:r>
      <w:r w:rsidR="00B27968" w:rsidRPr="007E2FA5">
        <w:rPr>
          <w:rFonts w:ascii="Arial" w:hAnsi="Arial" w:cs="Arial"/>
          <w:color w:val="000000"/>
          <w:sz w:val="22"/>
          <w:szCs w:val="22"/>
        </w:rPr>
        <w:t>zakáz</w:t>
      </w:r>
      <w:r w:rsidR="00B27968">
        <w:rPr>
          <w:rFonts w:ascii="Arial" w:hAnsi="Arial" w:cs="Arial"/>
          <w:color w:val="000000"/>
          <w:sz w:val="22"/>
          <w:szCs w:val="22"/>
        </w:rPr>
        <w:t>ek</w:t>
      </w:r>
      <w:r w:rsidR="002239C0">
        <w:rPr>
          <w:rFonts w:ascii="Arial" w:hAnsi="Arial" w:cs="Arial"/>
          <w:color w:val="000000"/>
          <w:sz w:val="22"/>
          <w:szCs w:val="22"/>
        </w:rPr>
        <w:t xml:space="preserve"> (je-li to relevantní)</w:t>
      </w:r>
      <w:r w:rsidRPr="007E2FA5">
        <w:rPr>
          <w:rFonts w:ascii="Arial" w:hAnsi="Arial" w:cs="Arial"/>
          <w:color w:val="000000"/>
          <w:sz w:val="22"/>
          <w:szCs w:val="22"/>
        </w:rPr>
        <w:t xml:space="preserve">. </w:t>
      </w:r>
    </w:p>
    <w:p w:rsidR="00ED7906" w:rsidRDefault="00984AAA" w:rsidP="000231FD">
      <w:pPr>
        <w:autoSpaceDE w:val="0"/>
        <w:autoSpaceDN w:val="0"/>
        <w:adjustRightInd w:val="0"/>
        <w:spacing w:after="240"/>
        <w:ind w:left="357" w:hanging="357"/>
        <w:rPr>
          <w:rFonts w:ascii="Arial" w:hAnsi="Arial" w:cs="Arial"/>
          <w:color w:val="000000"/>
          <w:sz w:val="22"/>
          <w:szCs w:val="22"/>
        </w:rPr>
      </w:pPr>
      <w:r w:rsidRPr="007E2FA5">
        <w:rPr>
          <w:rFonts w:ascii="Arial" w:hAnsi="Arial" w:cs="Arial"/>
          <w:color w:val="000000"/>
          <w:sz w:val="22"/>
          <w:szCs w:val="22"/>
        </w:rPr>
        <w:t xml:space="preserve">4. </w:t>
      </w:r>
      <w:r w:rsidR="000231FD">
        <w:rPr>
          <w:rFonts w:ascii="Arial" w:hAnsi="Arial" w:cs="Arial"/>
          <w:color w:val="000000"/>
          <w:sz w:val="22"/>
          <w:szCs w:val="22"/>
        </w:rPr>
        <w:tab/>
      </w:r>
      <w:r w:rsidR="00AF1D69">
        <w:rPr>
          <w:rFonts w:ascii="Arial" w:hAnsi="Arial" w:cs="Arial"/>
          <w:color w:val="000000"/>
          <w:sz w:val="22"/>
          <w:szCs w:val="22"/>
        </w:rPr>
        <w:t>Období</w:t>
      </w:r>
      <w:r w:rsidRPr="007E2FA5">
        <w:rPr>
          <w:rFonts w:ascii="Arial" w:hAnsi="Arial" w:cs="Arial"/>
          <w:color w:val="000000"/>
          <w:sz w:val="22"/>
          <w:szCs w:val="22"/>
        </w:rPr>
        <w:t xml:space="preserve"> realizace poskytovaných zakázek</w:t>
      </w:r>
    </w:p>
    <w:p w:rsidR="00984AAA" w:rsidRPr="007E2FA5" w:rsidRDefault="00984AAA" w:rsidP="00490A6B">
      <w:pPr>
        <w:autoSpaceDE w:val="0"/>
        <w:autoSpaceDN w:val="0"/>
        <w:adjustRightInd w:val="0"/>
        <w:spacing w:after="240"/>
        <w:rPr>
          <w:rFonts w:ascii="Arial" w:hAnsi="Arial" w:cs="Arial"/>
          <w:sz w:val="22"/>
          <w:szCs w:val="22"/>
        </w:rPr>
      </w:pPr>
      <w:r w:rsidRPr="007E2FA5">
        <w:rPr>
          <w:rFonts w:ascii="Arial" w:hAnsi="Arial" w:cs="Arial"/>
          <w:sz w:val="22"/>
          <w:szCs w:val="22"/>
        </w:rPr>
        <w:t xml:space="preserve">V případě, že dodavatel realizoval významnou </w:t>
      </w:r>
      <w:r w:rsidR="002239C0">
        <w:rPr>
          <w:rFonts w:ascii="Arial" w:hAnsi="Arial" w:cs="Arial"/>
          <w:sz w:val="22"/>
          <w:szCs w:val="22"/>
        </w:rPr>
        <w:t>stavební práci</w:t>
      </w:r>
      <w:r w:rsidR="002239C0" w:rsidRPr="007E2FA5">
        <w:rPr>
          <w:rFonts w:ascii="Arial" w:hAnsi="Arial" w:cs="Arial"/>
          <w:sz w:val="22"/>
          <w:szCs w:val="22"/>
        </w:rPr>
        <w:t xml:space="preserve"> </w:t>
      </w:r>
      <w:r w:rsidRPr="007E2FA5">
        <w:rPr>
          <w:rFonts w:ascii="Arial" w:hAnsi="Arial" w:cs="Arial"/>
          <w:sz w:val="22"/>
          <w:szCs w:val="22"/>
        </w:rPr>
        <w:t xml:space="preserve">společně s jiným dodavatelem, případně byl poddodavatelem v rámci předkládané významné </w:t>
      </w:r>
      <w:r w:rsidR="00D2375F">
        <w:rPr>
          <w:rFonts w:ascii="Arial" w:hAnsi="Arial" w:cs="Arial"/>
          <w:sz w:val="22"/>
          <w:szCs w:val="22"/>
        </w:rPr>
        <w:t>stavební práce</w:t>
      </w:r>
      <w:r w:rsidRPr="007E2FA5">
        <w:rPr>
          <w:rFonts w:ascii="Arial" w:hAnsi="Arial" w:cs="Arial"/>
          <w:sz w:val="22"/>
          <w:szCs w:val="22"/>
        </w:rPr>
        <w:t xml:space="preserve">, uvede také: </w:t>
      </w:r>
    </w:p>
    <w:p w:rsidR="00984AAA" w:rsidRPr="007E2FA5" w:rsidRDefault="00ED7906" w:rsidP="00490A6B">
      <w:pPr>
        <w:autoSpaceDE w:val="0"/>
        <w:autoSpaceDN w:val="0"/>
        <w:adjustRightInd w:val="0"/>
        <w:ind w:left="357" w:hanging="357"/>
        <w:rPr>
          <w:rFonts w:ascii="Arial" w:hAnsi="Arial" w:cs="Arial"/>
          <w:sz w:val="22"/>
          <w:szCs w:val="22"/>
        </w:rPr>
      </w:pPr>
      <w:r>
        <w:rPr>
          <w:rFonts w:ascii="Arial" w:hAnsi="Arial" w:cs="Arial"/>
          <w:sz w:val="22"/>
          <w:szCs w:val="22"/>
        </w:rPr>
        <w:t>6</w:t>
      </w:r>
      <w:r w:rsidR="00984AAA" w:rsidRPr="007E2FA5">
        <w:rPr>
          <w:rFonts w:ascii="Arial" w:hAnsi="Arial" w:cs="Arial"/>
          <w:sz w:val="22"/>
          <w:szCs w:val="22"/>
        </w:rPr>
        <w:t xml:space="preserve">. </w:t>
      </w:r>
      <w:r w:rsidR="000231FD">
        <w:rPr>
          <w:rFonts w:ascii="Arial" w:hAnsi="Arial" w:cs="Arial"/>
          <w:sz w:val="22"/>
          <w:szCs w:val="22"/>
        </w:rPr>
        <w:tab/>
      </w:r>
      <w:r w:rsidR="003C2545">
        <w:rPr>
          <w:rFonts w:ascii="Arial" w:hAnsi="Arial" w:cs="Arial"/>
          <w:sz w:val="22"/>
          <w:szCs w:val="22"/>
        </w:rPr>
        <w:t>V</w:t>
      </w:r>
      <w:r w:rsidR="00984AAA" w:rsidRPr="007E2FA5">
        <w:rPr>
          <w:rFonts w:ascii="Arial" w:hAnsi="Arial" w:cs="Arial"/>
          <w:sz w:val="22"/>
          <w:szCs w:val="22"/>
        </w:rPr>
        <w:t xml:space="preserve">ěcný rozsah a </w:t>
      </w:r>
      <w:r w:rsidR="00F02484">
        <w:rPr>
          <w:rFonts w:ascii="Arial" w:hAnsi="Arial" w:cs="Arial"/>
          <w:sz w:val="22"/>
          <w:szCs w:val="22"/>
        </w:rPr>
        <w:t xml:space="preserve">finanční </w:t>
      </w:r>
      <w:r w:rsidR="00984AAA" w:rsidRPr="007E2FA5">
        <w:rPr>
          <w:rFonts w:ascii="Arial" w:hAnsi="Arial" w:cs="Arial"/>
          <w:sz w:val="22"/>
          <w:szCs w:val="22"/>
        </w:rPr>
        <w:t xml:space="preserve">objem jím provedeného plnění v rámci realizované významné </w:t>
      </w:r>
      <w:r w:rsidR="00D2375F">
        <w:rPr>
          <w:rFonts w:ascii="Arial" w:hAnsi="Arial" w:cs="Arial"/>
          <w:sz w:val="22"/>
          <w:szCs w:val="22"/>
        </w:rPr>
        <w:t>stavební práce</w:t>
      </w:r>
      <w:r w:rsidR="00AF1D69">
        <w:rPr>
          <w:rFonts w:ascii="Arial" w:hAnsi="Arial" w:cs="Arial"/>
          <w:sz w:val="22"/>
          <w:szCs w:val="22"/>
        </w:rPr>
        <w:t xml:space="preserve"> – do</w:t>
      </w:r>
      <w:r w:rsidR="00DB3DB9">
        <w:rPr>
          <w:rFonts w:ascii="Arial" w:hAnsi="Arial" w:cs="Arial"/>
          <w:sz w:val="22"/>
          <w:szCs w:val="22"/>
        </w:rPr>
        <w:t> </w:t>
      </w:r>
      <w:r w:rsidR="00AF1D69">
        <w:rPr>
          <w:rFonts w:ascii="Arial" w:hAnsi="Arial" w:cs="Arial"/>
          <w:sz w:val="22"/>
          <w:szCs w:val="22"/>
        </w:rPr>
        <w:t>popisu veřejné zakázky</w:t>
      </w:r>
      <w:r w:rsidR="003C2545">
        <w:rPr>
          <w:rFonts w:ascii="Arial" w:hAnsi="Arial" w:cs="Arial"/>
          <w:sz w:val="22"/>
          <w:szCs w:val="22"/>
        </w:rPr>
        <w:t>.</w:t>
      </w:r>
      <w:r w:rsidR="003C2545" w:rsidRPr="007E2FA5">
        <w:rPr>
          <w:rFonts w:ascii="Arial" w:hAnsi="Arial" w:cs="Arial"/>
          <w:sz w:val="22"/>
          <w:szCs w:val="22"/>
        </w:rPr>
        <w:t xml:space="preserve"> </w:t>
      </w:r>
    </w:p>
    <w:p w:rsidR="00984AAA" w:rsidRDefault="00ED7906" w:rsidP="00490A6B">
      <w:pPr>
        <w:autoSpaceDE w:val="0"/>
        <w:autoSpaceDN w:val="0"/>
        <w:adjustRightInd w:val="0"/>
        <w:spacing w:after="240"/>
        <w:ind w:left="357" w:hanging="357"/>
        <w:rPr>
          <w:rFonts w:ascii="Arial" w:hAnsi="Arial" w:cs="Arial"/>
          <w:sz w:val="22"/>
          <w:szCs w:val="22"/>
        </w:rPr>
      </w:pPr>
      <w:r>
        <w:rPr>
          <w:rFonts w:ascii="Arial" w:hAnsi="Arial" w:cs="Arial"/>
          <w:sz w:val="22"/>
          <w:szCs w:val="22"/>
        </w:rPr>
        <w:t>7</w:t>
      </w:r>
      <w:r w:rsidR="00984AAA" w:rsidRPr="00C93F6F">
        <w:rPr>
          <w:rFonts w:ascii="Arial" w:hAnsi="Arial" w:cs="Arial"/>
          <w:sz w:val="22"/>
          <w:szCs w:val="22"/>
        </w:rPr>
        <w:t xml:space="preserve">. </w:t>
      </w:r>
      <w:r w:rsidR="000231FD" w:rsidRPr="00C93F6F">
        <w:rPr>
          <w:rFonts w:ascii="Arial" w:hAnsi="Arial" w:cs="Arial"/>
          <w:sz w:val="22"/>
          <w:szCs w:val="22"/>
        </w:rPr>
        <w:tab/>
      </w:r>
      <w:r w:rsidR="002239C0">
        <w:rPr>
          <w:rFonts w:ascii="Arial" w:hAnsi="Arial" w:cs="Arial"/>
          <w:sz w:val="22"/>
          <w:szCs w:val="22"/>
        </w:rPr>
        <w:t>P</w:t>
      </w:r>
      <w:r w:rsidR="00984AAA" w:rsidRPr="00C93F6F">
        <w:rPr>
          <w:rFonts w:ascii="Arial" w:hAnsi="Arial" w:cs="Arial"/>
          <w:sz w:val="22"/>
          <w:szCs w:val="22"/>
        </w:rPr>
        <w:t xml:space="preserve">odíl na </w:t>
      </w:r>
      <w:r w:rsidR="00AF1D69" w:rsidRPr="00C93F6F">
        <w:rPr>
          <w:rFonts w:ascii="Arial" w:hAnsi="Arial" w:cs="Arial"/>
          <w:sz w:val="22"/>
          <w:szCs w:val="22"/>
        </w:rPr>
        <w:t xml:space="preserve">objemu </w:t>
      </w:r>
      <w:r w:rsidR="00984AAA" w:rsidRPr="00C93F6F">
        <w:rPr>
          <w:rFonts w:ascii="Arial" w:hAnsi="Arial" w:cs="Arial"/>
          <w:sz w:val="22"/>
          <w:szCs w:val="22"/>
        </w:rPr>
        <w:t xml:space="preserve">realizované významné </w:t>
      </w:r>
      <w:r w:rsidR="00D2375F">
        <w:rPr>
          <w:rFonts w:ascii="Arial" w:hAnsi="Arial" w:cs="Arial"/>
          <w:sz w:val="22"/>
          <w:szCs w:val="22"/>
        </w:rPr>
        <w:t>stavební práce</w:t>
      </w:r>
      <w:r w:rsidR="002239C0">
        <w:rPr>
          <w:rFonts w:ascii="Arial" w:hAnsi="Arial" w:cs="Arial"/>
          <w:sz w:val="22"/>
          <w:szCs w:val="22"/>
        </w:rPr>
        <w:t xml:space="preserve"> (procentní nebo finanční, je-li to relevantní)</w:t>
      </w:r>
      <w:r w:rsidR="00984AAA" w:rsidRPr="00C93F6F">
        <w:rPr>
          <w:rFonts w:ascii="Arial" w:hAnsi="Arial" w:cs="Arial"/>
          <w:sz w:val="22"/>
          <w:szCs w:val="22"/>
        </w:rPr>
        <w:t xml:space="preserve">. </w:t>
      </w:r>
    </w:p>
    <w:p w:rsidR="00CC0984" w:rsidRPr="00CC0984" w:rsidRDefault="00CC0984" w:rsidP="00490A6B">
      <w:pPr>
        <w:autoSpaceDE w:val="0"/>
        <w:autoSpaceDN w:val="0"/>
        <w:adjustRightInd w:val="0"/>
        <w:spacing w:after="240"/>
        <w:rPr>
          <w:rFonts w:ascii="Arial" w:hAnsi="Arial" w:cs="Arial"/>
          <w:color w:val="000000"/>
          <w:sz w:val="22"/>
          <w:szCs w:val="22"/>
        </w:rPr>
      </w:pPr>
      <w:r w:rsidRPr="00CC0984">
        <w:rPr>
          <w:rFonts w:ascii="Arial" w:hAnsi="Arial" w:cs="Arial"/>
          <w:color w:val="000000"/>
          <w:sz w:val="22"/>
          <w:szCs w:val="22"/>
        </w:rPr>
        <w:t xml:space="preserve">Dodavatel splňuje toto kritérium technické kvalifikace, pokud v posledních </w:t>
      </w:r>
      <w:r>
        <w:rPr>
          <w:rFonts w:ascii="Arial" w:hAnsi="Arial" w:cs="Arial"/>
          <w:color w:val="000000"/>
          <w:sz w:val="22"/>
          <w:szCs w:val="22"/>
        </w:rPr>
        <w:t>5</w:t>
      </w:r>
      <w:r w:rsidRPr="00CC0984">
        <w:rPr>
          <w:rFonts w:ascii="Arial" w:hAnsi="Arial" w:cs="Arial"/>
          <w:color w:val="000000"/>
          <w:sz w:val="22"/>
          <w:szCs w:val="22"/>
        </w:rPr>
        <w:t xml:space="preserve"> letech před zahájením zadávacího řízení realizoval významné stavební práce (zakázky), a to v rozsahu: </w:t>
      </w:r>
    </w:p>
    <w:p w:rsidR="00CC0984" w:rsidRPr="00844778" w:rsidRDefault="00CC0984" w:rsidP="00A9471B">
      <w:pPr>
        <w:pStyle w:val="Odstavecseseznamem"/>
        <w:numPr>
          <w:ilvl w:val="0"/>
          <w:numId w:val="11"/>
        </w:numPr>
        <w:autoSpaceDE w:val="0"/>
        <w:autoSpaceDN w:val="0"/>
        <w:adjustRightInd w:val="0"/>
        <w:spacing w:after="120" w:line="240" w:lineRule="auto"/>
        <w:ind w:left="374" w:hanging="374"/>
        <w:contextualSpacing w:val="0"/>
        <w:jc w:val="both"/>
        <w:rPr>
          <w:rFonts w:ascii="Arial" w:hAnsi="Arial" w:cs="Arial"/>
          <w:color w:val="000000"/>
        </w:rPr>
      </w:pPr>
      <w:r w:rsidRPr="00844778">
        <w:rPr>
          <w:rFonts w:ascii="Arial" w:hAnsi="Arial" w:cs="Arial"/>
          <w:color w:val="000000"/>
        </w:rPr>
        <w:t xml:space="preserve">alespoň </w:t>
      </w:r>
      <w:r w:rsidR="0052475B">
        <w:rPr>
          <w:rFonts w:ascii="Arial" w:hAnsi="Arial" w:cs="Arial"/>
          <w:color w:val="000000"/>
        </w:rPr>
        <w:t>3</w:t>
      </w:r>
      <w:r w:rsidRPr="00844778">
        <w:rPr>
          <w:rFonts w:ascii="Arial" w:hAnsi="Arial" w:cs="Arial"/>
          <w:color w:val="000000"/>
        </w:rPr>
        <w:t xml:space="preserve"> zakázek na stavební práce, a to v min. finančním objemu </w:t>
      </w:r>
      <w:r w:rsidR="0052475B">
        <w:rPr>
          <w:rFonts w:ascii="Arial" w:hAnsi="Arial" w:cs="Arial"/>
          <w:color w:val="000000"/>
        </w:rPr>
        <w:t xml:space="preserve">5.000.000 </w:t>
      </w:r>
      <w:r w:rsidRPr="00844778">
        <w:rPr>
          <w:rFonts w:ascii="Arial" w:hAnsi="Arial" w:cs="Arial"/>
          <w:color w:val="000000"/>
        </w:rPr>
        <w:t>Kč bez DPH pro</w:t>
      </w:r>
      <w:r w:rsidR="00687C4F">
        <w:rPr>
          <w:rFonts w:ascii="Arial" w:hAnsi="Arial" w:cs="Arial"/>
          <w:color w:val="000000"/>
        </w:rPr>
        <w:t> </w:t>
      </w:r>
      <w:r w:rsidRPr="00844778">
        <w:rPr>
          <w:rFonts w:ascii="Arial" w:hAnsi="Arial" w:cs="Arial"/>
          <w:color w:val="000000"/>
        </w:rPr>
        <w:t xml:space="preserve">každou z těchto zakázek, přičemž </w:t>
      </w:r>
      <w:r w:rsidR="0052475B">
        <w:rPr>
          <w:rFonts w:ascii="Arial" w:hAnsi="Arial" w:cs="Arial"/>
          <w:color w:val="000000"/>
        </w:rPr>
        <w:t>uvedené zakázky</w:t>
      </w:r>
      <w:r w:rsidRPr="00844778">
        <w:rPr>
          <w:rFonts w:ascii="Arial" w:hAnsi="Arial" w:cs="Arial"/>
          <w:color w:val="000000"/>
        </w:rPr>
        <w:t xml:space="preserve"> byly rekonstrukce objektu zapsaného v seznamu kulturního a přírodního dědictví UNESCO, na</w:t>
      </w:r>
      <w:r w:rsidR="00F15175">
        <w:rPr>
          <w:rFonts w:ascii="Arial" w:hAnsi="Arial" w:cs="Arial"/>
          <w:color w:val="000000"/>
        </w:rPr>
        <w:t> </w:t>
      </w:r>
      <w:r w:rsidRPr="00844778">
        <w:rPr>
          <w:rFonts w:ascii="Arial" w:hAnsi="Arial" w:cs="Arial"/>
          <w:color w:val="000000"/>
        </w:rPr>
        <w:t>indikativním seznamu kulturního a</w:t>
      </w:r>
      <w:r w:rsidR="00687C4F">
        <w:rPr>
          <w:rFonts w:ascii="Arial" w:hAnsi="Arial" w:cs="Arial"/>
          <w:color w:val="000000"/>
        </w:rPr>
        <w:t> </w:t>
      </w:r>
      <w:r w:rsidRPr="00844778">
        <w:rPr>
          <w:rFonts w:ascii="Arial" w:hAnsi="Arial" w:cs="Arial"/>
          <w:color w:val="000000"/>
        </w:rPr>
        <w:t>přírodního dědictví UNESCO nebo zapsaného v</w:t>
      </w:r>
      <w:r w:rsidR="00F15175">
        <w:rPr>
          <w:rFonts w:ascii="Arial" w:hAnsi="Arial" w:cs="Arial"/>
          <w:color w:val="000000"/>
        </w:rPr>
        <w:t> </w:t>
      </w:r>
      <w:r w:rsidRPr="00844778">
        <w:rPr>
          <w:rFonts w:ascii="Arial" w:hAnsi="Arial" w:cs="Arial"/>
          <w:color w:val="000000"/>
        </w:rPr>
        <w:t>Ústředním seznamu kulturních památek nebo jiném obdobném zahraničním seznamu, v</w:t>
      </w:r>
      <w:r w:rsidR="00F15175">
        <w:rPr>
          <w:rFonts w:ascii="Arial" w:hAnsi="Arial" w:cs="Arial"/>
          <w:color w:val="000000"/>
        </w:rPr>
        <w:t> </w:t>
      </w:r>
      <w:r w:rsidRPr="00844778">
        <w:rPr>
          <w:rFonts w:ascii="Arial" w:hAnsi="Arial" w:cs="Arial"/>
          <w:color w:val="000000"/>
        </w:rPr>
        <w:t>němž jsou zapsány objekty/památky s</w:t>
      </w:r>
      <w:r w:rsidR="00687C4F">
        <w:rPr>
          <w:rFonts w:ascii="Arial" w:hAnsi="Arial" w:cs="Arial"/>
          <w:color w:val="000000"/>
        </w:rPr>
        <w:t> </w:t>
      </w:r>
      <w:r w:rsidRPr="00844778">
        <w:rPr>
          <w:rFonts w:ascii="Arial" w:hAnsi="Arial" w:cs="Arial"/>
          <w:color w:val="000000"/>
        </w:rPr>
        <w:t>obdobnou právní ochranou nebo objekty/památky zapisované do</w:t>
      </w:r>
      <w:r w:rsidR="002239C0">
        <w:rPr>
          <w:rFonts w:ascii="Arial" w:hAnsi="Arial" w:cs="Arial"/>
          <w:color w:val="000000"/>
        </w:rPr>
        <w:t> </w:t>
      </w:r>
      <w:r w:rsidRPr="00844778">
        <w:rPr>
          <w:rFonts w:ascii="Arial" w:hAnsi="Arial" w:cs="Arial"/>
          <w:color w:val="000000"/>
        </w:rPr>
        <w:t>Ústředního seznamu kulturních památek (obdobnou právní ochranou se rozumí skutečnost, že rekonstrukce takového objektu probíhá za součinnosti příslušných orgánů památkové péče)</w:t>
      </w:r>
      <w:r w:rsidR="002140A4" w:rsidRPr="00844778">
        <w:rPr>
          <w:rFonts w:ascii="Arial" w:hAnsi="Arial" w:cs="Arial"/>
          <w:color w:val="000000"/>
        </w:rPr>
        <w:t xml:space="preserve"> nebo objektu nacházejícího se v památkově chráněném území nebo památkové rezervaci</w:t>
      </w:r>
      <w:r w:rsidR="0052475B">
        <w:rPr>
          <w:rFonts w:ascii="Arial" w:hAnsi="Arial" w:cs="Arial"/>
          <w:color w:val="000000"/>
        </w:rPr>
        <w:t xml:space="preserve"> </w:t>
      </w:r>
      <w:r w:rsidR="0052475B" w:rsidRPr="00E265BD">
        <w:rPr>
          <w:rFonts w:ascii="Arial" w:hAnsi="Arial" w:cs="Arial"/>
          <w:color w:val="000000"/>
        </w:rPr>
        <w:t>nebo památkové zóně</w:t>
      </w:r>
      <w:r w:rsidR="002140A4" w:rsidRPr="00E265BD">
        <w:rPr>
          <w:rFonts w:ascii="Arial" w:hAnsi="Arial" w:cs="Arial"/>
          <w:color w:val="000000"/>
        </w:rPr>
        <w:t>;</w:t>
      </w:r>
      <w:r w:rsidRPr="00844778">
        <w:rPr>
          <w:rFonts w:ascii="Arial" w:hAnsi="Arial" w:cs="Arial"/>
          <w:color w:val="000000"/>
        </w:rPr>
        <w:t xml:space="preserve"> </w:t>
      </w:r>
    </w:p>
    <w:p w:rsidR="002140A4" w:rsidRPr="00844778" w:rsidRDefault="002140A4" w:rsidP="00A9471B">
      <w:pPr>
        <w:pStyle w:val="Odstavecseseznamem"/>
        <w:numPr>
          <w:ilvl w:val="0"/>
          <w:numId w:val="11"/>
        </w:numPr>
        <w:autoSpaceDE w:val="0"/>
        <w:autoSpaceDN w:val="0"/>
        <w:adjustRightInd w:val="0"/>
        <w:spacing w:after="240" w:line="240" w:lineRule="auto"/>
        <w:jc w:val="both"/>
        <w:rPr>
          <w:rFonts w:ascii="Arial" w:hAnsi="Arial" w:cs="Arial"/>
          <w:color w:val="000000"/>
        </w:rPr>
      </w:pPr>
      <w:r w:rsidRPr="00844778">
        <w:rPr>
          <w:rFonts w:ascii="Arial" w:hAnsi="Arial" w:cs="Arial"/>
          <w:color w:val="000000"/>
        </w:rPr>
        <w:t>alespoň 1 zakázky, jejímž předmětem byla rekonstrukce ohradní zdi objektu zapsaného v</w:t>
      </w:r>
      <w:r w:rsidR="00F15175">
        <w:rPr>
          <w:rFonts w:ascii="Arial" w:hAnsi="Arial" w:cs="Arial"/>
          <w:color w:val="000000"/>
        </w:rPr>
        <w:t> </w:t>
      </w:r>
      <w:r w:rsidRPr="00844778">
        <w:rPr>
          <w:rFonts w:ascii="Arial" w:hAnsi="Arial" w:cs="Arial"/>
          <w:color w:val="000000"/>
        </w:rPr>
        <w:t xml:space="preserve">seznamu kulturního a přírodního dědictví UNESCO, na indikativním seznamu kulturního </w:t>
      </w:r>
      <w:r w:rsidRPr="00844778">
        <w:rPr>
          <w:rFonts w:ascii="Arial" w:hAnsi="Arial" w:cs="Arial"/>
          <w:color w:val="000000"/>
        </w:rPr>
        <w:lastRenderedPageBreak/>
        <w:t>a</w:t>
      </w:r>
      <w:r w:rsidR="002239C0">
        <w:rPr>
          <w:rFonts w:ascii="Arial" w:hAnsi="Arial" w:cs="Arial"/>
          <w:color w:val="000000"/>
        </w:rPr>
        <w:t> </w:t>
      </w:r>
      <w:r w:rsidRPr="00844778">
        <w:rPr>
          <w:rFonts w:ascii="Arial" w:hAnsi="Arial" w:cs="Arial"/>
          <w:color w:val="000000"/>
        </w:rPr>
        <w:t>přírodního dědictví UNESCO nebo zapsaného v Ústředním seznamu kulturních památek nebo jiném obdobném zahraničním seznamu, v němž jsou zapsány objekty/památky s</w:t>
      </w:r>
      <w:r w:rsidR="00F15175">
        <w:rPr>
          <w:rFonts w:ascii="Arial" w:hAnsi="Arial" w:cs="Arial"/>
          <w:color w:val="000000"/>
        </w:rPr>
        <w:t> </w:t>
      </w:r>
      <w:r w:rsidRPr="00844778">
        <w:rPr>
          <w:rFonts w:ascii="Arial" w:hAnsi="Arial" w:cs="Arial"/>
          <w:color w:val="000000"/>
        </w:rPr>
        <w:t>obdobnou právní ochranou nebo objekty/památky zapisované do Ústředního seznamu kulturních památek (obdobnou právní ochranou se rozumí skutečnost, že rekonstrukce takového objektu probíhá za součinnosti příslušných orgánů památkové péče) nebo objektu nacházejícího se v památkově chráněném území nebo památkové rezervaci</w:t>
      </w:r>
      <w:r w:rsidR="00E85A6C">
        <w:rPr>
          <w:rFonts w:ascii="Arial" w:hAnsi="Arial" w:cs="Arial"/>
          <w:color w:val="000000"/>
        </w:rPr>
        <w:t xml:space="preserve"> </w:t>
      </w:r>
      <w:r w:rsidR="00E85A6C" w:rsidRPr="00E265BD">
        <w:rPr>
          <w:rFonts w:ascii="Arial" w:hAnsi="Arial" w:cs="Arial"/>
          <w:color w:val="000000"/>
        </w:rPr>
        <w:t>nebo památkové zóně</w:t>
      </w:r>
      <w:r w:rsidRPr="00844778">
        <w:rPr>
          <w:rFonts w:ascii="Arial" w:hAnsi="Arial" w:cs="Arial"/>
          <w:color w:val="000000"/>
        </w:rPr>
        <w:t>.</w:t>
      </w:r>
      <w:r w:rsidR="00E04232">
        <w:rPr>
          <w:rFonts w:ascii="Arial" w:hAnsi="Arial" w:cs="Arial"/>
          <w:color w:val="000000"/>
        </w:rPr>
        <w:t xml:space="preserve"> Zadavatel nepožaduje finanční objem zakázky.</w:t>
      </w:r>
    </w:p>
    <w:p w:rsidR="002140A4" w:rsidRDefault="002140A4" w:rsidP="00490A6B">
      <w:pPr>
        <w:autoSpaceDE w:val="0"/>
        <w:autoSpaceDN w:val="0"/>
        <w:adjustRightInd w:val="0"/>
        <w:spacing w:after="240"/>
        <w:rPr>
          <w:rFonts w:ascii="Arial" w:hAnsi="Arial" w:cs="Arial"/>
          <w:color w:val="000000"/>
          <w:sz w:val="22"/>
          <w:szCs w:val="22"/>
        </w:rPr>
      </w:pPr>
      <w:r w:rsidRPr="002140A4">
        <w:rPr>
          <w:rFonts w:ascii="Arial" w:hAnsi="Arial" w:cs="Arial"/>
          <w:color w:val="000000"/>
          <w:sz w:val="22"/>
          <w:szCs w:val="22"/>
        </w:rPr>
        <w:t xml:space="preserve">Zadavatel připouští, aby výše požadované významné stavební práce pod písm. </w:t>
      </w:r>
      <w:r>
        <w:rPr>
          <w:rFonts w:ascii="Arial" w:hAnsi="Arial" w:cs="Arial"/>
          <w:color w:val="000000"/>
          <w:sz w:val="22"/>
          <w:szCs w:val="22"/>
        </w:rPr>
        <w:t>b)</w:t>
      </w:r>
      <w:r w:rsidRPr="002140A4">
        <w:rPr>
          <w:rFonts w:ascii="Arial" w:hAnsi="Arial" w:cs="Arial"/>
          <w:color w:val="000000"/>
          <w:sz w:val="22"/>
          <w:szCs w:val="22"/>
        </w:rPr>
        <w:t xml:space="preserve"> byly doloženy buď samostatnou referencí, nebo aby byly nedílnou součástí další z dodavatelem dokládaných realizovaných významných stavebních prací pod písm. a). Dodavatel je tak oprávněn prokázat splnění tohoto kritéria technické kvalifikace i předložením pouze </w:t>
      </w:r>
      <w:r w:rsidR="0052475B">
        <w:rPr>
          <w:rFonts w:ascii="Arial" w:hAnsi="Arial" w:cs="Arial"/>
          <w:color w:val="000000"/>
          <w:sz w:val="22"/>
          <w:szCs w:val="22"/>
        </w:rPr>
        <w:t>3</w:t>
      </w:r>
      <w:r w:rsidRPr="002140A4">
        <w:rPr>
          <w:rFonts w:ascii="Arial" w:hAnsi="Arial" w:cs="Arial"/>
          <w:color w:val="000000"/>
          <w:sz w:val="22"/>
          <w:szCs w:val="22"/>
        </w:rPr>
        <w:t xml:space="preserve"> zakázek splňujících minimální úroveň požadovanou zadavatelem v čl. 4.</w:t>
      </w:r>
      <w:r>
        <w:rPr>
          <w:rFonts w:ascii="Arial" w:hAnsi="Arial" w:cs="Arial"/>
          <w:color w:val="000000"/>
          <w:sz w:val="22"/>
          <w:szCs w:val="22"/>
        </w:rPr>
        <w:t>3</w:t>
      </w:r>
      <w:r w:rsidRPr="002140A4">
        <w:rPr>
          <w:rFonts w:ascii="Arial" w:hAnsi="Arial" w:cs="Arial"/>
          <w:color w:val="000000"/>
          <w:sz w:val="22"/>
          <w:szCs w:val="22"/>
        </w:rPr>
        <w:t xml:space="preserve">.1. písm. a) </w:t>
      </w:r>
      <w:r>
        <w:rPr>
          <w:rFonts w:ascii="Arial" w:hAnsi="Arial" w:cs="Arial"/>
          <w:color w:val="000000"/>
          <w:sz w:val="22"/>
          <w:szCs w:val="22"/>
        </w:rPr>
        <w:t>a b</w:t>
      </w:r>
      <w:r w:rsidRPr="002140A4">
        <w:rPr>
          <w:rFonts w:ascii="Arial" w:hAnsi="Arial" w:cs="Arial"/>
          <w:color w:val="000000"/>
          <w:sz w:val="22"/>
          <w:szCs w:val="22"/>
        </w:rPr>
        <w:t>).</w:t>
      </w:r>
    </w:p>
    <w:p w:rsidR="00D2375F" w:rsidRPr="00D2375F" w:rsidRDefault="00D2375F" w:rsidP="00490A6B">
      <w:pPr>
        <w:autoSpaceDE w:val="0"/>
        <w:autoSpaceDN w:val="0"/>
        <w:adjustRightInd w:val="0"/>
        <w:spacing w:after="240"/>
        <w:rPr>
          <w:rFonts w:ascii="Arial" w:hAnsi="Arial" w:cs="Arial"/>
          <w:color w:val="000000"/>
          <w:sz w:val="22"/>
          <w:szCs w:val="22"/>
        </w:rPr>
      </w:pPr>
      <w:r w:rsidRPr="001F38FD">
        <w:rPr>
          <w:rFonts w:ascii="Arial" w:hAnsi="Arial" w:cs="Arial"/>
          <w:color w:val="000000"/>
          <w:sz w:val="22"/>
          <w:szCs w:val="22"/>
        </w:rPr>
        <w:t>4.3.1.1 Dodavatel může ve vztahu k rekonstrukci objektu zapsaného v Ústředním seznamu</w:t>
      </w:r>
      <w:r w:rsidRPr="00D2375F">
        <w:rPr>
          <w:rFonts w:ascii="Arial" w:hAnsi="Arial" w:cs="Arial"/>
          <w:color w:val="000000"/>
          <w:sz w:val="22"/>
          <w:szCs w:val="22"/>
        </w:rPr>
        <w:t xml:space="preserve"> kulturních památek nebo jiném obdobném zahraničním seznamu předložit výpis z Ústředního seznamu kulturních památek nebo jiného obdobného zahraničního seznamu prokazující, že objekt, jehož se rekonstrukce týkala, je v Ústředním seznamu kulturních památek nebo jiném obdobném zahraničním seznamu zapsán (viz např. www.monumnet.npu.cz). </w:t>
      </w:r>
    </w:p>
    <w:p w:rsidR="00D2375F" w:rsidRPr="00D2375F" w:rsidRDefault="00D2375F" w:rsidP="00490A6B">
      <w:pPr>
        <w:autoSpaceDE w:val="0"/>
        <w:autoSpaceDN w:val="0"/>
        <w:adjustRightInd w:val="0"/>
        <w:spacing w:after="240"/>
        <w:rPr>
          <w:rFonts w:ascii="Arial" w:hAnsi="Arial" w:cs="Arial"/>
          <w:color w:val="000000"/>
          <w:sz w:val="22"/>
          <w:szCs w:val="22"/>
        </w:rPr>
      </w:pPr>
      <w:r w:rsidRPr="00D2375F">
        <w:rPr>
          <w:rFonts w:ascii="Arial" w:hAnsi="Arial" w:cs="Arial"/>
          <w:color w:val="000000"/>
          <w:sz w:val="22"/>
          <w:szCs w:val="22"/>
        </w:rPr>
        <w:t>4.</w:t>
      </w:r>
      <w:r>
        <w:rPr>
          <w:rFonts w:ascii="Arial" w:hAnsi="Arial" w:cs="Arial"/>
          <w:color w:val="000000"/>
          <w:sz w:val="22"/>
          <w:szCs w:val="22"/>
        </w:rPr>
        <w:t>3</w:t>
      </w:r>
      <w:r w:rsidRPr="00D2375F">
        <w:rPr>
          <w:rFonts w:ascii="Arial" w:hAnsi="Arial" w:cs="Arial"/>
          <w:color w:val="000000"/>
          <w:sz w:val="22"/>
          <w:szCs w:val="22"/>
        </w:rPr>
        <w:t xml:space="preserve">.1.2 </w:t>
      </w:r>
      <w:r w:rsidR="007B3D9F">
        <w:rPr>
          <w:rFonts w:ascii="Arial" w:hAnsi="Arial" w:cs="Arial"/>
          <w:color w:val="000000"/>
          <w:sz w:val="22"/>
          <w:szCs w:val="22"/>
        </w:rPr>
        <w:t xml:space="preserve"> </w:t>
      </w:r>
      <w:r w:rsidRPr="00D2375F">
        <w:rPr>
          <w:rFonts w:ascii="Arial" w:hAnsi="Arial" w:cs="Arial"/>
          <w:color w:val="000000"/>
          <w:sz w:val="22"/>
          <w:szCs w:val="22"/>
        </w:rPr>
        <w:t>Pokud se předmětný objekt, jehož se rekonstrukce týkala, nachází ve státě, v němž není veden seznam, do něhož jsou zapisovány objekty/památky (v příslušném státě neexistuje obdoba Ústředního seznamu kulturních památek), dodavatel předlož</w:t>
      </w:r>
      <w:r w:rsidR="00596098">
        <w:rPr>
          <w:rFonts w:ascii="Arial" w:hAnsi="Arial" w:cs="Arial"/>
          <w:color w:val="000000"/>
          <w:sz w:val="22"/>
          <w:szCs w:val="22"/>
        </w:rPr>
        <w:t>í</w:t>
      </w:r>
      <w:r w:rsidRPr="00D2375F">
        <w:rPr>
          <w:rFonts w:ascii="Arial" w:hAnsi="Arial" w:cs="Arial"/>
          <w:color w:val="000000"/>
          <w:sz w:val="22"/>
          <w:szCs w:val="22"/>
        </w:rPr>
        <w:t xml:space="preserve"> ve vztahu k prokazované zkušenosti s rekonstrukcí takového objektu/památky osvědčení orgánu vykonávajícího v daném státě památkovou ochranu, v němž bude uvedeno, že (i) rekonstruovaný objekt/památka se</w:t>
      </w:r>
      <w:r w:rsidR="002239C0">
        <w:rPr>
          <w:rFonts w:ascii="Arial" w:hAnsi="Arial" w:cs="Arial"/>
          <w:color w:val="000000"/>
          <w:sz w:val="22"/>
          <w:szCs w:val="22"/>
        </w:rPr>
        <w:t> </w:t>
      </w:r>
      <w:r w:rsidRPr="00D2375F">
        <w:rPr>
          <w:rFonts w:ascii="Arial" w:hAnsi="Arial" w:cs="Arial"/>
          <w:color w:val="000000"/>
          <w:sz w:val="22"/>
          <w:szCs w:val="22"/>
        </w:rPr>
        <w:t>nachází ve</w:t>
      </w:r>
      <w:r w:rsidR="00596098">
        <w:rPr>
          <w:rFonts w:ascii="Arial" w:hAnsi="Arial" w:cs="Arial"/>
          <w:color w:val="000000"/>
          <w:sz w:val="22"/>
          <w:szCs w:val="22"/>
        </w:rPr>
        <w:t> </w:t>
      </w:r>
      <w:r w:rsidRPr="00D2375F">
        <w:rPr>
          <w:rFonts w:ascii="Arial" w:hAnsi="Arial" w:cs="Arial"/>
          <w:color w:val="000000"/>
          <w:sz w:val="22"/>
          <w:szCs w:val="22"/>
        </w:rPr>
        <w:t>státě, v němž neexistuje seznam památek obdobný Ústřednímu seznamu kulturních památek a</w:t>
      </w:r>
      <w:r w:rsidR="00596098">
        <w:rPr>
          <w:rFonts w:ascii="Arial" w:hAnsi="Arial" w:cs="Arial"/>
          <w:color w:val="000000"/>
          <w:sz w:val="22"/>
          <w:szCs w:val="22"/>
        </w:rPr>
        <w:t> </w:t>
      </w:r>
      <w:r w:rsidRPr="00D2375F">
        <w:rPr>
          <w:rFonts w:ascii="Arial" w:hAnsi="Arial" w:cs="Arial"/>
          <w:color w:val="000000"/>
          <w:sz w:val="22"/>
          <w:szCs w:val="22"/>
        </w:rPr>
        <w:t>že (ii) rekonstrukce objektu/památky byla vedena za součinnosti příslušných památkových orgánů. Pokud by dodavatel nebyl z důvodů na straně orgánu vykonávajícího v</w:t>
      </w:r>
      <w:r w:rsidR="002239C0">
        <w:rPr>
          <w:rFonts w:ascii="Arial" w:hAnsi="Arial" w:cs="Arial"/>
          <w:color w:val="000000"/>
          <w:sz w:val="22"/>
          <w:szCs w:val="22"/>
        </w:rPr>
        <w:t> </w:t>
      </w:r>
      <w:r w:rsidRPr="00D2375F">
        <w:rPr>
          <w:rFonts w:ascii="Arial" w:hAnsi="Arial" w:cs="Arial"/>
          <w:color w:val="000000"/>
          <w:sz w:val="22"/>
          <w:szCs w:val="22"/>
        </w:rPr>
        <w:t>daném státě památkovou ochranu schopen předložit výše uvedené osvědčení ve lhůtě pro</w:t>
      </w:r>
      <w:r w:rsidR="002239C0">
        <w:rPr>
          <w:rFonts w:ascii="Arial" w:hAnsi="Arial" w:cs="Arial"/>
          <w:color w:val="000000"/>
          <w:sz w:val="22"/>
          <w:szCs w:val="22"/>
        </w:rPr>
        <w:t> </w:t>
      </w:r>
      <w:r w:rsidRPr="00D2375F">
        <w:rPr>
          <w:rFonts w:ascii="Arial" w:hAnsi="Arial" w:cs="Arial"/>
          <w:color w:val="000000"/>
          <w:sz w:val="22"/>
          <w:szCs w:val="22"/>
        </w:rPr>
        <w:t>podání nabídek (orgán vykonávající v daném státě památkovou ochranu nevydal na žádost dodavatele ve lhůtě k</w:t>
      </w:r>
      <w:r w:rsidR="00596098">
        <w:rPr>
          <w:rFonts w:ascii="Arial" w:hAnsi="Arial" w:cs="Arial"/>
          <w:color w:val="000000"/>
          <w:sz w:val="22"/>
          <w:szCs w:val="22"/>
        </w:rPr>
        <w:t> </w:t>
      </w:r>
      <w:r w:rsidRPr="00D2375F">
        <w:rPr>
          <w:rFonts w:ascii="Arial" w:hAnsi="Arial" w:cs="Arial"/>
          <w:color w:val="000000"/>
          <w:sz w:val="22"/>
          <w:szCs w:val="22"/>
        </w:rPr>
        <w:t>podání nabídek požadované osvědčení), předloží dodavatel o výše uvedených skutečnostech čestné prohlášení s připojením žádosti dodavatele o potvrzení těchto skutečností ze strany orgánu vykonávajícím v daném státě památkovou ochranu, která musí být tomuto orgánu zaslánu ve lhůtě pro podání nabídek. Dodavatel doloží dodatečně zadavateli osvědčení orgánu vykonávajícího v</w:t>
      </w:r>
      <w:r w:rsidR="00596098">
        <w:rPr>
          <w:rFonts w:ascii="Arial" w:hAnsi="Arial" w:cs="Arial"/>
          <w:color w:val="000000"/>
          <w:sz w:val="22"/>
          <w:szCs w:val="22"/>
        </w:rPr>
        <w:t> </w:t>
      </w:r>
      <w:r w:rsidRPr="00D2375F">
        <w:rPr>
          <w:rFonts w:ascii="Arial" w:hAnsi="Arial" w:cs="Arial"/>
          <w:color w:val="000000"/>
          <w:sz w:val="22"/>
          <w:szCs w:val="22"/>
        </w:rPr>
        <w:t xml:space="preserve">daném státě památkovou ochranu k výše uvedeným skutečnostem, do 5 dnů od doby, kdy jej dodavatel od tohoto orgánu obdrží. </w:t>
      </w:r>
    </w:p>
    <w:p w:rsidR="00D2375F" w:rsidRPr="00D2375F" w:rsidRDefault="00D2375F" w:rsidP="00D2375F">
      <w:pPr>
        <w:autoSpaceDE w:val="0"/>
        <w:autoSpaceDN w:val="0"/>
        <w:adjustRightInd w:val="0"/>
        <w:rPr>
          <w:rFonts w:ascii="Arial" w:hAnsi="Arial" w:cs="Arial"/>
          <w:color w:val="000000"/>
          <w:sz w:val="22"/>
          <w:szCs w:val="22"/>
        </w:rPr>
      </w:pPr>
      <w:r w:rsidRPr="00D2375F">
        <w:rPr>
          <w:rFonts w:ascii="Arial" w:hAnsi="Arial" w:cs="Arial"/>
          <w:color w:val="000000"/>
          <w:sz w:val="22"/>
          <w:szCs w:val="22"/>
        </w:rPr>
        <w:t>4.</w:t>
      </w:r>
      <w:r>
        <w:rPr>
          <w:rFonts w:ascii="Arial" w:hAnsi="Arial" w:cs="Arial"/>
          <w:color w:val="000000"/>
          <w:sz w:val="22"/>
          <w:szCs w:val="22"/>
        </w:rPr>
        <w:t>3</w:t>
      </w:r>
      <w:r w:rsidRPr="00D2375F">
        <w:rPr>
          <w:rFonts w:ascii="Arial" w:hAnsi="Arial" w:cs="Arial"/>
          <w:color w:val="000000"/>
          <w:sz w:val="22"/>
          <w:szCs w:val="22"/>
        </w:rPr>
        <w:t>.1.3 Pokud se předmětný objekt, jehož se rekonstrukce týkala, nachází ve státě, v němž neprobíhá rekonstrukce objektů/památek (ve smyslu objektů/památek v České republice zapisovaných do Ústředního seznamu kulturních památek) dle relevantních právních předpisů za</w:t>
      </w:r>
      <w:r w:rsidR="002239C0">
        <w:rPr>
          <w:rFonts w:ascii="Arial" w:hAnsi="Arial" w:cs="Arial"/>
          <w:color w:val="000000"/>
          <w:sz w:val="22"/>
          <w:szCs w:val="22"/>
        </w:rPr>
        <w:t> </w:t>
      </w:r>
      <w:r w:rsidRPr="00D2375F">
        <w:rPr>
          <w:rFonts w:ascii="Arial" w:hAnsi="Arial" w:cs="Arial"/>
          <w:color w:val="000000"/>
          <w:sz w:val="22"/>
          <w:szCs w:val="22"/>
        </w:rPr>
        <w:t>součinnosti příslušných památkových orgánů, dodavatel předlož</w:t>
      </w:r>
      <w:r w:rsidR="00596098">
        <w:rPr>
          <w:rFonts w:ascii="Arial" w:hAnsi="Arial" w:cs="Arial"/>
          <w:color w:val="000000"/>
          <w:sz w:val="22"/>
          <w:szCs w:val="22"/>
        </w:rPr>
        <w:t>í</w:t>
      </w:r>
      <w:r w:rsidRPr="00D2375F">
        <w:rPr>
          <w:rFonts w:ascii="Arial" w:hAnsi="Arial" w:cs="Arial"/>
          <w:color w:val="000000"/>
          <w:sz w:val="22"/>
          <w:szCs w:val="22"/>
        </w:rPr>
        <w:t xml:space="preserve"> osvědčení objednatele, že rekonstrukce objektu/památky byla prováděna dodavatelem citlivě, šetrně a s nejvyšší mírou odbornosti s ohledem na historickou a kulturní hodnotu tohoto objektu s připojením čestného prohlášení dodavatele, že v daném státě neprobíhá rekonstrukce objektů/památek dle relevantních právních předpisů za součinnosti příslušných památkových orgánů. </w:t>
      </w:r>
    </w:p>
    <w:p w:rsidR="00D2375F" w:rsidRPr="00D2375F" w:rsidRDefault="00D2375F" w:rsidP="00D2375F">
      <w:pPr>
        <w:autoSpaceDE w:val="0"/>
        <w:autoSpaceDN w:val="0"/>
        <w:adjustRightInd w:val="0"/>
        <w:rPr>
          <w:rFonts w:ascii="Arial" w:hAnsi="Arial" w:cs="Arial"/>
          <w:color w:val="000000"/>
          <w:sz w:val="24"/>
          <w:szCs w:val="24"/>
        </w:rPr>
      </w:pPr>
    </w:p>
    <w:p w:rsidR="00D2375F" w:rsidRPr="00D2375F" w:rsidRDefault="00D2375F" w:rsidP="00D2375F">
      <w:pPr>
        <w:autoSpaceDE w:val="0"/>
        <w:autoSpaceDN w:val="0"/>
        <w:adjustRightInd w:val="0"/>
        <w:spacing w:after="259"/>
        <w:rPr>
          <w:rFonts w:ascii="Arial" w:hAnsi="Arial" w:cs="Arial"/>
          <w:color w:val="000000"/>
          <w:sz w:val="22"/>
          <w:szCs w:val="22"/>
        </w:rPr>
      </w:pPr>
      <w:r w:rsidRPr="00D2375F">
        <w:rPr>
          <w:rFonts w:ascii="Arial" w:hAnsi="Arial" w:cs="Arial"/>
          <w:b/>
          <w:color w:val="000000"/>
          <w:sz w:val="22"/>
          <w:szCs w:val="22"/>
        </w:rPr>
        <w:t xml:space="preserve">4.3.1.4 </w:t>
      </w:r>
      <w:r w:rsidR="00596098">
        <w:rPr>
          <w:rFonts w:ascii="Arial" w:hAnsi="Arial" w:cs="Arial"/>
          <w:b/>
          <w:color w:val="000000"/>
          <w:sz w:val="22"/>
          <w:szCs w:val="22"/>
        </w:rPr>
        <w:t xml:space="preserve"> </w:t>
      </w:r>
      <w:r w:rsidRPr="00D2375F">
        <w:rPr>
          <w:rFonts w:ascii="Arial" w:hAnsi="Arial" w:cs="Arial"/>
          <w:b/>
          <w:bCs/>
          <w:color w:val="000000"/>
          <w:sz w:val="22"/>
          <w:szCs w:val="22"/>
        </w:rPr>
        <w:t>V případě, že dodavatel nedoloží tyto skutečnosti doklady dle bodu 4.</w:t>
      </w:r>
      <w:r>
        <w:rPr>
          <w:rFonts w:ascii="Arial" w:hAnsi="Arial" w:cs="Arial"/>
          <w:b/>
          <w:bCs/>
          <w:color w:val="000000"/>
          <w:sz w:val="22"/>
          <w:szCs w:val="22"/>
        </w:rPr>
        <w:t>3</w:t>
      </w:r>
      <w:r w:rsidRPr="00D2375F">
        <w:rPr>
          <w:rFonts w:ascii="Arial" w:hAnsi="Arial" w:cs="Arial"/>
          <w:b/>
          <w:bCs/>
          <w:color w:val="000000"/>
          <w:sz w:val="22"/>
          <w:szCs w:val="22"/>
        </w:rPr>
        <w:t>.1.1 až 4.</w:t>
      </w:r>
      <w:r>
        <w:rPr>
          <w:rFonts w:ascii="Arial" w:hAnsi="Arial" w:cs="Arial"/>
          <w:b/>
          <w:bCs/>
          <w:color w:val="000000"/>
          <w:sz w:val="22"/>
          <w:szCs w:val="22"/>
        </w:rPr>
        <w:t>3</w:t>
      </w:r>
      <w:r w:rsidRPr="00D2375F">
        <w:rPr>
          <w:rFonts w:ascii="Arial" w:hAnsi="Arial" w:cs="Arial"/>
          <w:b/>
          <w:bCs/>
          <w:color w:val="000000"/>
          <w:sz w:val="22"/>
          <w:szCs w:val="22"/>
        </w:rPr>
        <w:t xml:space="preserve">.1.3 je povinen uvést v seznamu významných stavebních prací (další údaje), kde si zadavatel ověří skutečnost, že se jednalo o stavební práce dle písm. a), </w:t>
      </w:r>
      <w:r>
        <w:rPr>
          <w:rFonts w:ascii="Arial" w:hAnsi="Arial" w:cs="Arial"/>
          <w:b/>
          <w:bCs/>
          <w:color w:val="000000"/>
          <w:sz w:val="22"/>
          <w:szCs w:val="22"/>
        </w:rPr>
        <w:t>b</w:t>
      </w:r>
      <w:r w:rsidRPr="00D2375F">
        <w:rPr>
          <w:rFonts w:ascii="Arial" w:hAnsi="Arial" w:cs="Arial"/>
          <w:b/>
          <w:bCs/>
          <w:color w:val="000000"/>
          <w:sz w:val="22"/>
          <w:szCs w:val="22"/>
        </w:rPr>
        <w:t>) tohoto článku vykonan</w:t>
      </w:r>
      <w:r>
        <w:rPr>
          <w:rFonts w:ascii="Arial" w:hAnsi="Arial" w:cs="Arial"/>
          <w:b/>
          <w:bCs/>
          <w:color w:val="000000"/>
          <w:sz w:val="22"/>
          <w:szCs w:val="22"/>
        </w:rPr>
        <w:t>é</w:t>
      </w:r>
      <w:r w:rsidRPr="00D2375F">
        <w:rPr>
          <w:rFonts w:ascii="Arial" w:hAnsi="Arial" w:cs="Arial"/>
          <w:b/>
          <w:bCs/>
          <w:color w:val="000000"/>
          <w:sz w:val="22"/>
          <w:szCs w:val="22"/>
        </w:rPr>
        <w:t xml:space="preserve"> na</w:t>
      </w:r>
      <w:r w:rsidR="0014173B">
        <w:rPr>
          <w:rFonts w:ascii="Arial" w:hAnsi="Arial" w:cs="Arial"/>
          <w:b/>
          <w:bCs/>
          <w:color w:val="000000"/>
          <w:sz w:val="22"/>
          <w:szCs w:val="22"/>
        </w:rPr>
        <w:t> </w:t>
      </w:r>
      <w:r w:rsidRPr="00D2375F">
        <w:rPr>
          <w:rFonts w:ascii="Arial" w:hAnsi="Arial" w:cs="Arial"/>
          <w:b/>
          <w:bCs/>
          <w:color w:val="000000"/>
          <w:sz w:val="22"/>
          <w:szCs w:val="22"/>
        </w:rPr>
        <w:t>objektu, který je pod památkovou ochranou, resp. kde si ověří skutečnosti dle čl. 4.</w:t>
      </w:r>
      <w:r>
        <w:rPr>
          <w:rFonts w:ascii="Arial" w:hAnsi="Arial" w:cs="Arial"/>
          <w:b/>
          <w:bCs/>
          <w:color w:val="000000"/>
          <w:sz w:val="22"/>
          <w:szCs w:val="22"/>
        </w:rPr>
        <w:t>3</w:t>
      </w:r>
      <w:r w:rsidRPr="00D2375F">
        <w:rPr>
          <w:rFonts w:ascii="Arial" w:hAnsi="Arial" w:cs="Arial"/>
          <w:b/>
          <w:bCs/>
          <w:color w:val="000000"/>
          <w:sz w:val="22"/>
          <w:szCs w:val="22"/>
        </w:rPr>
        <w:t>.1.1 až 4.</w:t>
      </w:r>
      <w:r>
        <w:rPr>
          <w:rFonts w:ascii="Arial" w:hAnsi="Arial" w:cs="Arial"/>
          <w:b/>
          <w:bCs/>
          <w:color w:val="000000"/>
          <w:sz w:val="22"/>
          <w:szCs w:val="22"/>
        </w:rPr>
        <w:t>3</w:t>
      </w:r>
      <w:r w:rsidRPr="00D2375F">
        <w:rPr>
          <w:rFonts w:ascii="Arial" w:hAnsi="Arial" w:cs="Arial"/>
          <w:b/>
          <w:bCs/>
          <w:color w:val="000000"/>
          <w:sz w:val="22"/>
          <w:szCs w:val="22"/>
        </w:rPr>
        <w:t xml:space="preserve">.1.3. </w:t>
      </w:r>
    </w:p>
    <w:p w:rsidR="00D2375F" w:rsidRPr="00D2375F" w:rsidRDefault="00D2375F" w:rsidP="00D2375F">
      <w:pPr>
        <w:autoSpaceDE w:val="0"/>
        <w:autoSpaceDN w:val="0"/>
        <w:adjustRightInd w:val="0"/>
        <w:spacing w:after="240"/>
        <w:rPr>
          <w:rFonts w:ascii="Arial" w:hAnsi="Arial" w:cs="Arial"/>
          <w:color w:val="000000"/>
          <w:sz w:val="22"/>
          <w:szCs w:val="22"/>
        </w:rPr>
      </w:pPr>
      <w:r w:rsidRPr="00D2375F">
        <w:rPr>
          <w:rFonts w:ascii="Arial" w:hAnsi="Arial" w:cs="Arial"/>
          <w:color w:val="000000"/>
          <w:sz w:val="22"/>
          <w:szCs w:val="22"/>
        </w:rPr>
        <w:t>4.</w:t>
      </w:r>
      <w:r>
        <w:rPr>
          <w:rFonts w:ascii="Arial" w:hAnsi="Arial" w:cs="Arial"/>
          <w:color w:val="000000"/>
          <w:sz w:val="22"/>
          <w:szCs w:val="22"/>
        </w:rPr>
        <w:t>3</w:t>
      </w:r>
      <w:r w:rsidRPr="00D2375F">
        <w:rPr>
          <w:rFonts w:ascii="Arial" w:hAnsi="Arial" w:cs="Arial"/>
          <w:color w:val="000000"/>
          <w:sz w:val="22"/>
          <w:szCs w:val="22"/>
        </w:rPr>
        <w:t xml:space="preserve">.1.5 Skutečnost, že se jednalo o </w:t>
      </w:r>
      <w:r w:rsidR="00A53FE1">
        <w:rPr>
          <w:rFonts w:ascii="Arial" w:hAnsi="Arial" w:cs="Arial"/>
          <w:color w:val="000000"/>
          <w:sz w:val="22"/>
          <w:szCs w:val="22"/>
        </w:rPr>
        <w:t>zakázku</w:t>
      </w:r>
      <w:r w:rsidRPr="00D2375F">
        <w:rPr>
          <w:rFonts w:ascii="Arial" w:hAnsi="Arial" w:cs="Arial"/>
          <w:color w:val="000000"/>
          <w:sz w:val="22"/>
          <w:szCs w:val="22"/>
        </w:rPr>
        <w:t xml:space="preserve"> dle písm. a), </w:t>
      </w:r>
      <w:r>
        <w:rPr>
          <w:rFonts w:ascii="Arial" w:hAnsi="Arial" w:cs="Arial"/>
          <w:color w:val="000000"/>
          <w:sz w:val="22"/>
          <w:szCs w:val="22"/>
        </w:rPr>
        <w:t>b</w:t>
      </w:r>
      <w:r w:rsidRPr="00D2375F">
        <w:rPr>
          <w:rFonts w:ascii="Arial" w:hAnsi="Arial" w:cs="Arial"/>
          <w:color w:val="000000"/>
          <w:sz w:val="22"/>
          <w:szCs w:val="22"/>
        </w:rPr>
        <w:t>) tohoto článku vykonané na</w:t>
      </w:r>
      <w:r w:rsidR="0014173B">
        <w:rPr>
          <w:rFonts w:ascii="Arial" w:hAnsi="Arial" w:cs="Arial"/>
          <w:color w:val="000000"/>
          <w:sz w:val="22"/>
          <w:szCs w:val="22"/>
        </w:rPr>
        <w:t> </w:t>
      </w:r>
      <w:r w:rsidRPr="00D2375F">
        <w:rPr>
          <w:rFonts w:ascii="Arial" w:hAnsi="Arial" w:cs="Arial"/>
          <w:color w:val="000000"/>
          <w:sz w:val="22"/>
          <w:szCs w:val="22"/>
        </w:rPr>
        <w:t>objektu, který je pod památkovou ochranou, může dodavatel doložit rovněž osvědčením objednatele o</w:t>
      </w:r>
      <w:r w:rsidR="00EC2701">
        <w:rPr>
          <w:rFonts w:ascii="Arial" w:hAnsi="Arial" w:cs="Arial"/>
          <w:color w:val="000000"/>
          <w:sz w:val="22"/>
          <w:szCs w:val="22"/>
        </w:rPr>
        <w:t> </w:t>
      </w:r>
      <w:r w:rsidRPr="00D2375F">
        <w:rPr>
          <w:rFonts w:ascii="Arial" w:hAnsi="Arial" w:cs="Arial"/>
          <w:color w:val="000000"/>
          <w:sz w:val="22"/>
          <w:szCs w:val="22"/>
        </w:rPr>
        <w:t xml:space="preserve">řádném poskytnutí a dokončení významných stavebních prací, kterými prokazuje splnění kritérií technické kvalifikace. </w:t>
      </w:r>
    </w:p>
    <w:p w:rsidR="00A53FE1" w:rsidRDefault="00634410" w:rsidP="002140A4">
      <w:pPr>
        <w:autoSpaceDE w:val="0"/>
        <w:autoSpaceDN w:val="0"/>
        <w:adjustRightInd w:val="0"/>
        <w:spacing w:after="240"/>
        <w:rPr>
          <w:rFonts w:ascii="Arial" w:hAnsi="Arial" w:cs="Arial"/>
          <w:sz w:val="22"/>
          <w:szCs w:val="22"/>
        </w:rPr>
      </w:pPr>
      <w:r w:rsidRPr="00634410">
        <w:rPr>
          <w:rFonts w:ascii="Arial" w:hAnsi="Arial" w:cs="Arial"/>
          <w:sz w:val="22"/>
          <w:szCs w:val="22"/>
        </w:rPr>
        <w:lastRenderedPageBreak/>
        <w:t>Zadavatel dodavatelům doporučuje k prokázání splnění kritérií technické kvalifikace ve smyslu §</w:t>
      </w:r>
      <w:r w:rsidR="0014173B">
        <w:rPr>
          <w:rFonts w:ascii="Arial" w:hAnsi="Arial" w:cs="Arial"/>
          <w:sz w:val="22"/>
          <w:szCs w:val="22"/>
        </w:rPr>
        <w:t> </w:t>
      </w:r>
      <w:r w:rsidRPr="00634410">
        <w:rPr>
          <w:rFonts w:ascii="Arial" w:hAnsi="Arial" w:cs="Arial"/>
          <w:sz w:val="22"/>
          <w:szCs w:val="22"/>
        </w:rPr>
        <w:t xml:space="preserve">79 odst. 2 písm. a) ZZVZ použít vzorový formulář podle přílohy </w:t>
      </w:r>
      <w:r>
        <w:rPr>
          <w:rFonts w:ascii="Arial" w:hAnsi="Arial" w:cs="Arial"/>
          <w:sz w:val="22"/>
          <w:szCs w:val="22"/>
        </w:rPr>
        <w:t>D</w:t>
      </w:r>
      <w:r w:rsidR="00A53FE1">
        <w:rPr>
          <w:rFonts w:ascii="Arial" w:hAnsi="Arial" w:cs="Arial"/>
          <w:sz w:val="22"/>
          <w:szCs w:val="22"/>
        </w:rPr>
        <w:t xml:space="preserve"> této zadávací dokumentace.</w:t>
      </w:r>
    </w:p>
    <w:p w:rsidR="00634410" w:rsidRPr="00A53FE1" w:rsidRDefault="00634410" w:rsidP="002140A4">
      <w:pPr>
        <w:autoSpaceDE w:val="0"/>
        <w:autoSpaceDN w:val="0"/>
        <w:adjustRightInd w:val="0"/>
        <w:spacing w:after="240"/>
        <w:rPr>
          <w:rFonts w:ascii="Arial" w:hAnsi="Arial" w:cs="Arial"/>
          <w:b/>
          <w:sz w:val="22"/>
          <w:szCs w:val="22"/>
        </w:rPr>
      </w:pPr>
      <w:r w:rsidRPr="00A53FE1">
        <w:rPr>
          <w:rFonts w:ascii="Arial" w:hAnsi="Arial" w:cs="Arial"/>
          <w:b/>
          <w:sz w:val="22"/>
          <w:szCs w:val="22"/>
        </w:rPr>
        <w:t>Zadavatel dle § 86 odst. 2 věta první ZZVZ nepřipouští nahrazení seznamu významných stavebních prací prostým čestným prohlášením, tj. prohlášením bez uvedení popisu významných stavebních prací, ceny a doby jejich poskytnutí a identifikace objednatele včetně jeho kontaktních údajů (pro ověření uváděných údajů zadavatelem). Přílohou tohoto seznamu musí být osvědčení objednatele o řádném poskytnutí a dokončení těchto stavebních prací.</w:t>
      </w:r>
    </w:p>
    <w:p w:rsidR="001A31F2" w:rsidRPr="00123B3E" w:rsidRDefault="001A31F2" w:rsidP="001A31F2">
      <w:pPr>
        <w:tabs>
          <w:tab w:val="left" w:pos="1134"/>
        </w:tabs>
        <w:spacing w:after="240"/>
        <w:rPr>
          <w:rFonts w:ascii="Arial" w:hAnsi="Arial" w:cs="Arial"/>
          <w:sz w:val="22"/>
          <w:szCs w:val="22"/>
        </w:rPr>
      </w:pPr>
      <w:r w:rsidRPr="00123B3E">
        <w:rPr>
          <w:rFonts w:ascii="Arial" w:hAnsi="Arial" w:cs="Arial"/>
          <w:sz w:val="22"/>
          <w:szCs w:val="22"/>
        </w:rPr>
        <w:t>Upozornění zadavatele</w:t>
      </w:r>
    </w:p>
    <w:p w:rsidR="001A31F2" w:rsidRPr="00123B3E" w:rsidRDefault="001A31F2" w:rsidP="001A31F2">
      <w:pPr>
        <w:tabs>
          <w:tab w:val="left" w:pos="1134"/>
        </w:tabs>
        <w:spacing w:after="240"/>
        <w:rPr>
          <w:rFonts w:ascii="Arial" w:hAnsi="Arial" w:cs="Arial"/>
          <w:sz w:val="22"/>
          <w:szCs w:val="22"/>
        </w:rPr>
      </w:pPr>
      <w:r w:rsidRPr="00123B3E">
        <w:rPr>
          <w:rFonts w:ascii="Arial" w:hAnsi="Arial" w:cs="Arial"/>
          <w:sz w:val="22"/>
          <w:szCs w:val="22"/>
        </w:rPr>
        <w:t xml:space="preserve">Zadavatel upozorňuje dodavatele, že </w:t>
      </w:r>
      <w:r>
        <w:rPr>
          <w:rFonts w:ascii="Arial" w:hAnsi="Arial" w:cs="Arial"/>
          <w:sz w:val="22"/>
          <w:szCs w:val="22"/>
        </w:rPr>
        <w:t xml:space="preserve">v případě, kdy prokazuje významnou zakázku dle čl. 4.3.1 písm. b) této zadávací dokumentace samostatnou zakázkou, která nebyla součástí stavebních prací (restaurátorské práce - </w:t>
      </w:r>
      <w:r w:rsidRPr="00123B3E">
        <w:rPr>
          <w:rFonts w:ascii="Arial" w:hAnsi="Arial" w:cs="Arial"/>
          <w:sz w:val="22"/>
          <w:szCs w:val="22"/>
        </w:rPr>
        <w:t xml:space="preserve">poskytování služeb), nemusí dodavatel dle § 79 odst. 2 písm. b) </w:t>
      </w:r>
      <w:r>
        <w:rPr>
          <w:rFonts w:ascii="Arial" w:hAnsi="Arial" w:cs="Arial"/>
          <w:sz w:val="22"/>
          <w:szCs w:val="22"/>
        </w:rPr>
        <w:t>takovou službu prokazovat</w:t>
      </w:r>
      <w:r w:rsidRPr="00123B3E">
        <w:rPr>
          <w:rFonts w:ascii="Arial" w:hAnsi="Arial" w:cs="Arial"/>
          <w:sz w:val="22"/>
          <w:szCs w:val="22"/>
        </w:rPr>
        <w:t xml:space="preserve"> osvědčením objednatele. </w:t>
      </w:r>
      <w:r w:rsidR="002429B7">
        <w:rPr>
          <w:rFonts w:ascii="Arial" w:hAnsi="Arial" w:cs="Arial"/>
          <w:sz w:val="22"/>
          <w:szCs w:val="22"/>
        </w:rPr>
        <w:t xml:space="preserve">V případě, kdy dodavatel prokazuje významnou zakázku dle čl. 4.3.1 písm. b) této zadávací dokumentace zakázkou, která byla součástí stavebních prací, je </w:t>
      </w:r>
      <w:r w:rsidRPr="00123B3E">
        <w:rPr>
          <w:rFonts w:ascii="Arial" w:hAnsi="Arial" w:cs="Arial"/>
          <w:sz w:val="22"/>
          <w:szCs w:val="22"/>
        </w:rPr>
        <w:t>povinen uvést v seznamu významných stavebních prací (další údaje), která</w:t>
      </w:r>
      <w:r>
        <w:rPr>
          <w:rFonts w:ascii="Arial" w:hAnsi="Arial" w:cs="Arial"/>
          <w:sz w:val="22"/>
          <w:szCs w:val="22"/>
        </w:rPr>
        <w:t> z</w:t>
      </w:r>
      <w:r w:rsidRPr="00123B3E">
        <w:rPr>
          <w:rFonts w:ascii="Arial" w:hAnsi="Arial" w:cs="Arial"/>
          <w:sz w:val="22"/>
          <w:szCs w:val="22"/>
        </w:rPr>
        <w:t> významných stavebních prací zahrnovala rovněž poskytování restaurátorských prací a</w:t>
      </w:r>
      <w:r>
        <w:rPr>
          <w:rFonts w:ascii="Arial" w:hAnsi="Arial" w:cs="Arial"/>
          <w:sz w:val="22"/>
          <w:szCs w:val="22"/>
        </w:rPr>
        <w:t> </w:t>
      </w:r>
      <w:r w:rsidRPr="00123B3E">
        <w:rPr>
          <w:rFonts w:ascii="Arial" w:hAnsi="Arial" w:cs="Arial"/>
          <w:sz w:val="22"/>
          <w:szCs w:val="22"/>
        </w:rPr>
        <w:t>v jakém rozsahu tak</w:t>
      </w:r>
      <w:r>
        <w:rPr>
          <w:rFonts w:ascii="Arial" w:hAnsi="Arial" w:cs="Arial"/>
          <w:sz w:val="22"/>
          <w:szCs w:val="22"/>
        </w:rPr>
        <w:t>,</w:t>
      </w:r>
      <w:r w:rsidRPr="00123B3E">
        <w:rPr>
          <w:rFonts w:ascii="Arial" w:hAnsi="Arial" w:cs="Arial"/>
          <w:sz w:val="22"/>
          <w:szCs w:val="22"/>
        </w:rPr>
        <w:t xml:space="preserve"> aby jednoznačně prokázal splnění všech kritérií technické kvalifikace.</w:t>
      </w:r>
    </w:p>
    <w:p w:rsidR="00CC0984" w:rsidRDefault="00617CC2" w:rsidP="00617CC2">
      <w:pPr>
        <w:pStyle w:val="Nadpis3"/>
        <w:numPr>
          <w:ilvl w:val="0"/>
          <w:numId w:val="0"/>
        </w:numPr>
        <w:spacing w:before="0" w:after="240"/>
        <w:ind w:left="720" w:hanging="720"/>
        <w:rPr>
          <w:rFonts w:cs="Arial"/>
          <w:szCs w:val="22"/>
          <w:lang w:val="cs-CZ"/>
        </w:rPr>
      </w:pPr>
      <w:r>
        <w:rPr>
          <w:rFonts w:cs="Arial"/>
          <w:szCs w:val="22"/>
          <w:lang w:val="cs-CZ"/>
        </w:rPr>
        <w:t>4.3.2</w:t>
      </w:r>
      <w:r>
        <w:rPr>
          <w:rFonts w:cs="Arial"/>
          <w:szCs w:val="22"/>
          <w:lang w:val="cs-CZ"/>
        </w:rPr>
        <w:tab/>
      </w:r>
      <w:r w:rsidR="00CC0984" w:rsidRPr="00CC0984">
        <w:rPr>
          <w:rFonts w:cs="Arial"/>
          <w:szCs w:val="22"/>
        </w:rPr>
        <w:t>Seznam techniků nebo technických útvarů a osvědčení o vzdělání a odborné kvalifikaci</w:t>
      </w:r>
    </w:p>
    <w:p w:rsidR="002140A4" w:rsidRPr="002140A4" w:rsidRDefault="002140A4" w:rsidP="00844778">
      <w:pPr>
        <w:autoSpaceDE w:val="0"/>
        <w:autoSpaceDN w:val="0"/>
        <w:adjustRightInd w:val="0"/>
        <w:spacing w:after="240"/>
        <w:rPr>
          <w:rFonts w:ascii="Arial" w:hAnsi="Arial" w:cs="Arial"/>
          <w:color w:val="000000"/>
          <w:sz w:val="22"/>
          <w:szCs w:val="22"/>
        </w:rPr>
      </w:pPr>
      <w:r w:rsidRPr="002140A4">
        <w:rPr>
          <w:rFonts w:ascii="Arial" w:hAnsi="Arial" w:cs="Arial"/>
          <w:color w:val="000000"/>
          <w:sz w:val="22"/>
          <w:szCs w:val="22"/>
        </w:rPr>
        <w:t>Zadavatel požaduje předložení seznamu techniků či technických útvarů, jež se budou podílet na</w:t>
      </w:r>
      <w:r w:rsidR="00687C4F">
        <w:rPr>
          <w:rFonts w:ascii="Arial" w:hAnsi="Arial" w:cs="Arial"/>
          <w:color w:val="000000"/>
          <w:sz w:val="22"/>
          <w:szCs w:val="22"/>
        </w:rPr>
        <w:t> </w:t>
      </w:r>
      <w:r w:rsidRPr="002140A4">
        <w:rPr>
          <w:rFonts w:ascii="Arial" w:hAnsi="Arial" w:cs="Arial"/>
          <w:color w:val="000000"/>
          <w:sz w:val="22"/>
          <w:szCs w:val="22"/>
        </w:rPr>
        <w:t>plnění veřejné zakázky, a to zejména techniků či technických útvarů zajišťujících kontrolu jakosti, bez ohledu na to, zda jde o zaměstnance dodavatele nebo osoby v jiném vztahu k</w:t>
      </w:r>
      <w:r w:rsidR="00687C4F">
        <w:rPr>
          <w:rFonts w:ascii="Arial" w:hAnsi="Arial" w:cs="Arial"/>
          <w:color w:val="000000"/>
          <w:sz w:val="22"/>
          <w:szCs w:val="22"/>
        </w:rPr>
        <w:t> </w:t>
      </w:r>
      <w:r w:rsidRPr="002140A4">
        <w:rPr>
          <w:rFonts w:ascii="Arial" w:hAnsi="Arial" w:cs="Arial"/>
          <w:color w:val="000000"/>
          <w:sz w:val="22"/>
          <w:szCs w:val="22"/>
        </w:rPr>
        <w:t xml:space="preserve">dodavateli. </w:t>
      </w:r>
    </w:p>
    <w:p w:rsidR="002140A4" w:rsidRDefault="002140A4" w:rsidP="00844778">
      <w:pPr>
        <w:spacing w:after="240"/>
        <w:rPr>
          <w:rFonts w:ascii="Arial" w:hAnsi="Arial" w:cs="Arial"/>
          <w:color w:val="000000"/>
          <w:sz w:val="22"/>
          <w:szCs w:val="22"/>
        </w:rPr>
      </w:pPr>
      <w:r w:rsidRPr="002140A4">
        <w:rPr>
          <w:rFonts w:ascii="Arial" w:hAnsi="Arial" w:cs="Arial"/>
          <w:color w:val="000000"/>
          <w:sz w:val="22"/>
          <w:szCs w:val="22"/>
        </w:rPr>
        <w:t>Dodavatel prokáže splnění tohoto kritéria technické kvalifikace, pokud prokáže, že má k dispozici k</w:t>
      </w:r>
      <w:r w:rsidR="00F06375">
        <w:rPr>
          <w:rFonts w:ascii="Arial" w:hAnsi="Arial" w:cs="Arial"/>
          <w:color w:val="000000"/>
          <w:sz w:val="22"/>
          <w:szCs w:val="22"/>
        </w:rPr>
        <w:t> </w:t>
      </w:r>
      <w:r w:rsidRPr="002140A4">
        <w:rPr>
          <w:rFonts w:ascii="Arial" w:hAnsi="Arial" w:cs="Arial"/>
          <w:color w:val="000000"/>
          <w:sz w:val="22"/>
          <w:szCs w:val="22"/>
        </w:rPr>
        <w:t>plnění veřejné zakázky minimálně následující pracovní pozice (dále též „realizační tým“):</w:t>
      </w:r>
    </w:p>
    <w:p w:rsidR="002140A4" w:rsidRPr="00844778" w:rsidRDefault="002140A4" w:rsidP="00A9471B">
      <w:pPr>
        <w:pStyle w:val="Odstavecseseznamem"/>
        <w:numPr>
          <w:ilvl w:val="0"/>
          <w:numId w:val="12"/>
        </w:numPr>
        <w:autoSpaceDE w:val="0"/>
        <w:autoSpaceDN w:val="0"/>
        <w:adjustRightInd w:val="0"/>
        <w:spacing w:after="240" w:line="240" w:lineRule="auto"/>
        <w:ind w:left="357" w:hanging="357"/>
        <w:contextualSpacing w:val="0"/>
        <w:rPr>
          <w:rFonts w:ascii="Arial" w:hAnsi="Arial" w:cs="Arial"/>
          <w:b/>
          <w:color w:val="000000"/>
        </w:rPr>
      </w:pPr>
      <w:r w:rsidRPr="00844778">
        <w:rPr>
          <w:rFonts w:ascii="Arial" w:hAnsi="Arial" w:cs="Arial"/>
          <w:b/>
          <w:color w:val="000000"/>
        </w:rPr>
        <w:t xml:space="preserve">Hlavní stavbyvedoucí </w:t>
      </w:r>
    </w:p>
    <w:p w:rsidR="00844778" w:rsidRPr="00844778" w:rsidRDefault="00844778" w:rsidP="00A9471B">
      <w:pPr>
        <w:pStyle w:val="Odstavecseseznamem"/>
        <w:numPr>
          <w:ilvl w:val="0"/>
          <w:numId w:val="27"/>
        </w:numPr>
        <w:autoSpaceDE w:val="0"/>
        <w:autoSpaceDN w:val="0"/>
        <w:adjustRightInd w:val="0"/>
        <w:spacing w:after="120" w:line="240" w:lineRule="auto"/>
        <w:ind w:left="714" w:hanging="357"/>
        <w:contextualSpacing w:val="0"/>
        <w:jc w:val="both"/>
        <w:rPr>
          <w:rFonts w:ascii="Arial" w:hAnsi="Arial" w:cs="Arial"/>
          <w:color w:val="000000"/>
        </w:rPr>
      </w:pPr>
      <w:r w:rsidRPr="00844778">
        <w:rPr>
          <w:rFonts w:ascii="Arial" w:hAnsi="Arial" w:cs="Arial"/>
          <w:color w:val="000000"/>
        </w:rPr>
        <w:t>min. ukončené středoškolské vzdělání stavebního směru v některém z uvedených oborů dle Mezinárodní klasifikace ISCED F-2013: 0700 - Technika, výroba a stavebnictví – obory d. n., 0730 - Architektura a stavebnictví – obory d. n., 0732 - Stavebnictví a</w:t>
      </w:r>
      <w:r w:rsidR="0014173B">
        <w:rPr>
          <w:rFonts w:ascii="Arial" w:hAnsi="Arial" w:cs="Arial"/>
          <w:color w:val="000000"/>
        </w:rPr>
        <w:t> </w:t>
      </w:r>
      <w:r w:rsidRPr="00844778">
        <w:rPr>
          <w:rFonts w:ascii="Arial" w:hAnsi="Arial" w:cs="Arial"/>
          <w:color w:val="000000"/>
        </w:rPr>
        <w:t xml:space="preserve">stavební inženýrství, 0799 - Technika, výroba a stavebnictví – obory j. n., </w:t>
      </w:r>
    </w:p>
    <w:p w:rsidR="00844778" w:rsidRPr="002140A4" w:rsidRDefault="00844778" w:rsidP="00A9471B">
      <w:pPr>
        <w:pStyle w:val="Odstavecseseznamem"/>
        <w:numPr>
          <w:ilvl w:val="0"/>
          <w:numId w:val="27"/>
        </w:numPr>
        <w:autoSpaceDE w:val="0"/>
        <w:autoSpaceDN w:val="0"/>
        <w:adjustRightInd w:val="0"/>
        <w:spacing w:after="120" w:line="240" w:lineRule="auto"/>
        <w:ind w:left="714" w:hanging="357"/>
        <w:contextualSpacing w:val="0"/>
        <w:jc w:val="both"/>
        <w:rPr>
          <w:rFonts w:ascii="Arial" w:hAnsi="Arial" w:cs="Arial"/>
          <w:color w:val="000000"/>
        </w:rPr>
      </w:pPr>
      <w:r w:rsidRPr="002140A4">
        <w:rPr>
          <w:rFonts w:ascii="Arial" w:hAnsi="Arial" w:cs="Arial"/>
          <w:color w:val="000000"/>
        </w:rPr>
        <w:t xml:space="preserve">autorizace v oboru pozemní stavby - autorizovaný inženýr nebo autorizovaný technik nebo </w:t>
      </w:r>
      <w:r w:rsidRPr="00EC2701">
        <w:rPr>
          <w:rFonts w:ascii="Arial" w:hAnsi="Arial" w:cs="Arial"/>
          <w:color w:val="000000"/>
        </w:rPr>
        <w:t>autorizovaný stavitel</w:t>
      </w:r>
      <w:r w:rsidR="002429B7">
        <w:rPr>
          <w:rFonts w:ascii="Arial" w:hAnsi="Arial" w:cs="Arial"/>
          <w:color w:val="000000"/>
        </w:rPr>
        <w:t>,</w:t>
      </w:r>
      <w:r w:rsidRPr="002140A4">
        <w:rPr>
          <w:rFonts w:ascii="Arial" w:hAnsi="Arial" w:cs="Arial"/>
          <w:color w:val="000000"/>
        </w:rPr>
        <w:t xml:space="preserve"> </w:t>
      </w:r>
    </w:p>
    <w:p w:rsidR="002140A4" w:rsidRPr="002140A4" w:rsidRDefault="002140A4" w:rsidP="00A9471B">
      <w:pPr>
        <w:pStyle w:val="Odstavecseseznamem"/>
        <w:numPr>
          <w:ilvl w:val="0"/>
          <w:numId w:val="27"/>
        </w:numPr>
        <w:autoSpaceDE w:val="0"/>
        <w:autoSpaceDN w:val="0"/>
        <w:adjustRightInd w:val="0"/>
        <w:spacing w:after="120" w:line="240" w:lineRule="auto"/>
        <w:ind w:left="714" w:hanging="357"/>
        <w:contextualSpacing w:val="0"/>
        <w:jc w:val="both"/>
        <w:rPr>
          <w:rFonts w:ascii="Arial" w:hAnsi="Arial" w:cs="Arial"/>
          <w:color w:val="000000"/>
        </w:rPr>
      </w:pPr>
      <w:r w:rsidRPr="002140A4">
        <w:rPr>
          <w:rFonts w:ascii="Arial" w:hAnsi="Arial" w:cs="Arial"/>
          <w:color w:val="000000"/>
        </w:rPr>
        <w:t xml:space="preserve">minimálně </w:t>
      </w:r>
      <w:r w:rsidR="009F17AE">
        <w:rPr>
          <w:rFonts w:ascii="Arial" w:hAnsi="Arial" w:cs="Arial"/>
          <w:color w:val="000000"/>
        </w:rPr>
        <w:t>5 let</w:t>
      </w:r>
      <w:r w:rsidRPr="002140A4">
        <w:rPr>
          <w:rFonts w:ascii="Arial" w:hAnsi="Arial" w:cs="Arial"/>
          <w:color w:val="000000"/>
        </w:rPr>
        <w:t xml:space="preserve"> praxe v oboru pozemní stavby na pozici hlavního stavbyvedoucího (jedná se o výkon činnosti osoby odpovědné za kompletní vedení stavby bez ohledu na</w:t>
      </w:r>
      <w:r w:rsidR="0014173B">
        <w:rPr>
          <w:rFonts w:ascii="Arial" w:hAnsi="Arial" w:cs="Arial"/>
          <w:color w:val="000000"/>
        </w:rPr>
        <w:t> </w:t>
      </w:r>
      <w:r w:rsidRPr="002140A4">
        <w:rPr>
          <w:rFonts w:ascii="Arial" w:hAnsi="Arial" w:cs="Arial"/>
          <w:color w:val="000000"/>
        </w:rPr>
        <w:t xml:space="preserve">přesný název pozice), </w:t>
      </w:r>
    </w:p>
    <w:p w:rsidR="002140A4" w:rsidRDefault="002140A4" w:rsidP="00A9471B">
      <w:pPr>
        <w:pStyle w:val="Odstavecseseznamem"/>
        <w:numPr>
          <w:ilvl w:val="0"/>
          <w:numId w:val="27"/>
        </w:numPr>
        <w:autoSpaceDE w:val="0"/>
        <w:autoSpaceDN w:val="0"/>
        <w:adjustRightInd w:val="0"/>
        <w:spacing w:after="240" w:line="240" w:lineRule="auto"/>
        <w:ind w:left="714" w:hanging="357"/>
        <w:contextualSpacing w:val="0"/>
        <w:jc w:val="both"/>
        <w:rPr>
          <w:rFonts w:ascii="Arial" w:hAnsi="Arial" w:cs="Arial"/>
          <w:color w:val="000000"/>
        </w:rPr>
      </w:pPr>
      <w:r w:rsidRPr="002140A4">
        <w:rPr>
          <w:rFonts w:ascii="Arial" w:hAnsi="Arial" w:cs="Arial"/>
          <w:color w:val="000000"/>
        </w:rPr>
        <w:t>zkušenost s minimálně 2 dokončenými stavbami v pozici stavbyvedoucího při</w:t>
      </w:r>
      <w:r w:rsidR="009F17AE">
        <w:rPr>
          <w:rFonts w:ascii="Arial" w:hAnsi="Arial" w:cs="Arial"/>
          <w:color w:val="000000"/>
        </w:rPr>
        <w:t> </w:t>
      </w:r>
      <w:r w:rsidRPr="002140A4">
        <w:rPr>
          <w:rFonts w:ascii="Arial" w:hAnsi="Arial" w:cs="Arial"/>
          <w:color w:val="000000"/>
        </w:rPr>
        <w:t>rekonstrukci objektu zapsaného v seznamu kulturního a přírodního dědictví UNESCO, na indikativním seznamu kulturního a přírodního dědictví UNESCO nebo zapsaného v</w:t>
      </w:r>
      <w:r w:rsidR="009F17AE">
        <w:rPr>
          <w:rFonts w:ascii="Arial" w:hAnsi="Arial" w:cs="Arial"/>
          <w:color w:val="000000"/>
        </w:rPr>
        <w:t> </w:t>
      </w:r>
      <w:r w:rsidRPr="002140A4">
        <w:rPr>
          <w:rFonts w:ascii="Arial" w:hAnsi="Arial" w:cs="Arial"/>
          <w:color w:val="000000"/>
        </w:rPr>
        <w:t>Ústředním seznamu kulturních památek nebo jiném obdobném zahraničním seznamu, v němž jsou zapsány objekty/památky s obdobnou právní ochranou nebo objekty/památky zapisované do</w:t>
      </w:r>
      <w:r w:rsidR="00687C4F">
        <w:rPr>
          <w:rFonts w:ascii="Arial" w:hAnsi="Arial" w:cs="Arial"/>
          <w:color w:val="000000"/>
        </w:rPr>
        <w:t> </w:t>
      </w:r>
      <w:r w:rsidRPr="002140A4">
        <w:rPr>
          <w:rFonts w:ascii="Arial" w:hAnsi="Arial" w:cs="Arial"/>
          <w:color w:val="000000"/>
        </w:rPr>
        <w:t>Ústředního seznamu kulturních památek (obdobnou právní ochranou se rozumí skutečnost, že rekonstrukce takového objektu probíhá za součinnosti příslušných orgánů památkové péče)</w:t>
      </w:r>
      <w:r w:rsidR="00844778">
        <w:rPr>
          <w:rFonts w:ascii="Arial" w:hAnsi="Arial" w:cs="Arial"/>
          <w:color w:val="000000"/>
        </w:rPr>
        <w:t xml:space="preserve"> </w:t>
      </w:r>
      <w:r w:rsidR="00844778" w:rsidRPr="002140A4">
        <w:rPr>
          <w:rFonts w:ascii="Arial" w:hAnsi="Arial" w:cs="Arial"/>
          <w:color w:val="000000"/>
        </w:rPr>
        <w:t>nebo objektu nacházejícího se v památkově chráněném území nebo památkové rezervaci</w:t>
      </w:r>
      <w:r w:rsidRPr="002140A4">
        <w:rPr>
          <w:rFonts w:ascii="Arial" w:hAnsi="Arial" w:cs="Arial"/>
          <w:color w:val="000000"/>
        </w:rPr>
        <w:t xml:space="preserve">, a to s investičními náklady v min. finančním objemu </w:t>
      </w:r>
      <w:r w:rsidR="0052475B">
        <w:rPr>
          <w:rFonts w:ascii="Arial" w:hAnsi="Arial" w:cs="Arial"/>
          <w:color w:val="000000"/>
        </w:rPr>
        <w:t xml:space="preserve">5.000.000 </w:t>
      </w:r>
      <w:r w:rsidRPr="002140A4">
        <w:rPr>
          <w:rFonts w:ascii="Arial" w:hAnsi="Arial" w:cs="Arial"/>
          <w:color w:val="000000"/>
        </w:rPr>
        <w:t xml:space="preserve">Kč bez DPH pro každou stavbu. </w:t>
      </w:r>
    </w:p>
    <w:p w:rsidR="00D77D8F" w:rsidRPr="00D77D8F" w:rsidRDefault="00D77D8F" w:rsidP="00D77D8F">
      <w:pPr>
        <w:autoSpaceDE w:val="0"/>
        <w:autoSpaceDN w:val="0"/>
        <w:adjustRightInd w:val="0"/>
        <w:spacing w:after="240"/>
        <w:rPr>
          <w:rFonts w:ascii="Arial" w:hAnsi="Arial" w:cs="Arial"/>
          <w:color w:val="000000"/>
        </w:rPr>
      </w:pPr>
    </w:p>
    <w:p w:rsidR="002140A4" w:rsidRPr="00844778" w:rsidRDefault="002140A4" w:rsidP="00A9471B">
      <w:pPr>
        <w:pStyle w:val="Odstavecseseznamem"/>
        <w:numPr>
          <w:ilvl w:val="0"/>
          <w:numId w:val="12"/>
        </w:numPr>
        <w:autoSpaceDE w:val="0"/>
        <w:autoSpaceDN w:val="0"/>
        <w:adjustRightInd w:val="0"/>
        <w:spacing w:after="240" w:line="240" w:lineRule="auto"/>
        <w:ind w:left="357" w:hanging="357"/>
        <w:contextualSpacing w:val="0"/>
        <w:rPr>
          <w:rFonts w:ascii="Arial" w:hAnsi="Arial" w:cs="Arial"/>
          <w:b/>
          <w:color w:val="000000"/>
        </w:rPr>
      </w:pPr>
      <w:r w:rsidRPr="00844778">
        <w:rPr>
          <w:rFonts w:ascii="Arial" w:hAnsi="Arial" w:cs="Arial"/>
          <w:b/>
          <w:color w:val="000000"/>
        </w:rPr>
        <w:lastRenderedPageBreak/>
        <w:t xml:space="preserve">Zástupce hlavního stavbyvedoucího </w:t>
      </w:r>
    </w:p>
    <w:p w:rsidR="002140A4" w:rsidRPr="002140A4" w:rsidRDefault="002140A4" w:rsidP="00A9471B">
      <w:pPr>
        <w:pStyle w:val="Odstavecseseznamem"/>
        <w:numPr>
          <w:ilvl w:val="0"/>
          <w:numId w:val="28"/>
        </w:numPr>
        <w:autoSpaceDE w:val="0"/>
        <w:autoSpaceDN w:val="0"/>
        <w:adjustRightInd w:val="0"/>
        <w:spacing w:after="120" w:line="240" w:lineRule="auto"/>
        <w:ind w:left="714" w:hanging="357"/>
        <w:contextualSpacing w:val="0"/>
        <w:jc w:val="both"/>
        <w:rPr>
          <w:rFonts w:ascii="Arial" w:hAnsi="Arial" w:cs="Arial"/>
          <w:color w:val="000000"/>
        </w:rPr>
      </w:pPr>
      <w:r w:rsidRPr="002140A4">
        <w:rPr>
          <w:rFonts w:ascii="Arial" w:hAnsi="Arial" w:cs="Arial"/>
          <w:color w:val="000000"/>
        </w:rPr>
        <w:t>min. ukončené středoškolské vzdělání stavebního směru v některém z uvedených oborů dle Mezinárodní klasifikace ISCED F-2013: 0700 - Technika, výroba a stavebnictví – obory d. n., 0730 - Architektura a stavebnictví – obory d. n., 0732 - Stavebnictví a</w:t>
      </w:r>
      <w:r w:rsidR="0014173B">
        <w:rPr>
          <w:rFonts w:ascii="Arial" w:hAnsi="Arial" w:cs="Arial"/>
          <w:color w:val="000000"/>
        </w:rPr>
        <w:t> </w:t>
      </w:r>
      <w:r w:rsidRPr="002140A4">
        <w:rPr>
          <w:rFonts w:ascii="Arial" w:hAnsi="Arial" w:cs="Arial"/>
          <w:color w:val="000000"/>
        </w:rPr>
        <w:t xml:space="preserve">stavební inženýrství, 0799 - Technika, výroba a stavebnictví – obory j. n., </w:t>
      </w:r>
    </w:p>
    <w:p w:rsidR="002140A4" w:rsidRPr="002140A4" w:rsidRDefault="002140A4" w:rsidP="00A9471B">
      <w:pPr>
        <w:pStyle w:val="Odstavecseseznamem"/>
        <w:numPr>
          <w:ilvl w:val="0"/>
          <w:numId w:val="28"/>
        </w:numPr>
        <w:autoSpaceDE w:val="0"/>
        <w:autoSpaceDN w:val="0"/>
        <w:adjustRightInd w:val="0"/>
        <w:spacing w:after="120" w:line="240" w:lineRule="auto"/>
        <w:ind w:left="714" w:hanging="357"/>
        <w:contextualSpacing w:val="0"/>
        <w:jc w:val="both"/>
        <w:rPr>
          <w:rFonts w:ascii="Arial" w:hAnsi="Arial" w:cs="Arial"/>
          <w:color w:val="000000"/>
        </w:rPr>
      </w:pPr>
      <w:r w:rsidRPr="002140A4">
        <w:rPr>
          <w:rFonts w:ascii="Arial" w:hAnsi="Arial" w:cs="Arial"/>
          <w:color w:val="000000"/>
        </w:rPr>
        <w:t xml:space="preserve">autorizace v oboru pozemní stavby - autorizovaný inženýr nebo autorizovaný technik nebo </w:t>
      </w:r>
      <w:r w:rsidRPr="00EC2701">
        <w:rPr>
          <w:rFonts w:ascii="Arial" w:hAnsi="Arial" w:cs="Arial"/>
          <w:color w:val="000000"/>
        </w:rPr>
        <w:t>autorizovaný stavitel</w:t>
      </w:r>
      <w:r w:rsidR="009F17AE">
        <w:rPr>
          <w:rFonts w:ascii="Arial" w:hAnsi="Arial" w:cs="Arial"/>
          <w:color w:val="000000"/>
        </w:rPr>
        <w:t>,</w:t>
      </w:r>
      <w:r w:rsidRPr="002140A4">
        <w:rPr>
          <w:rFonts w:ascii="Arial" w:hAnsi="Arial" w:cs="Arial"/>
          <w:color w:val="000000"/>
        </w:rPr>
        <w:t xml:space="preserve"> </w:t>
      </w:r>
    </w:p>
    <w:p w:rsidR="002140A4" w:rsidRPr="002140A4" w:rsidRDefault="002140A4" w:rsidP="00A9471B">
      <w:pPr>
        <w:pStyle w:val="Odstavecseseznamem"/>
        <w:numPr>
          <w:ilvl w:val="0"/>
          <w:numId w:val="28"/>
        </w:numPr>
        <w:autoSpaceDE w:val="0"/>
        <w:autoSpaceDN w:val="0"/>
        <w:adjustRightInd w:val="0"/>
        <w:spacing w:after="120" w:line="240" w:lineRule="auto"/>
        <w:ind w:left="714" w:hanging="357"/>
        <w:contextualSpacing w:val="0"/>
        <w:jc w:val="both"/>
        <w:rPr>
          <w:rFonts w:ascii="Arial" w:hAnsi="Arial" w:cs="Arial"/>
          <w:color w:val="000000"/>
        </w:rPr>
      </w:pPr>
      <w:r w:rsidRPr="002140A4">
        <w:rPr>
          <w:rFonts w:ascii="Arial" w:hAnsi="Arial" w:cs="Arial"/>
          <w:color w:val="000000"/>
        </w:rPr>
        <w:t xml:space="preserve">minimálně </w:t>
      </w:r>
      <w:r w:rsidR="009F17AE">
        <w:rPr>
          <w:rFonts w:ascii="Arial" w:hAnsi="Arial" w:cs="Arial"/>
          <w:color w:val="000000"/>
        </w:rPr>
        <w:t>5</w:t>
      </w:r>
      <w:r w:rsidRPr="002140A4">
        <w:rPr>
          <w:rFonts w:ascii="Arial" w:hAnsi="Arial" w:cs="Arial"/>
          <w:color w:val="000000"/>
        </w:rPr>
        <w:t xml:space="preserve"> let praxe v oboru pozemní stavby na pozici hlavního stavbyvedoucího nebo zástupce stavbyvedoucího (jedná se o výkon činnosti osoby odpovědné za kompletní vedení stavby či osobu zastupující osobu odpovědnou za kompletní vedení stavby bez</w:t>
      </w:r>
      <w:r w:rsidR="0014173B">
        <w:rPr>
          <w:rFonts w:ascii="Arial" w:hAnsi="Arial" w:cs="Arial"/>
          <w:color w:val="000000"/>
        </w:rPr>
        <w:t> </w:t>
      </w:r>
      <w:r w:rsidRPr="002140A4">
        <w:rPr>
          <w:rFonts w:ascii="Arial" w:hAnsi="Arial" w:cs="Arial"/>
          <w:color w:val="000000"/>
        </w:rPr>
        <w:t xml:space="preserve">ohledu na přesný název pozice), </w:t>
      </w:r>
    </w:p>
    <w:p w:rsidR="00844778" w:rsidRDefault="00844778" w:rsidP="00A9471B">
      <w:pPr>
        <w:pStyle w:val="Odstavecseseznamem"/>
        <w:numPr>
          <w:ilvl w:val="0"/>
          <w:numId w:val="28"/>
        </w:numPr>
        <w:autoSpaceDE w:val="0"/>
        <w:autoSpaceDN w:val="0"/>
        <w:adjustRightInd w:val="0"/>
        <w:spacing w:after="240" w:line="240" w:lineRule="auto"/>
        <w:ind w:left="714" w:hanging="357"/>
        <w:contextualSpacing w:val="0"/>
        <w:jc w:val="both"/>
        <w:rPr>
          <w:rFonts w:ascii="Arial" w:hAnsi="Arial" w:cs="Arial"/>
          <w:color w:val="000000"/>
        </w:rPr>
      </w:pPr>
      <w:r w:rsidRPr="002140A4">
        <w:rPr>
          <w:rFonts w:ascii="Arial" w:hAnsi="Arial" w:cs="Arial"/>
          <w:color w:val="000000"/>
        </w:rPr>
        <w:t>zkušenost s minimálně 2 dokončenými stavbami v pozici stavbyvedoucího při</w:t>
      </w:r>
      <w:r w:rsidR="009F17AE">
        <w:rPr>
          <w:rFonts w:ascii="Arial" w:hAnsi="Arial" w:cs="Arial"/>
          <w:color w:val="000000"/>
        </w:rPr>
        <w:t> </w:t>
      </w:r>
      <w:r w:rsidRPr="002140A4">
        <w:rPr>
          <w:rFonts w:ascii="Arial" w:hAnsi="Arial" w:cs="Arial"/>
          <w:color w:val="000000"/>
        </w:rPr>
        <w:t>rekonstrukci objektu zapsaného v seznamu kulturního a přírodního dědictví UNESCO, na indikativním seznamu kulturního a přírodního dědictví UNESCO nebo zapsaného v</w:t>
      </w:r>
      <w:r w:rsidR="009F17AE">
        <w:rPr>
          <w:rFonts w:ascii="Arial" w:hAnsi="Arial" w:cs="Arial"/>
          <w:color w:val="000000"/>
        </w:rPr>
        <w:t> </w:t>
      </w:r>
      <w:r w:rsidRPr="002140A4">
        <w:rPr>
          <w:rFonts w:ascii="Arial" w:hAnsi="Arial" w:cs="Arial"/>
          <w:color w:val="000000"/>
        </w:rPr>
        <w:t>Ústředním seznamu kulturních památek nebo jiném obdobném zahraničním seznamu, v němž jsou zapsány objekty/památky s obdobnou právní ochranou nebo objekty/památky zapisované do</w:t>
      </w:r>
      <w:r w:rsidR="00687C4F">
        <w:rPr>
          <w:rFonts w:ascii="Arial" w:hAnsi="Arial" w:cs="Arial"/>
          <w:color w:val="000000"/>
        </w:rPr>
        <w:t> </w:t>
      </w:r>
      <w:r w:rsidRPr="002140A4">
        <w:rPr>
          <w:rFonts w:ascii="Arial" w:hAnsi="Arial" w:cs="Arial"/>
          <w:color w:val="000000"/>
        </w:rPr>
        <w:t>Ústředního seznamu kulturních památek (obdobnou právní ochranou se rozumí skutečnost, že rekonstrukce takového objektu probíhá za součinnosti příslušných orgánů památkové péče)</w:t>
      </w:r>
      <w:r>
        <w:rPr>
          <w:rFonts w:ascii="Arial" w:hAnsi="Arial" w:cs="Arial"/>
          <w:color w:val="000000"/>
        </w:rPr>
        <w:t xml:space="preserve"> </w:t>
      </w:r>
      <w:r w:rsidRPr="002140A4">
        <w:rPr>
          <w:rFonts w:ascii="Arial" w:hAnsi="Arial" w:cs="Arial"/>
          <w:color w:val="000000"/>
        </w:rPr>
        <w:t xml:space="preserve">nebo objektu nacházejícího se v památkově chráněném území nebo památkové rezervaci, a to s investičními náklady v min. finančním objemu </w:t>
      </w:r>
      <w:r w:rsidR="0052475B">
        <w:rPr>
          <w:rFonts w:ascii="Arial" w:hAnsi="Arial" w:cs="Arial"/>
          <w:color w:val="000000"/>
        </w:rPr>
        <w:t>5.000.000</w:t>
      </w:r>
      <w:r w:rsidRPr="002140A4">
        <w:rPr>
          <w:rFonts w:ascii="Arial" w:hAnsi="Arial" w:cs="Arial"/>
          <w:color w:val="000000"/>
        </w:rPr>
        <w:t xml:space="preserve"> Kč bez DPH pro každou stavbu. </w:t>
      </w:r>
    </w:p>
    <w:p w:rsidR="0052475B" w:rsidRDefault="0052475B" w:rsidP="00A9471B">
      <w:pPr>
        <w:pStyle w:val="Odstavecseseznamem"/>
        <w:numPr>
          <w:ilvl w:val="0"/>
          <w:numId w:val="12"/>
        </w:numPr>
        <w:autoSpaceDE w:val="0"/>
        <w:autoSpaceDN w:val="0"/>
        <w:adjustRightInd w:val="0"/>
        <w:spacing w:after="240" w:line="240" w:lineRule="auto"/>
        <w:ind w:left="357" w:hanging="357"/>
        <w:contextualSpacing w:val="0"/>
        <w:rPr>
          <w:rFonts w:ascii="Arial" w:hAnsi="Arial" w:cs="Arial"/>
          <w:b/>
          <w:color w:val="000000"/>
        </w:rPr>
      </w:pPr>
      <w:r w:rsidRPr="0052475B">
        <w:rPr>
          <w:rFonts w:ascii="Arial" w:hAnsi="Arial" w:cs="Arial"/>
          <w:b/>
          <w:color w:val="000000"/>
        </w:rPr>
        <w:t>Mistr</w:t>
      </w:r>
    </w:p>
    <w:p w:rsidR="0052475B" w:rsidRDefault="0052475B" w:rsidP="007236FC">
      <w:pPr>
        <w:pStyle w:val="Odstavecseseznamem"/>
        <w:autoSpaceDE w:val="0"/>
        <w:autoSpaceDN w:val="0"/>
        <w:adjustRightInd w:val="0"/>
        <w:spacing w:after="240" w:line="240" w:lineRule="auto"/>
        <w:ind w:left="714"/>
        <w:contextualSpacing w:val="0"/>
        <w:jc w:val="both"/>
        <w:rPr>
          <w:rFonts w:ascii="Arial" w:hAnsi="Arial" w:cs="Arial"/>
          <w:color w:val="000000"/>
        </w:rPr>
      </w:pPr>
      <w:r w:rsidRPr="002140A4">
        <w:rPr>
          <w:rFonts w:ascii="Arial" w:hAnsi="Arial" w:cs="Arial"/>
          <w:color w:val="000000"/>
        </w:rPr>
        <w:t xml:space="preserve">zkušenost s minimálně 2 dokončenými stavbami v pozici </w:t>
      </w:r>
      <w:r>
        <w:rPr>
          <w:rFonts w:ascii="Arial" w:hAnsi="Arial" w:cs="Arial"/>
          <w:color w:val="000000"/>
        </w:rPr>
        <w:t>vedoucího a koordinátora stavebních prací nebo obdobnou pozici</w:t>
      </w:r>
      <w:r w:rsidRPr="002140A4">
        <w:rPr>
          <w:rFonts w:ascii="Arial" w:hAnsi="Arial" w:cs="Arial"/>
          <w:color w:val="000000"/>
        </w:rPr>
        <w:t xml:space="preserve"> při</w:t>
      </w:r>
      <w:r>
        <w:rPr>
          <w:rFonts w:ascii="Arial" w:hAnsi="Arial" w:cs="Arial"/>
          <w:color w:val="000000"/>
        </w:rPr>
        <w:t> </w:t>
      </w:r>
      <w:r w:rsidRPr="002140A4">
        <w:rPr>
          <w:rFonts w:ascii="Arial" w:hAnsi="Arial" w:cs="Arial"/>
          <w:color w:val="000000"/>
        </w:rPr>
        <w:t>rekonstrukci objektu zapsaného v seznamu kulturního a přírodního dědictví UNESCO, na indikativním seznamu kulturního a</w:t>
      </w:r>
      <w:r w:rsidR="0014173B">
        <w:rPr>
          <w:rFonts w:ascii="Arial" w:hAnsi="Arial" w:cs="Arial"/>
          <w:color w:val="000000"/>
        </w:rPr>
        <w:t> </w:t>
      </w:r>
      <w:r w:rsidRPr="002140A4">
        <w:rPr>
          <w:rFonts w:ascii="Arial" w:hAnsi="Arial" w:cs="Arial"/>
          <w:color w:val="000000"/>
        </w:rPr>
        <w:t>přírodního dědictví UNESCO nebo zapsaného v</w:t>
      </w:r>
      <w:r>
        <w:rPr>
          <w:rFonts w:ascii="Arial" w:hAnsi="Arial" w:cs="Arial"/>
          <w:color w:val="000000"/>
        </w:rPr>
        <w:t> </w:t>
      </w:r>
      <w:r w:rsidRPr="002140A4">
        <w:rPr>
          <w:rFonts w:ascii="Arial" w:hAnsi="Arial" w:cs="Arial"/>
          <w:color w:val="000000"/>
        </w:rPr>
        <w:t>Ústředním seznamu kulturních památek nebo jiném obdobném zahraničním seznamu, v němž jsou zapsány objekty/památky s obdobnou právní ochranou nebo objekty/památky zapisované do</w:t>
      </w:r>
      <w:r w:rsidR="0014173B">
        <w:rPr>
          <w:rFonts w:ascii="Arial" w:hAnsi="Arial" w:cs="Arial"/>
          <w:color w:val="000000"/>
        </w:rPr>
        <w:t> </w:t>
      </w:r>
      <w:r w:rsidRPr="002140A4">
        <w:rPr>
          <w:rFonts w:ascii="Arial" w:hAnsi="Arial" w:cs="Arial"/>
          <w:color w:val="000000"/>
        </w:rPr>
        <w:t>Ústředního seznamu kulturních památek (obdobnou právní ochranou se rozumí skutečnost, že rekonstrukce takového objektu probíhá za součinnosti příslušných orgánů památkové péče)</w:t>
      </w:r>
      <w:r>
        <w:rPr>
          <w:rFonts w:ascii="Arial" w:hAnsi="Arial" w:cs="Arial"/>
          <w:color w:val="000000"/>
        </w:rPr>
        <w:t xml:space="preserve"> </w:t>
      </w:r>
      <w:r w:rsidRPr="002140A4">
        <w:rPr>
          <w:rFonts w:ascii="Arial" w:hAnsi="Arial" w:cs="Arial"/>
          <w:color w:val="000000"/>
        </w:rPr>
        <w:t xml:space="preserve">nebo objektu nacházejícího se v památkově chráněném území nebo památkové rezervaci. </w:t>
      </w:r>
    </w:p>
    <w:p w:rsidR="002140A4" w:rsidRPr="002140A4" w:rsidRDefault="002140A4" w:rsidP="00A9471B">
      <w:pPr>
        <w:pStyle w:val="Odstavecseseznamem"/>
        <w:numPr>
          <w:ilvl w:val="0"/>
          <w:numId w:val="12"/>
        </w:numPr>
        <w:autoSpaceDE w:val="0"/>
        <w:autoSpaceDN w:val="0"/>
        <w:adjustRightInd w:val="0"/>
        <w:spacing w:after="240" w:line="240" w:lineRule="auto"/>
        <w:ind w:left="357" w:hanging="357"/>
        <w:contextualSpacing w:val="0"/>
        <w:rPr>
          <w:rFonts w:ascii="Arial" w:hAnsi="Arial" w:cs="Arial"/>
          <w:b/>
          <w:color w:val="000000"/>
        </w:rPr>
      </w:pPr>
      <w:r w:rsidRPr="002140A4">
        <w:rPr>
          <w:rFonts w:ascii="Arial" w:hAnsi="Arial" w:cs="Arial"/>
          <w:b/>
          <w:color w:val="000000"/>
        </w:rPr>
        <w:t xml:space="preserve">Restaurátor </w:t>
      </w:r>
    </w:p>
    <w:p w:rsidR="002140A4" w:rsidRPr="002140A4" w:rsidRDefault="002140A4" w:rsidP="00A9471B">
      <w:pPr>
        <w:pStyle w:val="Odstavecseseznamem"/>
        <w:numPr>
          <w:ilvl w:val="0"/>
          <w:numId w:val="29"/>
        </w:numPr>
        <w:autoSpaceDE w:val="0"/>
        <w:autoSpaceDN w:val="0"/>
        <w:adjustRightInd w:val="0"/>
        <w:spacing w:after="120" w:line="240" w:lineRule="auto"/>
        <w:ind w:left="714" w:hanging="357"/>
        <w:contextualSpacing w:val="0"/>
        <w:jc w:val="both"/>
        <w:rPr>
          <w:rFonts w:ascii="Arial" w:hAnsi="Arial" w:cs="Arial"/>
          <w:color w:val="000000"/>
        </w:rPr>
      </w:pPr>
      <w:r w:rsidRPr="002140A4">
        <w:rPr>
          <w:rFonts w:ascii="Arial" w:hAnsi="Arial" w:cs="Arial"/>
          <w:color w:val="000000"/>
        </w:rPr>
        <w:t>povolení k restaurování kulturní památky dle § 14a zákona o památkové péči, přílohy č.</w:t>
      </w:r>
      <w:r w:rsidR="0014173B">
        <w:rPr>
          <w:rFonts w:ascii="Arial" w:hAnsi="Arial" w:cs="Arial"/>
          <w:color w:val="000000"/>
        </w:rPr>
        <w:t> </w:t>
      </w:r>
      <w:r w:rsidRPr="002140A4">
        <w:rPr>
          <w:rFonts w:ascii="Arial" w:hAnsi="Arial" w:cs="Arial"/>
          <w:color w:val="000000"/>
        </w:rPr>
        <w:t>1 písm. 2b) nepolychromovaná sochařská umělecká díla z</w:t>
      </w:r>
      <w:r w:rsidR="000007EE">
        <w:rPr>
          <w:rFonts w:ascii="Arial" w:hAnsi="Arial" w:cs="Arial"/>
          <w:color w:val="000000"/>
        </w:rPr>
        <w:t xml:space="preserve"> pískovce* nebo </w:t>
      </w:r>
      <w:r w:rsidRPr="002140A4">
        <w:rPr>
          <w:rFonts w:ascii="Arial" w:hAnsi="Arial" w:cs="Arial"/>
          <w:color w:val="000000"/>
        </w:rPr>
        <w:t>kamene nebo 2a) polychromovaná sochařská umělecká díla z</w:t>
      </w:r>
      <w:r w:rsidR="000007EE">
        <w:rPr>
          <w:rFonts w:ascii="Arial" w:hAnsi="Arial" w:cs="Arial"/>
          <w:color w:val="000000"/>
        </w:rPr>
        <w:t> pískovce</w:t>
      </w:r>
      <w:r w:rsidR="00EC2701" w:rsidRPr="00716916">
        <w:rPr>
          <w:rFonts w:ascii="Arial" w:hAnsi="Arial" w:cs="Arial"/>
          <w:b/>
          <w:color w:val="000000"/>
        </w:rPr>
        <w:t>*</w:t>
      </w:r>
      <w:r w:rsidR="000007EE">
        <w:rPr>
          <w:rFonts w:ascii="Arial" w:hAnsi="Arial" w:cs="Arial"/>
          <w:color w:val="000000"/>
        </w:rPr>
        <w:t xml:space="preserve"> nebo </w:t>
      </w:r>
      <w:r w:rsidRPr="002140A4">
        <w:rPr>
          <w:rFonts w:ascii="Arial" w:hAnsi="Arial" w:cs="Arial"/>
          <w:color w:val="000000"/>
        </w:rPr>
        <w:t>kamene</w:t>
      </w:r>
      <w:r w:rsidR="00844778">
        <w:rPr>
          <w:rFonts w:ascii="Arial" w:hAnsi="Arial" w:cs="Arial"/>
          <w:color w:val="000000"/>
        </w:rPr>
        <w:t xml:space="preserve"> nebo </w:t>
      </w:r>
      <w:r w:rsidR="00844778" w:rsidRPr="00B3153F">
        <w:rPr>
          <w:rFonts w:ascii="Arial" w:hAnsi="Arial" w:cs="Arial"/>
          <w:color w:val="000000"/>
        </w:rPr>
        <w:t>3b) nepolychromovaná nefigurální uměleckořemeslná díla z</w:t>
      </w:r>
      <w:r w:rsidR="000007EE">
        <w:rPr>
          <w:rFonts w:ascii="Arial" w:hAnsi="Arial" w:cs="Arial"/>
          <w:color w:val="000000"/>
        </w:rPr>
        <w:t> pískovce</w:t>
      </w:r>
      <w:r w:rsidR="00EC2701" w:rsidRPr="00716916">
        <w:rPr>
          <w:rFonts w:ascii="Arial" w:hAnsi="Arial" w:cs="Arial"/>
          <w:b/>
          <w:color w:val="000000"/>
        </w:rPr>
        <w:t>*</w:t>
      </w:r>
      <w:r w:rsidR="000007EE">
        <w:rPr>
          <w:rFonts w:ascii="Arial" w:hAnsi="Arial" w:cs="Arial"/>
          <w:color w:val="000000"/>
        </w:rPr>
        <w:t xml:space="preserve"> nebo </w:t>
      </w:r>
      <w:r w:rsidR="00844778">
        <w:rPr>
          <w:rFonts w:ascii="Arial" w:hAnsi="Arial" w:cs="Arial"/>
          <w:color w:val="000000"/>
        </w:rPr>
        <w:t xml:space="preserve">kamene </w:t>
      </w:r>
      <w:r w:rsidR="00844778" w:rsidRPr="00B3153F">
        <w:rPr>
          <w:rFonts w:ascii="Arial" w:hAnsi="Arial" w:cs="Arial"/>
          <w:color w:val="000000"/>
        </w:rPr>
        <w:t>nebo 3a) polychromovaná nefigurální uměleckořemeslná díla z</w:t>
      </w:r>
      <w:r w:rsidR="000007EE">
        <w:rPr>
          <w:rFonts w:ascii="Arial" w:hAnsi="Arial" w:cs="Arial"/>
          <w:color w:val="000000"/>
        </w:rPr>
        <w:t> pískovce</w:t>
      </w:r>
      <w:r w:rsidR="00EC2701" w:rsidRPr="00716916">
        <w:rPr>
          <w:rFonts w:ascii="Arial" w:hAnsi="Arial" w:cs="Arial"/>
          <w:b/>
          <w:color w:val="000000"/>
        </w:rPr>
        <w:t>*</w:t>
      </w:r>
      <w:r w:rsidR="000007EE">
        <w:rPr>
          <w:rFonts w:ascii="Arial" w:hAnsi="Arial" w:cs="Arial"/>
          <w:color w:val="000000"/>
        </w:rPr>
        <w:t xml:space="preserve"> nebo </w:t>
      </w:r>
      <w:r w:rsidR="00844778">
        <w:rPr>
          <w:rFonts w:ascii="Arial" w:hAnsi="Arial" w:cs="Arial"/>
          <w:color w:val="000000"/>
        </w:rPr>
        <w:t>kamene</w:t>
      </w:r>
      <w:r w:rsidRPr="002140A4">
        <w:rPr>
          <w:rFonts w:ascii="Arial" w:hAnsi="Arial" w:cs="Arial"/>
          <w:color w:val="000000"/>
        </w:rPr>
        <w:t xml:space="preserve">, </w:t>
      </w:r>
    </w:p>
    <w:p w:rsidR="002140A4" w:rsidRPr="002140A4" w:rsidRDefault="002140A4" w:rsidP="00A9471B">
      <w:pPr>
        <w:pStyle w:val="Odstavecseseznamem"/>
        <w:numPr>
          <w:ilvl w:val="0"/>
          <w:numId w:val="29"/>
        </w:numPr>
        <w:autoSpaceDE w:val="0"/>
        <w:autoSpaceDN w:val="0"/>
        <w:adjustRightInd w:val="0"/>
        <w:spacing w:after="120" w:line="240" w:lineRule="auto"/>
        <w:ind w:left="714" w:hanging="357"/>
        <w:contextualSpacing w:val="0"/>
        <w:jc w:val="both"/>
        <w:rPr>
          <w:rFonts w:ascii="Arial" w:hAnsi="Arial" w:cs="Arial"/>
          <w:color w:val="000000"/>
        </w:rPr>
      </w:pPr>
      <w:r w:rsidRPr="002140A4">
        <w:rPr>
          <w:rFonts w:ascii="Arial" w:hAnsi="Arial" w:cs="Arial"/>
          <w:color w:val="000000"/>
        </w:rPr>
        <w:t xml:space="preserve">praxe min. 5 let v oboru restaurování kulturních památek, </w:t>
      </w:r>
    </w:p>
    <w:p w:rsidR="002140A4" w:rsidRDefault="002140A4" w:rsidP="00A9471B">
      <w:pPr>
        <w:pStyle w:val="Odstavecseseznamem"/>
        <w:numPr>
          <w:ilvl w:val="0"/>
          <w:numId w:val="29"/>
        </w:numPr>
        <w:autoSpaceDE w:val="0"/>
        <w:autoSpaceDN w:val="0"/>
        <w:adjustRightInd w:val="0"/>
        <w:spacing w:after="240" w:line="240" w:lineRule="auto"/>
        <w:ind w:left="714" w:hanging="357"/>
        <w:contextualSpacing w:val="0"/>
        <w:jc w:val="both"/>
        <w:rPr>
          <w:rFonts w:ascii="Arial" w:hAnsi="Arial" w:cs="Arial"/>
          <w:color w:val="000000"/>
        </w:rPr>
      </w:pPr>
      <w:r w:rsidRPr="002140A4">
        <w:rPr>
          <w:rFonts w:ascii="Arial" w:hAnsi="Arial" w:cs="Arial"/>
          <w:color w:val="000000"/>
        </w:rPr>
        <w:t>min. 2 realizované služby - restaurování děl z</w:t>
      </w:r>
      <w:r w:rsidR="000007EE">
        <w:rPr>
          <w:rFonts w:ascii="Arial" w:hAnsi="Arial" w:cs="Arial"/>
          <w:color w:val="000000"/>
        </w:rPr>
        <w:t> pískovce</w:t>
      </w:r>
      <w:r w:rsidR="00EC2701" w:rsidRPr="00716916">
        <w:rPr>
          <w:rFonts w:ascii="Arial" w:hAnsi="Arial" w:cs="Arial"/>
          <w:b/>
          <w:color w:val="000000"/>
        </w:rPr>
        <w:t>*</w:t>
      </w:r>
      <w:r w:rsidR="000007EE">
        <w:rPr>
          <w:rFonts w:ascii="Arial" w:hAnsi="Arial" w:cs="Arial"/>
          <w:color w:val="000000"/>
        </w:rPr>
        <w:t xml:space="preserve"> nebo </w:t>
      </w:r>
      <w:r w:rsidRPr="002140A4">
        <w:rPr>
          <w:rFonts w:ascii="Arial" w:hAnsi="Arial" w:cs="Arial"/>
          <w:color w:val="000000"/>
        </w:rPr>
        <w:t>kamene</w:t>
      </w:r>
      <w:r w:rsidR="004D3B31">
        <w:rPr>
          <w:rFonts w:ascii="Arial" w:hAnsi="Arial" w:cs="Arial"/>
          <w:color w:val="000000"/>
        </w:rPr>
        <w:t xml:space="preserve"> obecně</w:t>
      </w:r>
      <w:r w:rsidRPr="002140A4">
        <w:rPr>
          <w:rFonts w:ascii="Arial" w:hAnsi="Arial" w:cs="Arial"/>
          <w:color w:val="000000"/>
        </w:rPr>
        <w:t xml:space="preserve">. </w:t>
      </w:r>
    </w:p>
    <w:p w:rsidR="000007EE" w:rsidRPr="00716916" w:rsidRDefault="000007EE" w:rsidP="000007EE">
      <w:pPr>
        <w:autoSpaceDE w:val="0"/>
        <w:autoSpaceDN w:val="0"/>
        <w:adjustRightInd w:val="0"/>
        <w:spacing w:after="240"/>
        <w:rPr>
          <w:rFonts w:ascii="Arial" w:hAnsi="Arial" w:cs="Arial"/>
          <w:b/>
          <w:color w:val="000000"/>
        </w:rPr>
      </w:pPr>
      <w:r w:rsidRPr="00716916">
        <w:rPr>
          <w:rFonts w:ascii="Arial" w:hAnsi="Arial" w:cs="Arial"/>
          <w:b/>
          <w:color w:val="000000"/>
        </w:rPr>
        <w:t xml:space="preserve">*Součástí předmětu veřejné zakázky je restaurování kamenných bloků </w:t>
      </w:r>
      <w:r w:rsidR="00910322" w:rsidRPr="00716916">
        <w:rPr>
          <w:rFonts w:ascii="Arial" w:hAnsi="Arial" w:cs="Arial"/>
          <w:b/>
          <w:color w:val="000000"/>
        </w:rPr>
        <w:t xml:space="preserve">převážně </w:t>
      </w:r>
      <w:r w:rsidRPr="00716916">
        <w:rPr>
          <w:rFonts w:ascii="Arial" w:hAnsi="Arial" w:cs="Arial"/>
          <w:b/>
          <w:color w:val="000000"/>
        </w:rPr>
        <w:t>z</w:t>
      </w:r>
      <w:r w:rsidR="004D3B31" w:rsidRPr="00716916">
        <w:rPr>
          <w:rFonts w:ascii="Arial" w:hAnsi="Arial" w:cs="Arial"/>
          <w:b/>
          <w:color w:val="000000"/>
        </w:rPr>
        <w:t> </w:t>
      </w:r>
      <w:r w:rsidRPr="00716916">
        <w:rPr>
          <w:rFonts w:ascii="Arial" w:hAnsi="Arial" w:cs="Arial"/>
          <w:b/>
          <w:color w:val="000000"/>
        </w:rPr>
        <w:t>pískovce</w:t>
      </w:r>
      <w:r w:rsidR="004D3B31" w:rsidRPr="00716916">
        <w:rPr>
          <w:rFonts w:ascii="Arial" w:hAnsi="Arial" w:cs="Arial"/>
          <w:b/>
          <w:color w:val="000000"/>
        </w:rPr>
        <w:t>, a</w:t>
      </w:r>
      <w:r w:rsidR="00EC2701">
        <w:rPr>
          <w:rFonts w:ascii="Arial" w:hAnsi="Arial" w:cs="Arial"/>
          <w:b/>
          <w:color w:val="000000"/>
        </w:rPr>
        <w:t> </w:t>
      </w:r>
      <w:r w:rsidR="004D3B31" w:rsidRPr="00716916">
        <w:rPr>
          <w:rFonts w:ascii="Arial" w:hAnsi="Arial" w:cs="Arial"/>
          <w:b/>
          <w:color w:val="000000"/>
        </w:rPr>
        <w:t xml:space="preserve">z tohoto důvodu zadavatel </w:t>
      </w:r>
      <w:r w:rsidR="00910322" w:rsidRPr="00716916">
        <w:rPr>
          <w:rFonts w:ascii="Arial" w:hAnsi="Arial" w:cs="Arial"/>
          <w:b/>
          <w:color w:val="000000"/>
        </w:rPr>
        <w:t>akceptuje</w:t>
      </w:r>
      <w:r w:rsidR="004D3B31" w:rsidRPr="00716916">
        <w:rPr>
          <w:rFonts w:ascii="Arial" w:hAnsi="Arial" w:cs="Arial"/>
          <w:b/>
          <w:color w:val="000000"/>
        </w:rPr>
        <w:t xml:space="preserve"> povolení k restaurování děl z pískovce</w:t>
      </w:r>
      <w:r w:rsidRPr="00716916">
        <w:rPr>
          <w:rFonts w:ascii="Arial" w:hAnsi="Arial" w:cs="Arial"/>
          <w:b/>
          <w:color w:val="000000"/>
        </w:rPr>
        <w:t>.</w:t>
      </w:r>
    </w:p>
    <w:p w:rsidR="00D2375F" w:rsidRPr="00D2375F" w:rsidRDefault="00D2375F" w:rsidP="00D2375F">
      <w:pPr>
        <w:autoSpaceDE w:val="0"/>
        <w:autoSpaceDN w:val="0"/>
        <w:adjustRightInd w:val="0"/>
        <w:spacing w:after="240"/>
        <w:rPr>
          <w:rFonts w:ascii="Arial" w:hAnsi="Arial" w:cs="Arial"/>
          <w:b/>
          <w:color w:val="000000"/>
          <w:sz w:val="22"/>
          <w:szCs w:val="22"/>
        </w:rPr>
      </w:pPr>
      <w:r w:rsidRPr="00D2375F">
        <w:rPr>
          <w:rFonts w:ascii="Arial" w:hAnsi="Arial" w:cs="Arial"/>
          <w:b/>
          <w:color w:val="000000"/>
          <w:sz w:val="22"/>
          <w:szCs w:val="22"/>
        </w:rPr>
        <w:t xml:space="preserve">Přílohou seznamu členů realizačního týmu budou: </w:t>
      </w:r>
    </w:p>
    <w:p w:rsidR="00D2375F" w:rsidRPr="00D2375F" w:rsidRDefault="00D2375F" w:rsidP="00A9471B">
      <w:pPr>
        <w:pStyle w:val="Odstavecseseznamem"/>
        <w:numPr>
          <w:ilvl w:val="0"/>
          <w:numId w:val="16"/>
        </w:numPr>
        <w:autoSpaceDE w:val="0"/>
        <w:autoSpaceDN w:val="0"/>
        <w:adjustRightInd w:val="0"/>
        <w:spacing w:after="120" w:line="240" w:lineRule="auto"/>
        <w:ind w:left="357" w:hanging="357"/>
        <w:contextualSpacing w:val="0"/>
        <w:jc w:val="both"/>
        <w:rPr>
          <w:rFonts w:ascii="Arial" w:hAnsi="Arial" w:cs="Arial"/>
          <w:color w:val="000000"/>
        </w:rPr>
      </w:pPr>
      <w:r w:rsidRPr="00D2375F">
        <w:rPr>
          <w:rFonts w:ascii="Arial" w:hAnsi="Arial" w:cs="Arial"/>
          <w:color w:val="000000"/>
        </w:rPr>
        <w:t>profesní životopisy každého člena realizačního týmu opatřené vlastnoručním podpisem, ze</w:t>
      </w:r>
      <w:r w:rsidR="00731312">
        <w:rPr>
          <w:rFonts w:ascii="Arial" w:hAnsi="Arial" w:cs="Arial"/>
          <w:color w:val="000000"/>
        </w:rPr>
        <w:t> </w:t>
      </w:r>
      <w:r w:rsidRPr="00D2375F">
        <w:rPr>
          <w:rFonts w:ascii="Arial" w:hAnsi="Arial" w:cs="Arial"/>
          <w:color w:val="000000"/>
        </w:rPr>
        <w:t xml:space="preserve">kterých musí vyplývat požadované dosažené vzdělání, zadavatelem požadovaná nebo dodavatelem prokazovaná délka a zkušenosti s realizací poskytovaných služeb; </w:t>
      </w:r>
    </w:p>
    <w:p w:rsidR="00D2375F" w:rsidRPr="00D2375F" w:rsidRDefault="00D2375F" w:rsidP="00A9471B">
      <w:pPr>
        <w:pStyle w:val="Odstavecseseznamem"/>
        <w:numPr>
          <w:ilvl w:val="0"/>
          <w:numId w:val="16"/>
        </w:numPr>
        <w:autoSpaceDE w:val="0"/>
        <w:autoSpaceDN w:val="0"/>
        <w:adjustRightInd w:val="0"/>
        <w:spacing w:after="120" w:line="240" w:lineRule="auto"/>
        <w:ind w:left="357" w:hanging="357"/>
        <w:contextualSpacing w:val="0"/>
        <w:jc w:val="both"/>
        <w:rPr>
          <w:rFonts w:ascii="Arial" w:hAnsi="Arial" w:cs="Arial"/>
          <w:color w:val="000000"/>
        </w:rPr>
      </w:pPr>
      <w:r w:rsidRPr="00D2375F">
        <w:rPr>
          <w:rFonts w:ascii="Arial" w:hAnsi="Arial" w:cs="Arial"/>
          <w:color w:val="000000"/>
        </w:rPr>
        <w:lastRenderedPageBreak/>
        <w:t xml:space="preserve">čestné prohlášení každého člena realizačního týmu dodavatele o souhlasu se svým zapojením do realizačního týmu podle vzoru v příloze </w:t>
      </w:r>
      <w:r w:rsidR="00A53FE1">
        <w:rPr>
          <w:rFonts w:ascii="Arial" w:hAnsi="Arial" w:cs="Arial"/>
          <w:color w:val="000000"/>
        </w:rPr>
        <w:t>E</w:t>
      </w:r>
      <w:r w:rsidRPr="00D2375F">
        <w:rPr>
          <w:rFonts w:ascii="Arial" w:hAnsi="Arial" w:cs="Arial"/>
          <w:color w:val="000000"/>
        </w:rPr>
        <w:t xml:space="preserve"> zadávací dokumentace opatřené vlastnoručním podpisem; </w:t>
      </w:r>
    </w:p>
    <w:p w:rsidR="00D2375F" w:rsidRPr="00D2375F" w:rsidRDefault="00D2375F" w:rsidP="00A9471B">
      <w:pPr>
        <w:pStyle w:val="Odstavecseseznamem"/>
        <w:numPr>
          <w:ilvl w:val="0"/>
          <w:numId w:val="16"/>
        </w:numPr>
        <w:autoSpaceDE w:val="0"/>
        <w:autoSpaceDN w:val="0"/>
        <w:adjustRightInd w:val="0"/>
        <w:spacing w:after="120" w:line="240" w:lineRule="auto"/>
        <w:ind w:left="357" w:hanging="357"/>
        <w:contextualSpacing w:val="0"/>
        <w:jc w:val="both"/>
        <w:rPr>
          <w:rFonts w:ascii="Arial" w:hAnsi="Arial" w:cs="Arial"/>
          <w:color w:val="000000"/>
        </w:rPr>
      </w:pPr>
      <w:r w:rsidRPr="00D2375F">
        <w:rPr>
          <w:rFonts w:ascii="Arial" w:hAnsi="Arial" w:cs="Arial"/>
          <w:color w:val="000000"/>
        </w:rPr>
        <w:t xml:space="preserve">doklad o dosaženém vzdělání, je-li to relevantní; </w:t>
      </w:r>
    </w:p>
    <w:p w:rsidR="00D2375F" w:rsidRPr="001F38FD" w:rsidRDefault="00D2375F" w:rsidP="00A9471B">
      <w:pPr>
        <w:pStyle w:val="Odstavecseseznamem"/>
        <w:numPr>
          <w:ilvl w:val="0"/>
          <w:numId w:val="16"/>
        </w:numPr>
        <w:autoSpaceDE w:val="0"/>
        <w:autoSpaceDN w:val="0"/>
        <w:adjustRightInd w:val="0"/>
        <w:spacing w:after="120" w:line="240" w:lineRule="auto"/>
        <w:ind w:left="357" w:hanging="357"/>
        <w:contextualSpacing w:val="0"/>
        <w:jc w:val="both"/>
        <w:rPr>
          <w:rFonts w:ascii="Arial" w:hAnsi="Arial" w:cs="Arial"/>
          <w:color w:val="000000"/>
        </w:rPr>
      </w:pPr>
      <w:r w:rsidRPr="001F38FD">
        <w:rPr>
          <w:rFonts w:ascii="Arial" w:hAnsi="Arial" w:cs="Arial"/>
          <w:color w:val="000000"/>
        </w:rPr>
        <w:t xml:space="preserve">osvědčení objednatelů s poskytnutím služeb, kterými dodavatel prokazuje zkušenosti daného člena realizačního týmu s realizací </w:t>
      </w:r>
      <w:r w:rsidR="00A53FE1" w:rsidRPr="001F38FD">
        <w:rPr>
          <w:rFonts w:ascii="Arial" w:hAnsi="Arial" w:cs="Arial"/>
          <w:color w:val="000000"/>
        </w:rPr>
        <w:t>zakázky</w:t>
      </w:r>
      <w:r w:rsidR="00F40E23" w:rsidRPr="001F38FD">
        <w:rPr>
          <w:rFonts w:ascii="Arial" w:hAnsi="Arial" w:cs="Arial"/>
          <w:color w:val="000000"/>
        </w:rPr>
        <w:t xml:space="preserve"> (včetně např. osvědčení zaměstnavatele člena realizačního týmu)</w:t>
      </w:r>
      <w:r w:rsidRPr="001F38FD">
        <w:rPr>
          <w:rFonts w:ascii="Arial" w:hAnsi="Arial" w:cs="Arial"/>
          <w:color w:val="000000"/>
        </w:rPr>
        <w:t xml:space="preserve">; </w:t>
      </w:r>
    </w:p>
    <w:p w:rsidR="00D2375F" w:rsidRPr="00D2375F" w:rsidRDefault="00D2375F" w:rsidP="00A9471B">
      <w:pPr>
        <w:pStyle w:val="Odstavecseseznamem"/>
        <w:numPr>
          <w:ilvl w:val="0"/>
          <w:numId w:val="16"/>
        </w:numPr>
        <w:autoSpaceDE w:val="0"/>
        <w:autoSpaceDN w:val="0"/>
        <w:adjustRightInd w:val="0"/>
        <w:spacing w:after="120" w:line="240" w:lineRule="auto"/>
        <w:ind w:left="357" w:hanging="357"/>
        <w:contextualSpacing w:val="0"/>
        <w:jc w:val="both"/>
        <w:rPr>
          <w:rFonts w:ascii="Arial" w:hAnsi="Arial" w:cs="Arial"/>
          <w:color w:val="000000"/>
        </w:rPr>
      </w:pPr>
      <w:r w:rsidRPr="00D2375F">
        <w:rPr>
          <w:rFonts w:ascii="Arial" w:hAnsi="Arial" w:cs="Arial"/>
          <w:color w:val="000000"/>
        </w:rPr>
        <w:t xml:space="preserve">doklad o odborné způsobilosti člena realizačního týmu, je-li to relevantní; </w:t>
      </w:r>
    </w:p>
    <w:p w:rsidR="00D2375F" w:rsidRPr="00D2375F" w:rsidRDefault="00D2375F" w:rsidP="00A9471B">
      <w:pPr>
        <w:pStyle w:val="Odstavecseseznamem"/>
        <w:numPr>
          <w:ilvl w:val="0"/>
          <w:numId w:val="16"/>
        </w:numPr>
        <w:autoSpaceDE w:val="0"/>
        <w:autoSpaceDN w:val="0"/>
        <w:adjustRightInd w:val="0"/>
        <w:spacing w:after="134" w:line="240" w:lineRule="auto"/>
        <w:ind w:left="357" w:hanging="357"/>
        <w:contextualSpacing w:val="0"/>
        <w:jc w:val="both"/>
        <w:rPr>
          <w:rFonts w:ascii="Arial" w:hAnsi="Arial" w:cs="Arial"/>
          <w:color w:val="000000"/>
        </w:rPr>
      </w:pPr>
      <w:r w:rsidRPr="00D2375F">
        <w:rPr>
          <w:rFonts w:ascii="Arial" w:hAnsi="Arial" w:cs="Arial"/>
          <w:color w:val="000000"/>
        </w:rPr>
        <w:t xml:space="preserve">doklad k prokázání realizace </w:t>
      </w:r>
      <w:r w:rsidR="00A53FE1">
        <w:rPr>
          <w:rFonts w:ascii="Arial" w:hAnsi="Arial" w:cs="Arial"/>
          <w:color w:val="000000"/>
        </w:rPr>
        <w:t>zakázky</w:t>
      </w:r>
      <w:r w:rsidR="00A53FE1" w:rsidRPr="00D2375F">
        <w:rPr>
          <w:rFonts w:ascii="Arial" w:hAnsi="Arial" w:cs="Arial"/>
          <w:color w:val="000000"/>
        </w:rPr>
        <w:t xml:space="preserve"> </w:t>
      </w:r>
      <w:r w:rsidRPr="00D2375F">
        <w:rPr>
          <w:rFonts w:ascii="Arial" w:hAnsi="Arial" w:cs="Arial"/>
          <w:color w:val="000000"/>
        </w:rPr>
        <w:t>ve vztahu k památkově chráněnému objektu zapsanému v</w:t>
      </w:r>
      <w:r w:rsidR="00687C4F">
        <w:rPr>
          <w:rFonts w:ascii="Arial" w:hAnsi="Arial" w:cs="Arial"/>
          <w:color w:val="000000"/>
        </w:rPr>
        <w:t> </w:t>
      </w:r>
      <w:r w:rsidRPr="00D2375F">
        <w:rPr>
          <w:rFonts w:ascii="Arial" w:hAnsi="Arial" w:cs="Arial"/>
          <w:color w:val="000000"/>
        </w:rPr>
        <w:t>Seznamu kulturního a přírodního dědictví UNESCO, na Indikativním seznamu kulturního a</w:t>
      </w:r>
      <w:r w:rsidR="00687C4F">
        <w:rPr>
          <w:rFonts w:ascii="Arial" w:hAnsi="Arial" w:cs="Arial"/>
          <w:color w:val="000000"/>
        </w:rPr>
        <w:t> </w:t>
      </w:r>
      <w:r w:rsidRPr="00D2375F">
        <w:rPr>
          <w:rFonts w:ascii="Arial" w:hAnsi="Arial" w:cs="Arial"/>
          <w:color w:val="000000"/>
        </w:rPr>
        <w:t>přírodního dědictví UNESCO, nebo zapsanému v Ústředním seznamu kulturních památek nebo jiném obdobném zahraničním seznamu, v němž jsou zapsány objekty/památky s</w:t>
      </w:r>
      <w:r w:rsidR="00687C4F">
        <w:rPr>
          <w:rFonts w:ascii="Arial" w:hAnsi="Arial" w:cs="Arial"/>
          <w:color w:val="000000"/>
        </w:rPr>
        <w:t> </w:t>
      </w:r>
      <w:r w:rsidRPr="00D2375F">
        <w:rPr>
          <w:rFonts w:ascii="Arial" w:hAnsi="Arial" w:cs="Arial"/>
          <w:color w:val="000000"/>
        </w:rPr>
        <w:t>obdobnou právní ochranou nebo objekty/památky zapisované do Ústředního seznamu kulturních památek, nebo objektu nacházejícího se v památkově chráněném území nebo památkové rezervaci dle článku 4.</w:t>
      </w:r>
      <w:r>
        <w:rPr>
          <w:rFonts w:ascii="Arial" w:hAnsi="Arial" w:cs="Arial"/>
          <w:color w:val="000000"/>
        </w:rPr>
        <w:t>3</w:t>
      </w:r>
      <w:r w:rsidRPr="00D2375F">
        <w:rPr>
          <w:rFonts w:ascii="Arial" w:hAnsi="Arial" w:cs="Arial"/>
          <w:color w:val="000000"/>
        </w:rPr>
        <w:t>.1.1 až 4.</w:t>
      </w:r>
      <w:r>
        <w:rPr>
          <w:rFonts w:ascii="Arial" w:hAnsi="Arial" w:cs="Arial"/>
          <w:color w:val="000000"/>
        </w:rPr>
        <w:t>3</w:t>
      </w:r>
      <w:r w:rsidRPr="00D2375F">
        <w:rPr>
          <w:rFonts w:ascii="Arial" w:hAnsi="Arial" w:cs="Arial"/>
          <w:color w:val="000000"/>
        </w:rPr>
        <w:t>.1.3 této zadávací dokumentace v případech, kdy zadavatel vyžaduje zkušenost s</w:t>
      </w:r>
      <w:r>
        <w:rPr>
          <w:rFonts w:ascii="Arial" w:hAnsi="Arial" w:cs="Arial"/>
          <w:color w:val="000000"/>
        </w:rPr>
        <w:t> </w:t>
      </w:r>
      <w:r w:rsidRPr="00D2375F">
        <w:rPr>
          <w:rFonts w:ascii="Arial" w:hAnsi="Arial" w:cs="Arial"/>
          <w:color w:val="000000"/>
        </w:rPr>
        <w:t>kulturní památkou), je-li to relevantní, zadavatel nepřipouští použití čl. 4.</w:t>
      </w:r>
      <w:r>
        <w:rPr>
          <w:rFonts w:ascii="Arial" w:hAnsi="Arial" w:cs="Arial"/>
          <w:color w:val="000000"/>
        </w:rPr>
        <w:t>3</w:t>
      </w:r>
      <w:r w:rsidRPr="00D2375F">
        <w:rPr>
          <w:rFonts w:ascii="Arial" w:hAnsi="Arial" w:cs="Arial"/>
          <w:color w:val="000000"/>
        </w:rPr>
        <w:t xml:space="preserve">.1.4. </w:t>
      </w:r>
    </w:p>
    <w:p w:rsidR="00D2375F" w:rsidRDefault="00D2375F" w:rsidP="00D2375F">
      <w:pPr>
        <w:autoSpaceDE w:val="0"/>
        <w:autoSpaceDN w:val="0"/>
        <w:adjustRightInd w:val="0"/>
        <w:spacing w:after="240"/>
        <w:rPr>
          <w:rFonts w:ascii="Arial" w:hAnsi="Arial" w:cs="Arial"/>
          <w:color w:val="000000"/>
          <w:sz w:val="22"/>
          <w:szCs w:val="22"/>
        </w:rPr>
      </w:pPr>
      <w:r w:rsidRPr="00D2375F">
        <w:rPr>
          <w:rFonts w:ascii="Arial" w:hAnsi="Arial" w:cs="Arial"/>
          <w:color w:val="000000"/>
          <w:sz w:val="22"/>
          <w:szCs w:val="22"/>
        </w:rPr>
        <w:t>Členové týmu uvedení v nabídce dodavatele se musí aktivně podílet na plnění této veřejné zakázky. V případě potřeby změny člena týmu oproti osobám uvedeným v nabídce dodavatele je tato možná pouze se souhlasem zadavatele. Zadavatel tento souhlas neudělí v případě, že by po</w:t>
      </w:r>
      <w:r w:rsidR="0014173B">
        <w:rPr>
          <w:rFonts w:ascii="Arial" w:hAnsi="Arial" w:cs="Arial"/>
          <w:color w:val="000000"/>
          <w:sz w:val="22"/>
          <w:szCs w:val="22"/>
        </w:rPr>
        <w:t> </w:t>
      </w:r>
      <w:r w:rsidRPr="00D2375F">
        <w:rPr>
          <w:rFonts w:ascii="Arial" w:hAnsi="Arial" w:cs="Arial"/>
          <w:color w:val="000000"/>
          <w:sz w:val="22"/>
          <w:szCs w:val="22"/>
        </w:rPr>
        <w:t>takové změně tým kumulativně nesplňoval veškeré uvedené požadavky zadavatele na tým v</w:t>
      </w:r>
      <w:r w:rsidR="0014173B">
        <w:rPr>
          <w:rFonts w:ascii="Arial" w:hAnsi="Arial" w:cs="Arial"/>
          <w:color w:val="000000"/>
          <w:sz w:val="22"/>
          <w:szCs w:val="22"/>
        </w:rPr>
        <w:t> </w:t>
      </w:r>
      <w:r w:rsidRPr="00D2375F">
        <w:rPr>
          <w:rFonts w:ascii="Arial" w:hAnsi="Arial" w:cs="Arial"/>
          <w:color w:val="000000"/>
          <w:sz w:val="22"/>
          <w:szCs w:val="22"/>
        </w:rPr>
        <w:t>tomto článku uvedené.</w:t>
      </w:r>
    </w:p>
    <w:p w:rsidR="00596098" w:rsidRPr="00596098" w:rsidRDefault="00596098" w:rsidP="00596098">
      <w:pPr>
        <w:spacing w:after="240"/>
        <w:rPr>
          <w:rFonts w:ascii="Arial" w:hAnsi="Arial" w:cs="Arial"/>
          <w:sz w:val="22"/>
          <w:szCs w:val="22"/>
        </w:rPr>
      </w:pPr>
      <w:r w:rsidRPr="00E35431">
        <w:rPr>
          <w:rFonts w:ascii="Arial" w:hAnsi="Arial" w:cs="Arial"/>
          <w:b/>
          <w:sz w:val="22"/>
          <w:szCs w:val="22"/>
        </w:rPr>
        <w:t>Zadavatel dle § 86 odst. 2 věta první nepřipouští nahrazení předložení výše uvedených dokladů čestným prohlášením</w:t>
      </w:r>
      <w:r>
        <w:rPr>
          <w:rFonts w:ascii="Arial" w:hAnsi="Arial" w:cs="Arial"/>
          <w:b/>
          <w:sz w:val="22"/>
          <w:szCs w:val="22"/>
        </w:rPr>
        <w:t>.</w:t>
      </w:r>
      <w:r w:rsidRPr="00E35431">
        <w:rPr>
          <w:rFonts w:ascii="Arial" w:hAnsi="Arial" w:cs="Arial"/>
          <w:b/>
          <w:sz w:val="22"/>
          <w:szCs w:val="22"/>
        </w:rPr>
        <w:t xml:space="preserve"> </w:t>
      </w:r>
    </w:p>
    <w:p w:rsidR="00B3153F" w:rsidRPr="007236FC" w:rsidRDefault="00617CC2" w:rsidP="00A932A1">
      <w:pPr>
        <w:pStyle w:val="Nadpis3"/>
        <w:numPr>
          <w:ilvl w:val="0"/>
          <w:numId w:val="0"/>
        </w:numPr>
        <w:spacing w:after="240"/>
        <w:ind w:left="720" w:hanging="720"/>
        <w:rPr>
          <w:rFonts w:cs="Arial"/>
          <w:szCs w:val="22"/>
        </w:rPr>
      </w:pPr>
      <w:r>
        <w:rPr>
          <w:rFonts w:cs="Arial"/>
          <w:szCs w:val="22"/>
          <w:lang w:val="cs-CZ"/>
        </w:rPr>
        <w:t>4.4</w:t>
      </w:r>
      <w:r>
        <w:rPr>
          <w:rFonts w:cs="Arial"/>
          <w:szCs w:val="22"/>
          <w:lang w:val="cs-CZ"/>
        </w:rPr>
        <w:tab/>
      </w:r>
      <w:r w:rsidR="00B3153F" w:rsidRPr="007236FC">
        <w:rPr>
          <w:rFonts w:cs="Arial"/>
          <w:szCs w:val="22"/>
        </w:rPr>
        <w:t>Kritéria ekonomické kvalifikace</w:t>
      </w:r>
    </w:p>
    <w:p w:rsidR="00B3153F" w:rsidRDefault="00B3153F" w:rsidP="00A53FE1">
      <w:pPr>
        <w:pStyle w:val="Odstavecseseznamem"/>
        <w:spacing w:after="120" w:line="240" w:lineRule="auto"/>
        <w:ind w:left="0"/>
        <w:jc w:val="both"/>
        <w:rPr>
          <w:rFonts w:ascii="Arial" w:hAnsi="Arial" w:cs="Arial"/>
        </w:rPr>
      </w:pPr>
      <w:r w:rsidRPr="00B3153F">
        <w:rPr>
          <w:rFonts w:ascii="Arial" w:hAnsi="Arial" w:cs="Arial"/>
        </w:rPr>
        <w:t xml:space="preserve">Zadavatel požaduje k prokázání kritéria ekonomické způsobilosti dle § 78 ZZVZ minimální roční obrat dodavatele ve výši min. </w:t>
      </w:r>
      <w:r w:rsidR="00731312" w:rsidRPr="001146F6">
        <w:rPr>
          <w:rFonts w:ascii="Arial" w:hAnsi="Arial" w:cs="Arial"/>
        </w:rPr>
        <w:t>20</w:t>
      </w:r>
      <w:r w:rsidR="001A321A" w:rsidRPr="001146F6">
        <w:rPr>
          <w:rFonts w:ascii="Arial" w:hAnsi="Arial" w:cs="Arial"/>
        </w:rPr>
        <w:t>.000.000</w:t>
      </w:r>
      <w:r w:rsidRPr="001146F6">
        <w:rPr>
          <w:rFonts w:ascii="Arial" w:hAnsi="Arial" w:cs="Arial"/>
        </w:rPr>
        <w:t xml:space="preserve"> Kč</w:t>
      </w:r>
      <w:r w:rsidRPr="00B3153F">
        <w:rPr>
          <w:rFonts w:ascii="Arial" w:hAnsi="Arial" w:cs="Arial"/>
        </w:rPr>
        <w:t xml:space="preserve"> (v souladu s § 73 odst. 6 ZZVZ</w:t>
      </w:r>
      <w:r w:rsidR="00596098">
        <w:rPr>
          <w:rFonts w:ascii="Arial" w:hAnsi="Arial" w:cs="Arial"/>
        </w:rPr>
        <w:t>)</w:t>
      </w:r>
      <w:r w:rsidRPr="00B3153F">
        <w:rPr>
          <w:rFonts w:ascii="Arial" w:hAnsi="Arial" w:cs="Arial"/>
        </w:rPr>
        <w:t xml:space="preserve"> a to za 3 bezprostře</w:t>
      </w:r>
      <w:r w:rsidR="00596098">
        <w:rPr>
          <w:rFonts w:ascii="Arial" w:hAnsi="Arial" w:cs="Arial"/>
        </w:rPr>
        <w:t>dně předcházející účetní období</w:t>
      </w:r>
      <w:r w:rsidRPr="00B3153F">
        <w:rPr>
          <w:rFonts w:ascii="Arial" w:hAnsi="Arial" w:cs="Arial"/>
        </w:rPr>
        <w:t>, tj. určené výše muselo být dosaženo v každém z</w:t>
      </w:r>
      <w:r w:rsidR="0014173B">
        <w:rPr>
          <w:rFonts w:ascii="Arial" w:hAnsi="Arial" w:cs="Arial"/>
        </w:rPr>
        <w:t> </w:t>
      </w:r>
      <w:r w:rsidRPr="00B3153F">
        <w:rPr>
          <w:rFonts w:ascii="Arial" w:hAnsi="Arial" w:cs="Arial"/>
        </w:rPr>
        <w:t>minulých 3 bezprostředně předcházejících účetních obdobích. Jestliže dodavatel vznikl později, postačí, předloží-li údaje o svém obratu v požadované výši za všechna účetní období od svého vzniku. Dodavatel prokáže obrat výkazem zisku a ztrát dodavatele nebo obdobným dokladem podle právního řádu země sídla dodavatele.</w:t>
      </w:r>
    </w:p>
    <w:p w:rsidR="00596098" w:rsidRPr="00596098" w:rsidRDefault="00596098" w:rsidP="00596098">
      <w:pPr>
        <w:spacing w:after="240"/>
        <w:rPr>
          <w:rFonts w:ascii="Arial" w:hAnsi="Arial" w:cs="Arial"/>
          <w:sz w:val="22"/>
          <w:szCs w:val="22"/>
        </w:rPr>
      </w:pPr>
      <w:r w:rsidRPr="00E35431">
        <w:rPr>
          <w:rFonts w:ascii="Arial" w:hAnsi="Arial" w:cs="Arial"/>
          <w:b/>
          <w:sz w:val="22"/>
          <w:szCs w:val="22"/>
        </w:rPr>
        <w:t>Zadavatel dle § 86 odst. 2 věta první nepřipouští nahrazení předložení výše uvedených dokladů čestným prohlášením</w:t>
      </w:r>
      <w:r>
        <w:rPr>
          <w:rFonts w:ascii="Arial" w:hAnsi="Arial" w:cs="Arial"/>
          <w:b/>
          <w:sz w:val="22"/>
          <w:szCs w:val="22"/>
        </w:rPr>
        <w:t>.</w:t>
      </w:r>
      <w:r w:rsidRPr="00E35431">
        <w:rPr>
          <w:rFonts w:ascii="Arial" w:hAnsi="Arial" w:cs="Arial"/>
          <w:b/>
          <w:sz w:val="22"/>
          <w:szCs w:val="22"/>
        </w:rPr>
        <w:t xml:space="preserve"> </w:t>
      </w:r>
    </w:p>
    <w:p w:rsidR="00A20678" w:rsidRPr="007E2FA5" w:rsidRDefault="00617CC2" w:rsidP="00A932A1">
      <w:pPr>
        <w:pStyle w:val="Nadpis3"/>
        <w:numPr>
          <w:ilvl w:val="0"/>
          <w:numId w:val="0"/>
        </w:numPr>
        <w:spacing w:after="240"/>
        <w:ind w:left="720" w:hanging="720"/>
        <w:rPr>
          <w:rFonts w:cs="Arial"/>
          <w:szCs w:val="22"/>
        </w:rPr>
      </w:pPr>
      <w:r>
        <w:rPr>
          <w:rFonts w:cs="Arial"/>
          <w:szCs w:val="22"/>
          <w:lang w:val="cs-CZ"/>
        </w:rPr>
        <w:t>4.5</w:t>
      </w:r>
      <w:r>
        <w:rPr>
          <w:rFonts w:cs="Arial"/>
          <w:szCs w:val="22"/>
          <w:lang w:val="cs-CZ"/>
        </w:rPr>
        <w:tab/>
      </w:r>
      <w:r w:rsidR="00034B0F" w:rsidRPr="007E2FA5">
        <w:rPr>
          <w:rFonts w:cs="Arial"/>
          <w:szCs w:val="22"/>
        </w:rPr>
        <w:t>Doklady o kvalifikaci</w:t>
      </w:r>
    </w:p>
    <w:p w:rsidR="002429B7" w:rsidRDefault="002429B7" w:rsidP="002429B7">
      <w:pPr>
        <w:spacing w:after="240"/>
        <w:rPr>
          <w:rFonts w:ascii="Arial" w:hAnsi="Arial" w:cs="Arial"/>
          <w:b/>
          <w:sz w:val="22"/>
          <w:szCs w:val="22"/>
        </w:rPr>
      </w:pPr>
      <w:r w:rsidRPr="00123B3E">
        <w:rPr>
          <w:rFonts w:ascii="Arial" w:hAnsi="Arial" w:cs="Arial"/>
          <w:b/>
          <w:sz w:val="22"/>
          <w:szCs w:val="22"/>
        </w:rPr>
        <w:t xml:space="preserve">V souladu s § 86 odst. 2 ZZVZ zadavatel požaduje předložení dokladů uvedených v čl. 4.1, 4.2, 4.3 a 4.4 v originálech nebo kopiích a nepřipouští nahrazení těchto dokladů čestným prohlášením s výjimkou čestného prohlášení zpracovaného v souladu se vzorem uvedeným v příloze </w:t>
      </w:r>
      <w:r w:rsidR="00C74D11">
        <w:rPr>
          <w:rFonts w:ascii="Arial" w:hAnsi="Arial" w:cs="Arial"/>
          <w:b/>
          <w:sz w:val="22"/>
          <w:szCs w:val="22"/>
        </w:rPr>
        <w:t>C</w:t>
      </w:r>
      <w:r w:rsidRPr="00123B3E">
        <w:rPr>
          <w:rFonts w:ascii="Arial" w:hAnsi="Arial" w:cs="Arial"/>
          <w:b/>
          <w:sz w:val="22"/>
          <w:szCs w:val="22"/>
        </w:rPr>
        <w:t xml:space="preserve">, čestného prohlášení zpracovaného v souladu se vzorem uvedeným v příloze </w:t>
      </w:r>
      <w:r w:rsidR="00C74D11">
        <w:rPr>
          <w:rFonts w:ascii="Arial" w:hAnsi="Arial" w:cs="Arial"/>
          <w:b/>
          <w:sz w:val="22"/>
          <w:szCs w:val="22"/>
        </w:rPr>
        <w:t xml:space="preserve">E, </w:t>
      </w:r>
      <w:r w:rsidR="00C74D11" w:rsidRPr="00123B3E">
        <w:rPr>
          <w:rFonts w:ascii="Arial" w:hAnsi="Arial" w:cs="Arial"/>
          <w:b/>
          <w:sz w:val="22"/>
          <w:szCs w:val="22"/>
        </w:rPr>
        <w:t xml:space="preserve">čestného prohlášení zpracovaného v souladu se vzorem uvedeným v příloze </w:t>
      </w:r>
      <w:r w:rsidR="00C74D11">
        <w:rPr>
          <w:rFonts w:ascii="Arial" w:hAnsi="Arial" w:cs="Arial"/>
          <w:b/>
          <w:sz w:val="22"/>
          <w:szCs w:val="22"/>
        </w:rPr>
        <w:t>F</w:t>
      </w:r>
      <w:r w:rsidRPr="00123B3E">
        <w:rPr>
          <w:rFonts w:ascii="Arial" w:hAnsi="Arial" w:cs="Arial"/>
          <w:b/>
          <w:sz w:val="22"/>
          <w:szCs w:val="22"/>
        </w:rPr>
        <w:t xml:space="preserve"> a</w:t>
      </w:r>
      <w:r>
        <w:rPr>
          <w:rFonts w:ascii="Arial" w:hAnsi="Arial" w:cs="Arial"/>
          <w:b/>
          <w:sz w:val="22"/>
          <w:szCs w:val="22"/>
        </w:rPr>
        <w:t> </w:t>
      </w:r>
      <w:r w:rsidRPr="00123B3E">
        <w:rPr>
          <w:rFonts w:ascii="Arial" w:hAnsi="Arial" w:cs="Arial"/>
          <w:b/>
          <w:sz w:val="22"/>
          <w:szCs w:val="22"/>
        </w:rPr>
        <w:t xml:space="preserve">čestného prohlášení dle čl. </w:t>
      </w:r>
      <w:r w:rsidR="00C74D11">
        <w:rPr>
          <w:rFonts w:ascii="Arial" w:hAnsi="Arial" w:cs="Arial"/>
          <w:b/>
          <w:sz w:val="22"/>
          <w:szCs w:val="22"/>
        </w:rPr>
        <w:t>4.3</w:t>
      </w:r>
      <w:r w:rsidRPr="00123B3E">
        <w:rPr>
          <w:rFonts w:ascii="Arial" w:hAnsi="Arial" w:cs="Arial"/>
          <w:b/>
          <w:sz w:val="22"/>
          <w:szCs w:val="22"/>
        </w:rPr>
        <w:t>.1.3 této zadávací dokumentace.</w:t>
      </w:r>
    </w:p>
    <w:p w:rsidR="005B107B" w:rsidRPr="001C5A05" w:rsidRDefault="005B107B" w:rsidP="005B107B">
      <w:pPr>
        <w:spacing w:after="240"/>
        <w:rPr>
          <w:rFonts w:ascii="Arial" w:hAnsi="Arial" w:cs="Arial"/>
        </w:rPr>
      </w:pPr>
      <w:r>
        <w:rPr>
          <w:rFonts w:ascii="Arial" w:hAnsi="Arial" w:cs="Arial"/>
          <w:sz w:val="22"/>
          <w:szCs w:val="22"/>
        </w:rPr>
        <w:t>Povinnost předložit doklad může dodavatel v souladu s § 45 odst. 4 ZZVZ splnit odkazem na odpovídající informace vedené v informačním systému veřejné správy (obchodní rejstřík) nebo v obdobném systému vedeném v členském státu, který umožňuje dálkový přístup. Takový odkaz musí obsahovat internetovou adresu a údaje pro přihlášení a vyhledání požadované informace, jsou-li takové údaje nezbytné.</w:t>
      </w:r>
    </w:p>
    <w:p w:rsidR="0044439D" w:rsidRPr="00EF02E1" w:rsidRDefault="0044439D" w:rsidP="0044439D">
      <w:pPr>
        <w:spacing w:after="240"/>
        <w:rPr>
          <w:rFonts w:ascii="Arial" w:hAnsi="Arial" w:cs="Arial"/>
          <w:sz w:val="22"/>
          <w:szCs w:val="22"/>
        </w:rPr>
      </w:pPr>
      <w:r w:rsidRPr="00826DE8">
        <w:rPr>
          <w:rFonts w:ascii="Arial" w:hAnsi="Arial" w:cs="Arial"/>
          <w:sz w:val="22"/>
          <w:szCs w:val="22"/>
        </w:rPr>
        <w:lastRenderedPageBreak/>
        <w:t xml:space="preserve">Namísto předložení dokladů požadovaných zadavatelem je dodavatel oprávněn prokázat svou </w:t>
      </w:r>
      <w:r w:rsidRPr="00EF02E1">
        <w:rPr>
          <w:rFonts w:ascii="Arial" w:hAnsi="Arial" w:cs="Arial"/>
          <w:sz w:val="22"/>
          <w:szCs w:val="22"/>
        </w:rPr>
        <w:t xml:space="preserve">kvalifikaci výpisem ze seznamu kvalifikovaných dodavatelů nebo certifikátem vydaným v rámci systému certifikovaných dodavatelů. </w:t>
      </w:r>
    </w:p>
    <w:p w:rsidR="00B419A0" w:rsidRPr="007E2FA5" w:rsidRDefault="00B419A0" w:rsidP="00130F8C">
      <w:pPr>
        <w:pStyle w:val="Nadpis3"/>
        <w:keepLines/>
        <w:numPr>
          <w:ilvl w:val="2"/>
          <w:numId w:val="73"/>
        </w:numPr>
        <w:spacing w:before="0" w:after="240"/>
        <w:ind w:left="720"/>
        <w:rPr>
          <w:rFonts w:cs="Arial"/>
          <w:i/>
          <w:szCs w:val="22"/>
        </w:rPr>
      </w:pPr>
      <w:r w:rsidRPr="007E2FA5">
        <w:rPr>
          <w:rFonts w:cs="Arial"/>
          <w:i/>
          <w:szCs w:val="22"/>
        </w:rPr>
        <w:t>Prokázání kvalifikace výpisem ze seznamu kvalifikovaných dodavatelů</w:t>
      </w:r>
    </w:p>
    <w:p w:rsidR="00B419A0" w:rsidRPr="007E2FA5" w:rsidRDefault="00B419A0" w:rsidP="00B419A0">
      <w:pPr>
        <w:spacing w:after="240"/>
        <w:rPr>
          <w:rFonts w:ascii="Arial" w:hAnsi="Arial" w:cs="Arial"/>
          <w:sz w:val="22"/>
          <w:szCs w:val="22"/>
        </w:rPr>
      </w:pPr>
      <w:r w:rsidRPr="007E2FA5">
        <w:rPr>
          <w:rFonts w:ascii="Arial" w:hAnsi="Arial" w:cs="Arial"/>
          <w:sz w:val="22"/>
          <w:szCs w:val="22"/>
        </w:rPr>
        <w:t>Dodavatel může prokázat kvalifikaci v souladu s § 228 ZZVZ výpisem ze seznamu kvalifikovaných dodavatelů. Tento výpis nahrazuje prokázání splnění:</w:t>
      </w:r>
    </w:p>
    <w:p w:rsidR="00C77662" w:rsidRDefault="00B419A0" w:rsidP="00A5138E">
      <w:pPr>
        <w:pStyle w:val="Odstavecseseznamem"/>
        <w:numPr>
          <w:ilvl w:val="0"/>
          <w:numId w:val="8"/>
        </w:numPr>
        <w:spacing w:after="0" w:line="240" w:lineRule="auto"/>
        <w:ind w:left="357" w:hanging="357"/>
        <w:contextualSpacing w:val="0"/>
        <w:jc w:val="both"/>
        <w:rPr>
          <w:rFonts w:ascii="Arial" w:hAnsi="Arial" w:cs="Arial"/>
        </w:rPr>
      </w:pPr>
      <w:r w:rsidRPr="007E2FA5">
        <w:rPr>
          <w:rFonts w:ascii="Arial" w:hAnsi="Arial" w:cs="Arial"/>
        </w:rPr>
        <w:t>základní způsobilosti dle § 74 ZZVZ,</w:t>
      </w:r>
    </w:p>
    <w:p w:rsidR="00B419A0" w:rsidRPr="00C77662" w:rsidRDefault="00B419A0" w:rsidP="00A5138E">
      <w:pPr>
        <w:pStyle w:val="Odstavecseseznamem"/>
        <w:numPr>
          <w:ilvl w:val="0"/>
          <w:numId w:val="8"/>
        </w:numPr>
        <w:spacing w:after="240" w:line="240" w:lineRule="auto"/>
        <w:ind w:left="357" w:hanging="357"/>
        <w:contextualSpacing w:val="0"/>
        <w:jc w:val="both"/>
        <w:rPr>
          <w:rFonts w:ascii="Arial" w:hAnsi="Arial" w:cs="Arial"/>
        </w:rPr>
      </w:pPr>
      <w:r w:rsidRPr="00C77662">
        <w:rPr>
          <w:rFonts w:ascii="Arial" w:hAnsi="Arial" w:cs="Arial"/>
        </w:rPr>
        <w:t>profesní způsobilosti podle § 77 ZZVZ v tom rozsahu, v jakém údaje ve výpisu ze seznamu kvalifikovaných dodavatelů prokazují splnění kritérií profesní způsobilosti.</w:t>
      </w:r>
    </w:p>
    <w:p w:rsidR="00B419A0" w:rsidRPr="007E2FA5" w:rsidRDefault="00B419A0" w:rsidP="00B419A0">
      <w:pPr>
        <w:spacing w:after="240"/>
        <w:rPr>
          <w:rFonts w:ascii="Arial" w:hAnsi="Arial" w:cs="Arial"/>
          <w:sz w:val="22"/>
          <w:szCs w:val="22"/>
        </w:rPr>
      </w:pPr>
      <w:r w:rsidRPr="007E2FA5">
        <w:rPr>
          <w:rFonts w:ascii="Arial" w:hAnsi="Arial" w:cs="Arial"/>
          <w:sz w:val="22"/>
          <w:szCs w:val="22"/>
        </w:rPr>
        <w:t>Tento výpis nenahrazuje prokázání ekonomické ani technické kvalifikace.</w:t>
      </w:r>
    </w:p>
    <w:p w:rsidR="00B419A0" w:rsidRPr="007E2FA5" w:rsidRDefault="00B419A0" w:rsidP="00B419A0">
      <w:pPr>
        <w:spacing w:after="240"/>
        <w:rPr>
          <w:rFonts w:ascii="Arial" w:hAnsi="Arial" w:cs="Arial"/>
          <w:sz w:val="22"/>
          <w:szCs w:val="22"/>
        </w:rPr>
      </w:pPr>
      <w:r w:rsidRPr="007E2FA5">
        <w:rPr>
          <w:rFonts w:ascii="Arial" w:hAnsi="Arial" w:cs="Arial"/>
          <w:sz w:val="22"/>
          <w:szCs w:val="22"/>
        </w:rPr>
        <w:t xml:space="preserve">Výpis ze seznamu kvalifikovaných dodavatelů nesmí být starší než 3 měsíce </w:t>
      </w:r>
      <w:r w:rsidR="0006049C">
        <w:rPr>
          <w:rFonts w:ascii="Arial" w:hAnsi="Arial" w:cs="Arial"/>
          <w:sz w:val="22"/>
          <w:szCs w:val="22"/>
        </w:rPr>
        <w:t>k poslednímu dni, ke kterému má být prokázána základní způsobilost nebo profesní způsobilost.</w:t>
      </w:r>
    </w:p>
    <w:p w:rsidR="002429B7" w:rsidRPr="007E2FA5" w:rsidRDefault="002429B7" w:rsidP="00130F8C">
      <w:pPr>
        <w:pStyle w:val="Nadpis3"/>
        <w:keepLines/>
        <w:numPr>
          <w:ilvl w:val="2"/>
          <w:numId w:val="73"/>
        </w:numPr>
        <w:spacing w:before="0" w:after="240"/>
        <w:ind w:left="720"/>
        <w:rPr>
          <w:rFonts w:cs="Arial"/>
          <w:i/>
          <w:szCs w:val="22"/>
        </w:rPr>
      </w:pPr>
      <w:r w:rsidRPr="007E2FA5">
        <w:rPr>
          <w:rFonts w:cs="Arial"/>
          <w:i/>
          <w:szCs w:val="22"/>
        </w:rPr>
        <w:t>Prokázání prostřednictvím certifikátu, který byl vydán v rámci systému certifikovaných</w:t>
      </w:r>
      <w:r>
        <w:rPr>
          <w:rFonts w:cs="Arial"/>
          <w:i/>
          <w:szCs w:val="22"/>
          <w:lang w:val="cs-CZ"/>
        </w:rPr>
        <w:t xml:space="preserve"> dodavatelů</w:t>
      </w:r>
    </w:p>
    <w:p w:rsidR="00B419A0" w:rsidRPr="007E2FA5" w:rsidRDefault="00B419A0" w:rsidP="00B419A0">
      <w:pPr>
        <w:spacing w:after="240"/>
        <w:rPr>
          <w:rFonts w:ascii="Arial" w:hAnsi="Arial" w:cs="Arial"/>
          <w:sz w:val="22"/>
          <w:szCs w:val="22"/>
        </w:rPr>
      </w:pPr>
      <w:r w:rsidRPr="007E2FA5">
        <w:rPr>
          <w:rFonts w:ascii="Arial" w:hAnsi="Arial" w:cs="Arial"/>
          <w:sz w:val="22"/>
          <w:szCs w:val="22"/>
        </w:rPr>
        <w:t>Dodavatel může prokázat v souladu s § 234 ZZVZ kvalifikaci certifikátem vydaným v rámci systému certifikovaných dodavatelů.</w:t>
      </w:r>
    </w:p>
    <w:p w:rsidR="00B419A0" w:rsidRPr="00B419A0" w:rsidRDefault="00B419A0" w:rsidP="00B419A0">
      <w:pPr>
        <w:spacing w:after="240"/>
      </w:pPr>
      <w:r w:rsidRPr="007E2FA5">
        <w:rPr>
          <w:rFonts w:ascii="Arial" w:hAnsi="Arial" w:cs="Arial"/>
          <w:sz w:val="22"/>
          <w:szCs w:val="22"/>
        </w:rPr>
        <w:t>Předloží-li dodavatel veřejnému zadavateli certifikát, který obsahuje náležitosti dle § 239 ZZVZ a údaje v certifikátu jsou platné nejméně k poslednímu dni lhůty pro podání nabídek, nahrazuje tento certifikát v rozsahu v něm uvedených údajů prokázání splnění kvalifikace dodavatelem.</w:t>
      </w:r>
    </w:p>
    <w:p w:rsidR="000355AC" w:rsidRPr="007E2FA5" w:rsidRDefault="00617CC2" w:rsidP="00A932A1">
      <w:pPr>
        <w:pStyle w:val="Nadpis3"/>
        <w:numPr>
          <w:ilvl w:val="0"/>
          <w:numId w:val="0"/>
        </w:numPr>
        <w:spacing w:after="240"/>
        <w:ind w:left="720" w:hanging="720"/>
        <w:rPr>
          <w:rFonts w:cs="Arial"/>
          <w:szCs w:val="22"/>
        </w:rPr>
      </w:pPr>
      <w:r>
        <w:rPr>
          <w:rFonts w:cs="Arial"/>
          <w:szCs w:val="22"/>
          <w:lang w:val="cs-CZ"/>
        </w:rPr>
        <w:t xml:space="preserve">4.6 </w:t>
      </w:r>
      <w:r>
        <w:rPr>
          <w:rFonts w:cs="Arial"/>
          <w:szCs w:val="22"/>
          <w:lang w:val="cs-CZ"/>
        </w:rPr>
        <w:tab/>
      </w:r>
      <w:r w:rsidR="000355AC" w:rsidRPr="007E2FA5">
        <w:rPr>
          <w:rFonts w:cs="Arial"/>
          <w:szCs w:val="22"/>
        </w:rPr>
        <w:t>Prokazování kvalifikace získané v zahraničí</w:t>
      </w:r>
    </w:p>
    <w:p w:rsidR="00441516" w:rsidRPr="007E2FA5" w:rsidRDefault="000355AC" w:rsidP="00750F5A">
      <w:pPr>
        <w:spacing w:after="240"/>
        <w:rPr>
          <w:rFonts w:ascii="Arial" w:hAnsi="Arial" w:cs="Arial"/>
          <w:color w:val="000000"/>
          <w:sz w:val="22"/>
          <w:szCs w:val="22"/>
        </w:rPr>
      </w:pPr>
      <w:r w:rsidRPr="007E2FA5">
        <w:rPr>
          <w:rFonts w:ascii="Arial" w:hAnsi="Arial" w:cs="Arial"/>
          <w:color w:val="000000"/>
          <w:sz w:val="22"/>
          <w:szCs w:val="22"/>
        </w:rPr>
        <w:t xml:space="preserve">V případě, že byla kvalifikace získána v zahraničí, prokazuje se způsobem uvedeným </w:t>
      </w:r>
      <w:r w:rsidR="00F2203D" w:rsidRPr="007E2FA5">
        <w:rPr>
          <w:rFonts w:ascii="Arial" w:hAnsi="Arial" w:cs="Arial"/>
          <w:color w:val="000000"/>
          <w:sz w:val="22"/>
          <w:szCs w:val="22"/>
        </w:rPr>
        <w:br/>
      </w:r>
      <w:r w:rsidRPr="007E2FA5">
        <w:rPr>
          <w:rFonts w:ascii="Arial" w:hAnsi="Arial" w:cs="Arial"/>
          <w:color w:val="000000"/>
          <w:sz w:val="22"/>
          <w:szCs w:val="22"/>
        </w:rPr>
        <w:t>v § 81 ZZVZ.</w:t>
      </w:r>
    </w:p>
    <w:p w:rsidR="00441516" w:rsidRPr="007E2FA5" w:rsidRDefault="00617CC2" w:rsidP="00A932A1">
      <w:pPr>
        <w:pStyle w:val="Nadpis3"/>
        <w:numPr>
          <w:ilvl w:val="0"/>
          <w:numId w:val="0"/>
        </w:numPr>
        <w:spacing w:after="240"/>
        <w:ind w:left="720" w:hanging="720"/>
        <w:rPr>
          <w:rFonts w:cs="Arial"/>
          <w:szCs w:val="22"/>
        </w:rPr>
      </w:pPr>
      <w:r>
        <w:rPr>
          <w:rFonts w:cs="Arial"/>
          <w:szCs w:val="22"/>
          <w:lang w:val="cs-CZ"/>
        </w:rPr>
        <w:t>4.7</w:t>
      </w:r>
      <w:r>
        <w:rPr>
          <w:rFonts w:cs="Arial"/>
          <w:szCs w:val="22"/>
          <w:lang w:val="cs-CZ"/>
        </w:rPr>
        <w:tab/>
      </w:r>
      <w:r w:rsidR="00441516" w:rsidRPr="007E2FA5">
        <w:rPr>
          <w:rFonts w:cs="Arial"/>
          <w:szCs w:val="22"/>
        </w:rPr>
        <w:t>Prokázání kvalifikace v případě společné účasti dodavatelů</w:t>
      </w:r>
    </w:p>
    <w:p w:rsidR="00441516" w:rsidRDefault="00441516" w:rsidP="00441516">
      <w:pPr>
        <w:spacing w:after="240"/>
        <w:rPr>
          <w:rFonts w:ascii="Arial" w:hAnsi="Arial" w:cs="Arial"/>
          <w:sz w:val="22"/>
          <w:szCs w:val="22"/>
        </w:rPr>
      </w:pPr>
      <w:r w:rsidRPr="007E2FA5">
        <w:rPr>
          <w:rFonts w:ascii="Arial" w:hAnsi="Arial" w:cs="Arial"/>
          <w:sz w:val="22"/>
          <w:szCs w:val="22"/>
        </w:rPr>
        <w:t>V případě společné účasti dodavatelů prokazuje dle § 82 ZZVZ základní způsobilost a profesní způsobilost podle § 77 odst. 1 ZZVZ každý dodavatel samostatně.</w:t>
      </w:r>
    </w:p>
    <w:p w:rsidR="007E5485" w:rsidRPr="00C6503A" w:rsidRDefault="00617CC2" w:rsidP="00A932A1">
      <w:pPr>
        <w:pStyle w:val="Nadpis3"/>
        <w:numPr>
          <w:ilvl w:val="0"/>
          <w:numId w:val="0"/>
        </w:numPr>
        <w:spacing w:after="240"/>
        <w:ind w:left="720" w:hanging="720"/>
        <w:rPr>
          <w:rFonts w:cs="Arial"/>
          <w:szCs w:val="22"/>
        </w:rPr>
      </w:pPr>
      <w:r>
        <w:rPr>
          <w:rFonts w:cs="Arial"/>
          <w:szCs w:val="22"/>
          <w:lang w:val="cs-CZ"/>
        </w:rPr>
        <w:t>4.8</w:t>
      </w:r>
      <w:r>
        <w:rPr>
          <w:rFonts w:cs="Arial"/>
          <w:szCs w:val="22"/>
          <w:lang w:val="cs-CZ"/>
        </w:rPr>
        <w:tab/>
      </w:r>
      <w:r w:rsidR="007E5485" w:rsidRPr="00750F5A">
        <w:rPr>
          <w:rFonts w:cs="Arial"/>
          <w:szCs w:val="22"/>
        </w:rPr>
        <w:t xml:space="preserve">Prokázání kvalifikace prostřednictvím jiných osob </w:t>
      </w:r>
    </w:p>
    <w:p w:rsidR="0044439D" w:rsidRPr="000F3F68" w:rsidRDefault="0044439D" w:rsidP="0044439D">
      <w:pPr>
        <w:autoSpaceDE w:val="0"/>
        <w:autoSpaceDN w:val="0"/>
        <w:adjustRightInd w:val="0"/>
        <w:spacing w:after="240"/>
        <w:rPr>
          <w:rFonts w:ascii="Arial" w:hAnsi="Arial" w:cs="Arial"/>
          <w:sz w:val="22"/>
          <w:szCs w:val="22"/>
        </w:rPr>
      </w:pPr>
      <w:r w:rsidRPr="004F1EF6">
        <w:rPr>
          <w:rFonts w:ascii="Arial" w:hAnsi="Arial" w:cs="Arial"/>
          <w:sz w:val="22"/>
          <w:szCs w:val="22"/>
        </w:rPr>
        <w:t xml:space="preserve">Dodavatel může </w:t>
      </w:r>
      <w:r>
        <w:rPr>
          <w:rFonts w:ascii="Arial" w:hAnsi="Arial" w:cs="Arial"/>
          <w:sz w:val="22"/>
          <w:szCs w:val="22"/>
        </w:rPr>
        <w:t>dle</w:t>
      </w:r>
      <w:r w:rsidRPr="00826DE8">
        <w:rPr>
          <w:rFonts w:ascii="Arial" w:hAnsi="Arial" w:cs="Arial"/>
          <w:sz w:val="22"/>
          <w:szCs w:val="22"/>
        </w:rPr>
        <w:t xml:space="preserve"> § 83 ZZVZ </w:t>
      </w:r>
      <w:r w:rsidRPr="004F1EF6">
        <w:rPr>
          <w:rFonts w:ascii="Arial" w:hAnsi="Arial" w:cs="Arial"/>
          <w:sz w:val="22"/>
          <w:szCs w:val="22"/>
        </w:rPr>
        <w:t xml:space="preserve">prokázat určitou část ekonomické kvalifikace, technické </w:t>
      </w:r>
      <w:r w:rsidRPr="000F3F68">
        <w:rPr>
          <w:rFonts w:ascii="Arial" w:hAnsi="Arial" w:cs="Arial"/>
          <w:sz w:val="22"/>
          <w:szCs w:val="22"/>
        </w:rPr>
        <w:t xml:space="preserve">kvalifikace nebo profesní způsobilosti s výjimkou kritéria dle § 77 odst. 1 ZZVZ požadované zadavatelem prostřednictvím jiných osob. Dodavatel je v takovém případě povinen zadavateli předložit </w:t>
      </w:r>
    </w:p>
    <w:p w:rsidR="0044439D" w:rsidRPr="000F3F68" w:rsidRDefault="0044439D" w:rsidP="00130F8C">
      <w:pPr>
        <w:pStyle w:val="Odstavecseseznamem"/>
        <w:numPr>
          <w:ilvl w:val="1"/>
          <w:numId w:val="77"/>
        </w:numPr>
        <w:autoSpaceDE w:val="0"/>
        <w:autoSpaceDN w:val="0"/>
        <w:adjustRightInd w:val="0"/>
        <w:spacing w:after="240"/>
        <w:ind w:left="357" w:hanging="357"/>
        <w:jc w:val="both"/>
        <w:rPr>
          <w:rFonts w:ascii="Arial" w:hAnsi="Arial" w:cs="Arial"/>
        </w:rPr>
      </w:pPr>
      <w:r w:rsidRPr="000F3F68">
        <w:rPr>
          <w:rFonts w:ascii="Arial" w:hAnsi="Arial" w:cs="Arial"/>
        </w:rPr>
        <w:t xml:space="preserve">doklady prokazující </w:t>
      </w:r>
      <w:r w:rsidR="00A50A91">
        <w:rPr>
          <w:rFonts w:ascii="Arial" w:hAnsi="Arial" w:cs="Arial"/>
        </w:rPr>
        <w:t xml:space="preserve">splnění profesní způsobilosti </w:t>
      </w:r>
      <w:r w:rsidRPr="000F3F68">
        <w:rPr>
          <w:rFonts w:ascii="Arial" w:hAnsi="Arial" w:cs="Arial"/>
        </w:rPr>
        <w:t xml:space="preserve">dle § 77 odst. 1 ZZVZ jinou osobou, </w:t>
      </w:r>
    </w:p>
    <w:p w:rsidR="0044439D" w:rsidRPr="000F3F68" w:rsidRDefault="0044439D" w:rsidP="00130F8C">
      <w:pPr>
        <w:pStyle w:val="Odstavecseseznamem"/>
        <w:numPr>
          <w:ilvl w:val="1"/>
          <w:numId w:val="77"/>
        </w:numPr>
        <w:autoSpaceDE w:val="0"/>
        <w:autoSpaceDN w:val="0"/>
        <w:adjustRightInd w:val="0"/>
        <w:spacing w:after="240"/>
        <w:ind w:left="357" w:hanging="357"/>
        <w:jc w:val="both"/>
        <w:rPr>
          <w:rFonts w:ascii="Arial" w:hAnsi="Arial" w:cs="Arial"/>
        </w:rPr>
      </w:pPr>
      <w:r w:rsidRPr="000F3F68">
        <w:rPr>
          <w:rFonts w:ascii="Arial" w:hAnsi="Arial" w:cs="Arial"/>
        </w:rPr>
        <w:t xml:space="preserve">doklady prokazující splnění chybějící části kvalifikace prostřednictvím jiné osoby, </w:t>
      </w:r>
    </w:p>
    <w:p w:rsidR="0044439D" w:rsidRPr="000F3F68" w:rsidRDefault="0044439D" w:rsidP="00130F8C">
      <w:pPr>
        <w:pStyle w:val="Odstavecseseznamem"/>
        <w:numPr>
          <w:ilvl w:val="1"/>
          <w:numId w:val="77"/>
        </w:numPr>
        <w:autoSpaceDE w:val="0"/>
        <w:autoSpaceDN w:val="0"/>
        <w:adjustRightInd w:val="0"/>
        <w:spacing w:after="240"/>
        <w:ind w:left="357" w:hanging="357"/>
        <w:jc w:val="both"/>
        <w:rPr>
          <w:rFonts w:ascii="Arial" w:hAnsi="Arial" w:cs="Arial"/>
        </w:rPr>
      </w:pPr>
      <w:r w:rsidRPr="000F3F68">
        <w:rPr>
          <w:rFonts w:ascii="Arial" w:hAnsi="Arial" w:cs="Arial"/>
        </w:rPr>
        <w:t xml:space="preserve">doklady o </w:t>
      </w:r>
      <w:r w:rsidR="00A50A91">
        <w:rPr>
          <w:rFonts w:ascii="Arial" w:hAnsi="Arial" w:cs="Arial"/>
        </w:rPr>
        <w:t xml:space="preserve">splnění základní způsobilosti </w:t>
      </w:r>
      <w:r w:rsidRPr="000F3F68">
        <w:rPr>
          <w:rFonts w:ascii="Arial" w:hAnsi="Arial" w:cs="Arial"/>
        </w:rPr>
        <w:t xml:space="preserve">dle § 74 ZZVZ jinou osobou a </w:t>
      </w:r>
    </w:p>
    <w:p w:rsidR="0044439D" w:rsidRPr="000F3F68" w:rsidRDefault="0044439D" w:rsidP="00130F8C">
      <w:pPr>
        <w:pStyle w:val="Odstavecseseznamem"/>
        <w:numPr>
          <w:ilvl w:val="1"/>
          <w:numId w:val="77"/>
        </w:numPr>
        <w:autoSpaceDE w:val="0"/>
        <w:autoSpaceDN w:val="0"/>
        <w:adjustRightInd w:val="0"/>
        <w:spacing w:after="240"/>
        <w:ind w:left="357" w:hanging="357"/>
        <w:jc w:val="both"/>
        <w:rPr>
          <w:rFonts w:ascii="Arial" w:hAnsi="Arial" w:cs="Arial"/>
        </w:rPr>
      </w:pPr>
      <w:r w:rsidRPr="000F3F68">
        <w:rPr>
          <w:rFonts w:ascii="Arial" w:hAnsi="Arial" w:cs="Arial"/>
        </w:rPr>
        <w:t>písemný závazek jiné osoby k poskytnutí plnění určeného k plnění veřejné zakázky nebo k</w:t>
      </w:r>
      <w:r w:rsidR="00750485">
        <w:rPr>
          <w:rFonts w:ascii="Arial" w:hAnsi="Arial" w:cs="Arial"/>
        </w:rPr>
        <w:t> </w:t>
      </w:r>
      <w:r w:rsidRPr="000F3F68">
        <w:rPr>
          <w:rFonts w:ascii="Arial" w:hAnsi="Arial" w:cs="Arial"/>
        </w:rPr>
        <w:t xml:space="preserve">poskytnutí věcí nebo práv, s nimiž bude dodavatel oprávněn disponovat v rámci plnění veřejné zakázky, a to alespoň v rozsahu, v jakém jiná osoba prokázala kvalifikaci za dodavatele. </w:t>
      </w:r>
    </w:p>
    <w:p w:rsidR="0044439D" w:rsidRPr="004F1EF6" w:rsidRDefault="0044439D" w:rsidP="0044439D">
      <w:pPr>
        <w:autoSpaceDE w:val="0"/>
        <w:autoSpaceDN w:val="0"/>
        <w:adjustRightInd w:val="0"/>
        <w:spacing w:after="240"/>
        <w:rPr>
          <w:rFonts w:ascii="Arial" w:hAnsi="Arial" w:cs="Arial"/>
          <w:sz w:val="22"/>
          <w:szCs w:val="22"/>
        </w:rPr>
      </w:pPr>
      <w:r w:rsidRPr="000F3F68">
        <w:rPr>
          <w:rFonts w:ascii="Arial" w:hAnsi="Arial" w:cs="Arial"/>
          <w:sz w:val="22"/>
          <w:szCs w:val="22"/>
        </w:rPr>
        <w:t>Má se za to, že požadavek dle § 83 odstavce 1 písm. d) ZZVZ je splněn, pokud obsahem</w:t>
      </w:r>
      <w:r w:rsidRPr="004F1EF6">
        <w:rPr>
          <w:rFonts w:ascii="Arial" w:hAnsi="Arial" w:cs="Arial"/>
          <w:sz w:val="22"/>
          <w:szCs w:val="22"/>
        </w:rPr>
        <w:t xml:space="preserve"> písemného závazku jiné osoby je společná a nerozdílná odpovědnost této osoby za plnění veřejné zakázky společně s dodavatelem. Prokazuje-li však dodavatel prostřednictvím jiné osoby kvalifikaci a předkládá doklady podle § 79 odst. 2 písm. a), b) nebo d) ZZVZ vztahující se k takové </w:t>
      </w:r>
      <w:r w:rsidRPr="004F1EF6">
        <w:rPr>
          <w:rFonts w:ascii="Arial" w:hAnsi="Arial" w:cs="Arial"/>
          <w:sz w:val="22"/>
          <w:szCs w:val="22"/>
        </w:rPr>
        <w:lastRenderedPageBreak/>
        <w:t xml:space="preserve">osobě, musí dokument podle § 83 odstavce 1 písm. d) ZZVZ obsahovat závazek, že jiná osoba bude vykonávat stavební práce či služby, ke kterým se prokazované kritérium kvalifikace vztahuje. </w:t>
      </w:r>
    </w:p>
    <w:p w:rsidR="0044439D" w:rsidRPr="009B48A8" w:rsidRDefault="0044439D" w:rsidP="0044439D">
      <w:pPr>
        <w:spacing w:after="240"/>
        <w:rPr>
          <w:rFonts w:ascii="Arial" w:hAnsi="Arial" w:cs="Arial"/>
          <w:b/>
          <w:sz w:val="22"/>
          <w:szCs w:val="22"/>
          <w:u w:val="single"/>
        </w:rPr>
      </w:pPr>
      <w:r w:rsidRPr="009B48A8">
        <w:rPr>
          <w:rFonts w:ascii="Arial" w:hAnsi="Arial" w:cs="Arial"/>
          <w:b/>
          <w:sz w:val="22"/>
          <w:szCs w:val="22"/>
          <w:u w:val="single"/>
        </w:rPr>
        <w:t>Upozornění zadavatele:</w:t>
      </w:r>
    </w:p>
    <w:p w:rsidR="0044439D" w:rsidRPr="00AF4017" w:rsidRDefault="0044439D" w:rsidP="0044439D">
      <w:pPr>
        <w:autoSpaceDE w:val="0"/>
        <w:autoSpaceDN w:val="0"/>
        <w:adjustRightInd w:val="0"/>
        <w:spacing w:before="120" w:after="120"/>
        <w:rPr>
          <w:rFonts w:ascii="Arial" w:hAnsi="Arial" w:cs="Arial"/>
          <w:bCs/>
          <w:sz w:val="22"/>
          <w:szCs w:val="22"/>
        </w:rPr>
      </w:pPr>
      <w:r w:rsidRPr="00AF4017">
        <w:rPr>
          <w:rFonts w:ascii="Arial" w:hAnsi="Arial" w:cs="Arial"/>
          <w:bCs/>
          <w:sz w:val="22"/>
          <w:szCs w:val="22"/>
        </w:rPr>
        <w:t xml:space="preserve">V případě, že </w:t>
      </w:r>
      <w:r>
        <w:rPr>
          <w:rFonts w:ascii="Arial" w:hAnsi="Arial" w:cs="Arial"/>
          <w:bCs/>
          <w:sz w:val="22"/>
          <w:szCs w:val="22"/>
        </w:rPr>
        <w:t>bude dodavatel prokazovat část kvalifikace jinou osobou</w:t>
      </w:r>
      <w:r w:rsidRPr="00AF4017">
        <w:rPr>
          <w:rFonts w:ascii="Arial" w:hAnsi="Arial" w:cs="Arial"/>
          <w:bCs/>
          <w:sz w:val="22"/>
          <w:szCs w:val="22"/>
        </w:rPr>
        <w:t xml:space="preserve"> ve smyslu § 83 ZZVZ </w:t>
      </w:r>
      <w:r>
        <w:rPr>
          <w:rFonts w:ascii="Arial" w:hAnsi="Arial" w:cs="Arial"/>
          <w:bCs/>
          <w:sz w:val="22"/>
          <w:szCs w:val="22"/>
        </w:rPr>
        <w:t xml:space="preserve">předloží ve vztahu k takovému poddodavateli </w:t>
      </w:r>
      <w:r w:rsidRPr="00AF4017">
        <w:rPr>
          <w:rFonts w:ascii="Arial" w:hAnsi="Arial" w:cs="Arial"/>
          <w:bCs/>
          <w:sz w:val="22"/>
          <w:szCs w:val="22"/>
        </w:rPr>
        <w:t>následující</w:t>
      </w:r>
      <w:r>
        <w:rPr>
          <w:rFonts w:ascii="Arial" w:hAnsi="Arial" w:cs="Arial"/>
          <w:bCs/>
          <w:sz w:val="22"/>
          <w:szCs w:val="22"/>
        </w:rPr>
        <w:t xml:space="preserve"> doklady</w:t>
      </w:r>
      <w:r w:rsidRPr="00AF4017">
        <w:rPr>
          <w:rFonts w:ascii="Arial" w:hAnsi="Arial" w:cs="Arial"/>
          <w:bCs/>
          <w:sz w:val="22"/>
          <w:szCs w:val="22"/>
        </w:rPr>
        <w:t>:</w:t>
      </w:r>
    </w:p>
    <w:p w:rsidR="0044439D" w:rsidRDefault="0044439D" w:rsidP="00130F8C">
      <w:pPr>
        <w:numPr>
          <w:ilvl w:val="0"/>
          <w:numId w:val="78"/>
        </w:numPr>
        <w:suppressAutoHyphens/>
        <w:autoSpaceDE w:val="0"/>
        <w:autoSpaceDN w:val="0"/>
        <w:adjustRightInd w:val="0"/>
        <w:spacing w:before="120" w:after="120"/>
        <w:ind w:left="357" w:hanging="357"/>
        <w:rPr>
          <w:rFonts w:ascii="Arial" w:hAnsi="Arial" w:cs="Arial"/>
          <w:bCs/>
          <w:sz w:val="22"/>
          <w:szCs w:val="22"/>
        </w:rPr>
      </w:pPr>
      <w:r>
        <w:rPr>
          <w:rFonts w:ascii="Arial" w:hAnsi="Arial" w:cs="Arial"/>
          <w:bCs/>
          <w:sz w:val="22"/>
          <w:szCs w:val="22"/>
        </w:rPr>
        <w:t>seznam poddodavatelů vyplněný</w:t>
      </w:r>
      <w:r w:rsidRPr="00AF4017">
        <w:rPr>
          <w:rFonts w:ascii="Arial" w:hAnsi="Arial" w:cs="Arial"/>
          <w:bCs/>
          <w:sz w:val="22"/>
          <w:szCs w:val="22"/>
        </w:rPr>
        <w:t xml:space="preserve"> v souladu se vzorem dle přílohy </w:t>
      </w:r>
      <w:r w:rsidR="00EC2701">
        <w:rPr>
          <w:rFonts w:ascii="Arial" w:hAnsi="Arial" w:cs="Arial"/>
          <w:bCs/>
          <w:sz w:val="22"/>
          <w:szCs w:val="22"/>
        </w:rPr>
        <w:t>E</w:t>
      </w:r>
      <w:r w:rsidRPr="00AF4017">
        <w:rPr>
          <w:rFonts w:ascii="Arial" w:hAnsi="Arial" w:cs="Arial"/>
          <w:bCs/>
          <w:sz w:val="22"/>
          <w:szCs w:val="22"/>
        </w:rPr>
        <w:t xml:space="preserve"> </w:t>
      </w:r>
      <w:r>
        <w:rPr>
          <w:rFonts w:ascii="Arial" w:hAnsi="Arial" w:cs="Arial"/>
          <w:bCs/>
          <w:sz w:val="22"/>
          <w:szCs w:val="22"/>
        </w:rPr>
        <w:t>této výzvy</w:t>
      </w:r>
      <w:r w:rsidRPr="00AF4017">
        <w:rPr>
          <w:rFonts w:ascii="Arial" w:hAnsi="Arial" w:cs="Arial"/>
          <w:bCs/>
          <w:sz w:val="22"/>
          <w:szCs w:val="22"/>
        </w:rPr>
        <w:t>;</w:t>
      </w:r>
    </w:p>
    <w:p w:rsidR="0044439D" w:rsidRPr="00F564BD" w:rsidRDefault="0044439D" w:rsidP="00130F8C">
      <w:pPr>
        <w:numPr>
          <w:ilvl w:val="0"/>
          <w:numId w:val="78"/>
        </w:numPr>
        <w:suppressAutoHyphens/>
        <w:autoSpaceDE w:val="0"/>
        <w:autoSpaceDN w:val="0"/>
        <w:adjustRightInd w:val="0"/>
        <w:spacing w:before="120" w:after="120"/>
        <w:ind w:left="357" w:hanging="357"/>
        <w:rPr>
          <w:rFonts w:ascii="Arial" w:hAnsi="Arial" w:cs="Arial"/>
          <w:bCs/>
          <w:sz w:val="22"/>
          <w:szCs w:val="22"/>
        </w:rPr>
      </w:pPr>
      <w:r>
        <w:rPr>
          <w:rFonts w:ascii="Arial" w:hAnsi="Arial" w:cs="Arial"/>
          <w:bCs/>
          <w:sz w:val="22"/>
          <w:szCs w:val="22"/>
        </w:rPr>
        <w:t xml:space="preserve">prohlášení poddodavatele vyplněné </w:t>
      </w:r>
      <w:r w:rsidRPr="00AF4017">
        <w:rPr>
          <w:rFonts w:ascii="Arial" w:hAnsi="Arial" w:cs="Arial"/>
          <w:bCs/>
          <w:sz w:val="22"/>
          <w:szCs w:val="22"/>
        </w:rPr>
        <w:t xml:space="preserve">v souladu se vzorem dle přílohy </w:t>
      </w:r>
      <w:r w:rsidR="00EC2701">
        <w:rPr>
          <w:rFonts w:ascii="Arial" w:hAnsi="Arial" w:cs="Arial"/>
          <w:bCs/>
          <w:sz w:val="22"/>
          <w:szCs w:val="22"/>
        </w:rPr>
        <w:t>E</w:t>
      </w:r>
      <w:r>
        <w:rPr>
          <w:rFonts w:ascii="Arial" w:hAnsi="Arial" w:cs="Arial"/>
          <w:bCs/>
          <w:sz w:val="22"/>
          <w:szCs w:val="22"/>
        </w:rPr>
        <w:t>2</w:t>
      </w:r>
      <w:r w:rsidRPr="00AF4017">
        <w:rPr>
          <w:rFonts w:ascii="Arial" w:hAnsi="Arial" w:cs="Arial"/>
          <w:bCs/>
          <w:sz w:val="22"/>
          <w:szCs w:val="22"/>
        </w:rPr>
        <w:t xml:space="preserve"> </w:t>
      </w:r>
      <w:r>
        <w:rPr>
          <w:rFonts w:ascii="Arial" w:hAnsi="Arial" w:cs="Arial"/>
          <w:bCs/>
          <w:sz w:val="22"/>
          <w:szCs w:val="22"/>
        </w:rPr>
        <w:t>této výzvy</w:t>
      </w:r>
      <w:r w:rsidRPr="00AF4017">
        <w:rPr>
          <w:rFonts w:ascii="Arial" w:hAnsi="Arial" w:cs="Arial"/>
          <w:bCs/>
          <w:sz w:val="22"/>
          <w:szCs w:val="22"/>
        </w:rPr>
        <w:t>;</w:t>
      </w:r>
      <w:r w:rsidRPr="00F564BD">
        <w:rPr>
          <w:rFonts w:ascii="Arial" w:hAnsi="Arial" w:cs="Arial"/>
          <w:bCs/>
          <w:sz w:val="22"/>
          <w:szCs w:val="22"/>
        </w:rPr>
        <w:t xml:space="preserve"> </w:t>
      </w:r>
    </w:p>
    <w:p w:rsidR="0044439D" w:rsidRPr="00AF4017" w:rsidRDefault="0044439D" w:rsidP="00130F8C">
      <w:pPr>
        <w:numPr>
          <w:ilvl w:val="0"/>
          <w:numId w:val="78"/>
        </w:numPr>
        <w:suppressAutoHyphens/>
        <w:autoSpaceDE w:val="0"/>
        <w:autoSpaceDN w:val="0"/>
        <w:adjustRightInd w:val="0"/>
        <w:spacing w:before="120" w:after="120"/>
        <w:ind w:left="357" w:hanging="357"/>
        <w:rPr>
          <w:rFonts w:ascii="Arial" w:hAnsi="Arial" w:cs="Arial"/>
          <w:bCs/>
          <w:sz w:val="22"/>
          <w:szCs w:val="22"/>
        </w:rPr>
      </w:pPr>
      <w:r>
        <w:rPr>
          <w:rFonts w:ascii="Arial" w:hAnsi="Arial" w:cs="Arial"/>
          <w:bCs/>
          <w:sz w:val="22"/>
          <w:szCs w:val="22"/>
        </w:rPr>
        <w:t>výpis</w:t>
      </w:r>
      <w:r w:rsidRPr="00AF4017">
        <w:rPr>
          <w:rFonts w:ascii="Arial" w:hAnsi="Arial" w:cs="Arial"/>
          <w:bCs/>
          <w:sz w:val="22"/>
          <w:szCs w:val="22"/>
        </w:rPr>
        <w:t xml:space="preserve"> z evidence Rejstříku trestů ve vztahu k § 74 písm. a) ZZVZ (viz čl. 4.1 písm. a) </w:t>
      </w:r>
      <w:r w:rsidR="00605AC5">
        <w:rPr>
          <w:rFonts w:ascii="Arial" w:hAnsi="Arial" w:cs="Arial"/>
          <w:bCs/>
          <w:sz w:val="22"/>
          <w:szCs w:val="22"/>
        </w:rPr>
        <w:t>zadávací dokumentace</w:t>
      </w:r>
      <w:r w:rsidRPr="00AF4017">
        <w:rPr>
          <w:rFonts w:ascii="Arial" w:hAnsi="Arial" w:cs="Arial"/>
          <w:bCs/>
          <w:sz w:val="22"/>
          <w:szCs w:val="22"/>
        </w:rPr>
        <w:t>);</w:t>
      </w:r>
    </w:p>
    <w:p w:rsidR="0044439D" w:rsidRPr="00605AC5" w:rsidRDefault="0044439D" w:rsidP="00130F8C">
      <w:pPr>
        <w:numPr>
          <w:ilvl w:val="0"/>
          <w:numId w:val="78"/>
        </w:numPr>
        <w:suppressAutoHyphens/>
        <w:autoSpaceDE w:val="0"/>
        <w:autoSpaceDN w:val="0"/>
        <w:adjustRightInd w:val="0"/>
        <w:spacing w:before="120" w:after="120"/>
        <w:ind w:left="357" w:hanging="357"/>
        <w:rPr>
          <w:rFonts w:ascii="Arial" w:hAnsi="Arial" w:cs="Arial"/>
          <w:bCs/>
          <w:sz w:val="22"/>
          <w:szCs w:val="22"/>
        </w:rPr>
      </w:pPr>
      <w:r w:rsidRPr="00AF4017">
        <w:rPr>
          <w:rFonts w:ascii="Arial" w:hAnsi="Arial" w:cs="Arial"/>
          <w:bCs/>
          <w:sz w:val="22"/>
          <w:szCs w:val="22"/>
        </w:rPr>
        <w:t xml:space="preserve">potvrzení příslušného finančního úřadu ve vztahu k § 74 písm. b) ZZVZ (viz čl. 4.1 písm. b) </w:t>
      </w:r>
      <w:r w:rsidR="00605AC5">
        <w:rPr>
          <w:rFonts w:ascii="Arial" w:hAnsi="Arial" w:cs="Arial"/>
          <w:bCs/>
          <w:sz w:val="22"/>
          <w:szCs w:val="22"/>
        </w:rPr>
        <w:t>zadávací dokumentace</w:t>
      </w:r>
      <w:r w:rsidR="00605AC5" w:rsidRPr="00AF4017">
        <w:rPr>
          <w:rFonts w:ascii="Arial" w:hAnsi="Arial" w:cs="Arial"/>
          <w:bCs/>
          <w:sz w:val="22"/>
          <w:szCs w:val="22"/>
        </w:rPr>
        <w:t>);</w:t>
      </w:r>
    </w:p>
    <w:p w:rsidR="0044439D" w:rsidRPr="00AF4017" w:rsidRDefault="0044439D" w:rsidP="00130F8C">
      <w:pPr>
        <w:numPr>
          <w:ilvl w:val="0"/>
          <w:numId w:val="78"/>
        </w:numPr>
        <w:suppressAutoHyphens/>
        <w:autoSpaceDE w:val="0"/>
        <w:autoSpaceDN w:val="0"/>
        <w:adjustRightInd w:val="0"/>
        <w:spacing w:before="120" w:after="120"/>
        <w:ind w:left="357" w:hanging="357"/>
        <w:rPr>
          <w:rFonts w:ascii="Arial" w:hAnsi="Arial" w:cs="Arial"/>
          <w:bCs/>
          <w:sz w:val="22"/>
          <w:szCs w:val="22"/>
        </w:rPr>
      </w:pPr>
      <w:r w:rsidRPr="00AF4017">
        <w:rPr>
          <w:rFonts w:ascii="Arial" w:hAnsi="Arial" w:cs="Arial"/>
          <w:bCs/>
          <w:sz w:val="22"/>
          <w:szCs w:val="22"/>
        </w:rPr>
        <w:t xml:space="preserve">písemné čestné prohlášení ve vztahu ke spotřební dani ve vztahu k § 74 písm. b) ZZVZ (viz čl. 4.1 písm. b) </w:t>
      </w:r>
      <w:r>
        <w:rPr>
          <w:rFonts w:ascii="Arial" w:hAnsi="Arial" w:cs="Arial"/>
          <w:bCs/>
          <w:sz w:val="22"/>
          <w:szCs w:val="22"/>
        </w:rPr>
        <w:t>výzvy k podání nabídky</w:t>
      </w:r>
      <w:r w:rsidRPr="00AF4017">
        <w:rPr>
          <w:rFonts w:ascii="Arial" w:hAnsi="Arial" w:cs="Arial"/>
          <w:bCs/>
          <w:sz w:val="22"/>
          <w:szCs w:val="22"/>
        </w:rPr>
        <w:t>)</w:t>
      </w:r>
      <w:r>
        <w:rPr>
          <w:rFonts w:ascii="Arial" w:hAnsi="Arial" w:cs="Arial"/>
          <w:bCs/>
          <w:sz w:val="22"/>
          <w:szCs w:val="22"/>
        </w:rPr>
        <w:t>, lze použít vzor uvedený v příloze C2 této výzvy</w:t>
      </w:r>
      <w:r w:rsidRPr="00AF4017">
        <w:rPr>
          <w:rFonts w:ascii="Arial" w:hAnsi="Arial" w:cs="Arial"/>
          <w:bCs/>
          <w:sz w:val="22"/>
          <w:szCs w:val="22"/>
        </w:rPr>
        <w:t>;</w:t>
      </w:r>
    </w:p>
    <w:p w:rsidR="0044439D" w:rsidRPr="00AF4017" w:rsidRDefault="0044439D" w:rsidP="00130F8C">
      <w:pPr>
        <w:numPr>
          <w:ilvl w:val="0"/>
          <w:numId w:val="78"/>
        </w:numPr>
        <w:suppressAutoHyphens/>
        <w:autoSpaceDE w:val="0"/>
        <w:autoSpaceDN w:val="0"/>
        <w:adjustRightInd w:val="0"/>
        <w:spacing w:before="120" w:after="120"/>
        <w:ind w:left="357" w:hanging="357"/>
        <w:rPr>
          <w:rFonts w:ascii="Arial" w:hAnsi="Arial" w:cs="Arial"/>
          <w:bCs/>
          <w:sz w:val="22"/>
          <w:szCs w:val="22"/>
        </w:rPr>
      </w:pPr>
      <w:r w:rsidRPr="00AF4017">
        <w:rPr>
          <w:rFonts w:ascii="Arial" w:hAnsi="Arial" w:cs="Arial"/>
          <w:bCs/>
          <w:sz w:val="22"/>
          <w:szCs w:val="22"/>
        </w:rPr>
        <w:t xml:space="preserve">písemné čestné prohlášení ve vztahu k § 74 písm. c) ZZVZ (viz čl. 4.1 písm. c) </w:t>
      </w:r>
      <w:r>
        <w:rPr>
          <w:rFonts w:ascii="Arial" w:hAnsi="Arial" w:cs="Arial"/>
          <w:bCs/>
          <w:sz w:val="22"/>
          <w:szCs w:val="22"/>
        </w:rPr>
        <w:t>výzvy k podání nabídky</w:t>
      </w:r>
      <w:r w:rsidRPr="00AF4017">
        <w:rPr>
          <w:rFonts w:ascii="Arial" w:hAnsi="Arial" w:cs="Arial"/>
          <w:bCs/>
          <w:sz w:val="22"/>
          <w:szCs w:val="22"/>
        </w:rPr>
        <w:t>)</w:t>
      </w:r>
      <w:r>
        <w:rPr>
          <w:rFonts w:ascii="Arial" w:hAnsi="Arial" w:cs="Arial"/>
          <w:bCs/>
          <w:sz w:val="22"/>
          <w:szCs w:val="22"/>
        </w:rPr>
        <w:t>,</w:t>
      </w:r>
      <w:r w:rsidRPr="00DB4B4C">
        <w:rPr>
          <w:rFonts w:ascii="Arial" w:hAnsi="Arial" w:cs="Arial"/>
          <w:bCs/>
          <w:sz w:val="22"/>
          <w:szCs w:val="22"/>
        </w:rPr>
        <w:t xml:space="preserve"> </w:t>
      </w:r>
      <w:r>
        <w:rPr>
          <w:rFonts w:ascii="Arial" w:hAnsi="Arial" w:cs="Arial"/>
          <w:bCs/>
          <w:sz w:val="22"/>
          <w:szCs w:val="22"/>
        </w:rPr>
        <w:t>lze použít vzor uvedený v příloze C2 této výzvy</w:t>
      </w:r>
      <w:r w:rsidRPr="00AF4017">
        <w:rPr>
          <w:rFonts w:ascii="Arial" w:hAnsi="Arial" w:cs="Arial"/>
          <w:bCs/>
          <w:sz w:val="22"/>
          <w:szCs w:val="22"/>
        </w:rPr>
        <w:t>;</w:t>
      </w:r>
    </w:p>
    <w:p w:rsidR="0044439D" w:rsidRPr="00AF4017" w:rsidRDefault="0044439D" w:rsidP="00130F8C">
      <w:pPr>
        <w:numPr>
          <w:ilvl w:val="0"/>
          <w:numId w:val="78"/>
        </w:numPr>
        <w:suppressAutoHyphens/>
        <w:autoSpaceDE w:val="0"/>
        <w:autoSpaceDN w:val="0"/>
        <w:adjustRightInd w:val="0"/>
        <w:spacing w:before="120" w:after="120"/>
        <w:ind w:left="357" w:hanging="357"/>
        <w:rPr>
          <w:rFonts w:ascii="Arial" w:hAnsi="Arial" w:cs="Arial"/>
          <w:bCs/>
          <w:sz w:val="22"/>
          <w:szCs w:val="22"/>
        </w:rPr>
      </w:pPr>
      <w:r w:rsidRPr="00AF4017">
        <w:rPr>
          <w:rFonts w:ascii="Arial" w:hAnsi="Arial" w:cs="Arial"/>
          <w:bCs/>
          <w:sz w:val="22"/>
          <w:szCs w:val="22"/>
        </w:rPr>
        <w:t xml:space="preserve">potvrzení příslušné okresní správy sociálního zabezpečení ve vztahu k § 74 písm. d) ZZVZ (viz čl. 4.1 písm. d) </w:t>
      </w:r>
      <w:r>
        <w:rPr>
          <w:rFonts w:ascii="Arial" w:hAnsi="Arial" w:cs="Arial"/>
          <w:bCs/>
          <w:sz w:val="22"/>
          <w:szCs w:val="22"/>
        </w:rPr>
        <w:t>výzvy k podání nabídky</w:t>
      </w:r>
      <w:r w:rsidRPr="00AF4017">
        <w:rPr>
          <w:rFonts w:ascii="Arial" w:hAnsi="Arial" w:cs="Arial"/>
          <w:bCs/>
          <w:sz w:val="22"/>
          <w:szCs w:val="22"/>
        </w:rPr>
        <w:t>);</w:t>
      </w:r>
    </w:p>
    <w:p w:rsidR="0044439D" w:rsidRPr="00AF4017" w:rsidRDefault="0044439D" w:rsidP="00130F8C">
      <w:pPr>
        <w:numPr>
          <w:ilvl w:val="0"/>
          <w:numId w:val="78"/>
        </w:numPr>
        <w:suppressAutoHyphens/>
        <w:autoSpaceDE w:val="0"/>
        <w:autoSpaceDN w:val="0"/>
        <w:adjustRightInd w:val="0"/>
        <w:spacing w:before="120" w:after="120"/>
        <w:ind w:left="357" w:hanging="357"/>
        <w:rPr>
          <w:rFonts w:ascii="Arial" w:hAnsi="Arial" w:cs="Arial"/>
          <w:bCs/>
          <w:sz w:val="22"/>
          <w:szCs w:val="22"/>
        </w:rPr>
      </w:pPr>
      <w:r>
        <w:rPr>
          <w:rFonts w:ascii="Arial" w:hAnsi="Arial" w:cs="Arial"/>
          <w:bCs/>
          <w:sz w:val="22"/>
          <w:szCs w:val="22"/>
        </w:rPr>
        <w:t>výpis</w:t>
      </w:r>
      <w:r w:rsidRPr="00AF4017">
        <w:rPr>
          <w:rFonts w:ascii="Arial" w:hAnsi="Arial" w:cs="Arial"/>
          <w:bCs/>
          <w:sz w:val="22"/>
          <w:szCs w:val="22"/>
        </w:rPr>
        <w:t xml:space="preserve"> z obchodního rejstříku, nebo písemné čestné prohlášení v případě, že není v</w:t>
      </w:r>
      <w:r>
        <w:rPr>
          <w:rFonts w:ascii="Arial" w:hAnsi="Arial" w:cs="Arial"/>
          <w:bCs/>
          <w:sz w:val="22"/>
          <w:szCs w:val="22"/>
        </w:rPr>
        <w:t> </w:t>
      </w:r>
      <w:r w:rsidRPr="00AF4017">
        <w:rPr>
          <w:rFonts w:ascii="Arial" w:hAnsi="Arial" w:cs="Arial"/>
          <w:bCs/>
          <w:sz w:val="22"/>
          <w:szCs w:val="22"/>
        </w:rPr>
        <w:t xml:space="preserve">obchodním rejstříku zapsán, ve vztahu k § 74 písm. e) ZZVZ (viz čl. 4.1 písm. e) </w:t>
      </w:r>
      <w:r>
        <w:rPr>
          <w:rFonts w:ascii="Arial" w:hAnsi="Arial" w:cs="Arial"/>
          <w:bCs/>
          <w:sz w:val="22"/>
          <w:szCs w:val="22"/>
        </w:rPr>
        <w:t>výzvy k podání nabídky</w:t>
      </w:r>
      <w:r w:rsidRPr="00AF4017">
        <w:rPr>
          <w:rFonts w:ascii="Arial" w:hAnsi="Arial" w:cs="Arial"/>
          <w:bCs/>
          <w:sz w:val="22"/>
          <w:szCs w:val="22"/>
        </w:rPr>
        <w:t>);</w:t>
      </w:r>
    </w:p>
    <w:p w:rsidR="0044439D" w:rsidRDefault="0044439D" w:rsidP="00130F8C">
      <w:pPr>
        <w:numPr>
          <w:ilvl w:val="0"/>
          <w:numId w:val="78"/>
        </w:numPr>
        <w:suppressAutoHyphens/>
        <w:autoSpaceDE w:val="0"/>
        <w:autoSpaceDN w:val="0"/>
        <w:adjustRightInd w:val="0"/>
        <w:spacing w:before="120" w:after="120"/>
        <w:ind w:left="357" w:hanging="357"/>
        <w:rPr>
          <w:rFonts w:ascii="Arial" w:hAnsi="Arial" w:cs="Arial"/>
          <w:bCs/>
          <w:sz w:val="22"/>
          <w:szCs w:val="22"/>
        </w:rPr>
      </w:pPr>
      <w:r>
        <w:rPr>
          <w:rFonts w:ascii="Arial" w:hAnsi="Arial" w:cs="Arial"/>
          <w:bCs/>
          <w:sz w:val="22"/>
          <w:szCs w:val="22"/>
        </w:rPr>
        <w:t>výpis</w:t>
      </w:r>
      <w:r w:rsidRPr="00AF4017">
        <w:rPr>
          <w:rFonts w:ascii="Arial" w:hAnsi="Arial" w:cs="Arial"/>
          <w:bCs/>
          <w:sz w:val="22"/>
          <w:szCs w:val="22"/>
        </w:rPr>
        <w:t xml:space="preserve"> z obchodního rejstříku nebo jiné obdobné evidence, pokud jiný právní předpis zápis do</w:t>
      </w:r>
      <w:r>
        <w:rPr>
          <w:rFonts w:ascii="Arial" w:hAnsi="Arial" w:cs="Arial"/>
          <w:bCs/>
          <w:sz w:val="22"/>
          <w:szCs w:val="22"/>
        </w:rPr>
        <w:t> </w:t>
      </w:r>
      <w:r w:rsidRPr="00AF4017">
        <w:rPr>
          <w:rFonts w:ascii="Arial" w:hAnsi="Arial" w:cs="Arial"/>
          <w:bCs/>
          <w:sz w:val="22"/>
          <w:szCs w:val="22"/>
        </w:rPr>
        <w:t xml:space="preserve">takové evidence vyžaduje, ve vztahu k § 77 odst. 1 ZZVZ (viz čl. 4.2 </w:t>
      </w:r>
      <w:r>
        <w:rPr>
          <w:rFonts w:ascii="Arial" w:hAnsi="Arial" w:cs="Arial"/>
          <w:bCs/>
          <w:sz w:val="22"/>
          <w:szCs w:val="22"/>
        </w:rPr>
        <w:t>výzvy k podání nabídky</w:t>
      </w:r>
      <w:r w:rsidRPr="00AF4017">
        <w:rPr>
          <w:rFonts w:ascii="Arial" w:hAnsi="Arial" w:cs="Arial"/>
          <w:bCs/>
          <w:sz w:val="22"/>
          <w:szCs w:val="22"/>
        </w:rPr>
        <w:t>);</w:t>
      </w:r>
    </w:p>
    <w:p w:rsidR="0044439D" w:rsidRPr="00AF4017" w:rsidRDefault="0044439D" w:rsidP="00130F8C">
      <w:pPr>
        <w:numPr>
          <w:ilvl w:val="0"/>
          <w:numId w:val="78"/>
        </w:numPr>
        <w:suppressAutoHyphens/>
        <w:autoSpaceDE w:val="0"/>
        <w:autoSpaceDN w:val="0"/>
        <w:adjustRightInd w:val="0"/>
        <w:spacing w:before="120" w:after="120"/>
        <w:ind w:left="357" w:hanging="357"/>
        <w:rPr>
          <w:rFonts w:ascii="Arial" w:hAnsi="Arial" w:cs="Arial"/>
          <w:bCs/>
          <w:sz w:val="22"/>
          <w:szCs w:val="22"/>
        </w:rPr>
      </w:pPr>
      <w:r>
        <w:rPr>
          <w:rFonts w:ascii="Arial" w:hAnsi="Arial" w:cs="Arial"/>
          <w:bCs/>
          <w:sz w:val="22"/>
          <w:szCs w:val="22"/>
        </w:rPr>
        <w:t>doklady prokazující splnění chybějící části kvalifikace jinou osobou;</w:t>
      </w:r>
    </w:p>
    <w:p w:rsidR="0044439D" w:rsidRPr="00DB4B4C" w:rsidRDefault="0044439D" w:rsidP="00130F8C">
      <w:pPr>
        <w:numPr>
          <w:ilvl w:val="0"/>
          <w:numId w:val="78"/>
        </w:numPr>
        <w:suppressAutoHyphens/>
        <w:autoSpaceDE w:val="0"/>
        <w:autoSpaceDN w:val="0"/>
        <w:adjustRightInd w:val="0"/>
        <w:spacing w:before="120" w:after="240"/>
        <w:ind w:left="357" w:hanging="357"/>
        <w:rPr>
          <w:rFonts w:ascii="Arial" w:hAnsi="Arial" w:cs="Arial"/>
          <w:bCs/>
          <w:sz w:val="22"/>
          <w:szCs w:val="22"/>
        </w:rPr>
      </w:pPr>
      <w:r>
        <w:rPr>
          <w:rFonts w:ascii="Arial" w:hAnsi="Arial" w:cs="Arial"/>
          <w:bCs/>
          <w:sz w:val="22"/>
          <w:szCs w:val="22"/>
        </w:rPr>
        <w:t>písemný závazek</w:t>
      </w:r>
      <w:r w:rsidRPr="00AF4017">
        <w:rPr>
          <w:rFonts w:ascii="Arial" w:hAnsi="Arial" w:cs="Arial"/>
          <w:bCs/>
          <w:sz w:val="22"/>
          <w:szCs w:val="22"/>
        </w:rPr>
        <w:t xml:space="preserve"> jiné osoby k poskytnutí plnění určeného k plnění veřejné zakázky nebo k</w:t>
      </w:r>
      <w:r>
        <w:rPr>
          <w:rFonts w:ascii="Arial" w:hAnsi="Arial" w:cs="Arial"/>
          <w:bCs/>
          <w:sz w:val="22"/>
          <w:szCs w:val="22"/>
        </w:rPr>
        <w:t> </w:t>
      </w:r>
      <w:r w:rsidRPr="00AF4017">
        <w:rPr>
          <w:rFonts w:ascii="Arial" w:hAnsi="Arial" w:cs="Arial"/>
          <w:bCs/>
          <w:sz w:val="22"/>
          <w:szCs w:val="22"/>
        </w:rPr>
        <w:t>poskytnutí věcí nebo práv, s nimiž bude dodavatel oprávněn disponovat v rámci plnění veřejné zakázky, a to alespoň v rozsahu, v jakém jiná osoba prokázala kvalifikaci za</w:t>
      </w:r>
      <w:r>
        <w:rPr>
          <w:rFonts w:ascii="Arial" w:hAnsi="Arial" w:cs="Arial"/>
          <w:bCs/>
          <w:sz w:val="22"/>
          <w:szCs w:val="22"/>
        </w:rPr>
        <w:t> </w:t>
      </w:r>
      <w:r w:rsidRPr="00AF4017">
        <w:rPr>
          <w:rFonts w:ascii="Arial" w:hAnsi="Arial" w:cs="Arial"/>
          <w:bCs/>
          <w:sz w:val="22"/>
          <w:szCs w:val="22"/>
        </w:rPr>
        <w:t>dodavatele dle § 83 odst. 1 písm. d) ZZVZ.</w:t>
      </w:r>
    </w:p>
    <w:p w:rsidR="007E5485" w:rsidRPr="00C6503A" w:rsidRDefault="00617CC2" w:rsidP="00A932A1">
      <w:pPr>
        <w:pStyle w:val="Nadpis3"/>
        <w:numPr>
          <w:ilvl w:val="0"/>
          <w:numId w:val="0"/>
        </w:numPr>
        <w:spacing w:after="240"/>
        <w:ind w:left="720" w:hanging="720"/>
        <w:rPr>
          <w:rFonts w:cs="Arial"/>
          <w:szCs w:val="22"/>
        </w:rPr>
      </w:pPr>
      <w:r>
        <w:rPr>
          <w:rFonts w:cs="Arial"/>
          <w:szCs w:val="22"/>
          <w:lang w:val="cs-CZ"/>
        </w:rPr>
        <w:t>4.9</w:t>
      </w:r>
      <w:r>
        <w:rPr>
          <w:rFonts w:cs="Arial"/>
          <w:szCs w:val="22"/>
          <w:lang w:val="cs-CZ"/>
        </w:rPr>
        <w:tab/>
      </w:r>
      <w:r w:rsidR="007E5485" w:rsidRPr="00750F5A">
        <w:rPr>
          <w:rFonts w:cs="Arial"/>
          <w:szCs w:val="22"/>
        </w:rPr>
        <w:t xml:space="preserve">Předložení rovnocenných dokladů </w:t>
      </w:r>
    </w:p>
    <w:p w:rsidR="007E5485" w:rsidRPr="00C6503A" w:rsidRDefault="007E5485" w:rsidP="00FF657C">
      <w:pPr>
        <w:autoSpaceDE w:val="0"/>
        <w:autoSpaceDN w:val="0"/>
        <w:adjustRightInd w:val="0"/>
        <w:spacing w:after="240"/>
        <w:rPr>
          <w:rFonts w:ascii="Arial" w:hAnsi="Arial" w:cs="Arial"/>
          <w:sz w:val="22"/>
          <w:szCs w:val="22"/>
        </w:rPr>
      </w:pPr>
      <w:r w:rsidRPr="00C6503A">
        <w:rPr>
          <w:rFonts w:ascii="Arial" w:hAnsi="Arial" w:cs="Arial"/>
          <w:sz w:val="22"/>
          <w:szCs w:val="22"/>
        </w:rPr>
        <w:t>Pokud zadavatel vyžaduje předložení dokladu a dodavatel není z důvodů, které mu nelze přičítat, schopen předložit požadovaný doklad, je oprávněn předložit jiný rovnocenný doklad v souladu s</w:t>
      </w:r>
      <w:r>
        <w:rPr>
          <w:rFonts w:ascii="Arial" w:hAnsi="Arial" w:cs="Arial"/>
          <w:sz w:val="22"/>
          <w:szCs w:val="22"/>
        </w:rPr>
        <w:t> </w:t>
      </w:r>
      <w:r w:rsidRPr="00C6503A">
        <w:rPr>
          <w:rFonts w:ascii="Arial" w:hAnsi="Arial" w:cs="Arial"/>
          <w:sz w:val="22"/>
          <w:szCs w:val="22"/>
        </w:rPr>
        <w:t>§</w:t>
      </w:r>
      <w:r>
        <w:rPr>
          <w:rFonts w:ascii="Arial" w:hAnsi="Arial" w:cs="Arial"/>
          <w:sz w:val="22"/>
          <w:szCs w:val="22"/>
        </w:rPr>
        <w:t> </w:t>
      </w:r>
      <w:r w:rsidRPr="00C6503A">
        <w:rPr>
          <w:rFonts w:ascii="Arial" w:hAnsi="Arial" w:cs="Arial"/>
          <w:sz w:val="22"/>
          <w:szCs w:val="22"/>
        </w:rPr>
        <w:t xml:space="preserve">45 odst. 2 ZZVZ. </w:t>
      </w:r>
    </w:p>
    <w:p w:rsidR="007E5485" w:rsidRDefault="007E5485" w:rsidP="00FF657C">
      <w:pPr>
        <w:spacing w:after="240"/>
        <w:rPr>
          <w:rFonts w:ascii="Arial" w:hAnsi="Arial" w:cs="Arial"/>
          <w:sz w:val="22"/>
          <w:szCs w:val="22"/>
        </w:rPr>
      </w:pPr>
      <w:r w:rsidRPr="00C6503A">
        <w:rPr>
          <w:rFonts w:ascii="Arial" w:hAnsi="Arial" w:cs="Arial"/>
          <w:sz w:val="22"/>
          <w:szCs w:val="22"/>
        </w:rPr>
        <w:t xml:space="preserve">Pokud ZZVZ nebo zadavatel vyžaduje předložení dokladu podle právního řádu České republiky, může dodavatel předložit obdobný doklad podle právního řádu státu, ve kterém se tento doklad vydává; tento doklad se předkládá s překladem do českého jazyka v souladu s § 45 odst. </w:t>
      </w:r>
      <w:r w:rsidR="0025781B">
        <w:rPr>
          <w:rFonts w:ascii="Arial" w:hAnsi="Arial" w:cs="Arial"/>
          <w:sz w:val="22"/>
          <w:szCs w:val="22"/>
        </w:rPr>
        <w:t>3</w:t>
      </w:r>
      <w:r w:rsidR="0025781B" w:rsidRPr="00C6503A">
        <w:rPr>
          <w:rFonts w:ascii="Arial" w:hAnsi="Arial" w:cs="Arial"/>
          <w:sz w:val="22"/>
          <w:szCs w:val="22"/>
        </w:rPr>
        <w:t xml:space="preserve"> </w:t>
      </w:r>
      <w:r w:rsidRPr="00C6503A">
        <w:rPr>
          <w:rFonts w:ascii="Arial" w:hAnsi="Arial" w:cs="Arial"/>
          <w:sz w:val="22"/>
          <w:szCs w:val="22"/>
        </w:rPr>
        <w:t>ZZVZ.</w:t>
      </w:r>
    </w:p>
    <w:p w:rsidR="00FB56CB" w:rsidRPr="00617CC2" w:rsidRDefault="00FB56CB" w:rsidP="00130F8C">
      <w:pPr>
        <w:pStyle w:val="Nadpis1"/>
        <w:numPr>
          <w:ilvl w:val="0"/>
          <w:numId w:val="73"/>
        </w:numPr>
        <w:spacing w:after="240"/>
        <w:ind w:left="357" w:hanging="357"/>
        <w:rPr>
          <w:sz w:val="22"/>
          <w:szCs w:val="22"/>
        </w:rPr>
      </w:pPr>
      <w:r w:rsidRPr="00617CC2">
        <w:rPr>
          <w:sz w:val="22"/>
          <w:szCs w:val="22"/>
        </w:rPr>
        <w:t xml:space="preserve">Obchodní </w:t>
      </w:r>
      <w:r w:rsidR="0098409A" w:rsidRPr="00617CC2">
        <w:rPr>
          <w:sz w:val="22"/>
          <w:szCs w:val="22"/>
        </w:rPr>
        <w:t xml:space="preserve">a jiné smluvní </w:t>
      </w:r>
      <w:r w:rsidR="00727529" w:rsidRPr="00617CC2">
        <w:rPr>
          <w:sz w:val="22"/>
          <w:szCs w:val="22"/>
        </w:rPr>
        <w:t>podmínky</w:t>
      </w:r>
    </w:p>
    <w:p w:rsidR="00FF657C" w:rsidRDefault="00FF657C" w:rsidP="00FF657C">
      <w:pPr>
        <w:spacing w:after="240"/>
        <w:rPr>
          <w:rFonts w:ascii="Arial" w:hAnsi="Arial" w:cs="Arial"/>
          <w:sz w:val="22"/>
          <w:szCs w:val="22"/>
          <w:lang w:eastAsia="en-US"/>
        </w:rPr>
      </w:pPr>
      <w:r w:rsidRPr="00FB56CB">
        <w:rPr>
          <w:rFonts w:ascii="Arial" w:hAnsi="Arial" w:cs="Arial"/>
          <w:sz w:val="22"/>
          <w:szCs w:val="22"/>
          <w:lang w:eastAsia="en-US"/>
        </w:rPr>
        <w:t xml:space="preserve">Obchodní </w:t>
      </w:r>
      <w:r>
        <w:rPr>
          <w:rFonts w:ascii="Arial" w:hAnsi="Arial" w:cs="Arial"/>
          <w:sz w:val="22"/>
          <w:szCs w:val="22"/>
          <w:lang w:eastAsia="en-US"/>
        </w:rPr>
        <w:t>a jiné smluvní podmínky</w:t>
      </w:r>
      <w:r w:rsidRPr="00FB56CB">
        <w:rPr>
          <w:rFonts w:ascii="Arial" w:hAnsi="Arial" w:cs="Arial"/>
          <w:sz w:val="22"/>
          <w:szCs w:val="22"/>
          <w:lang w:eastAsia="en-US"/>
        </w:rPr>
        <w:t xml:space="preserve"> jsou zpracované v podobě vzoru </w:t>
      </w:r>
      <w:r>
        <w:rPr>
          <w:rFonts w:ascii="Arial" w:hAnsi="Arial" w:cs="Arial"/>
          <w:sz w:val="22"/>
          <w:szCs w:val="22"/>
          <w:lang w:eastAsia="en-US"/>
        </w:rPr>
        <w:t>smlouvy, kter</w:t>
      </w:r>
      <w:r w:rsidR="001C3D59">
        <w:rPr>
          <w:rFonts w:ascii="Arial" w:hAnsi="Arial" w:cs="Arial"/>
          <w:sz w:val="22"/>
          <w:szCs w:val="22"/>
          <w:lang w:eastAsia="en-US"/>
        </w:rPr>
        <w:t>ý</w:t>
      </w:r>
      <w:r>
        <w:rPr>
          <w:rFonts w:ascii="Arial" w:hAnsi="Arial" w:cs="Arial"/>
          <w:sz w:val="22"/>
          <w:szCs w:val="22"/>
          <w:lang w:eastAsia="en-US"/>
        </w:rPr>
        <w:t xml:space="preserve"> je přílohou </w:t>
      </w:r>
      <w:r w:rsidR="00490A6B">
        <w:rPr>
          <w:rFonts w:ascii="Arial" w:hAnsi="Arial" w:cs="Arial"/>
          <w:color w:val="000000"/>
          <w:sz w:val="22"/>
          <w:szCs w:val="22"/>
        </w:rPr>
        <w:t>G</w:t>
      </w:r>
      <w:r w:rsidR="000E27BA">
        <w:rPr>
          <w:rFonts w:ascii="Arial" w:hAnsi="Arial" w:cs="Arial"/>
          <w:color w:val="000000"/>
          <w:sz w:val="22"/>
          <w:szCs w:val="22"/>
        </w:rPr>
        <w:t xml:space="preserve"> </w:t>
      </w:r>
      <w:r w:rsidRPr="00FB56CB">
        <w:rPr>
          <w:rFonts w:ascii="Arial" w:hAnsi="Arial" w:cs="Arial"/>
          <w:sz w:val="22"/>
          <w:szCs w:val="22"/>
          <w:lang w:eastAsia="en-US"/>
        </w:rPr>
        <w:t>této zadávací dokumentace.</w:t>
      </w:r>
    </w:p>
    <w:p w:rsidR="00FF657C" w:rsidRPr="005C79A7" w:rsidRDefault="00FF657C" w:rsidP="00FF657C">
      <w:pPr>
        <w:spacing w:after="240"/>
        <w:rPr>
          <w:rFonts w:ascii="Arial" w:hAnsi="Arial" w:cs="Arial"/>
          <w:b/>
          <w:sz w:val="22"/>
          <w:szCs w:val="22"/>
          <w:lang w:eastAsia="en-US"/>
        </w:rPr>
      </w:pPr>
      <w:r w:rsidRPr="005C79A7">
        <w:rPr>
          <w:rFonts w:ascii="Arial" w:hAnsi="Arial" w:cs="Arial"/>
          <w:b/>
          <w:sz w:val="22"/>
          <w:szCs w:val="22"/>
          <w:lang w:eastAsia="en-US"/>
        </w:rPr>
        <w:t xml:space="preserve">Dodavatel není povinen v nabídce předložit návrh smlouvy, avšak prohlášením uvedeným v krycím listu nabídky, jehož vzor je připojen jako příloha </w:t>
      </w:r>
      <w:r w:rsidR="000E27BA" w:rsidRPr="005C79A7">
        <w:rPr>
          <w:rFonts w:ascii="Arial" w:hAnsi="Arial" w:cs="Arial"/>
          <w:b/>
          <w:color w:val="000000"/>
          <w:sz w:val="22"/>
          <w:szCs w:val="22"/>
        </w:rPr>
        <w:t>A</w:t>
      </w:r>
      <w:r w:rsidR="006B3840" w:rsidRPr="005C79A7">
        <w:rPr>
          <w:rFonts w:ascii="Arial" w:hAnsi="Arial" w:cs="Arial"/>
          <w:b/>
          <w:color w:val="000000"/>
          <w:sz w:val="22"/>
          <w:szCs w:val="22"/>
        </w:rPr>
        <w:t xml:space="preserve"> </w:t>
      </w:r>
      <w:r w:rsidRPr="005C79A7">
        <w:rPr>
          <w:rFonts w:ascii="Arial" w:hAnsi="Arial" w:cs="Arial"/>
          <w:b/>
          <w:sz w:val="22"/>
          <w:szCs w:val="22"/>
          <w:lang w:eastAsia="en-US"/>
        </w:rPr>
        <w:t>této zadávací dokumentace, se</w:t>
      </w:r>
      <w:r w:rsidR="000C5615">
        <w:rPr>
          <w:rFonts w:ascii="Arial" w:hAnsi="Arial" w:cs="Arial"/>
          <w:b/>
          <w:sz w:val="22"/>
          <w:szCs w:val="22"/>
          <w:lang w:eastAsia="en-US"/>
        </w:rPr>
        <w:t> </w:t>
      </w:r>
      <w:r w:rsidRPr="005C79A7">
        <w:rPr>
          <w:rFonts w:ascii="Arial" w:hAnsi="Arial" w:cs="Arial"/>
          <w:b/>
          <w:sz w:val="22"/>
          <w:szCs w:val="22"/>
          <w:lang w:eastAsia="en-US"/>
        </w:rPr>
        <w:t xml:space="preserve">zavazuje uzavřít se zadavatelem smlouvu v souladu s tímto vzorem, </w:t>
      </w:r>
      <w:r w:rsidR="0025781B" w:rsidRPr="005C79A7">
        <w:rPr>
          <w:rFonts w:ascii="Arial" w:hAnsi="Arial" w:cs="Arial"/>
          <w:b/>
          <w:sz w:val="22"/>
          <w:szCs w:val="22"/>
          <w:lang w:eastAsia="en-US"/>
        </w:rPr>
        <w:t xml:space="preserve">který tvoří přílohu </w:t>
      </w:r>
      <w:r w:rsidR="00EA1C1E" w:rsidRPr="005C79A7">
        <w:rPr>
          <w:rFonts w:ascii="Arial" w:hAnsi="Arial" w:cs="Arial"/>
          <w:b/>
          <w:color w:val="000000"/>
          <w:sz w:val="22"/>
          <w:szCs w:val="22"/>
        </w:rPr>
        <w:t xml:space="preserve">G </w:t>
      </w:r>
      <w:r w:rsidR="0025781B" w:rsidRPr="005C79A7">
        <w:rPr>
          <w:rFonts w:ascii="Arial" w:hAnsi="Arial" w:cs="Arial"/>
          <w:b/>
          <w:sz w:val="22"/>
          <w:szCs w:val="22"/>
          <w:lang w:eastAsia="en-US"/>
        </w:rPr>
        <w:t xml:space="preserve">této zadávací dokumentace, </w:t>
      </w:r>
      <w:r w:rsidRPr="005C79A7">
        <w:rPr>
          <w:rFonts w:ascii="Arial" w:hAnsi="Arial" w:cs="Arial"/>
          <w:b/>
          <w:sz w:val="22"/>
          <w:szCs w:val="22"/>
          <w:lang w:eastAsia="en-US"/>
        </w:rPr>
        <w:t>stane-li se vybraným dodavatelem.</w:t>
      </w:r>
    </w:p>
    <w:p w:rsidR="00783853" w:rsidRPr="00617CC2" w:rsidRDefault="00783853" w:rsidP="00130F8C">
      <w:pPr>
        <w:pStyle w:val="Nadpis1"/>
        <w:numPr>
          <w:ilvl w:val="0"/>
          <w:numId w:val="73"/>
        </w:numPr>
        <w:spacing w:after="240"/>
        <w:ind w:left="357" w:hanging="357"/>
        <w:rPr>
          <w:sz w:val="22"/>
          <w:szCs w:val="22"/>
        </w:rPr>
      </w:pPr>
      <w:r w:rsidRPr="00617CC2">
        <w:rPr>
          <w:sz w:val="22"/>
          <w:szCs w:val="22"/>
        </w:rPr>
        <w:lastRenderedPageBreak/>
        <w:t>Zpracování nabídkové ceny</w:t>
      </w:r>
    </w:p>
    <w:p w:rsidR="002725F1" w:rsidRPr="006B3840" w:rsidRDefault="002725F1" w:rsidP="0052600A">
      <w:pPr>
        <w:spacing w:after="240"/>
        <w:rPr>
          <w:rFonts w:ascii="Arial" w:hAnsi="Arial" w:cs="Arial"/>
          <w:b/>
          <w:sz w:val="22"/>
          <w:szCs w:val="22"/>
        </w:rPr>
      </w:pPr>
      <w:r w:rsidRPr="006B3840">
        <w:rPr>
          <w:rFonts w:ascii="Arial" w:hAnsi="Arial" w:cs="Arial"/>
          <w:b/>
          <w:sz w:val="22"/>
          <w:szCs w:val="22"/>
        </w:rPr>
        <w:t xml:space="preserve">Celkovou nabídkovou cenou se rozumí celková nabídková cena za poskytování zadavatelem předpokládaného rozsahu </w:t>
      </w:r>
      <w:r w:rsidR="006B3840" w:rsidRPr="006B3840">
        <w:rPr>
          <w:rFonts w:ascii="Arial" w:hAnsi="Arial" w:cs="Arial"/>
          <w:b/>
          <w:sz w:val="22"/>
          <w:szCs w:val="22"/>
        </w:rPr>
        <w:t>stavebních prací</w:t>
      </w:r>
      <w:r w:rsidRPr="006B3840">
        <w:rPr>
          <w:rFonts w:ascii="Arial" w:hAnsi="Arial" w:cs="Arial"/>
          <w:b/>
          <w:sz w:val="22"/>
          <w:szCs w:val="22"/>
        </w:rPr>
        <w:t xml:space="preserve">. </w:t>
      </w:r>
    </w:p>
    <w:p w:rsidR="00334584" w:rsidRDefault="002725F1" w:rsidP="0052600A">
      <w:pPr>
        <w:spacing w:after="240"/>
        <w:rPr>
          <w:rFonts w:ascii="Arial" w:hAnsi="Arial" w:cs="Arial"/>
          <w:sz w:val="22"/>
          <w:szCs w:val="22"/>
        </w:rPr>
      </w:pPr>
      <w:r w:rsidRPr="0052600A">
        <w:rPr>
          <w:rFonts w:ascii="Arial" w:hAnsi="Arial" w:cs="Arial"/>
          <w:sz w:val="22"/>
          <w:szCs w:val="22"/>
        </w:rPr>
        <w:t xml:space="preserve">Dodavatel zpracuje celkovou nabídkovou cenu </w:t>
      </w:r>
      <w:r w:rsidR="00870FE1">
        <w:rPr>
          <w:rFonts w:ascii="Arial" w:hAnsi="Arial" w:cs="Arial"/>
          <w:sz w:val="22"/>
          <w:szCs w:val="22"/>
        </w:rPr>
        <w:t xml:space="preserve">vyplněním </w:t>
      </w:r>
      <w:r w:rsidR="00A92F11">
        <w:rPr>
          <w:rFonts w:ascii="Arial" w:hAnsi="Arial" w:cs="Arial"/>
          <w:sz w:val="22"/>
          <w:szCs w:val="22"/>
        </w:rPr>
        <w:t>soupisu prací (</w:t>
      </w:r>
      <w:r w:rsidR="00870FE1">
        <w:rPr>
          <w:rFonts w:ascii="Arial" w:hAnsi="Arial" w:cs="Arial"/>
          <w:sz w:val="22"/>
          <w:szCs w:val="22"/>
        </w:rPr>
        <w:t>položkového rozpočtu</w:t>
      </w:r>
      <w:r w:rsidR="00A92F11">
        <w:rPr>
          <w:rFonts w:ascii="Arial" w:hAnsi="Arial" w:cs="Arial"/>
          <w:sz w:val="22"/>
          <w:szCs w:val="22"/>
        </w:rPr>
        <w:t>)</w:t>
      </w:r>
      <w:r w:rsidR="00870FE1">
        <w:rPr>
          <w:rFonts w:ascii="Arial" w:hAnsi="Arial" w:cs="Arial"/>
          <w:sz w:val="22"/>
          <w:szCs w:val="22"/>
        </w:rPr>
        <w:t xml:space="preserve"> uvedeného v </w:t>
      </w:r>
      <w:r w:rsidR="000231FD">
        <w:rPr>
          <w:rFonts w:ascii="Arial" w:hAnsi="Arial" w:cs="Arial"/>
          <w:sz w:val="22"/>
          <w:szCs w:val="22"/>
        </w:rPr>
        <w:t>příloze B</w:t>
      </w:r>
      <w:r w:rsidR="006B3840">
        <w:rPr>
          <w:rFonts w:ascii="Arial" w:hAnsi="Arial" w:cs="Arial"/>
          <w:sz w:val="22"/>
          <w:szCs w:val="22"/>
        </w:rPr>
        <w:t xml:space="preserve"> </w:t>
      </w:r>
      <w:r w:rsidRPr="0052600A">
        <w:rPr>
          <w:rFonts w:ascii="Arial" w:hAnsi="Arial" w:cs="Arial"/>
          <w:sz w:val="22"/>
          <w:szCs w:val="22"/>
        </w:rPr>
        <w:t>této zadávací dokumentace</w:t>
      </w:r>
      <w:r w:rsidR="00334584">
        <w:rPr>
          <w:rFonts w:ascii="Arial" w:hAnsi="Arial" w:cs="Arial"/>
          <w:sz w:val="22"/>
          <w:szCs w:val="22"/>
        </w:rPr>
        <w:t>.</w:t>
      </w:r>
      <w:r w:rsidRPr="0052600A">
        <w:rPr>
          <w:rFonts w:ascii="Arial" w:hAnsi="Arial" w:cs="Arial"/>
          <w:sz w:val="22"/>
          <w:szCs w:val="22"/>
        </w:rPr>
        <w:t xml:space="preserve"> </w:t>
      </w:r>
    </w:p>
    <w:p w:rsidR="002725F1" w:rsidRDefault="002725F1" w:rsidP="0052600A">
      <w:pPr>
        <w:spacing w:after="240"/>
        <w:rPr>
          <w:rFonts w:ascii="Arial" w:hAnsi="Arial" w:cs="Arial"/>
          <w:color w:val="000000"/>
          <w:sz w:val="22"/>
          <w:szCs w:val="22"/>
        </w:rPr>
      </w:pPr>
      <w:r w:rsidRPr="0052600A">
        <w:rPr>
          <w:rFonts w:ascii="Arial" w:hAnsi="Arial" w:cs="Arial"/>
          <w:sz w:val="22"/>
          <w:szCs w:val="22"/>
        </w:rPr>
        <w:t>Nabídková cena bude uvedena jako celková nabídková cena za realizaci předmětu veřejné zakázky v rozsahu požadovaném v zadávací dokumentaci</w:t>
      </w:r>
      <w:r w:rsidR="00F15175">
        <w:rPr>
          <w:rFonts w:ascii="Arial" w:hAnsi="Arial" w:cs="Arial"/>
          <w:sz w:val="22"/>
          <w:szCs w:val="22"/>
        </w:rPr>
        <w:t xml:space="preserve"> a jejích přílohách, zejména DZS</w:t>
      </w:r>
      <w:r w:rsidRPr="0052600A">
        <w:rPr>
          <w:rFonts w:ascii="Arial" w:hAnsi="Arial" w:cs="Arial"/>
          <w:sz w:val="22"/>
          <w:szCs w:val="22"/>
        </w:rPr>
        <w:t xml:space="preserve">. Nabídková cena musí obsahovat veškeré náklady nezbytné k realizaci předmětu veřejné zakázky podle podmínek stanovených zadavatelem v této zadávací dokumentaci. </w:t>
      </w:r>
      <w:r w:rsidRPr="0052600A">
        <w:rPr>
          <w:rFonts w:ascii="Arial" w:hAnsi="Arial" w:cs="Arial"/>
          <w:color w:val="000000"/>
          <w:sz w:val="22"/>
          <w:szCs w:val="22"/>
        </w:rPr>
        <w:t>Nabídková cena je cena konečná a překročitelná</w:t>
      </w:r>
      <w:r w:rsidR="0052475B">
        <w:rPr>
          <w:rFonts w:ascii="Arial" w:hAnsi="Arial" w:cs="Arial"/>
          <w:color w:val="000000"/>
          <w:sz w:val="22"/>
          <w:szCs w:val="22"/>
        </w:rPr>
        <w:t xml:space="preserve"> pouze za splnění podmínek uvedených dále v této zadávací dokumentaci</w:t>
      </w:r>
      <w:r w:rsidRPr="0052600A">
        <w:rPr>
          <w:rFonts w:ascii="Arial" w:hAnsi="Arial" w:cs="Arial"/>
          <w:color w:val="000000"/>
          <w:sz w:val="22"/>
          <w:szCs w:val="22"/>
        </w:rPr>
        <w:t>.</w:t>
      </w:r>
    </w:p>
    <w:p w:rsidR="001D5CE9" w:rsidRPr="001D5CE9" w:rsidRDefault="00F15175" w:rsidP="001D5CE9">
      <w:pPr>
        <w:spacing w:after="120"/>
        <w:rPr>
          <w:rFonts w:ascii="Arial" w:hAnsi="Arial" w:cs="Arial"/>
          <w:b/>
          <w:sz w:val="22"/>
          <w:szCs w:val="22"/>
        </w:rPr>
      </w:pPr>
      <w:r w:rsidRPr="001D5CE9">
        <w:rPr>
          <w:rFonts w:ascii="Arial" w:hAnsi="Arial" w:cs="Arial"/>
          <w:b/>
          <w:color w:val="000000"/>
          <w:sz w:val="22"/>
          <w:szCs w:val="22"/>
        </w:rPr>
        <w:t xml:space="preserve">Zadavatel dodavatele výslovně upozorňuje, že počet kusů jednotlivých druhů cihel </w:t>
      </w:r>
      <w:r w:rsidR="00870FE1" w:rsidRPr="001D5CE9">
        <w:rPr>
          <w:rFonts w:ascii="Arial" w:hAnsi="Arial" w:cs="Arial"/>
          <w:b/>
          <w:color w:val="000000"/>
          <w:sz w:val="22"/>
          <w:szCs w:val="22"/>
        </w:rPr>
        <w:t>uvedený v příloze B</w:t>
      </w:r>
      <w:r w:rsidR="001D5CE9" w:rsidRPr="001D5CE9">
        <w:rPr>
          <w:rFonts w:ascii="Arial" w:hAnsi="Arial" w:cs="Arial"/>
          <w:b/>
          <w:color w:val="000000"/>
          <w:sz w:val="22"/>
          <w:szCs w:val="22"/>
        </w:rPr>
        <w:t xml:space="preserve"> – </w:t>
      </w:r>
      <w:r w:rsidR="00A92F11">
        <w:rPr>
          <w:rFonts w:ascii="Arial" w:hAnsi="Arial" w:cs="Arial"/>
          <w:b/>
          <w:color w:val="000000"/>
          <w:sz w:val="22"/>
          <w:szCs w:val="22"/>
        </w:rPr>
        <w:t>soupisu prací (</w:t>
      </w:r>
      <w:r w:rsidR="00870FE1" w:rsidRPr="001D5CE9">
        <w:rPr>
          <w:rFonts w:ascii="Arial" w:hAnsi="Arial" w:cs="Arial"/>
          <w:b/>
          <w:color w:val="000000"/>
          <w:sz w:val="22"/>
          <w:szCs w:val="22"/>
        </w:rPr>
        <w:t>položkov</w:t>
      </w:r>
      <w:r w:rsidR="00A92F11">
        <w:rPr>
          <w:rFonts w:ascii="Arial" w:hAnsi="Arial" w:cs="Arial"/>
          <w:b/>
          <w:color w:val="000000"/>
          <w:sz w:val="22"/>
          <w:szCs w:val="22"/>
        </w:rPr>
        <w:t>ém</w:t>
      </w:r>
      <w:r w:rsidR="001D5CE9" w:rsidRPr="001D5CE9">
        <w:rPr>
          <w:rFonts w:ascii="Arial" w:hAnsi="Arial" w:cs="Arial"/>
          <w:b/>
          <w:color w:val="000000"/>
          <w:sz w:val="22"/>
          <w:szCs w:val="22"/>
        </w:rPr>
        <w:t xml:space="preserve"> </w:t>
      </w:r>
      <w:r w:rsidR="00870FE1" w:rsidRPr="001D5CE9">
        <w:rPr>
          <w:rFonts w:ascii="Arial" w:hAnsi="Arial" w:cs="Arial"/>
          <w:b/>
          <w:color w:val="000000"/>
          <w:sz w:val="22"/>
          <w:szCs w:val="22"/>
        </w:rPr>
        <w:t>rozpoč</w:t>
      </w:r>
      <w:r w:rsidR="00A92F11">
        <w:rPr>
          <w:rFonts w:ascii="Arial" w:hAnsi="Arial" w:cs="Arial"/>
          <w:b/>
          <w:color w:val="000000"/>
          <w:sz w:val="22"/>
          <w:szCs w:val="22"/>
        </w:rPr>
        <w:t>tu)</w:t>
      </w:r>
      <w:r w:rsidR="001D5CE9" w:rsidRPr="001D5CE9">
        <w:rPr>
          <w:rFonts w:ascii="Arial" w:hAnsi="Arial" w:cs="Arial"/>
          <w:b/>
          <w:color w:val="000000"/>
          <w:sz w:val="22"/>
          <w:szCs w:val="22"/>
        </w:rPr>
        <w:t xml:space="preserve"> této zadávací dokumentace byl zadavatelem stanoven na</w:t>
      </w:r>
      <w:r w:rsidR="0014173B">
        <w:rPr>
          <w:rFonts w:ascii="Arial" w:hAnsi="Arial" w:cs="Arial"/>
          <w:b/>
          <w:color w:val="000000"/>
          <w:sz w:val="22"/>
          <w:szCs w:val="22"/>
        </w:rPr>
        <w:t> </w:t>
      </w:r>
      <w:r w:rsidR="001D5CE9" w:rsidRPr="001D5CE9">
        <w:rPr>
          <w:rFonts w:ascii="Arial" w:hAnsi="Arial" w:cs="Arial"/>
          <w:b/>
          <w:color w:val="000000"/>
          <w:sz w:val="22"/>
          <w:szCs w:val="22"/>
        </w:rPr>
        <w:t xml:space="preserve">základě předpokládaného počtu kusů nových cihel potřebných pro realizaci této veřejné zakázky za účelem stanovení srovnatelných </w:t>
      </w:r>
      <w:r w:rsidR="001D5CE9" w:rsidRPr="001D5CE9">
        <w:rPr>
          <w:rFonts w:ascii="Arial" w:hAnsi="Arial" w:cs="Arial"/>
          <w:b/>
          <w:sz w:val="22"/>
          <w:szCs w:val="22"/>
        </w:rPr>
        <w:t>nabídkových cen jednotlivých účastníků. Skutečný počet jednotlivých druhů cihel, který bude pro realizaci plnění veřejné zakázky nezbytný, bude určen při vlastní realizaci veřejné zakázky, přičemž tento počet může být nižší nebo i vyšší než zadavatelem původně předpokládaný. Cena díla bude v souladu s výhradou obsaženou v čl. 8.3.1.</w:t>
      </w:r>
      <w:r w:rsidR="003A44E8">
        <w:rPr>
          <w:rFonts w:ascii="Arial" w:hAnsi="Arial" w:cs="Arial"/>
          <w:b/>
          <w:sz w:val="22"/>
          <w:szCs w:val="22"/>
        </w:rPr>
        <w:t>2</w:t>
      </w:r>
      <w:r w:rsidR="001D5CE9" w:rsidRPr="001D5CE9">
        <w:rPr>
          <w:rFonts w:ascii="Arial" w:hAnsi="Arial" w:cs="Arial"/>
          <w:b/>
          <w:sz w:val="22"/>
          <w:szCs w:val="22"/>
        </w:rPr>
        <w:t xml:space="preserve"> této zadávací dokumentace a čl. </w:t>
      </w:r>
      <w:r w:rsidR="00DB0A90">
        <w:rPr>
          <w:rFonts w:ascii="Arial" w:hAnsi="Arial" w:cs="Arial"/>
          <w:b/>
          <w:sz w:val="22"/>
          <w:szCs w:val="22"/>
        </w:rPr>
        <w:t>XXII</w:t>
      </w:r>
      <w:r w:rsidR="001D5CE9" w:rsidRPr="001D5CE9">
        <w:rPr>
          <w:rFonts w:ascii="Arial" w:hAnsi="Arial" w:cs="Arial"/>
          <w:b/>
          <w:sz w:val="22"/>
          <w:szCs w:val="22"/>
        </w:rPr>
        <w:t xml:space="preserve"> smlouvy upravena s ohledem na celkový počet jednotlivých druhů cihel skutečně potřebných a použitých </w:t>
      </w:r>
      <w:r w:rsidR="00EA1C1E">
        <w:rPr>
          <w:rFonts w:ascii="Arial" w:hAnsi="Arial" w:cs="Arial"/>
          <w:b/>
          <w:sz w:val="22"/>
          <w:szCs w:val="22"/>
        </w:rPr>
        <w:t>při</w:t>
      </w:r>
      <w:r w:rsidR="00687C4F">
        <w:rPr>
          <w:rFonts w:ascii="Arial" w:hAnsi="Arial" w:cs="Arial"/>
          <w:b/>
          <w:sz w:val="22"/>
          <w:szCs w:val="22"/>
        </w:rPr>
        <w:t> </w:t>
      </w:r>
      <w:r w:rsidR="001D5CE9" w:rsidRPr="001D5CE9">
        <w:rPr>
          <w:rFonts w:ascii="Arial" w:hAnsi="Arial" w:cs="Arial"/>
          <w:b/>
          <w:sz w:val="22"/>
          <w:szCs w:val="22"/>
        </w:rPr>
        <w:t>realizaci veřejné zakázky a účastníkem nabídnutou jednotkovou položkovou cenou za</w:t>
      </w:r>
      <w:r w:rsidR="0014173B">
        <w:rPr>
          <w:rFonts w:ascii="Arial" w:hAnsi="Arial" w:cs="Arial"/>
          <w:b/>
          <w:sz w:val="22"/>
          <w:szCs w:val="22"/>
        </w:rPr>
        <w:t> </w:t>
      </w:r>
      <w:r w:rsidR="001D5CE9" w:rsidRPr="001D5CE9">
        <w:rPr>
          <w:rFonts w:ascii="Arial" w:hAnsi="Arial" w:cs="Arial"/>
          <w:b/>
          <w:sz w:val="22"/>
          <w:szCs w:val="22"/>
        </w:rPr>
        <w:t xml:space="preserve">jednotlivý druh cihly.   </w:t>
      </w:r>
    </w:p>
    <w:p w:rsidR="002725F1" w:rsidRPr="0052600A" w:rsidRDefault="002725F1" w:rsidP="00A9471B">
      <w:pPr>
        <w:pStyle w:val="Nadpis3"/>
        <w:numPr>
          <w:ilvl w:val="1"/>
          <w:numId w:val="23"/>
        </w:numPr>
        <w:spacing w:after="240"/>
        <w:ind w:left="567" w:hanging="567"/>
        <w:rPr>
          <w:rFonts w:cs="Arial"/>
          <w:szCs w:val="22"/>
        </w:rPr>
      </w:pPr>
      <w:r w:rsidRPr="0052600A">
        <w:rPr>
          <w:rFonts w:cs="Arial"/>
          <w:szCs w:val="22"/>
        </w:rPr>
        <w:t>Nabídková cena v případě povinnosti přiznat DPH zadavatelem</w:t>
      </w:r>
    </w:p>
    <w:p w:rsidR="002725F1" w:rsidRPr="0052600A" w:rsidRDefault="002725F1" w:rsidP="0052600A">
      <w:pPr>
        <w:spacing w:after="240"/>
        <w:rPr>
          <w:rFonts w:ascii="Arial" w:hAnsi="Arial" w:cs="Arial"/>
          <w:color w:val="000000"/>
          <w:sz w:val="22"/>
          <w:szCs w:val="22"/>
        </w:rPr>
      </w:pPr>
      <w:r w:rsidRPr="0052600A">
        <w:rPr>
          <w:rFonts w:ascii="Arial" w:hAnsi="Arial" w:cs="Arial"/>
          <w:color w:val="000000"/>
          <w:sz w:val="22"/>
          <w:szCs w:val="22"/>
        </w:rPr>
        <w:t xml:space="preserve">V případě, že dodavatel není povinen v České republice přiznat DPH a tuto povinnost musí splnit zadavatel (jedná se zejména o případ, kdy je dodavatel osoba povinná k dani neusazená </w:t>
      </w:r>
      <w:r w:rsidRPr="0052600A">
        <w:rPr>
          <w:rFonts w:ascii="Arial" w:hAnsi="Arial" w:cs="Arial"/>
          <w:color w:val="000000"/>
          <w:sz w:val="22"/>
          <w:szCs w:val="22"/>
        </w:rPr>
        <w:br/>
        <w:t xml:space="preserve">v tuzemsku podle </w:t>
      </w:r>
      <w:hyperlink r:id="rId9" w:history="1">
        <w:r w:rsidRPr="0052600A">
          <w:rPr>
            <w:rFonts w:ascii="Arial" w:hAnsi="Arial" w:cs="Arial"/>
            <w:color w:val="000000"/>
            <w:sz w:val="22"/>
            <w:szCs w:val="22"/>
          </w:rPr>
          <w:t>§ 108 odst. 2</w:t>
        </w:r>
      </w:hyperlink>
      <w:r w:rsidRPr="0052600A">
        <w:rPr>
          <w:rFonts w:ascii="Arial" w:hAnsi="Arial" w:cs="Arial"/>
          <w:color w:val="000000"/>
          <w:sz w:val="22"/>
          <w:szCs w:val="22"/>
        </w:rPr>
        <w:t xml:space="preserve"> zákona č. </w:t>
      </w:r>
      <w:hyperlink r:id="rId10" w:history="1">
        <w:r w:rsidRPr="0052600A">
          <w:rPr>
            <w:rFonts w:ascii="Arial" w:hAnsi="Arial" w:cs="Arial"/>
            <w:color w:val="000000"/>
            <w:sz w:val="22"/>
            <w:szCs w:val="22"/>
          </w:rPr>
          <w:t>235/2004 Sb.</w:t>
        </w:r>
      </w:hyperlink>
      <w:r w:rsidRPr="0052600A">
        <w:rPr>
          <w:rFonts w:ascii="Arial" w:hAnsi="Arial" w:cs="Arial"/>
          <w:color w:val="000000"/>
          <w:sz w:val="22"/>
          <w:szCs w:val="22"/>
        </w:rPr>
        <w:t>, o dani z přidané hodnoty, ve znění pozdějších předpisů, za níž je povinen daň přiznat plátce či identifikovaná osoba, tj. zadavatel), je dodavatel povinen na tuto skutečnost v nabídce výslovně upozornit a nabídkovou cenu uvést včetně DPH, kterou bude povinen přiznat zadavatel. Hodnocena bude nabídková cena vč. DPH, kterou bude povinen přiznat zadavatel, neboť zadavatel hodnotí svůj celkový výdaj v souvislosti s veřejnou zakázkou.</w:t>
      </w:r>
    </w:p>
    <w:p w:rsidR="00783853" w:rsidRPr="00617CC2" w:rsidRDefault="00FF470E" w:rsidP="00130F8C">
      <w:pPr>
        <w:pStyle w:val="Nadpis1"/>
        <w:numPr>
          <w:ilvl w:val="0"/>
          <w:numId w:val="73"/>
        </w:numPr>
        <w:spacing w:after="240"/>
        <w:ind w:left="357" w:hanging="357"/>
        <w:rPr>
          <w:sz w:val="22"/>
          <w:szCs w:val="22"/>
        </w:rPr>
      </w:pPr>
      <w:r w:rsidRPr="00617CC2">
        <w:rPr>
          <w:sz w:val="22"/>
          <w:szCs w:val="22"/>
        </w:rPr>
        <w:t>H</w:t>
      </w:r>
      <w:r w:rsidR="00783853" w:rsidRPr="00617CC2">
        <w:rPr>
          <w:sz w:val="22"/>
          <w:szCs w:val="22"/>
        </w:rPr>
        <w:t>odnocení nabídek</w:t>
      </w:r>
    </w:p>
    <w:p w:rsidR="002725F1" w:rsidRPr="0052600A" w:rsidRDefault="002725F1" w:rsidP="0052600A">
      <w:pPr>
        <w:pStyle w:val="Normln1"/>
        <w:spacing w:after="240" w:line="240" w:lineRule="auto"/>
        <w:contextualSpacing w:val="0"/>
        <w:jc w:val="both"/>
        <w:rPr>
          <w:szCs w:val="22"/>
        </w:rPr>
      </w:pPr>
      <w:r w:rsidRPr="0052600A">
        <w:rPr>
          <w:szCs w:val="22"/>
        </w:rPr>
        <w:t>Nabídky budou hodnoceny dle jejich ekonomické výhodnosti.</w:t>
      </w:r>
    </w:p>
    <w:p w:rsidR="002725F1" w:rsidRPr="0052600A" w:rsidRDefault="002725F1" w:rsidP="0052600A">
      <w:pPr>
        <w:pStyle w:val="Normln1"/>
        <w:spacing w:after="240" w:line="240" w:lineRule="auto"/>
        <w:contextualSpacing w:val="0"/>
        <w:jc w:val="both"/>
        <w:rPr>
          <w:szCs w:val="22"/>
        </w:rPr>
      </w:pPr>
      <w:r w:rsidRPr="0052600A">
        <w:rPr>
          <w:szCs w:val="22"/>
        </w:rPr>
        <w:t>Zadavatel bude hodnotit ekonomickou výhodnost jen na základě kritéria hodnocení nejnižší nabídková cena.</w:t>
      </w:r>
    </w:p>
    <w:p w:rsidR="002725F1" w:rsidRPr="0052600A" w:rsidRDefault="002725F1" w:rsidP="0052600A">
      <w:pPr>
        <w:spacing w:after="240"/>
        <w:rPr>
          <w:rFonts w:ascii="Arial" w:hAnsi="Arial" w:cs="Arial"/>
          <w:sz w:val="22"/>
          <w:szCs w:val="22"/>
        </w:rPr>
      </w:pPr>
      <w:r w:rsidRPr="0052600A">
        <w:rPr>
          <w:rFonts w:ascii="Arial" w:hAnsi="Arial" w:cs="Arial"/>
          <w:b/>
          <w:sz w:val="22"/>
          <w:szCs w:val="22"/>
        </w:rPr>
        <w:t>Jako nejvýhodnější bude hodnocena nabídka s nejnižší nabídkovou cenou ve výši včetně DPH</w:t>
      </w:r>
      <w:r w:rsidRPr="0052600A">
        <w:rPr>
          <w:rFonts w:ascii="Arial" w:hAnsi="Arial" w:cs="Arial"/>
          <w:sz w:val="22"/>
          <w:szCs w:val="22"/>
        </w:rPr>
        <w:t xml:space="preserve">. </w:t>
      </w:r>
    </w:p>
    <w:p w:rsidR="0038401A" w:rsidRPr="00A208B7" w:rsidRDefault="0038401A" w:rsidP="0038401A">
      <w:pPr>
        <w:spacing w:after="240"/>
        <w:rPr>
          <w:rFonts w:ascii="Arial" w:hAnsi="Arial" w:cs="Arial"/>
          <w:sz w:val="22"/>
          <w:szCs w:val="22"/>
        </w:rPr>
      </w:pPr>
      <w:r w:rsidRPr="00A208B7">
        <w:rPr>
          <w:rFonts w:ascii="Arial" w:hAnsi="Arial" w:cs="Arial"/>
          <w:sz w:val="22"/>
          <w:szCs w:val="22"/>
        </w:rPr>
        <w:t>V případě rovnosti nabídkových cen na prvním místě v pořadí bude nejvýhodnější nabídka vybrána losem. Losování bude probíhat v souladu se zásadami uvedenými v § 6 ZVZ. Účastnit se losování mají právo účastníci, kterých se losování týká. O termínu losování je zadavatel písemně vyrozumí nejméně 2</w:t>
      </w:r>
      <w:r w:rsidR="000C5615">
        <w:rPr>
          <w:rFonts w:ascii="Arial" w:hAnsi="Arial" w:cs="Arial"/>
          <w:sz w:val="22"/>
          <w:szCs w:val="22"/>
        </w:rPr>
        <w:t xml:space="preserve"> pracovní</w:t>
      </w:r>
      <w:r w:rsidRPr="00A208B7">
        <w:rPr>
          <w:rFonts w:ascii="Arial" w:hAnsi="Arial" w:cs="Arial"/>
          <w:sz w:val="22"/>
          <w:szCs w:val="22"/>
        </w:rPr>
        <w:t xml:space="preserve"> dny před losováním prostřednictvím profilu zadavatele.</w:t>
      </w:r>
    </w:p>
    <w:p w:rsidR="00783853" w:rsidRPr="00617CC2" w:rsidRDefault="00783853" w:rsidP="00130F8C">
      <w:pPr>
        <w:pStyle w:val="Nadpis1"/>
        <w:numPr>
          <w:ilvl w:val="0"/>
          <w:numId w:val="73"/>
        </w:numPr>
        <w:spacing w:after="240"/>
        <w:ind w:left="357" w:hanging="357"/>
        <w:rPr>
          <w:sz w:val="22"/>
          <w:szCs w:val="22"/>
        </w:rPr>
      </w:pPr>
      <w:r w:rsidRPr="00617CC2">
        <w:rPr>
          <w:sz w:val="22"/>
          <w:szCs w:val="22"/>
        </w:rPr>
        <w:t>Práva zadavatele</w:t>
      </w:r>
      <w:r w:rsidR="00887376" w:rsidRPr="00617CC2">
        <w:rPr>
          <w:sz w:val="22"/>
          <w:szCs w:val="22"/>
        </w:rPr>
        <w:t>, ostatní podmínky</w:t>
      </w:r>
    </w:p>
    <w:p w:rsidR="00B419A0" w:rsidRPr="0052600A" w:rsidRDefault="00B419A0" w:rsidP="00A9471B">
      <w:pPr>
        <w:pStyle w:val="Odstavecseseznamem"/>
        <w:numPr>
          <w:ilvl w:val="1"/>
          <w:numId w:val="30"/>
        </w:numPr>
        <w:spacing w:after="240" w:line="240" w:lineRule="auto"/>
        <w:ind w:left="567" w:hanging="567"/>
        <w:contextualSpacing w:val="0"/>
        <w:jc w:val="both"/>
        <w:rPr>
          <w:rFonts w:ascii="Arial" w:hAnsi="Arial" w:cs="Arial"/>
          <w:b/>
        </w:rPr>
      </w:pPr>
      <w:r w:rsidRPr="0052600A">
        <w:rPr>
          <w:rFonts w:ascii="Arial" w:hAnsi="Arial" w:cs="Arial"/>
          <w:b/>
        </w:rPr>
        <w:t>Vyhrazená práva zadavatele</w:t>
      </w:r>
    </w:p>
    <w:p w:rsidR="006C2DFA" w:rsidRDefault="006C2DFA" w:rsidP="0052600A">
      <w:pPr>
        <w:spacing w:after="240"/>
        <w:rPr>
          <w:rFonts w:ascii="Arial" w:hAnsi="Arial" w:cs="Arial"/>
          <w:sz w:val="22"/>
          <w:szCs w:val="22"/>
        </w:rPr>
      </w:pPr>
      <w:r w:rsidRPr="0052600A">
        <w:rPr>
          <w:rFonts w:ascii="Arial" w:hAnsi="Arial" w:cs="Arial"/>
          <w:sz w:val="22"/>
          <w:szCs w:val="22"/>
        </w:rPr>
        <w:t>Zadavatel si vyhrazuje právo:</w:t>
      </w:r>
    </w:p>
    <w:p w:rsidR="005C79A7" w:rsidRPr="00123B3E" w:rsidRDefault="005C79A7" w:rsidP="005C79A7">
      <w:pPr>
        <w:spacing w:after="240"/>
        <w:rPr>
          <w:rFonts w:ascii="Arial" w:hAnsi="Arial" w:cs="Arial"/>
          <w:sz w:val="22"/>
          <w:szCs w:val="22"/>
        </w:rPr>
      </w:pPr>
      <w:r w:rsidRPr="00123B3E">
        <w:rPr>
          <w:rFonts w:ascii="Arial" w:hAnsi="Arial" w:cs="Arial"/>
          <w:sz w:val="22"/>
          <w:szCs w:val="22"/>
        </w:rPr>
        <w:lastRenderedPageBreak/>
        <w:t>Zadavatel si vyhrazuje právo:</w:t>
      </w:r>
    </w:p>
    <w:p w:rsidR="005C79A7" w:rsidRPr="00123B3E" w:rsidRDefault="005C79A7" w:rsidP="005C79A7">
      <w:pPr>
        <w:numPr>
          <w:ilvl w:val="1"/>
          <w:numId w:val="4"/>
        </w:numPr>
        <w:tabs>
          <w:tab w:val="clear" w:pos="720"/>
          <w:tab w:val="num" w:pos="426"/>
        </w:tabs>
        <w:spacing w:after="60"/>
        <w:ind w:hanging="720"/>
        <w:rPr>
          <w:rFonts w:ascii="Arial" w:hAnsi="Arial" w:cs="Arial"/>
          <w:sz w:val="22"/>
          <w:szCs w:val="22"/>
        </w:rPr>
      </w:pPr>
      <w:r w:rsidRPr="00123B3E">
        <w:rPr>
          <w:rFonts w:ascii="Arial" w:hAnsi="Arial" w:cs="Arial"/>
          <w:sz w:val="22"/>
          <w:szCs w:val="22"/>
        </w:rPr>
        <w:t>změnit, upřesnit či doplnit zadávací podmínky;</w:t>
      </w:r>
    </w:p>
    <w:p w:rsidR="005C79A7" w:rsidRPr="00123B3E" w:rsidRDefault="005C79A7" w:rsidP="005C79A7">
      <w:pPr>
        <w:numPr>
          <w:ilvl w:val="1"/>
          <w:numId w:val="4"/>
        </w:numPr>
        <w:tabs>
          <w:tab w:val="clear" w:pos="720"/>
          <w:tab w:val="num" w:pos="426"/>
        </w:tabs>
        <w:spacing w:after="60"/>
        <w:ind w:left="426" w:hanging="426"/>
        <w:rPr>
          <w:rFonts w:ascii="Arial" w:hAnsi="Arial" w:cs="Arial"/>
          <w:sz w:val="22"/>
          <w:szCs w:val="22"/>
        </w:rPr>
      </w:pPr>
      <w:r w:rsidRPr="00123B3E">
        <w:rPr>
          <w:rFonts w:ascii="Arial" w:hAnsi="Arial" w:cs="Arial"/>
          <w:sz w:val="22"/>
          <w:szCs w:val="22"/>
        </w:rPr>
        <w:t>neposkytnout účastníkům náhradu nákladů, které vynaloží v souvislosti se svou účastí v zadávacím řízení;</w:t>
      </w:r>
    </w:p>
    <w:p w:rsidR="005C79A7" w:rsidRDefault="005C79A7" w:rsidP="005C79A7">
      <w:pPr>
        <w:numPr>
          <w:ilvl w:val="1"/>
          <w:numId w:val="4"/>
        </w:numPr>
        <w:tabs>
          <w:tab w:val="clear" w:pos="720"/>
          <w:tab w:val="num" w:pos="426"/>
        </w:tabs>
        <w:spacing w:after="60"/>
        <w:ind w:hanging="720"/>
        <w:rPr>
          <w:rFonts w:ascii="Arial" w:hAnsi="Arial" w:cs="Arial"/>
          <w:sz w:val="22"/>
          <w:szCs w:val="22"/>
        </w:rPr>
      </w:pPr>
      <w:r w:rsidRPr="00123B3E">
        <w:rPr>
          <w:rFonts w:ascii="Arial" w:hAnsi="Arial" w:cs="Arial"/>
          <w:sz w:val="22"/>
          <w:szCs w:val="22"/>
        </w:rPr>
        <w:t>nevracet nabídky</w:t>
      </w:r>
      <w:r>
        <w:rPr>
          <w:rFonts w:ascii="Arial" w:hAnsi="Arial" w:cs="Arial"/>
          <w:sz w:val="22"/>
          <w:szCs w:val="22"/>
        </w:rPr>
        <w:t>;</w:t>
      </w:r>
    </w:p>
    <w:p w:rsidR="005C79A7" w:rsidRDefault="005C79A7" w:rsidP="005C79A7">
      <w:pPr>
        <w:numPr>
          <w:ilvl w:val="1"/>
          <w:numId w:val="4"/>
        </w:numPr>
        <w:tabs>
          <w:tab w:val="clear" w:pos="720"/>
          <w:tab w:val="num" w:pos="426"/>
        </w:tabs>
        <w:spacing w:after="240"/>
        <w:ind w:left="425" w:hanging="425"/>
        <w:rPr>
          <w:rFonts w:ascii="Arial" w:hAnsi="Arial" w:cs="Arial"/>
          <w:sz w:val="22"/>
          <w:szCs w:val="22"/>
        </w:rPr>
      </w:pPr>
      <w:r w:rsidRPr="00593B9F">
        <w:rPr>
          <w:rFonts w:ascii="Arial" w:hAnsi="Arial" w:cs="Arial"/>
          <w:sz w:val="22"/>
          <w:szCs w:val="22"/>
        </w:rPr>
        <w:t xml:space="preserve">ověřit informace obsažené v nabídce </w:t>
      </w:r>
      <w:r w:rsidRPr="00593B9F">
        <w:rPr>
          <w:rFonts w:ascii="Arial" w:hAnsi="Arial" w:cs="Arial"/>
          <w:bCs/>
          <w:sz w:val="22"/>
          <w:szCs w:val="22"/>
        </w:rPr>
        <w:t>dodavatele</w:t>
      </w:r>
      <w:r w:rsidR="00F17BA6">
        <w:rPr>
          <w:rFonts w:ascii="Arial" w:hAnsi="Arial" w:cs="Arial"/>
          <w:sz w:val="22"/>
          <w:szCs w:val="22"/>
        </w:rPr>
        <w:t xml:space="preserve"> u třetích osob.</w:t>
      </w:r>
    </w:p>
    <w:p w:rsidR="005C79A7" w:rsidRDefault="005C79A7" w:rsidP="005C79A7">
      <w:pPr>
        <w:spacing w:after="240"/>
        <w:rPr>
          <w:rFonts w:ascii="Arial" w:hAnsi="Arial" w:cs="Arial"/>
          <w:sz w:val="22"/>
          <w:szCs w:val="22"/>
        </w:rPr>
      </w:pPr>
      <w:r w:rsidRPr="00123B3E">
        <w:rPr>
          <w:rFonts w:ascii="Arial" w:hAnsi="Arial" w:cs="Arial"/>
          <w:sz w:val="22"/>
          <w:szCs w:val="22"/>
        </w:rPr>
        <w:t>Ostatní podmínky zadávacího řízení v této zadávací dokumentaci výslovně neupravené (např. možnost a způsob podání námitek proti postupu zadavatele) se řídí příslušnými ustanoveními ZZVZ.</w:t>
      </w:r>
    </w:p>
    <w:p w:rsidR="00B419A0" w:rsidRPr="0052600A" w:rsidRDefault="00B419A0" w:rsidP="00A9471B">
      <w:pPr>
        <w:pStyle w:val="Odstavecseseznamem"/>
        <w:numPr>
          <w:ilvl w:val="1"/>
          <w:numId w:val="30"/>
        </w:numPr>
        <w:spacing w:after="240" w:line="240" w:lineRule="auto"/>
        <w:ind w:left="567" w:hanging="567"/>
        <w:contextualSpacing w:val="0"/>
        <w:jc w:val="both"/>
        <w:rPr>
          <w:rFonts w:ascii="Arial" w:hAnsi="Arial" w:cs="Arial"/>
          <w:b/>
        </w:rPr>
      </w:pPr>
      <w:r w:rsidRPr="0052600A">
        <w:rPr>
          <w:rFonts w:ascii="Arial" w:hAnsi="Arial" w:cs="Arial"/>
          <w:b/>
        </w:rPr>
        <w:t>Předložení seznamu poddodavatelů</w:t>
      </w:r>
    </w:p>
    <w:p w:rsidR="00B419A0" w:rsidRPr="0052600A" w:rsidRDefault="00B419A0" w:rsidP="0052600A">
      <w:pPr>
        <w:spacing w:after="240"/>
        <w:rPr>
          <w:rFonts w:ascii="Arial" w:hAnsi="Arial" w:cs="Arial"/>
          <w:sz w:val="22"/>
          <w:szCs w:val="22"/>
        </w:rPr>
      </w:pPr>
      <w:r w:rsidRPr="0052600A">
        <w:rPr>
          <w:rFonts w:ascii="Arial" w:hAnsi="Arial" w:cs="Arial"/>
          <w:sz w:val="22"/>
          <w:szCs w:val="22"/>
        </w:rPr>
        <w:t>V souladu s § 105 odst. 1 písm. b) ZZVZ zadavatel požaduje, aby dodavatel předložil v nabídce seznam poddodavatelů, pokud jsou mu známi a uvedl, kterou část veřejné zakázky bude každý z poddodavatelů plnit.</w:t>
      </w:r>
    </w:p>
    <w:p w:rsidR="00B419A0" w:rsidRDefault="00B419A0" w:rsidP="0052600A">
      <w:pPr>
        <w:spacing w:after="240"/>
        <w:rPr>
          <w:rFonts w:ascii="Arial" w:hAnsi="Arial" w:cs="Arial"/>
          <w:sz w:val="22"/>
          <w:szCs w:val="22"/>
        </w:rPr>
      </w:pPr>
      <w:r w:rsidRPr="0052600A">
        <w:rPr>
          <w:rFonts w:ascii="Arial" w:hAnsi="Arial" w:cs="Arial"/>
          <w:sz w:val="22"/>
          <w:szCs w:val="22"/>
        </w:rPr>
        <w:t xml:space="preserve">Pro vypracování seznamu může účastník využít vzor, který tvoří přílohu </w:t>
      </w:r>
      <w:r w:rsidR="00EC2701">
        <w:rPr>
          <w:rFonts w:ascii="Arial" w:hAnsi="Arial" w:cs="Arial"/>
          <w:color w:val="000000"/>
          <w:sz w:val="22"/>
          <w:szCs w:val="22"/>
        </w:rPr>
        <w:t xml:space="preserve">E </w:t>
      </w:r>
      <w:r w:rsidRPr="0052600A">
        <w:rPr>
          <w:rFonts w:ascii="Arial" w:hAnsi="Arial" w:cs="Arial"/>
          <w:sz w:val="22"/>
          <w:szCs w:val="22"/>
        </w:rPr>
        <w:t>této zadávací dokumentace.</w:t>
      </w:r>
    </w:p>
    <w:p w:rsidR="003A7B5B" w:rsidRDefault="003A7B5B" w:rsidP="00A9471B">
      <w:pPr>
        <w:pStyle w:val="Odstavecseseznamem"/>
        <w:numPr>
          <w:ilvl w:val="1"/>
          <w:numId w:val="30"/>
        </w:numPr>
        <w:spacing w:after="240" w:line="240" w:lineRule="auto"/>
        <w:ind w:left="567" w:hanging="567"/>
        <w:contextualSpacing w:val="0"/>
        <w:jc w:val="both"/>
        <w:rPr>
          <w:rFonts w:ascii="Arial" w:hAnsi="Arial" w:cs="Arial"/>
          <w:b/>
        </w:rPr>
      </w:pPr>
      <w:r w:rsidRPr="00741E7D">
        <w:rPr>
          <w:rFonts w:ascii="Arial" w:hAnsi="Arial" w:cs="Arial"/>
          <w:b/>
        </w:rPr>
        <w:t>Vyhrazen</w:t>
      </w:r>
      <w:r w:rsidR="008A5EE6">
        <w:rPr>
          <w:rFonts w:ascii="Arial" w:hAnsi="Arial" w:cs="Arial"/>
          <w:b/>
        </w:rPr>
        <w:t>é</w:t>
      </w:r>
      <w:r w:rsidRPr="00741E7D">
        <w:rPr>
          <w:rFonts w:ascii="Arial" w:hAnsi="Arial" w:cs="Arial"/>
          <w:b/>
        </w:rPr>
        <w:t xml:space="preserve"> změn</w:t>
      </w:r>
      <w:r w:rsidR="008A5EE6">
        <w:rPr>
          <w:rFonts w:ascii="Arial" w:hAnsi="Arial" w:cs="Arial"/>
          <w:b/>
        </w:rPr>
        <w:t>y</w:t>
      </w:r>
      <w:r w:rsidRPr="00741E7D">
        <w:rPr>
          <w:rFonts w:ascii="Arial" w:hAnsi="Arial" w:cs="Arial"/>
          <w:b/>
        </w:rPr>
        <w:t xml:space="preserve"> závazku ze smlouvy dle </w:t>
      </w:r>
      <w:r w:rsidR="004B3A7D">
        <w:rPr>
          <w:rFonts w:ascii="Arial" w:hAnsi="Arial" w:cs="Arial"/>
          <w:b/>
        </w:rPr>
        <w:t xml:space="preserve">§ </w:t>
      </w:r>
      <w:r w:rsidRPr="00741E7D">
        <w:rPr>
          <w:rFonts w:ascii="Arial" w:hAnsi="Arial" w:cs="Arial"/>
          <w:b/>
        </w:rPr>
        <w:t>100 odst. 1 ZZVZ</w:t>
      </w:r>
    </w:p>
    <w:p w:rsidR="008A5EE6" w:rsidRPr="007236FC" w:rsidRDefault="008A5EE6" w:rsidP="00A9471B">
      <w:pPr>
        <w:pStyle w:val="Odstavecseseznamem"/>
        <w:numPr>
          <w:ilvl w:val="2"/>
          <w:numId w:val="30"/>
        </w:numPr>
        <w:spacing w:after="240"/>
        <w:ind w:left="720"/>
        <w:rPr>
          <w:rFonts w:ascii="Arial" w:hAnsi="Arial" w:cs="Arial"/>
          <w:b/>
        </w:rPr>
      </w:pPr>
      <w:r w:rsidRPr="007236FC">
        <w:rPr>
          <w:rFonts w:ascii="Arial" w:hAnsi="Arial" w:cs="Arial"/>
          <w:b/>
        </w:rPr>
        <w:t>Vyhrazená změna ceny plnění</w:t>
      </w:r>
    </w:p>
    <w:p w:rsidR="009A207B" w:rsidRPr="00151655" w:rsidRDefault="00151655" w:rsidP="00151655">
      <w:pPr>
        <w:autoSpaceDE w:val="0"/>
        <w:autoSpaceDN w:val="0"/>
        <w:adjustRightInd w:val="0"/>
        <w:spacing w:after="240"/>
        <w:rPr>
          <w:rFonts w:ascii="Arial" w:hAnsi="Arial" w:cs="Arial"/>
          <w:sz w:val="22"/>
          <w:szCs w:val="22"/>
        </w:rPr>
      </w:pPr>
      <w:r w:rsidRPr="00741E7D">
        <w:rPr>
          <w:rFonts w:ascii="Arial" w:eastAsia="Times New Roman" w:hAnsi="Arial" w:cs="Arial"/>
          <w:sz w:val="22"/>
          <w:szCs w:val="22"/>
        </w:rPr>
        <w:t xml:space="preserve">Zadavatel si v souladu s § 100 odst. 1 ZZVZ vyhrazuje změnu </w:t>
      </w:r>
      <w:r w:rsidR="009A207B" w:rsidRPr="009A207B">
        <w:rPr>
          <w:rFonts w:ascii="Arial" w:hAnsi="Arial" w:cs="Arial"/>
          <w:sz w:val="22"/>
          <w:szCs w:val="22"/>
        </w:rPr>
        <w:t xml:space="preserve">ceny </w:t>
      </w:r>
      <w:r>
        <w:rPr>
          <w:rFonts w:ascii="Arial" w:hAnsi="Arial" w:cs="Arial"/>
          <w:sz w:val="22"/>
          <w:szCs w:val="22"/>
        </w:rPr>
        <w:t xml:space="preserve">plnění </w:t>
      </w:r>
      <w:r w:rsidR="009A207B" w:rsidRPr="009A207B">
        <w:rPr>
          <w:rFonts w:ascii="Arial" w:hAnsi="Arial" w:cs="Arial"/>
          <w:sz w:val="22"/>
          <w:szCs w:val="22"/>
        </w:rPr>
        <w:t>uveden</w:t>
      </w:r>
      <w:r>
        <w:rPr>
          <w:rFonts w:ascii="Arial" w:hAnsi="Arial" w:cs="Arial"/>
          <w:sz w:val="22"/>
          <w:szCs w:val="22"/>
        </w:rPr>
        <w:t>ou</w:t>
      </w:r>
      <w:r w:rsidR="009A207B" w:rsidRPr="009A207B">
        <w:rPr>
          <w:rFonts w:ascii="Arial" w:hAnsi="Arial" w:cs="Arial"/>
          <w:sz w:val="22"/>
          <w:szCs w:val="22"/>
        </w:rPr>
        <w:t xml:space="preserve"> ve smlouvě s vybraným dodavatelem v průběhu plnění </w:t>
      </w:r>
      <w:r w:rsidR="009A207B" w:rsidRPr="00151655">
        <w:rPr>
          <w:rFonts w:ascii="Arial" w:hAnsi="Arial" w:cs="Arial"/>
          <w:sz w:val="22"/>
          <w:szCs w:val="22"/>
        </w:rPr>
        <w:t>předmětu veřejné zakázky, a to pouze v případě:</w:t>
      </w:r>
    </w:p>
    <w:p w:rsidR="009A207B" w:rsidRPr="007236FC" w:rsidRDefault="009A207B" w:rsidP="00A9471B">
      <w:pPr>
        <w:pStyle w:val="Odstavecseseznamem"/>
        <w:numPr>
          <w:ilvl w:val="3"/>
          <w:numId w:val="30"/>
        </w:numPr>
        <w:spacing w:after="240"/>
        <w:ind w:left="720"/>
        <w:rPr>
          <w:rFonts w:ascii="Arial" w:hAnsi="Arial" w:cs="Arial"/>
          <w:b/>
        </w:rPr>
      </w:pPr>
      <w:r w:rsidRPr="007236FC">
        <w:rPr>
          <w:rFonts w:ascii="Arial" w:hAnsi="Arial" w:cs="Arial"/>
          <w:b/>
        </w:rPr>
        <w:t>Změna sazby DPH</w:t>
      </w:r>
    </w:p>
    <w:p w:rsidR="009A207B" w:rsidRPr="00151655" w:rsidRDefault="009A207B" w:rsidP="00151655">
      <w:pPr>
        <w:spacing w:after="240"/>
        <w:rPr>
          <w:rFonts w:ascii="Arial" w:hAnsi="Arial" w:cs="Arial"/>
          <w:sz w:val="22"/>
          <w:szCs w:val="22"/>
        </w:rPr>
      </w:pPr>
      <w:r w:rsidRPr="00151655">
        <w:rPr>
          <w:rFonts w:ascii="Arial" w:hAnsi="Arial" w:cs="Arial"/>
          <w:sz w:val="22"/>
          <w:szCs w:val="22"/>
        </w:rPr>
        <w:t>Cenu plnění je možné měnit v případě zvýšení nebo snížení zákonem stanovené sazby daně z</w:t>
      </w:r>
      <w:r w:rsidR="003E38DB">
        <w:rPr>
          <w:rFonts w:ascii="Arial" w:hAnsi="Arial" w:cs="Arial"/>
          <w:sz w:val="22"/>
          <w:szCs w:val="22"/>
        </w:rPr>
        <w:t> </w:t>
      </w:r>
      <w:r w:rsidRPr="00151655">
        <w:rPr>
          <w:rFonts w:ascii="Arial" w:hAnsi="Arial" w:cs="Arial"/>
          <w:sz w:val="22"/>
          <w:szCs w:val="22"/>
        </w:rPr>
        <w:t>přidané hodnoty podle zákona č. 235/2004 Sb., o dani z přidané hodnoty, ve znění pozdějších předpisů. V takovém případě bude cena díla změněna (zvýšena nebo snížena) o příslušné navýšení nebo snížení sazby DPH ode dne účinnosti nové zákonné úpravy sazby DPH. Dodavatel bude fakturovat cenu s DPH dle sazby DPH platné v době uskutečnění zdanitelného plnění.</w:t>
      </w:r>
    </w:p>
    <w:p w:rsidR="009A207B" w:rsidRPr="00151655" w:rsidRDefault="009A207B" w:rsidP="00A9471B">
      <w:pPr>
        <w:pStyle w:val="Odstavecseseznamem"/>
        <w:numPr>
          <w:ilvl w:val="3"/>
          <w:numId w:val="30"/>
        </w:numPr>
        <w:spacing w:after="240"/>
        <w:ind w:left="720"/>
        <w:rPr>
          <w:rFonts w:ascii="Arial" w:hAnsi="Arial" w:cs="Arial"/>
          <w:b/>
        </w:rPr>
      </w:pPr>
      <w:r w:rsidRPr="00151655">
        <w:rPr>
          <w:rFonts w:ascii="Arial" w:hAnsi="Arial" w:cs="Arial"/>
          <w:b/>
        </w:rPr>
        <w:t xml:space="preserve">Změna ceny plnění v případě </w:t>
      </w:r>
      <w:r w:rsidR="00F15175">
        <w:rPr>
          <w:rFonts w:ascii="Arial" w:hAnsi="Arial" w:cs="Arial"/>
          <w:b/>
        </w:rPr>
        <w:t xml:space="preserve">použití jiného počtu kusů jednotlivých cihel </w:t>
      </w:r>
    </w:p>
    <w:p w:rsidR="008A5EE6" w:rsidRDefault="00593B9F" w:rsidP="00151655">
      <w:pPr>
        <w:spacing w:after="240"/>
        <w:rPr>
          <w:rFonts w:ascii="Arial" w:hAnsi="Arial" w:cs="Arial"/>
          <w:sz w:val="22"/>
          <w:szCs w:val="22"/>
        </w:rPr>
      </w:pPr>
      <w:r>
        <w:rPr>
          <w:rFonts w:ascii="Arial" w:hAnsi="Arial" w:cs="Arial"/>
          <w:sz w:val="22"/>
          <w:szCs w:val="22"/>
        </w:rPr>
        <w:t xml:space="preserve">Cenu </w:t>
      </w:r>
      <w:r w:rsidR="00F15175">
        <w:rPr>
          <w:rFonts w:ascii="Arial" w:hAnsi="Arial" w:cs="Arial"/>
          <w:sz w:val="22"/>
          <w:szCs w:val="22"/>
        </w:rPr>
        <w:t xml:space="preserve">díla je možné měnit s ohledem na celkový počet jednotlivých druhů cihel skutečně potřebných a použitých </w:t>
      </w:r>
      <w:r>
        <w:rPr>
          <w:rFonts w:ascii="Arial" w:hAnsi="Arial" w:cs="Arial"/>
          <w:sz w:val="22"/>
          <w:szCs w:val="22"/>
        </w:rPr>
        <w:t xml:space="preserve">při </w:t>
      </w:r>
      <w:r w:rsidR="00F15175">
        <w:rPr>
          <w:rFonts w:ascii="Arial" w:hAnsi="Arial" w:cs="Arial"/>
          <w:sz w:val="22"/>
          <w:szCs w:val="22"/>
        </w:rPr>
        <w:t xml:space="preserve">realizaci veřejné zakázky a dodavatelem nabídnutou jednotkovou položkovou cenu za jednotlivý druh cihly. </w:t>
      </w:r>
    </w:p>
    <w:p w:rsidR="001D5CE9" w:rsidRPr="001D5CE9" w:rsidRDefault="001D5CE9" w:rsidP="00A9471B">
      <w:pPr>
        <w:pStyle w:val="Odstavecseseznamem"/>
        <w:numPr>
          <w:ilvl w:val="2"/>
          <w:numId w:val="30"/>
        </w:numPr>
        <w:spacing w:after="240"/>
        <w:ind w:left="720"/>
        <w:rPr>
          <w:rFonts w:ascii="Arial" w:hAnsi="Arial" w:cs="Arial"/>
          <w:b/>
        </w:rPr>
      </w:pPr>
      <w:r w:rsidRPr="001D5CE9">
        <w:rPr>
          <w:rFonts w:ascii="Arial" w:hAnsi="Arial" w:cs="Arial"/>
          <w:b/>
        </w:rPr>
        <w:t xml:space="preserve">Prodloužení doby plnění </w:t>
      </w:r>
    </w:p>
    <w:p w:rsidR="001D5CE9" w:rsidRPr="001D5CE9" w:rsidRDefault="001D5CE9" w:rsidP="00BE1AE8">
      <w:pPr>
        <w:autoSpaceDE w:val="0"/>
        <w:autoSpaceDN w:val="0"/>
        <w:adjustRightInd w:val="0"/>
        <w:rPr>
          <w:rFonts w:ascii="Arial" w:hAnsi="Arial" w:cs="Arial"/>
          <w:color w:val="000000"/>
          <w:sz w:val="22"/>
          <w:szCs w:val="22"/>
        </w:rPr>
      </w:pPr>
      <w:r w:rsidRPr="001D5CE9">
        <w:rPr>
          <w:rFonts w:ascii="Arial" w:hAnsi="Arial" w:cs="Arial"/>
          <w:color w:val="000000"/>
          <w:sz w:val="22"/>
          <w:szCs w:val="22"/>
        </w:rPr>
        <w:t xml:space="preserve">Zadavatel je oprávněn jednostranně změnit dobu plnění veřejné zakázky, zejména prodloužit dobu plnění veřejné zakázky v těchto případech: </w:t>
      </w:r>
    </w:p>
    <w:p w:rsidR="00DB0A90" w:rsidRPr="00DB0A90" w:rsidRDefault="00DB0A90" w:rsidP="00A9471B">
      <w:pPr>
        <w:numPr>
          <w:ilvl w:val="0"/>
          <w:numId w:val="18"/>
        </w:numPr>
        <w:spacing w:before="120" w:after="120"/>
        <w:ind w:left="426" w:hanging="426"/>
        <w:rPr>
          <w:rFonts w:ascii="Arial" w:hAnsi="Arial" w:cs="Arial"/>
          <w:sz w:val="22"/>
          <w:szCs w:val="22"/>
        </w:rPr>
      </w:pPr>
      <w:r w:rsidRPr="00DB0A90">
        <w:rPr>
          <w:rFonts w:ascii="Arial" w:hAnsi="Arial" w:cs="Arial"/>
          <w:sz w:val="22"/>
          <w:szCs w:val="22"/>
        </w:rPr>
        <w:t xml:space="preserve">pokud bude provádění stavebních prací přerušeno z důvodů uvedených v čl. IV odst. 2 až 4 </w:t>
      </w:r>
      <w:r>
        <w:rPr>
          <w:rFonts w:ascii="Arial" w:hAnsi="Arial" w:cs="Arial"/>
          <w:sz w:val="22"/>
          <w:szCs w:val="22"/>
        </w:rPr>
        <w:t>vzoru smlouvy o dílo</w:t>
      </w:r>
      <w:r w:rsidRPr="00DB0A90">
        <w:rPr>
          <w:rFonts w:ascii="Arial" w:hAnsi="Arial" w:cs="Arial"/>
          <w:sz w:val="22"/>
          <w:szCs w:val="22"/>
        </w:rPr>
        <w:t xml:space="preserve">, </w:t>
      </w:r>
      <w:r w:rsidR="00842315">
        <w:rPr>
          <w:rFonts w:ascii="Arial" w:hAnsi="Arial" w:cs="Arial"/>
          <w:sz w:val="22"/>
          <w:szCs w:val="22"/>
        </w:rPr>
        <w:t xml:space="preserve">který je přílohou G této zadávací dokumentace, </w:t>
      </w:r>
      <w:r w:rsidRPr="00DB0A90">
        <w:rPr>
          <w:rFonts w:ascii="Arial" w:hAnsi="Arial" w:cs="Arial"/>
          <w:sz w:val="22"/>
          <w:szCs w:val="22"/>
        </w:rPr>
        <w:t>může dojít k prodloužení doby plnění o počet dnů, po které neprobíhaly stavební práce (i částečně) z některého důvodu uvedeného v čl. IV odst. 2 až 4 smlouvy, a to včetně doby nezbytné na zabezpečení staveniště a znovuob</w:t>
      </w:r>
      <w:r w:rsidR="003C7328">
        <w:rPr>
          <w:rFonts w:ascii="Arial" w:hAnsi="Arial" w:cs="Arial"/>
          <w:sz w:val="22"/>
          <w:szCs w:val="22"/>
        </w:rPr>
        <w:t>nov</w:t>
      </w:r>
      <w:r w:rsidRPr="00DB0A90">
        <w:rPr>
          <w:rFonts w:ascii="Arial" w:hAnsi="Arial" w:cs="Arial"/>
          <w:sz w:val="22"/>
          <w:szCs w:val="22"/>
        </w:rPr>
        <w:t>ení stavebních prací;</w:t>
      </w:r>
    </w:p>
    <w:p w:rsidR="00DB0A90" w:rsidRPr="00DB0A90" w:rsidRDefault="00DB0A90" w:rsidP="00A9471B">
      <w:pPr>
        <w:numPr>
          <w:ilvl w:val="0"/>
          <w:numId w:val="18"/>
        </w:numPr>
        <w:spacing w:before="120" w:after="120"/>
        <w:ind w:left="426" w:hanging="426"/>
        <w:rPr>
          <w:rFonts w:ascii="Arial" w:hAnsi="Arial" w:cs="Arial"/>
          <w:sz w:val="22"/>
          <w:szCs w:val="22"/>
        </w:rPr>
      </w:pPr>
      <w:r w:rsidRPr="00DB0A90">
        <w:rPr>
          <w:rFonts w:ascii="Arial" w:hAnsi="Arial" w:cs="Arial"/>
          <w:sz w:val="22"/>
          <w:szCs w:val="22"/>
        </w:rPr>
        <w:t>pokud bude provádění prací přerušeno z důvodů uvedených v čl. IX odst. 2 nebo odst. 5</w:t>
      </w:r>
      <w:r>
        <w:rPr>
          <w:rFonts w:ascii="Arial" w:hAnsi="Arial" w:cs="Arial"/>
          <w:sz w:val="22"/>
          <w:szCs w:val="22"/>
        </w:rPr>
        <w:t xml:space="preserve"> vzoru smlouvy o dílo</w:t>
      </w:r>
      <w:r w:rsidRPr="00DB0A90">
        <w:rPr>
          <w:rFonts w:ascii="Arial" w:hAnsi="Arial" w:cs="Arial"/>
          <w:sz w:val="22"/>
          <w:szCs w:val="22"/>
        </w:rPr>
        <w:t>,</w:t>
      </w:r>
      <w:r w:rsidR="00BF0AE3">
        <w:rPr>
          <w:rFonts w:ascii="Arial" w:hAnsi="Arial" w:cs="Arial"/>
          <w:sz w:val="22"/>
          <w:szCs w:val="22"/>
        </w:rPr>
        <w:t xml:space="preserve"> který je přílohou G této zadávací dokumentace,</w:t>
      </w:r>
      <w:r w:rsidRPr="00DB0A90">
        <w:rPr>
          <w:rFonts w:ascii="Arial" w:hAnsi="Arial" w:cs="Arial"/>
          <w:sz w:val="22"/>
          <w:szCs w:val="22"/>
        </w:rPr>
        <w:t xml:space="preserve"> může dojít k prodloužení doby plnění o počet dnů, po které neprobíhaly stavební práce z  důvodu uvedeného v čl. IX odst. 2 nebo 5 </w:t>
      </w:r>
      <w:r>
        <w:rPr>
          <w:rFonts w:ascii="Arial" w:hAnsi="Arial" w:cs="Arial"/>
          <w:sz w:val="22"/>
          <w:szCs w:val="22"/>
        </w:rPr>
        <w:t xml:space="preserve">vzoru </w:t>
      </w:r>
      <w:r w:rsidRPr="00DB0A90">
        <w:rPr>
          <w:rFonts w:ascii="Arial" w:hAnsi="Arial" w:cs="Arial"/>
          <w:sz w:val="22"/>
          <w:szCs w:val="22"/>
        </w:rPr>
        <w:t>smlouvy</w:t>
      </w:r>
      <w:r>
        <w:rPr>
          <w:rFonts w:ascii="Arial" w:hAnsi="Arial" w:cs="Arial"/>
          <w:sz w:val="22"/>
          <w:szCs w:val="22"/>
        </w:rPr>
        <w:t xml:space="preserve"> o dílo</w:t>
      </w:r>
      <w:r w:rsidRPr="00DB0A90">
        <w:rPr>
          <w:rFonts w:ascii="Arial" w:hAnsi="Arial" w:cs="Arial"/>
          <w:sz w:val="22"/>
          <w:szCs w:val="22"/>
        </w:rPr>
        <w:t>;</w:t>
      </w:r>
    </w:p>
    <w:p w:rsidR="00DB0A90" w:rsidRPr="00DB0A90" w:rsidRDefault="00DF7386" w:rsidP="00A9471B">
      <w:pPr>
        <w:numPr>
          <w:ilvl w:val="0"/>
          <w:numId w:val="18"/>
        </w:numPr>
        <w:spacing w:before="120" w:after="120"/>
        <w:ind w:left="426" w:hanging="426"/>
        <w:rPr>
          <w:rFonts w:ascii="Arial" w:hAnsi="Arial" w:cs="Arial"/>
          <w:sz w:val="22"/>
          <w:szCs w:val="22"/>
        </w:rPr>
      </w:pPr>
      <w:r>
        <w:rPr>
          <w:rFonts w:ascii="Arial" w:hAnsi="Arial" w:cs="Arial"/>
          <w:sz w:val="22"/>
          <w:szCs w:val="22"/>
        </w:rPr>
        <w:lastRenderedPageBreak/>
        <w:t>v</w:t>
      </w:r>
      <w:r w:rsidRPr="00DB0A90">
        <w:rPr>
          <w:rFonts w:ascii="Arial" w:hAnsi="Arial" w:cs="Arial"/>
          <w:sz w:val="22"/>
          <w:szCs w:val="22"/>
        </w:rPr>
        <w:t> </w:t>
      </w:r>
      <w:r w:rsidR="00DB0A90" w:rsidRPr="00DB0A90">
        <w:rPr>
          <w:rFonts w:ascii="Arial" w:hAnsi="Arial" w:cs="Arial"/>
          <w:sz w:val="22"/>
          <w:szCs w:val="22"/>
        </w:rPr>
        <w:t>případě schválených víceprací o dobu, kterou si provedení těchto víceprací vyžádalo dle</w:t>
      </w:r>
      <w:r w:rsidR="0014173B">
        <w:rPr>
          <w:rFonts w:ascii="Arial" w:hAnsi="Arial" w:cs="Arial"/>
          <w:sz w:val="22"/>
          <w:szCs w:val="22"/>
        </w:rPr>
        <w:t> </w:t>
      </w:r>
      <w:r w:rsidR="00DB0A90" w:rsidRPr="00DB0A90">
        <w:rPr>
          <w:rFonts w:ascii="Arial" w:hAnsi="Arial" w:cs="Arial"/>
          <w:sz w:val="22"/>
          <w:szCs w:val="22"/>
        </w:rPr>
        <w:t>schválených změnových listů;</w:t>
      </w:r>
    </w:p>
    <w:p w:rsidR="00DB0A90" w:rsidRDefault="00DF7386" w:rsidP="00A9471B">
      <w:pPr>
        <w:numPr>
          <w:ilvl w:val="0"/>
          <w:numId w:val="18"/>
        </w:numPr>
        <w:spacing w:before="120" w:after="120"/>
        <w:ind w:left="426" w:hanging="426"/>
        <w:rPr>
          <w:rFonts w:ascii="Arial" w:hAnsi="Arial" w:cs="Arial"/>
          <w:sz w:val="22"/>
          <w:szCs w:val="22"/>
        </w:rPr>
      </w:pPr>
      <w:r>
        <w:rPr>
          <w:rFonts w:ascii="Arial" w:hAnsi="Arial" w:cs="Arial"/>
          <w:sz w:val="22"/>
          <w:szCs w:val="22"/>
        </w:rPr>
        <w:t>v</w:t>
      </w:r>
      <w:r w:rsidRPr="00DB0A90">
        <w:rPr>
          <w:rFonts w:ascii="Arial" w:hAnsi="Arial" w:cs="Arial"/>
          <w:sz w:val="22"/>
          <w:szCs w:val="22"/>
        </w:rPr>
        <w:t> </w:t>
      </w:r>
      <w:r w:rsidR="00DB0A90" w:rsidRPr="00DB0A90">
        <w:rPr>
          <w:rFonts w:ascii="Arial" w:hAnsi="Arial" w:cs="Arial"/>
          <w:sz w:val="22"/>
          <w:szCs w:val="22"/>
        </w:rPr>
        <w:t>případě změny v osobě dodavatele o dobu, po kterou neprobíhaly stavební práce, tj.</w:t>
      </w:r>
      <w:r w:rsidR="0014173B">
        <w:rPr>
          <w:rFonts w:ascii="Arial" w:hAnsi="Arial" w:cs="Arial"/>
          <w:sz w:val="22"/>
          <w:szCs w:val="22"/>
        </w:rPr>
        <w:t> </w:t>
      </w:r>
      <w:r w:rsidR="00DB0A90" w:rsidRPr="00DB0A90">
        <w:rPr>
          <w:rFonts w:ascii="Arial" w:hAnsi="Arial" w:cs="Arial"/>
          <w:sz w:val="22"/>
          <w:szCs w:val="22"/>
        </w:rPr>
        <w:t>od</w:t>
      </w:r>
      <w:r w:rsidR="0014173B">
        <w:rPr>
          <w:rFonts w:ascii="Arial" w:hAnsi="Arial" w:cs="Arial"/>
          <w:sz w:val="22"/>
          <w:szCs w:val="22"/>
        </w:rPr>
        <w:t> </w:t>
      </w:r>
      <w:r w:rsidR="00DB0A90" w:rsidRPr="00DB0A90">
        <w:rPr>
          <w:rFonts w:ascii="Arial" w:hAnsi="Arial" w:cs="Arial"/>
          <w:sz w:val="22"/>
          <w:szCs w:val="22"/>
        </w:rPr>
        <w:t>přerušení provádění prací s původním zhotovitelem do doby převzetí stavby a zahájení provádění stav</w:t>
      </w:r>
      <w:r w:rsidR="003A44E8">
        <w:rPr>
          <w:rFonts w:ascii="Arial" w:hAnsi="Arial" w:cs="Arial"/>
          <w:sz w:val="22"/>
          <w:szCs w:val="22"/>
        </w:rPr>
        <w:t>ebních prací novým zhotovitelem.</w:t>
      </w:r>
    </w:p>
    <w:p w:rsidR="00BE1AE8" w:rsidRPr="00BE1AE8" w:rsidRDefault="00BE1AE8" w:rsidP="00A9471B">
      <w:pPr>
        <w:pStyle w:val="Odstavecseseznamem"/>
        <w:numPr>
          <w:ilvl w:val="2"/>
          <w:numId w:val="30"/>
        </w:numPr>
        <w:spacing w:before="240" w:after="240"/>
        <w:ind w:left="720"/>
        <w:rPr>
          <w:rFonts w:ascii="Arial" w:hAnsi="Arial" w:cs="Arial"/>
          <w:b/>
        </w:rPr>
      </w:pPr>
      <w:r w:rsidRPr="00BE1AE8">
        <w:rPr>
          <w:rFonts w:ascii="Arial" w:hAnsi="Arial" w:cs="Arial"/>
          <w:b/>
        </w:rPr>
        <w:t xml:space="preserve">Změna dodavatele </w:t>
      </w:r>
    </w:p>
    <w:p w:rsidR="00BE1AE8" w:rsidRPr="00BE1AE8" w:rsidRDefault="00BE1AE8" w:rsidP="00BE1AE8">
      <w:pPr>
        <w:autoSpaceDE w:val="0"/>
        <w:autoSpaceDN w:val="0"/>
        <w:adjustRightInd w:val="0"/>
        <w:spacing w:after="240"/>
        <w:rPr>
          <w:rFonts w:ascii="Arial" w:hAnsi="Arial" w:cs="Arial"/>
          <w:color w:val="000000"/>
          <w:sz w:val="22"/>
          <w:szCs w:val="22"/>
        </w:rPr>
      </w:pPr>
      <w:r w:rsidRPr="00BE1AE8">
        <w:rPr>
          <w:rFonts w:ascii="Arial" w:hAnsi="Arial" w:cs="Arial"/>
          <w:color w:val="000000"/>
          <w:sz w:val="22"/>
          <w:szCs w:val="22"/>
        </w:rPr>
        <w:t xml:space="preserve">Zadavatel si dle § 100 odst. 2 ZZVZ vyhrazuje změnu dodavatele v průběhu plnění veřejné zakázky, a to v případě kdy uzavřená smlouva o dílo s vybraným dodavatelem bude ukončena </w:t>
      </w:r>
    </w:p>
    <w:p w:rsidR="00BE1AE8" w:rsidRPr="00BE1AE8" w:rsidRDefault="00BE1AE8" w:rsidP="00A9471B">
      <w:pPr>
        <w:pStyle w:val="Odstavecseseznamem"/>
        <w:numPr>
          <w:ilvl w:val="0"/>
          <w:numId w:val="15"/>
        </w:numPr>
        <w:autoSpaceDE w:val="0"/>
        <w:autoSpaceDN w:val="0"/>
        <w:adjustRightInd w:val="0"/>
        <w:spacing w:after="134"/>
        <w:ind w:left="357" w:hanging="357"/>
        <w:jc w:val="both"/>
        <w:rPr>
          <w:rFonts w:ascii="Arial" w:hAnsi="Arial" w:cs="Arial"/>
          <w:color w:val="000000"/>
        </w:rPr>
      </w:pPr>
      <w:r w:rsidRPr="00BE1AE8">
        <w:rPr>
          <w:rFonts w:ascii="Arial" w:hAnsi="Arial" w:cs="Arial"/>
          <w:color w:val="000000"/>
        </w:rPr>
        <w:t xml:space="preserve">dohodou smluvních stran, </w:t>
      </w:r>
    </w:p>
    <w:p w:rsidR="00BE1AE8" w:rsidRPr="00BE1AE8" w:rsidRDefault="00BE1AE8" w:rsidP="00A9471B">
      <w:pPr>
        <w:pStyle w:val="Odstavecseseznamem"/>
        <w:numPr>
          <w:ilvl w:val="0"/>
          <w:numId w:val="15"/>
        </w:numPr>
        <w:autoSpaceDE w:val="0"/>
        <w:autoSpaceDN w:val="0"/>
        <w:adjustRightInd w:val="0"/>
        <w:spacing w:after="134"/>
        <w:ind w:left="357" w:hanging="357"/>
        <w:jc w:val="both"/>
        <w:rPr>
          <w:rFonts w:ascii="Arial" w:hAnsi="Arial" w:cs="Arial"/>
          <w:color w:val="000000"/>
        </w:rPr>
      </w:pPr>
      <w:r w:rsidRPr="00BE1AE8">
        <w:rPr>
          <w:rFonts w:ascii="Arial" w:hAnsi="Arial" w:cs="Arial"/>
          <w:color w:val="000000"/>
        </w:rPr>
        <w:t>odstoupení</w:t>
      </w:r>
      <w:r w:rsidR="00593B9F">
        <w:rPr>
          <w:rFonts w:ascii="Arial" w:hAnsi="Arial" w:cs="Arial"/>
          <w:color w:val="000000"/>
        </w:rPr>
        <w:t>m</w:t>
      </w:r>
      <w:r w:rsidRPr="00BE1AE8">
        <w:rPr>
          <w:rFonts w:ascii="Arial" w:hAnsi="Arial" w:cs="Arial"/>
          <w:color w:val="000000"/>
        </w:rPr>
        <w:t xml:space="preserve"> od smlouvy o dílo ze strany zadavatele z důvodů uvedených XXIV smlouvy o</w:t>
      </w:r>
      <w:r>
        <w:rPr>
          <w:rFonts w:ascii="Arial" w:hAnsi="Arial" w:cs="Arial"/>
          <w:color w:val="000000"/>
        </w:rPr>
        <w:t> </w:t>
      </w:r>
      <w:r w:rsidRPr="00BE1AE8">
        <w:rPr>
          <w:rFonts w:ascii="Arial" w:hAnsi="Arial" w:cs="Arial"/>
          <w:color w:val="000000"/>
        </w:rPr>
        <w:t xml:space="preserve">dílo, </w:t>
      </w:r>
    </w:p>
    <w:p w:rsidR="00BE1AE8" w:rsidRDefault="00BE1AE8" w:rsidP="00A9471B">
      <w:pPr>
        <w:pStyle w:val="Odstavecseseznamem"/>
        <w:numPr>
          <w:ilvl w:val="0"/>
          <w:numId w:val="15"/>
        </w:numPr>
        <w:autoSpaceDE w:val="0"/>
        <w:autoSpaceDN w:val="0"/>
        <w:adjustRightInd w:val="0"/>
        <w:ind w:left="357" w:hanging="357"/>
        <w:jc w:val="both"/>
        <w:rPr>
          <w:rFonts w:ascii="Arial" w:hAnsi="Arial" w:cs="Arial"/>
          <w:color w:val="000000"/>
        </w:rPr>
      </w:pPr>
      <w:r w:rsidRPr="00BE1AE8">
        <w:rPr>
          <w:rFonts w:ascii="Arial" w:hAnsi="Arial" w:cs="Arial"/>
          <w:color w:val="000000"/>
        </w:rPr>
        <w:t xml:space="preserve">odstoupením od smlouvy o dílo z důvodů dle § 223 odst. 2 ZZVZ, </w:t>
      </w:r>
    </w:p>
    <w:p w:rsidR="00593B9F" w:rsidRPr="00BE1AE8" w:rsidRDefault="00593B9F" w:rsidP="00A9471B">
      <w:pPr>
        <w:pStyle w:val="Odstavecseseznamem"/>
        <w:numPr>
          <w:ilvl w:val="0"/>
          <w:numId w:val="15"/>
        </w:numPr>
        <w:autoSpaceDE w:val="0"/>
        <w:autoSpaceDN w:val="0"/>
        <w:adjustRightInd w:val="0"/>
        <w:ind w:left="357" w:hanging="357"/>
        <w:jc w:val="both"/>
        <w:rPr>
          <w:rFonts w:ascii="Arial" w:hAnsi="Arial" w:cs="Arial"/>
          <w:color w:val="000000"/>
        </w:rPr>
      </w:pPr>
      <w:r>
        <w:rPr>
          <w:rFonts w:ascii="Arial" w:hAnsi="Arial" w:cs="Arial"/>
          <w:color w:val="000000"/>
        </w:rPr>
        <w:t xml:space="preserve">odstoupením od smlouvy z důvodu dle </w:t>
      </w:r>
      <w:r w:rsidR="00707FA3">
        <w:rPr>
          <w:rFonts w:ascii="Arial" w:hAnsi="Arial" w:cs="Arial"/>
          <w:color w:val="000000"/>
        </w:rPr>
        <w:t>čl. XXI odst. 2 písm. k) smlouvy o dílo,</w:t>
      </w:r>
    </w:p>
    <w:p w:rsidR="00BE1AE8" w:rsidRPr="00BE1AE8" w:rsidRDefault="00BE1AE8" w:rsidP="00A9471B">
      <w:pPr>
        <w:pStyle w:val="Odstavecseseznamem"/>
        <w:numPr>
          <w:ilvl w:val="0"/>
          <w:numId w:val="15"/>
        </w:numPr>
        <w:autoSpaceDE w:val="0"/>
        <w:autoSpaceDN w:val="0"/>
        <w:adjustRightInd w:val="0"/>
        <w:spacing w:after="137"/>
        <w:ind w:left="357" w:hanging="357"/>
        <w:jc w:val="both"/>
        <w:rPr>
          <w:rFonts w:ascii="Arial" w:hAnsi="Arial" w:cs="Arial"/>
          <w:color w:val="000000"/>
        </w:rPr>
      </w:pPr>
      <w:r w:rsidRPr="00BE1AE8">
        <w:rPr>
          <w:rFonts w:ascii="Arial" w:hAnsi="Arial" w:cs="Arial"/>
          <w:color w:val="000000"/>
        </w:rPr>
        <w:t xml:space="preserve">z důvodu zániku závazku pro následnou nemožnost plnění, </w:t>
      </w:r>
    </w:p>
    <w:p w:rsidR="00BE1AE8" w:rsidRPr="00BE1AE8" w:rsidRDefault="00BE1AE8" w:rsidP="00A9471B">
      <w:pPr>
        <w:pStyle w:val="Odstavecseseznamem"/>
        <w:numPr>
          <w:ilvl w:val="0"/>
          <w:numId w:val="15"/>
        </w:numPr>
        <w:autoSpaceDE w:val="0"/>
        <w:autoSpaceDN w:val="0"/>
        <w:adjustRightInd w:val="0"/>
        <w:spacing w:after="137"/>
        <w:ind w:left="357" w:hanging="357"/>
        <w:jc w:val="both"/>
        <w:rPr>
          <w:rFonts w:ascii="Arial" w:hAnsi="Arial" w:cs="Arial"/>
          <w:color w:val="000000"/>
        </w:rPr>
      </w:pPr>
      <w:r w:rsidRPr="00BE1AE8">
        <w:rPr>
          <w:rFonts w:ascii="Arial" w:hAnsi="Arial" w:cs="Arial"/>
          <w:color w:val="000000"/>
        </w:rPr>
        <w:t xml:space="preserve">zánikem právnické osoby bez právního nástupce, </w:t>
      </w:r>
    </w:p>
    <w:p w:rsidR="00BE1AE8" w:rsidRPr="00BE1AE8" w:rsidRDefault="00BE1AE8" w:rsidP="00A9471B">
      <w:pPr>
        <w:pStyle w:val="Odstavecseseznamem"/>
        <w:numPr>
          <w:ilvl w:val="0"/>
          <w:numId w:val="15"/>
        </w:numPr>
        <w:autoSpaceDE w:val="0"/>
        <w:autoSpaceDN w:val="0"/>
        <w:adjustRightInd w:val="0"/>
        <w:spacing w:after="137"/>
        <w:ind w:left="357" w:hanging="357"/>
        <w:jc w:val="both"/>
        <w:rPr>
          <w:rFonts w:ascii="Arial" w:hAnsi="Arial" w:cs="Arial"/>
          <w:color w:val="000000"/>
        </w:rPr>
      </w:pPr>
      <w:r w:rsidRPr="00BE1AE8">
        <w:rPr>
          <w:rFonts w:ascii="Arial" w:hAnsi="Arial" w:cs="Arial"/>
          <w:color w:val="000000"/>
        </w:rPr>
        <w:t xml:space="preserve">v důsledku právního nástupnictví v souvislosti s přeměnou dodavatele, jeho smrtí nebo převodem jeho závodu, popřípadě části závodu, kdy nový dodavatel splňuje kritéria kvalifikace stanovená v této zadávací dokumentaci, </w:t>
      </w:r>
    </w:p>
    <w:p w:rsidR="00BE1AE8" w:rsidRPr="00BE1AE8" w:rsidRDefault="00BE1AE8" w:rsidP="00A9471B">
      <w:pPr>
        <w:pStyle w:val="Odstavecseseznamem"/>
        <w:numPr>
          <w:ilvl w:val="0"/>
          <w:numId w:val="15"/>
        </w:numPr>
        <w:autoSpaceDE w:val="0"/>
        <w:autoSpaceDN w:val="0"/>
        <w:adjustRightInd w:val="0"/>
        <w:spacing w:after="137"/>
        <w:ind w:left="357" w:hanging="357"/>
        <w:jc w:val="both"/>
        <w:rPr>
          <w:rFonts w:ascii="Arial" w:hAnsi="Arial" w:cs="Arial"/>
          <w:color w:val="000000"/>
        </w:rPr>
      </w:pPr>
      <w:r w:rsidRPr="00BE1AE8">
        <w:rPr>
          <w:rFonts w:ascii="Arial" w:hAnsi="Arial" w:cs="Arial"/>
          <w:color w:val="000000"/>
        </w:rPr>
        <w:t>v případě zániku účasti některého z dodavatelů v případě společné účasti dodavatelů dle</w:t>
      </w:r>
      <w:r w:rsidR="00687C4F">
        <w:rPr>
          <w:rFonts w:ascii="Arial" w:hAnsi="Arial" w:cs="Arial"/>
          <w:color w:val="000000"/>
        </w:rPr>
        <w:t> </w:t>
      </w:r>
      <w:r w:rsidRPr="00BE1AE8">
        <w:rPr>
          <w:rFonts w:ascii="Arial" w:hAnsi="Arial" w:cs="Arial"/>
          <w:color w:val="000000"/>
        </w:rPr>
        <w:t>§</w:t>
      </w:r>
      <w:r>
        <w:rPr>
          <w:rFonts w:ascii="Arial" w:hAnsi="Arial" w:cs="Arial"/>
          <w:color w:val="000000"/>
        </w:rPr>
        <w:t> </w:t>
      </w:r>
      <w:r w:rsidRPr="00BE1AE8">
        <w:rPr>
          <w:rFonts w:ascii="Arial" w:hAnsi="Arial" w:cs="Arial"/>
          <w:color w:val="000000"/>
        </w:rPr>
        <w:t xml:space="preserve">82 ZZVZ, </w:t>
      </w:r>
    </w:p>
    <w:p w:rsidR="00BE1AE8" w:rsidRPr="00BE1AE8" w:rsidRDefault="00BE1AE8" w:rsidP="00A9471B">
      <w:pPr>
        <w:pStyle w:val="Odstavecseseznamem"/>
        <w:numPr>
          <w:ilvl w:val="0"/>
          <w:numId w:val="15"/>
        </w:numPr>
        <w:autoSpaceDE w:val="0"/>
        <w:autoSpaceDN w:val="0"/>
        <w:adjustRightInd w:val="0"/>
        <w:spacing w:after="137"/>
        <w:ind w:left="357" w:hanging="357"/>
        <w:jc w:val="both"/>
        <w:rPr>
          <w:rFonts w:ascii="Arial" w:hAnsi="Arial" w:cs="Arial"/>
          <w:color w:val="000000"/>
        </w:rPr>
      </w:pPr>
      <w:r w:rsidRPr="00BE1AE8">
        <w:rPr>
          <w:rFonts w:ascii="Arial" w:hAnsi="Arial" w:cs="Arial"/>
          <w:color w:val="000000"/>
        </w:rPr>
        <w:t>v případě prohlášení insolvence na dodavatele, vstupu dodavatele do likvidace, vydání rozhodnutí o úpadku na dodavatele, nařízení nucené správy podle jiného právního předpisu na</w:t>
      </w:r>
      <w:r w:rsidR="00750485">
        <w:rPr>
          <w:rFonts w:ascii="Arial" w:hAnsi="Arial" w:cs="Arial"/>
          <w:color w:val="000000"/>
        </w:rPr>
        <w:t> </w:t>
      </w:r>
      <w:r w:rsidRPr="00BE1AE8">
        <w:rPr>
          <w:rFonts w:ascii="Arial" w:hAnsi="Arial" w:cs="Arial"/>
          <w:color w:val="000000"/>
        </w:rPr>
        <w:t xml:space="preserve">dodavatele nebo nastane-li u dodavatele obdobná situace podle právního řádu země jeho sídla, </w:t>
      </w:r>
    </w:p>
    <w:p w:rsidR="00BE1AE8" w:rsidRPr="00BE1AE8" w:rsidRDefault="00BE1AE8" w:rsidP="00A9471B">
      <w:pPr>
        <w:pStyle w:val="Odstavecseseznamem"/>
        <w:numPr>
          <w:ilvl w:val="0"/>
          <w:numId w:val="15"/>
        </w:numPr>
        <w:autoSpaceDE w:val="0"/>
        <w:autoSpaceDN w:val="0"/>
        <w:adjustRightInd w:val="0"/>
        <w:ind w:left="357" w:hanging="357"/>
        <w:jc w:val="both"/>
        <w:rPr>
          <w:rFonts w:ascii="Arial" w:hAnsi="Arial" w:cs="Arial"/>
          <w:color w:val="000000"/>
        </w:rPr>
      </w:pPr>
      <w:r w:rsidRPr="00BE1AE8">
        <w:rPr>
          <w:rFonts w:ascii="Arial" w:hAnsi="Arial" w:cs="Arial"/>
          <w:color w:val="000000"/>
        </w:rPr>
        <w:t xml:space="preserve">v důsledku zániku právnické osoby nebo smrti fyzické osoby, která je jinou osobou, prostřednictvím níž prokazoval dodavatel splnění kvalifikace dle § 83 ZZVZ. </w:t>
      </w:r>
    </w:p>
    <w:p w:rsidR="00BE1AE8" w:rsidRDefault="00BE1AE8" w:rsidP="00BE1AE8">
      <w:pPr>
        <w:pStyle w:val="Default"/>
        <w:jc w:val="both"/>
        <w:rPr>
          <w:rFonts w:eastAsia="Calibri"/>
          <w:sz w:val="22"/>
          <w:szCs w:val="22"/>
        </w:rPr>
      </w:pPr>
      <w:r w:rsidRPr="00BE1AE8">
        <w:rPr>
          <w:sz w:val="22"/>
          <w:szCs w:val="22"/>
        </w:rPr>
        <w:t>Nastane-li některý z případů popsaných v předchozí větě, je zadavatel oprávněn uzavřít smlouvu na plnění veřejné zakázky s novým dodavatelem za podmínek uvedených níže v čl. 8.</w:t>
      </w:r>
      <w:r>
        <w:rPr>
          <w:sz w:val="22"/>
          <w:szCs w:val="22"/>
        </w:rPr>
        <w:t>3</w:t>
      </w:r>
      <w:r w:rsidRPr="00BE1AE8">
        <w:rPr>
          <w:sz w:val="22"/>
          <w:szCs w:val="22"/>
        </w:rPr>
        <w:t>.3.1 a</w:t>
      </w:r>
      <w:r w:rsidR="0014173B">
        <w:rPr>
          <w:sz w:val="22"/>
          <w:szCs w:val="22"/>
        </w:rPr>
        <w:t> </w:t>
      </w:r>
      <w:r w:rsidRPr="00BE1AE8">
        <w:rPr>
          <w:sz w:val="22"/>
          <w:szCs w:val="22"/>
        </w:rPr>
        <w:t>8.1.3.2 a za předpokladu, že s touto změnou bude nový dodavatel souhlasit a vstoupí do práv a</w:t>
      </w:r>
      <w:r w:rsidR="0014173B">
        <w:rPr>
          <w:sz w:val="22"/>
          <w:szCs w:val="22"/>
        </w:rPr>
        <w:t> </w:t>
      </w:r>
      <w:r w:rsidRPr="00BE1AE8">
        <w:rPr>
          <w:sz w:val="22"/>
          <w:szCs w:val="22"/>
        </w:rPr>
        <w:t xml:space="preserve">povinností plynoucích ze smlouvy o dílo s původním dodavatelem. V případě změny dodavatele může dojít ke změně složení realizačního týmu v souladu s </w:t>
      </w:r>
      <w:r w:rsidR="00BE3830">
        <w:rPr>
          <w:sz w:val="22"/>
          <w:szCs w:val="22"/>
        </w:rPr>
        <w:t>návrhem</w:t>
      </w:r>
      <w:r w:rsidRPr="00BE1AE8">
        <w:rPr>
          <w:sz w:val="22"/>
          <w:szCs w:val="22"/>
        </w:rPr>
        <w:t xml:space="preserve"> nového dodavatele a údajů</w:t>
      </w:r>
      <w:r>
        <w:t xml:space="preserve"> </w:t>
      </w:r>
      <w:r w:rsidRPr="00BE1AE8">
        <w:rPr>
          <w:rFonts w:eastAsia="Calibri"/>
          <w:sz w:val="22"/>
          <w:szCs w:val="22"/>
        </w:rPr>
        <w:t>vztahujících se k osobě dodavatele (např. kont</w:t>
      </w:r>
      <w:r w:rsidR="00BE3830">
        <w:rPr>
          <w:rFonts w:eastAsia="Calibri"/>
          <w:sz w:val="22"/>
          <w:szCs w:val="22"/>
        </w:rPr>
        <w:t>aktní osoby, kontaktní údaje, dá</w:t>
      </w:r>
      <w:r w:rsidRPr="00BE1AE8">
        <w:rPr>
          <w:rFonts w:eastAsia="Calibri"/>
          <w:sz w:val="22"/>
          <w:szCs w:val="22"/>
        </w:rPr>
        <w:t xml:space="preserve">le jen „povolené změny smlouvy“). </w:t>
      </w:r>
    </w:p>
    <w:p w:rsidR="00BE1AE8" w:rsidRPr="00BE1AE8" w:rsidRDefault="00BE1AE8" w:rsidP="00BE1AE8">
      <w:pPr>
        <w:pStyle w:val="Default"/>
        <w:rPr>
          <w:rFonts w:eastAsia="Calibri"/>
          <w:sz w:val="22"/>
          <w:szCs w:val="22"/>
        </w:rPr>
      </w:pPr>
    </w:p>
    <w:p w:rsidR="00BE1AE8" w:rsidRPr="00BE1AE8" w:rsidRDefault="00BE1AE8" w:rsidP="00BE1AE8">
      <w:pPr>
        <w:spacing w:after="240"/>
        <w:rPr>
          <w:rFonts w:ascii="Arial" w:hAnsi="Arial" w:cs="Arial"/>
          <w:b/>
          <w:sz w:val="22"/>
          <w:szCs w:val="22"/>
        </w:rPr>
      </w:pPr>
      <w:r w:rsidRPr="00BE1AE8">
        <w:rPr>
          <w:rFonts w:ascii="Arial" w:hAnsi="Arial" w:cs="Arial"/>
          <w:b/>
          <w:sz w:val="22"/>
          <w:szCs w:val="22"/>
        </w:rPr>
        <w:t xml:space="preserve">8.3.3.1 Změna dodavatele v případě společné účasti dodavatelů </w:t>
      </w:r>
    </w:p>
    <w:p w:rsidR="001D5CE9" w:rsidRDefault="00BE3830" w:rsidP="00BE1AE8">
      <w:pPr>
        <w:pStyle w:val="Default"/>
        <w:spacing w:after="240"/>
        <w:jc w:val="both"/>
        <w:rPr>
          <w:sz w:val="22"/>
          <w:szCs w:val="22"/>
        </w:rPr>
      </w:pPr>
      <w:r>
        <w:rPr>
          <w:sz w:val="22"/>
          <w:szCs w:val="22"/>
        </w:rPr>
        <w:t>V případě, že nastane u</w:t>
      </w:r>
      <w:r w:rsidRPr="001D347B">
        <w:rPr>
          <w:sz w:val="22"/>
          <w:szCs w:val="22"/>
        </w:rPr>
        <w:t xml:space="preserve"> některého z dodavatelů v případě společné účasti dod</w:t>
      </w:r>
      <w:r>
        <w:rPr>
          <w:sz w:val="22"/>
          <w:szCs w:val="22"/>
        </w:rPr>
        <w:t xml:space="preserve">avatelů dle § 82 ZZVZ některá ze skutečností dle </w:t>
      </w:r>
      <w:r w:rsidRPr="001D347B">
        <w:rPr>
          <w:sz w:val="22"/>
          <w:szCs w:val="22"/>
        </w:rPr>
        <w:t xml:space="preserve">odst. </w:t>
      </w:r>
      <w:r w:rsidR="003C7328">
        <w:rPr>
          <w:sz w:val="22"/>
          <w:szCs w:val="22"/>
        </w:rPr>
        <w:t>8</w:t>
      </w:r>
      <w:r>
        <w:rPr>
          <w:sz w:val="22"/>
          <w:szCs w:val="22"/>
        </w:rPr>
        <w:t>.3.3</w:t>
      </w:r>
      <w:r w:rsidRPr="001D347B">
        <w:rPr>
          <w:sz w:val="22"/>
          <w:szCs w:val="22"/>
        </w:rPr>
        <w:t xml:space="preserve"> písm. </w:t>
      </w:r>
      <w:r w:rsidR="003A44E8">
        <w:rPr>
          <w:sz w:val="22"/>
          <w:szCs w:val="22"/>
        </w:rPr>
        <w:t xml:space="preserve">f), </w:t>
      </w:r>
      <w:r w:rsidR="00A50A91">
        <w:rPr>
          <w:sz w:val="22"/>
          <w:szCs w:val="22"/>
        </w:rPr>
        <w:t xml:space="preserve">h) nebo </w:t>
      </w:r>
      <w:r w:rsidR="00BE1AE8" w:rsidRPr="00BE1AE8">
        <w:rPr>
          <w:sz w:val="22"/>
          <w:szCs w:val="22"/>
        </w:rPr>
        <w:t>písm. i) tohoto článku je zadavatel oprávněn uzavřít smlouvu se</w:t>
      </w:r>
      <w:r w:rsidR="00687C4F">
        <w:rPr>
          <w:sz w:val="22"/>
          <w:szCs w:val="22"/>
        </w:rPr>
        <w:t> </w:t>
      </w:r>
      <w:r w:rsidR="00BE1AE8" w:rsidRPr="00BE1AE8">
        <w:rPr>
          <w:sz w:val="22"/>
          <w:szCs w:val="22"/>
        </w:rPr>
        <w:t>zbývajícími dodavateli, pokud i nadále bud</w:t>
      </w:r>
      <w:r w:rsidR="003C7328">
        <w:rPr>
          <w:sz w:val="22"/>
          <w:szCs w:val="22"/>
        </w:rPr>
        <w:t>ou</w:t>
      </w:r>
      <w:r w:rsidR="00BE1AE8" w:rsidRPr="00BE1AE8">
        <w:rPr>
          <w:sz w:val="22"/>
          <w:szCs w:val="22"/>
        </w:rPr>
        <w:t xml:space="preserve"> splňovat kritéria kvalifikace stanovená v této zadávací dokumentaci. V případě, že zbývající dodavatelé nebudou splňovat kritéria kvalifikace stanovená v</w:t>
      </w:r>
      <w:r w:rsidR="00BE1AE8">
        <w:rPr>
          <w:sz w:val="22"/>
          <w:szCs w:val="22"/>
        </w:rPr>
        <w:t> </w:t>
      </w:r>
      <w:r w:rsidR="00BE1AE8" w:rsidRPr="00BE1AE8">
        <w:rPr>
          <w:sz w:val="22"/>
          <w:szCs w:val="22"/>
        </w:rPr>
        <w:t>této zadávací dokumentaci nebo nepřevezmou práva a</w:t>
      </w:r>
      <w:r w:rsidR="00750485">
        <w:rPr>
          <w:sz w:val="22"/>
          <w:szCs w:val="22"/>
        </w:rPr>
        <w:t> </w:t>
      </w:r>
      <w:r w:rsidR="00BE1AE8" w:rsidRPr="00BE1AE8">
        <w:rPr>
          <w:sz w:val="22"/>
          <w:szCs w:val="22"/>
        </w:rPr>
        <w:t>povinnosti ze smlouvy o dílo v</w:t>
      </w:r>
      <w:r w:rsidR="00687C4F">
        <w:rPr>
          <w:sz w:val="22"/>
          <w:szCs w:val="22"/>
        </w:rPr>
        <w:t> </w:t>
      </w:r>
      <w:r w:rsidR="00BE1AE8" w:rsidRPr="00BE1AE8">
        <w:rPr>
          <w:sz w:val="22"/>
          <w:szCs w:val="22"/>
        </w:rPr>
        <w:t>plném rozsahu s výjimkou povolených změn smlouvy, může zadavatel postupovat dle čl. 8.</w:t>
      </w:r>
      <w:r w:rsidR="00BE1AE8">
        <w:rPr>
          <w:sz w:val="22"/>
          <w:szCs w:val="22"/>
        </w:rPr>
        <w:t>3</w:t>
      </w:r>
      <w:r w:rsidR="00BE1AE8" w:rsidRPr="00BE1AE8">
        <w:rPr>
          <w:sz w:val="22"/>
          <w:szCs w:val="22"/>
        </w:rPr>
        <w:t>.3.2 této zadávací dokumentace, tj. uzavřít smlouvu s druhým účastníkem v pořadí dle hodnocení nabídek.</w:t>
      </w:r>
    </w:p>
    <w:p w:rsidR="00BE1AE8" w:rsidRPr="00BE1AE8" w:rsidRDefault="00BE1AE8" w:rsidP="00BE1AE8">
      <w:pPr>
        <w:spacing w:after="240"/>
        <w:rPr>
          <w:rFonts w:ascii="Arial" w:hAnsi="Arial" w:cs="Arial"/>
          <w:b/>
          <w:sz w:val="22"/>
          <w:szCs w:val="22"/>
        </w:rPr>
      </w:pPr>
      <w:r w:rsidRPr="00BE1AE8">
        <w:rPr>
          <w:rFonts w:ascii="Arial" w:hAnsi="Arial" w:cs="Arial"/>
          <w:b/>
          <w:sz w:val="22"/>
          <w:szCs w:val="22"/>
        </w:rPr>
        <w:t>8.</w:t>
      </w:r>
      <w:r>
        <w:rPr>
          <w:rFonts w:ascii="Arial" w:hAnsi="Arial" w:cs="Arial"/>
          <w:b/>
          <w:sz w:val="22"/>
          <w:szCs w:val="22"/>
        </w:rPr>
        <w:t>3</w:t>
      </w:r>
      <w:r w:rsidRPr="00BE1AE8">
        <w:rPr>
          <w:rFonts w:ascii="Arial" w:hAnsi="Arial" w:cs="Arial"/>
          <w:b/>
          <w:sz w:val="22"/>
          <w:szCs w:val="22"/>
        </w:rPr>
        <w:t xml:space="preserve">.3.2 Změna dodavatele v ostatních případech </w:t>
      </w:r>
    </w:p>
    <w:p w:rsidR="00BE1AE8" w:rsidRDefault="00BE1AE8" w:rsidP="0014173B">
      <w:pPr>
        <w:pStyle w:val="Default"/>
        <w:spacing w:after="240"/>
        <w:jc w:val="both"/>
        <w:rPr>
          <w:rFonts w:eastAsia="Calibri"/>
          <w:sz w:val="22"/>
          <w:szCs w:val="22"/>
        </w:rPr>
      </w:pPr>
      <w:r w:rsidRPr="00BE1AE8">
        <w:rPr>
          <w:rFonts w:eastAsia="Calibri"/>
          <w:sz w:val="22"/>
          <w:szCs w:val="22"/>
        </w:rPr>
        <w:t xml:space="preserve">V případě ukončení smlouvy dle písm. a) až </w:t>
      </w:r>
      <w:r w:rsidR="004B3A7D">
        <w:rPr>
          <w:rFonts w:eastAsia="Calibri"/>
          <w:sz w:val="22"/>
          <w:szCs w:val="22"/>
        </w:rPr>
        <w:t>j</w:t>
      </w:r>
      <w:r w:rsidRPr="00BE1AE8">
        <w:rPr>
          <w:rFonts w:eastAsia="Calibri"/>
          <w:sz w:val="22"/>
          <w:szCs w:val="22"/>
        </w:rPr>
        <w:t>) bodu 8.</w:t>
      </w:r>
      <w:r>
        <w:rPr>
          <w:rFonts w:eastAsia="Calibri"/>
          <w:sz w:val="22"/>
          <w:szCs w:val="22"/>
        </w:rPr>
        <w:t>3</w:t>
      </w:r>
      <w:r w:rsidRPr="00BE1AE8">
        <w:rPr>
          <w:rFonts w:eastAsia="Calibri"/>
          <w:sz w:val="22"/>
          <w:szCs w:val="22"/>
        </w:rPr>
        <w:t>.3 je zadavatel oprávněn uzavřít smlouvu s</w:t>
      </w:r>
      <w:r w:rsidR="00750485">
        <w:rPr>
          <w:rFonts w:eastAsia="Calibri"/>
          <w:sz w:val="22"/>
          <w:szCs w:val="22"/>
        </w:rPr>
        <w:t> </w:t>
      </w:r>
      <w:r w:rsidRPr="00BE1AE8">
        <w:rPr>
          <w:rFonts w:eastAsia="Calibri"/>
          <w:sz w:val="22"/>
          <w:szCs w:val="22"/>
        </w:rPr>
        <w:t xml:space="preserve">druhým účastníkem v pořadí dle hodnocení nabídek v zadávacím řízení. Zadavatel nebude provádět nové hodnocení nabídek, ale bude vycházet z pořadí nabídek v zadávacím řízení. </w:t>
      </w:r>
      <w:r w:rsidRPr="00BE1AE8">
        <w:rPr>
          <w:rFonts w:eastAsia="Calibri"/>
          <w:sz w:val="22"/>
          <w:szCs w:val="22"/>
        </w:rPr>
        <w:lastRenderedPageBreak/>
        <w:t>Zadavatel však provede posouzení splnění podmínek účasti, pokud tak neučinil v</w:t>
      </w:r>
      <w:r w:rsidR="0014173B">
        <w:rPr>
          <w:rFonts w:eastAsia="Calibri"/>
          <w:sz w:val="22"/>
          <w:szCs w:val="22"/>
        </w:rPr>
        <w:t> </w:t>
      </w:r>
      <w:r w:rsidRPr="00BE1AE8">
        <w:rPr>
          <w:rFonts w:eastAsia="Calibri"/>
          <w:sz w:val="22"/>
          <w:szCs w:val="22"/>
        </w:rPr>
        <w:t>zadávacím řízení s ohledem na § 39 odst. 4 ZZVZ a posoudí, zda u tohoto účastníka nejsou naplněny povinné důvody pro vyloučení vybraného dodavatele dle § 48 ZZVZ (dále jen „důvody, pro které by nebylo možno uzavřít smlouvu s druhým účastníkem v pořadí“). Pokud jsou naplněny důvody, pro které by nebylo možno uzavřít smlouvu s druhým účastníkem v pořadí v zadávacím řízení, může zadavatel oslovit dodavatele, který se umístil na třetím místě v pořadí. Druhý, příp. další účastník v pořadí je povinen splnit další podmínky uzavření smlouvy dle čl. 10 této zadávací dokumentace. Smlouva musí odpovídat původní smlouvě, která bude zohledňovat pouze povolené změny smlouvy. V</w:t>
      </w:r>
      <w:r w:rsidR="00750485">
        <w:rPr>
          <w:rFonts w:eastAsia="Calibri"/>
          <w:sz w:val="22"/>
          <w:szCs w:val="22"/>
        </w:rPr>
        <w:t> </w:t>
      </w:r>
      <w:r w:rsidRPr="00BE1AE8">
        <w:rPr>
          <w:rFonts w:eastAsia="Calibri"/>
          <w:sz w:val="22"/>
          <w:szCs w:val="22"/>
        </w:rPr>
        <w:t>případě, že vybraný účastník již předmět veřejné zakázky zčásti splnil a</w:t>
      </w:r>
      <w:r w:rsidR="0014173B">
        <w:rPr>
          <w:rFonts w:eastAsia="Calibri"/>
          <w:sz w:val="22"/>
          <w:szCs w:val="22"/>
        </w:rPr>
        <w:t> </w:t>
      </w:r>
      <w:r w:rsidRPr="00BE1AE8">
        <w:rPr>
          <w:rFonts w:eastAsia="Calibri"/>
          <w:sz w:val="22"/>
          <w:szCs w:val="22"/>
        </w:rPr>
        <w:t>ukončení smlouvy nemá dopad na tuto část poskytnutého plnění, lze s druhým účastníkem v</w:t>
      </w:r>
      <w:r w:rsidR="0014173B">
        <w:rPr>
          <w:rFonts w:eastAsia="Calibri"/>
          <w:sz w:val="22"/>
          <w:szCs w:val="22"/>
        </w:rPr>
        <w:t> </w:t>
      </w:r>
      <w:r w:rsidRPr="00BE1AE8">
        <w:rPr>
          <w:rFonts w:eastAsia="Calibri"/>
          <w:sz w:val="22"/>
          <w:szCs w:val="22"/>
        </w:rPr>
        <w:t>pořadí uzavřít smlouvu jen na zbylou část předmětu plnění veřejné zakázky, pokud je tato část oddělitelná a z nabídky tohoto účastníka lze dovodit její poměrnou cenu.</w:t>
      </w:r>
    </w:p>
    <w:p w:rsidR="00BE1AE8" w:rsidRDefault="00BE1AE8" w:rsidP="0014173B">
      <w:pPr>
        <w:autoSpaceDE w:val="0"/>
        <w:autoSpaceDN w:val="0"/>
        <w:adjustRightInd w:val="0"/>
        <w:spacing w:after="240"/>
        <w:rPr>
          <w:rFonts w:ascii="Arial" w:hAnsi="Arial" w:cs="Arial"/>
          <w:color w:val="000000"/>
          <w:sz w:val="22"/>
          <w:szCs w:val="22"/>
        </w:rPr>
      </w:pPr>
      <w:r w:rsidRPr="00BE1AE8">
        <w:rPr>
          <w:rFonts w:ascii="Arial" w:hAnsi="Arial" w:cs="Arial"/>
          <w:color w:val="000000"/>
          <w:sz w:val="22"/>
          <w:szCs w:val="22"/>
        </w:rPr>
        <w:t xml:space="preserve">Postup dle předchozího odstavce se použije obdobně pro další účastníky v pořadí, pokud druhý účastník smlouvu odmítne uzavřít, neposkytne součinnost k jejímu uzavření, nesplní podmínky účasti, jsou naplněny důvody pro vyloučení nebo již neexistuje. </w:t>
      </w:r>
    </w:p>
    <w:p w:rsidR="00540D10" w:rsidRPr="00E804EE" w:rsidRDefault="00540D10" w:rsidP="00A9471B">
      <w:pPr>
        <w:pStyle w:val="Odstavecseseznamem"/>
        <w:numPr>
          <w:ilvl w:val="1"/>
          <w:numId w:val="30"/>
        </w:numPr>
        <w:spacing w:after="240" w:line="240" w:lineRule="auto"/>
        <w:ind w:left="567" w:hanging="567"/>
        <w:contextualSpacing w:val="0"/>
        <w:jc w:val="both"/>
        <w:rPr>
          <w:rFonts w:ascii="Arial" w:hAnsi="Arial" w:cs="Arial"/>
          <w:b/>
        </w:rPr>
      </w:pPr>
      <w:r w:rsidRPr="00E804EE">
        <w:rPr>
          <w:rFonts w:ascii="Arial" w:hAnsi="Arial" w:cs="Arial"/>
          <w:b/>
        </w:rPr>
        <w:t>Upozornění zadavatele</w:t>
      </w:r>
    </w:p>
    <w:p w:rsidR="00540D10" w:rsidRPr="00540D10" w:rsidRDefault="00540D10" w:rsidP="00F17BA6">
      <w:pPr>
        <w:spacing w:after="240"/>
        <w:rPr>
          <w:rFonts w:ascii="Arial" w:hAnsi="Arial" w:cs="Arial"/>
          <w:sz w:val="22"/>
          <w:szCs w:val="22"/>
        </w:rPr>
      </w:pPr>
      <w:r w:rsidRPr="00540D10">
        <w:rPr>
          <w:rFonts w:ascii="Arial" w:hAnsi="Arial" w:cs="Arial"/>
          <w:sz w:val="22"/>
          <w:szCs w:val="22"/>
        </w:rPr>
        <w:t xml:space="preserve">V souladu s § 89 odst. 4 ZZVZ zadavatel uvádí, že správním orgánem, u kterého mohou dodavatelé získat informace o povinnostech vyplývajících z právních předpisů týkajících se ochrany životního prostředí, poplatků nebo podmínek záboru veřejného prostranství, je Úřad městské části Praha 1, Vodičkova 681/18, 11000 Praha, Nové Město, </w:t>
      </w:r>
      <w:hyperlink r:id="rId11" w:anchor="utm_source=firmy.cz&amp;utm_medium=ppd&amp;utm_content=kategorie&amp;utm_term=Magistráty, úřady městských obvodů a částí&amp;utm_campaign=firmy.cz-468880" w:history="1">
        <w:r w:rsidRPr="00540D10">
          <w:rPr>
            <w:rStyle w:val="Hypertextovodkaz"/>
            <w:rFonts w:ascii="Arial" w:hAnsi="Arial" w:cs="Arial"/>
            <w:color w:val="auto"/>
            <w:sz w:val="22"/>
            <w:szCs w:val="22"/>
          </w:rPr>
          <w:t>www.praha1.cz</w:t>
        </w:r>
      </w:hyperlink>
      <w:r w:rsidRPr="00540D10">
        <w:rPr>
          <w:rFonts w:ascii="Arial" w:hAnsi="Arial" w:cs="Arial"/>
          <w:sz w:val="22"/>
          <w:szCs w:val="22"/>
        </w:rPr>
        <w:t xml:space="preserve">. Dodavatel musí tyto informace při vypracování nabídky zohlednit. </w:t>
      </w:r>
    </w:p>
    <w:p w:rsidR="00F17BA6" w:rsidRPr="00123B3E" w:rsidRDefault="00F17BA6" w:rsidP="00A9471B">
      <w:pPr>
        <w:pStyle w:val="Odstavecseseznamem"/>
        <w:numPr>
          <w:ilvl w:val="1"/>
          <w:numId w:val="30"/>
        </w:numPr>
        <w:spacing w:after="240" w:line="240" w:lineRule="auto"/>
        <w:ind w:left="567" w:hanging="567"/>
        <w:contextualSpacing w:val="0"/>
        <w:jc w:val="both"/>
        <w:rPr>
          <w:rFonts w:ascii="Arial" w:hAnsi="Arial" w:cs="Arial"/>
          <w:b/>
        </w:rPr>
      </w:pPr>
      <w:r w:rsidRPr="00123B3E">
        <w:rPr>
          <w:rFonts w:ascii="Arial" w:hAnsi="Arial" w:cs="Arial"/>
          <w:b/>
        </w:rPr>
        <w:t>Střet zájmů – zvláštní podmínky plnění veřejné zakázky</w:t>
      </w:r>
    </w:p>
    <w:p w:rsidR="00F17BA6" w:rsidRDefault="00F17BA6" w:rsidP="00F17BA6">
      <w:pPr>
        <w:spacing w:after="240"/>
        <w:rPr>
          <w:rFonts w:ascii="Arial" w:hAnsi="Arial" w:cs="Arial"/>
          <w:i/>
          <w:sz w:val="22"/>
          <w:szCs w:val="22"/>
        </w:rPr>
      </w:pPr>
      <w:r w:rsidRPr="00C6680A">
        <w:rPr>
          <w:rFonts w:ascii="Arial" w:hAnsi="Arial" w:cs="Arial"/>
          <w:sz w:val="22"/>
          <w:szCs w:val="22"/>
        </w:rPr>
        <w:t xml:space="preserve">Zadavatel stanoví, že plnění veřejné zakázky nemůže provádět dodavatel, jeho zaměstnanci nebo jeho poddodavatelé, ani osoby s osobou dodavatele propojené ve smyslu § 71 a násl. </w:t>
      </w:r>
      <w:r w:rsidR="00C6680A" w:rsidRPr="00C6680A">
        <w:rPr>
          <w:rFonts w:ascii="Arial" w:hAnsi="Arial" w:cs="Arial"/>
          <w:color w:val="070707"/>
          <w:kern w:val="36"/>
          <w:sz w:val="22"/>
          <w:szCs w:val="22"/>
        </w:rPr>
        <w:t>zákona č. 90/2012 Sb.</w:t>
      </w:r>
      <w:r w:rsidR="00C6680A">
        <w:rPr>
          <w:rFonts w:ascii="Arial" w:hAnsi="Arial" w:cs="Arial"/>
          <w:color w:val="070707"/>
          <w:kern w:val="36"/>
          <w:sz w:val="22"/>
          <w:szCs w:val="22"/>
        </w:rPr>
        <w:t xml:space="preserve">, </w:t>
      </w:r>
      <w:r w:rsidR="00C6680A" w:rsidRPr="00C6680A">
        <w:rPr>
          <w:rStyle w:val="h1a6"/>
          <w:i w:val="0"/>
          <w:color w:val="070707"/>
          <w:kern w:val="36"/>
          <w:sz w:val="22"/>
          <w:szCs w:val="22"/>
          <w:specVanish w:val="0"/>
        </w:rPr>
        <w:t>o obchodních společnostech a družstvech (zákon o obchodních korporacích)</w:t>
      </w:r>
      <w:r w:rsidR="00C6680A" w:rsidRPr="00C6680A">
        <w:rPr>
          <w:rFonts w:ascii="Arial" w:hAnsi="Arial" w:cs="Arial"/>
          <w:i/>
          <w:sz w:val="22"/>
          <w:szCs w:val="22"/>
        </w:rPr>
        <w:t xml:space="preserve"> </w:t>
      </w:r>
      <w:r w:rsidR="00C6680A" w:rsidRPr="00C6680A">
        <w:rPr>
          <w:rFonts w:ascii="Arial" w:hAnsi="Arial" w:cs="Arial"/>
          <w:sz w:val="22"/>
          <w:szCs w:val="22"/>
        </w:rPr>
        <w:t>ve znění pozdějších předpisů</w:t>
      </w:r>
      <w:r w:rsidRPr="00C6680A">
        <w:rPr>
          <w:rFonts w:ascii="Arial" w:hAnsi="Arial" w:cs="Arial"/>
          <w:i/>
          <w:sz w:val="22"/>
          <w:szCs w:val="22"/>
        </w:rPr>
        <w:t xml:space="preserve">. </w:t>
      </w:r>
    </w:p>
    <w:p w:rsidR="00E36193" w:rsidRPr="008B7B4F" w:rsidRDefault="00E36193" w:rsidP="008B7B4F">
      <w:pPr>
        <w:pStyle w:val="Odstavecseseznamem"/>
        <w:numPr>
          <w:ilvl w:val="1"/>
          <w:numId w:val="30"/>
        </w:numPr>
        <w:spacing w:after="240" w:line="240" w:lineRule="auto"/>
        <w:ind w:left="567" w:hanging="567"/>
        <w:contextualSpacing w:val="0"/>
        <w:jc w:val="both"/>
        <w:rPr>
          <w:rFonts w:ascii="Arial" w:hAnsi="Arial" w:cs="Arial"/>
          <w:b/>
        </w:rPr>
      </w:pPr>
      <w:r w:rsidRPr="008B7B4F">
        <w:rPr>
          <w:rFonts w:ascii="Arial" w:hAnsi="Arial" w:cs="Arial"/>
          <w:b/>
        </w:rPr>
        <w:t>Podpora důstojných pracovních podmínek a bezpečnosti práce</w:t>
      </w:r>
    </w:p>
    <w:p w:rsidR="00E36193" w:rsidRPr="008B7B4F" w:rsidRDefault="00E36193" w:rsidP="008B7B4F">
      <w:pPr>
        <w:autoSpaceDE w:val="0"/>
        <w:autoSpaceDN w:val="0"/>
        <w:adjustRightInd w:val="0"/>
        <w:spacing w:before="120"/>
        <w:rPr>
          <w:rFonts w:ascii="Arial" w:hAnsi="Arial" w:cs="Arial"/>
          <w:sz w:val="22"/>
          <w:szCs w:val="22"/>
        </w:rPr>
      </w:pPr>
      <w:r w:rsidRPr="008B7B4F">
        <w:rPr>
          <w:rFonts w:ascii="Arial" w:hAnsi="Arial" w:cs="Arial"/>
          <w:sz w:val="22"/>
          <w:szCs w:val="22"/>
        </w:rPr>
        <w:t xml:space="preserve">V souladu s vlastní strategií odpovědného zadávání zadavatel požaduje, aby byla dodavatelem dodržována pracovněprávní práva, jakož i povinnosti, mj. pravidla odměňování, </w:t>
      </w:r>
      <w:r w:rsidRPr="008B7B4F">
        <w:rPr>
          <w:rFonts w:ascii="Arial" w:eastAsia="Arial-ItalicMT" w:hAnsi="Arial" w:cs="Arial"/>
          <w:iCs/>
          <w:sz w:val="22"/>
          <w:szCs w:val="22"/>
        </w:rPr>
        <w:t>pracovní doby a</w:t>
      </w:r>
      <w:r w:rsidR="008B7B4F" w:rsidRPr="008B7B4F">
        <w:rPr>
          <w:rFonts w:ascii="Arial" w:eastAsia="Arial-ItalicMT" w:hAnsi="Arial" w:cs="Arial"/>
          <w:iCs/>
          <w:sz w:val="22"/>
          <w:szCs w:val="22"/>
        </w:rPr>
        <w:t> </w:t>
      </w:r>
      <w:r w:rsidRPr="008B7B4F">
        <w:rPr>
          <w:rFonts w:ascii="Arial" w:eastAsia="Arial-ItalicMT" w:hAnsi="Arial" w:cs="Arial"/>
          <w:iCs/>
          <w:sz w:val="22"/>
          <w:szCs w:val="22"/>
        </w:rPr>
        <w:t>doby odpočinku,</w:t>
      </w:r>
      <w:r w:rsidRPr="008B7B4F">
        <w:rPr>
          <w:rFonts w:ascii="Arial" w:hAnsi="Arial" w:cs="Arial"/>
          <w:sz w:val="22"/>
          <w:szCs w:val="22"/>
        </w:rPr>
        <w:t xml:space="preserve"> bezpečnosti a ochrany zdraví při práci (zejména před případným</w:t>
      </w:r>
      <w:r w:rsidR="008B7B4F" w:rsidRPr="008B7B4F">
        <w:rPr>
          <w:rFonts w:ascii="Arial" w:hAnsi="Arial" w:cs="Arial"/>
          <w:sz w:val="22"/>
          <w:szCs w:val="22"/>
        </w:rPr>
        <w:t xml:space="preserve"> škodlivým působením chemikálií, </w:t>
      </w:r>
      <w:r w:rsidRPr="008B7B4F">
        <w:rPr>
          <w:rFonts w:ascii="Arial" w:hAnsi="Arial" w:cs="Arial"/>
          <w:sz w:val="22"/>
          <w:szCs w:val="22"/>
        </w:rPr>
        <w:t>elektrických zařízení</w:t>
      </w:r>
      <w:r w:rsidR="008B7B4F" w:rsidRPr="008B7B4F">
        <w:rPr>
          <w:rFonts w:ascii="Arial" w:hAnsi="Arial" w:cs="Arial"/>
          <w:sz w:val="22"/>
          <w:szCs w:val="22"/>
        </w:rPr>
        <w:t xml:space="preserve"> nebo povětrnostních podmínek</w:t>
      </w:r>
      <w:r w:rsidRPr="008B7B4F">
        <w:rPr>
          <w:rFonts w:ascii="Arial" w:hAnsi="Arial" w:cs="Arial"/>
          <w:sz w:val="22"/>
          <w:szCs w:val="22"/>
        </w:rPr>
        <w:t>)</w:t>
      </w:r>
      <w:r w:rsidRPr="008B7B4F">
        <w:rPr>
          <w:rFonts w:ascii="Arial" w:eastAsia="Arial-ItalicMT" w:hAnsi="Arial" w:cs="Arial"/>
          <w:iCs/>
          <w:sz w:val="22"/>
          <w:szCs w:val="22"/>
        </w:rPr>
        <w:t>, a to vůči všem osobám, které se na plnění zakázky podílejí. V případě plnění části zakázky prostřednictvím poddodavatele dodavatel smluvně zaváže poddodavatele k témuž.</w:t>
      </w:r>
    </w:p>
    <w:p w:rsidR="00E36193" w:rsidRPr="008B7B4F" w:rsidRDefault="00E36193" w:rsidP="008B7B4F">
      <w:pPr>
        <w:shd w:val="clear" w:color="auto" w:fill="FFFFFF" w:themeFill="background1"/>
        <w:spacing w:before="120" w:after="240"/>
        <w:rPr>
          <w:rFonts w:ascii="Arial" w:hAnsi="Arial" w:cs="Arial"/>
          <w:sz w:val="22"/>
          <w:szCs w:val="22"/>
        </w:rPr>
      </w:pPr>
      <w:r w:rsidRPr="008B7B4F">
        <w:rPr>
          <w:rFonts w:ascii="Arial" w:hAnsi="Arial" w:cs="Arial"/>
          <w:sz w:val="22"/>
          <w:szCs w:val="22"/>
        </w:rPr>
        <w:t xml:space="preserve">Účastník zadávacího řízení prokáže splnění podmínky zadavatele předložením podepsaného čestného prohlášení ve vtahu k sociálním aspektům </w:t>
      </w:r>
      <w:r w:rsidR="007552B3">
        <w:rPr>
          <w:rFonts w:ascii="Arial" w:hAnsi="Arial" w:cs="Arial"/>
          <w:sz w:val="22"/>
          <w:szCs w:val="22"/>
        </w:rPr>
        <w:t xml:space="preserve">veřejné </w:t>
      </w:r>
      <w:r w:rsidRPr="008B7B4F">
        <w:rPr>
          <w:rFonts w:ascii="Arial" w:hAnsi="Arial" w:cs="Arial"/>
          <w:sz w:val="22"/>
          <w:szCs w:val="22"/>
        </w:rPr>
        <w:t xml:space="preserve">zakázky, jehož vzor tvoří přílohu </w:t>
      </w:r>
      <w:r w:rsidR="008B7B4F">
        <w:rPr>
          <w:rFonts w:ascii="Arial" w:hAnsi="Arial" w:cs="Arial"/>
          <w:sz w:val="22"/>
          <w:szCs w:val="22"/>
        </w:rPr>
        <w:t>J</w:t>
      </w:r>
      <w:r w:rsidRPr="008B7B4F">
        <w:rPr>
          <w:rFonts w:ascii="Arial" w:hAnsi="Arial" w:cs="Arial"/>
          <w:sz w:val="22"/>
          <w:szCs w:val="22"/>
        </w:rPr>
        <w:t xml:space="preserve"> t</w:t>
      </w:r>
      <w:r w:rsidR="008B7B4F">
        <w:rPr>
          <w:rFonts w:ascii="Arial" w:hAnsi="Arial" w:cs="Arial"/>
          <w:sz w:val="22"/>
          <w:szCs w:val="22"/>
        </w:rPr>
        <w:t>é</w:t>
      </w:r>
      <w:r w:rsidRPr="008B7B4F">
        <w:rPr>
          <w:rFonts w:ascii="Arial" w:hAnsi="Arial" w:cs="Arial"/>
          <w:sz w:val="22"/>
          <w:szCs w:val="22"/>
        </w:rPr>
        <w:t>to zadávací dokumentace.</w:t>
      </w:r>
    </w:p>
    <w:p w:rsidR="00E36193" w:rsidRPr="008B7B4F" w:rsidRDefault="00E36193" w:rsidP="008B7B4F">
      <w:pPr>
        <w:spacing w:after="240"/>
        <w:rPr>
          <w:rFonts w:ascii="Arial" w:hAnsi="Arial" w:cs="Arial"/>
          <w:b/>
          <w:sz w:val="22"/>
          <w:szCs w:val="22"/>
        </w:rPr>
      </w:pPr>
      <w:r w:rsidRPr="008B7B4F">
        <w:rPr>
          <w:rFonts w:ascii="Arial" w:hAnsi="Arial" w:cs="Arial"/>
          <w:b/>
          <w:sz w:val="22"/>
          <w:szCs w:val="22"/>
        </w:rPr>
        <w:t>Obecná pravidla pro kontrolu probíhajícího plnění</w:t>
      </w:r>
    </w:p>
    <w:p w:rsidR="00E36193" w:rsidRDefault="00E36193" w:rsidP="008B7B4F">
      <w:pPr>
        <w:pStyle w:val="Nadpis2"/>
        <w:numPr>
          <w:ilvl w:val="0"/>
          <w:numId w:val="0"/>
        </w:numPr>
        <w:spacing w:before="0" w:after="240"/>
        <w:jc w:val="both"/>
      </w:pPr>
      <w:r w:rsidRPr="008B7B4F">
        <w:t>V průběhu plnění veřejné zakázky bude dodavatel poskytovat zadavateli potřebnou součinnost za účelem ověření dodržování podmínek dle tohoto bodu. Plnění podmínek bude zadavatel v průběhu plnění veřejné zakázky průběžně kontrolovat a v případě zjištění pochybení bude uplatňovat sankční mechanismy.</w:t>
      </w:r>
    </w:p>
    <w:p w:rsidR="00E36193" w:rsidRPr="008B7B4F" w:rsidRDefault="00E36193" w:rsidP="008B7B4F">
      <w:pPr>
        <w:pStyle w:val="Odstavecseseznamem"/>
        <w:numPr>
          <w:ilvl w:val="1"/>
          <w:numId w:val="30"/>
        </w:numPr>
        <w:spacing w:after="240" w:line="240" w:lineRule="auto"/>
        <w:ind w:left="567" w:hanging="567"/>
        <w:contextualSpacing w:val="0"/>
        <w:jc w:val="both"/>
        <w:rPr>
          <w:rFonts w:ascii="Arial" w:hAnsi="Arial" w:cs="Arial"/>
          <w:b/>
        </w:rPr>
      </w:pPr>
      <w:bookmarkStart w:id="3" w:name="_GoBack"/>
      <w:bookmarkEnd w:id="3"/>
      <w:r w:rsidRPr="008B7B4F">
        <w:rPr>
          <w:rFonts w:ascii="Arial" w:hAnsi="Arial" w:cs="Arial"/>
          <w:b/>
        </w:rPr>
        <w:t>Další podmínky</w:t>
      </w:r>
    </w:p>
    <w:p w:rsidR="00D77D8F" w:rsidRPr="00D77D8F" w:rsidRDefault="005247F2" w:rsidP="00130F8C">
      <w:pPr>
        <w:pStyle w:val="Odstavecseseznamem"/>
        <w:numPr>
          <w:ilvl w:val="0"/>
          <w:numId w:val="79"/>
        </w:numPr>
        <w:spacing w:after="120" w:line="240" w:lineRule="auto"/>
        <w:ind w:left="357" w:hanging="357"/>
        <w:contextualSpacing w:val="0"/>
        <w:jc w:val="both"/>
        <w:rPr>
          <w:rFonts w:ascii="Arial" w:hAnsi="Arial" w:cs="Arial"/>
          <w:b/>
          <w:i/>
        </w:rPr>
      </w:pPr>
      <w:r w:rsidRPr="005247F2">
        <w:rPr>
          <w:rFonts w:ascii="Arial" w:hAnsi="Arial" w:cs="Arial"/>
        </w:rPr>
        <w:t>Vymezuje-li zadavatel v zadávací dokumentaci</w:t>
      </w:r>
      <w:r w:rsidR="00E36193" w:rsidRPr="005247F2">
        <w:rPr>
          <w:rFonts w:ascii="Arial" w:hAnsi="Arial" w:cs="Arial"/>
        </w:rPr>
        <w:t xml:space="preserve"> některé parametry kvalifikačníc</w:t>
      </w:r>
      <w:r w:rsidRPr="005247F2">
        <w:rPr>
          <w:rFonts w:ascii="Arial" w:hAnsi="Arial" w:cs="Arial"/>
        </w:rPr>
        <w:t>h předpokladů v </w:t>
      </w:r>
      <w:r w:rsidR="00E36193" w:rsidRPr="005247F2">
        <w:rPr>
          <w:rFonts w:ascii="Arial" w:hAnsi="Arial" w:cs="Arial"/>
        </w:rPr>
        <w:t xml:space="preserve">české měně CZK (Kč) a v případě, že účastník dokládá splnění výše uvedených kvalifikačních předpokladů v jiných měnách než CZK, použije pro přepočet na CZK poslední </w:t>
      </w:r>
      <w:r w:rsidR="00E36193" w:rsidRPr="005247F2">
        <w:rPr>
          <w:rFonts w:ascii="Arial" w:hAnsi="Arial" w:cs="Arial"/>
        </w:rPr>
        <w:lastRenderedPageBreak/>
        <w:t>čtvrtletní průměrný kurz devizového trhu příslušné měny k CZK stanovený a zveřejněný ČNB ke dni uveřejnění zadávací dokumentace.</w:t>
      </w:r>
      <w:r w:rsidR="008B7B4F">
        <w:rPr>
          <w:rFonts w:ascii="Arial" w:hAnsi="Arial" w:cs="Arial"/>
        </w:rPr>
        <w:t xml:space="preserve"> </w:t>
      </w:r>
    </w:p>
    <w:p w:rsidR="00D77D8F" w:rsidRPr="00D77D8F" w:rsidRDefault="00E36193" w:rsidP="00130F8C">
      <w:pPr>
        <w:pStyle w:val="Odstavecseseznamem"/>
        <w:numPr>
          <w:ilvl w:val="0"/>
          <w:numId w:val="79"/>
        </w:numPr>
        <w:spacing w:after="120" w:line="240" w:lineRule="auto"/>
        <w:ind w:left="357" w:hanging="357"/>
        <w:contextualSpacing w:val="0"/>
        <w:jc w:val="both"/>
        <w:rPr>
          <w:rFonts w:ascii="Arial" w:hAnsi="Arial" w:cs="Arial"/>
          <w:b/>
          <w:i/>
        </w:rPr>
      </w:pPr>
      <w:r w:rsidRPr="008B7B4F">
        <w:rPr>
          <w:rFonts w:ascii="Arial" w:hAnsi="Arial" w:cs="Arial"/>
        </w:rPr>
        <w:t xml:space="preserve">Dokumenty, které mají být podepsány účastníkem, musí být podepsány osobou oprávněnou jednat jménem účastníka nebo za účastníka. V případě podpisu osobou oprávněnou jednat za účastníka je potřeba přiložit i plnou moc nebo jiný doklad o oprávnění k jednání této osoby za účastníka. </w:t>
      </w:r>
    </w:p>
    <w:p w:rsidR="001F2589" w:rsidRPr="00A932A1" w:rsidRDefault="00F17BA6" w:rsidP="00130F8C">
      <w:pPr>
        <w:pStyle w:val="Nadpis1"/>
        <w:numPr>
          <w:ilvl w:val="0"/>
          <w:numId w:val="73"/>
        </w:numPr>
        <w:spacing w:after="240"/>
        <w:ind w:left="357" w:hanging="357"/>
        <w:rPr>
          <w:sz w:val="22"/>
          <w:szCs w:val="22"/>
        </w:rPr>
      </w:pPr>
      <w:r>
        <w:rPr>
          <w:sz w:val="22"/>
          <w:szCs w:val="22"/>
          <w:lang w:val="cs-CZ"/>
        </w:rPr>
        <w:t>Dostupnost</w:t>
      </w:r>
      <w:r w:rsidR="00844033" w:rsidRPr="00617CC2">
        <w:rPr>
          <w:sz w:val="22"/>
          <w:szCs w:val="22"/>
        </w:rPr>
        <w:t xml:space="preserve"> zadávací dokumentace, v</w:t>
      </w:r>
      <w:r w:rsidR="000B04DE" w:rsidRPr="00617CC2">
        <w:rPr>
          <w:sz w:val="22"/>
          <w:szCs w:val="22"/>
        </w:rPr>
        <w:t>ysvětlení zadávací dokumentace</w:t>
      </w:r>
      <w:r w:rsidR="00F63815" w:rsidRPr="00617CC2">
        <w:rPr>
          <w:sz w:val="22"/>
          <w:szCs w:val="22"/>
        </w:rPr>
        <w:t>,</w:t>
      </w:r>
      <w:r w:rsidR="00A932A1">
        <w:rPr>
          <w:sz w:val="22"/>
          <w:szCs w:val="22"/>
          <w:lang w:val="cs-CZ"/>
        </w:rPr>
        <w:t xml:space="preserve"> </w:t>
      </w:r>
      <w:r w:rsidR="00844033" w:rsidRPr="00A932A1">
        <w:rPr>
          <w:sz w:val="22"/>
          <w:szCs w:val="22"/>
        </w:rPr>
        <w:t xml:space="preserve">změna zadávací </w:t>
      </w:r>
      <w:r w:rsidR="003F19FF" w:rsidRPr="00A932A1">
        <w:rPr>
          <w:sz w:val="22"/>
          <w:szCs w:val="22"/>
        </w:rPr>
        <w:t xml:space="preserve">dokumentace, </w:t>
      </w:r>
      <w:r w:rsidR="00F63815" w:rsidRPr="00A932A1">
        <w:rPr>
          <w:sz w:val="22"/>
          <w:szCs w:val="22"/>
        </w:rPr>
        <w:t>prohlídka místa plnění</w:t>
      </w:r>
      <w:r w:rsidR="0052600A" w:rsidRPr="00A932A1">
        <w:rPr>
          <w:sz w:val="22"/>
          <w:szCs w:val="22"/>
        </w:rPr>
        <w:t>,</w:t>
      </w:r>
      <w:r w:rsidR="00A932A1">
        <w:rPr>
          <w:sz w:val="22"/>
          <w:szCs w:val="22"/>
          <w:lang w:val="cs-CZ"/>
        </w:rPr>
        <w:t xml:space="preserve"> </w:t>
      </w:r>
      <w:r w:rsidR="005267D0" w:rsidRPr="00A932A1">
        <w:rPr>
          <w:sz w:val="22"/>
          <w:szCs w:val="22"/>
        </w:rPr>
        <w:t>komunikace v průběhu zadávacího řízení</w:t>
      </w:r>
    </w:p>
    <w:p w:rsidR="00622E30" w:rsidRPr="00622E30" w:rsidRDefault="00617CC2" w:rsidP="00617CC2">
      <w:pPr>
        <w:pStyle w:val="Nadpis3"/>
        <w:numPr>
          <w:ilvl w:val="0"/>
          <w:numId w:val="0"/>
        </w:numPr>
        <w:spacing w:before="0" w:after="240"/>
        <w:ind w:left="720" w:hanging="720"/>
        <w:rPr>
          <w:rFonts w:cs="Arial"/>
          <w:szCs w:val="22"/>
        </w:rPr>
      </w:pPr>
      <w:r>
        <w:rPr>
          <w:rFonts w:cs="Arial"/>
          <w:szCs w:val="22"/>
          <w:lang w:val="cs-CZ"/>
        </w:rPr>
        <w:t>9.1</w:t>
      </w:r>
      <w:r>
        <w:rPr>
          <w:rFonts w:cs="Arial"/>
          <w:szCs w:val="22"/>
          <w:lang w:val="cs-CZ"/>
        </w:rPr>
        <w:tab/>
      </w:r>
      <w:r w:rsidR="00F17BA6">
        <w:rPr>
          <w:rFonts w:cs="Arial"/>
          <w:szCs w:val="22"/>
          <w:lang w:val="cs-CZ"/>
        </w:rPr>
        <w:t>Dostupnost</w:t>
      </w:r>
      <w:r w:rsidR="00622E30" w:rsidRPr="00622E30">
        <w:rPr>
          <w:rFonts w:cs="Arial"/>
          <w:szCs w:val="22"/>
        </w:rPr>
        <w:t xml:space="preserve"> zadávací dokumentace</w:t>
      </w:r>
    </w:p>
    <w:p w:rsidR="00622E30" w:rsidRPr="00622E30" w:rsidRDefault="00622E30" w:rsidP="00622E30">
      <w:pPr>
        <w:spacing w:after="240"/>
        <w:rPr>
          <w:rFonts w:ascii="Arial" w:eastAsia="Times New Roman" w:hAnsi="Arial" w:cs="Arial"/>
          <w:b/>
          <w:sz w:val="22"/>
          <w:szCs w:val="22"/>
        </w:rPr>
      </w:pPr>
      <w:r w:rsidRPr="00622E30">
        <w:rPr>
          <w:rFonts w:ascii="Arial" w:hAnsi="Arial" w:cs="Arial"/>
          <w:sz w:val="22"/>
          <w:szCs w:val="22"/>
        </w:rPr>
        <w:t>Zadávací dokumentace je</w:t>
      </w:r>
      <w:r w:rsidRPr="00622E30">
        <w:rPr>
          <w:rFonts w:ascii="Arial" w:eastAsia="Times New Roman" w:hAnsi="Arial" w:cs="Arial"/>
          <w:b/>
          <w:sz w:val="22"/>
          <w:szCs w:val="22"/>
        </w:rPr>
        <w:t xml:space="preserve"> </w:t>
      </w:r>
      <w:r w:rsidRPr="00622E30">
        <w:rPr>
          <w:rFonts w:ascii="Arial" w:hAnsi="Arial" w:cs="Arial"/>
          <w:sz w:val="22"/>
          <w:szCs w:val="22"/>
        </w:rPr>
        <w:t>uveřejněna na profilu zadavatele</w:t>
      </w:r>
      <w:r w:rsidR="00C6680A">
        <w:rPr>
          <w:rFonts w:ascii="Arial" w:hAnsi="Arial" w:cs="Arial"/>
          <w:sz w:val="22"/>
          <w:szCs w:val="22"/>
        </w:rPr>
        <w:t xml:space="preserve"> č. 1</w:t>
      </w:r>
      <w:r w:rsidRPr="003C7328">
        <w:rPr>
          <w:rFonts w:ascii="Arial" w:hAnsi="Arial" w:cs="Arial"/>
          <w:sz w:val="22"/>
          <w:szCs w:val="22"/>
        </w:rPr>
        <w:t>.</w:t>
      </w:r>
      <w:r w:rsidRPr="003C7328">
        <w:rPr>
          <w:rFonts w:ascii="Arial" w:eastAsia="Times New Roman" w:hAnsi="Arial" w:cs="Arial"/>
          <w:sz w:val="22"/>
          <w:szCs w:val="22"/>
        </w:rPr>
        <w:t xml:space="preserve"> </w:t>
      </w:r>
    </w:p>
    <w:p w:rsidR="00622E30" w:rsidRPr="00622E30" w:rsidRDefault="00617CC2" w:rsidP="00617CC2">
      <w:pPr>
        <w:pStyle w:val="Nadpis3"/>
        <w:numPr>
          <w:ilvl w:val="0"/>
          <w:numId w:val="0"/>
        </w:numPr>
        <w:spacing w:before="0" w:after="240"/>
        <w:ind w:left="720" w:hanging="720"/>
        <w:rPr>
          <w:rFonts w:cs="Arial"/>
          <w:szCs w:val="22"/>
        </w:rPr>
      </w:pPr>
      <w:r>
        <w:rPr>
          <w:rFonts w:cs="Arial"/>
          <w:szCs w:val="22"/>
          <w:lang w:val="cs-CZ"/>
        </w:rPr>
        <w:t>9.2</w:t>
      </w:r>
      <w:r>
        <w:rPr>
          <w:rFonts w:cs="Arial"/>
          <w:szCs w:val="22"/>
          <w:lang w:val="cs-CZ"/>
        </w:rPr>
        <w:tab/>
      </w:r>
      <w:r w:rsidR="00622E30" w:rsidRPr="00622E30">
        <w:rPr>
          <w:rFonts w:cs="Arial"/>
          <w:szCs w:val="22"/>
        </w:rPr>
        <w:t>Vysvětlení zadávací dokumentace</w:t>
      </w:r>
    </w:p>
    <w:p w:rsidR="00622E30" w:rsidRPr="00622E30" w:rsidRDefault="00622E30" w:rsidP="00622E30">
      <w:pPr>
        <w:spacing w:after="240"/>
        <w:rPr>
          <w:rFonts w:ascii="Arial" w:hAnsi="Arial" w:cs="Arial"/>
          <w:sz w:val="22"/>
          <w:szCs w:val="22"/>
        </w:rPr>
      </w:pPr>
      <w:r w:rsidRPr="00622E30">
        <w:rPr>
          <w:rFonts w:ascii="Arial" w:hAnsi="Arial" w:cs="Arial"/>
          <w:sz w:val="22"/>
          <w:szCs w:val="22"/>
        </w:rPr>
        <w:t xml:space="preserve">Žádost o vysvětlení zadávací dokumentace je možné doručit ve lhůtách a za podmínek dle ZZVZ. Zadavatel doporučuje podat žádost o vysvětlení zadávací dokumentace přes </w:t>
      </w:r>
      <w:r w:rsidRPr="00622E30">
        <w:rPr>
          <w:rFonts w:ascii="Arial" w:hAnsi="Arial" w:cs="Arial"/>
          <w:b/>
          <w:sz w:val="22"/>
          <w:szCs w:val="22"/>
        </w:rPr>
        <w:t xml:space="preserve">profil zadavatele </w:t>
      </w:r>
      <w:r w:rsidR="00C6680A">
        <w:rPr>
          <w:rFonts w:ascii="Arial" w:hAnsi="Arial" w:cs="Arial"/>
          <w:b/>
          <w:sz w:val="22"/>
          <w:szCs w:val="22"/>
        </w:rPr>
        <w:t xml:space="preserve">č. 1 </w:t>
      </w:r>
      <w:r w:rsidRPr="00622E30">
        <w:rPr>
          <w:rFonts w:ascii="Arial" w:hAnsi="Arial" w:cs="Arial"/>
          <w:sz w:val="22"/>
          <w:szCs w:val="22"/>
        </w:rPr>
        <w:t>(</w:t>
      </w:r>
      <w:hyperlink r:id="rId12" w:history="1">
        <w:r w:rsidRPr="00622E30">
          <w:rPr>
            <w:rFonts w:ascii="Arial" w:hAnsi="Arial" w:cs="Arial"/>
            <w:sz w:val="22"/>
            <w:szCs w:val="22"/>
          </w:rPr>
          <w:t>https://zakazky.vlada.cz</w:t>
        </w:r>
      </w:hyperlink>
      <w:r w:rsidRPr="00622E30">
        <w:rPr>
          <w:rFonts w:ascii="Arial" w:hAnsi="Arial" w:cs="Arial"/>
          <w:color w:val="000000"/>
          <w:sz w:val="22"/>
          <w:szCs w:val="22"/>
        </w:rPr>
        <w:t>)</w:t>
      </w:r>
      <w:r w:rsidRPr="00622E30">
        <w:rPr>
          <w:rFonts w:ascii="Arial" w:hAnsi="Arial" w:cs="Arial"/>
          <w:sz w:val="22"/>
          <w:szCs w:val="22"/>
        </w:rPr>
        <w:t>. Zadavatel nebude v souladu s § 211 odst. 3 ZZVZ odpovídat na</w:t>
      </w:r>
      <w:r w:rsidR="008B7B4F">
        <w:rPr>
          <w:rFonts w:ascii="Arial" w:hAnsi="Arial" w:cs="Arial"/>
          <w:sz w:val="22"/>
          <w:szCs w:val="22"/>
        </w:rPr>
        <w:t> </w:t>
      </w:r>
      <w:r w:rsidRPr="00622E30">
        <w:rPr>
          <w:rFonts w:ascii="Arial" w:hAnsi="Arial" w:cs="Arial"/>
          <w:sz w:val="22"/>
          <w:szCs w:val="22"/>
        </w:rPr>
        <w:t>dotazy podané jiným způsobem než v elektronické podobě, tedy na písemné dotazy podané např. osobně na podatelně zadavatele nebo zaslané jinými než elektronickými prostředky. Zadavatel dále nebude poskytovat vysvětlení na telefonické dotazy.</w:t>
      </w:r>
    </w:p>
    <w:p w:rsidR="00622E30" w:rsidRPr="00622E30" w:rsidRDefault="00622E30" w:rsidP="00622E30">
      <w:pPr>
        <w:spacing w:after="240"/>
        <w:rPr>
          <w:rFonts w:ascii="Arial" w:hAnsi="Arial" w:cs="Arial"/>
          <w:sz w:val="22"/>
          <w:szCs w:val="22"/>
        </w:rPr>
      </w:pPr>
      <w:r w:rsidRPr="00622E30">
        <w:rPr>
          <w:rFonts w:ascii="Arial" w:hAnsi="Arial" w:cs="Arial"/>
          <w:sz w:val="22"/>
          <w:szCs w:val="22"/>
        </w:rPr>
        <w:t xml:space="preserve">Odpověď na žádost o vysvětlení zadávací dokumentace zadavatel </w:t>
      </w:r>
      <w:r w:rsidR="00C6680A">
        <w:rPr>
          <w:rFonts w:ascii="Arial" w:hAnsi="Arial" w:cs="Arial"/>
          <w:sz w:val="22"/>
          <w:szCs w:val="22"/>
        </w:rPr>
        <w:t xml:space="preserve">č. 1 </w:t>
      </w:r>
      <w:r w:rsidRPr="00622E30">
        <w:rPr>
          <w:rFonts w:ascii="Arial" w:hAnsi="Arial" w:cs="Arial"/>
          <w:sz w:val="22"/>
          <w:szCs w:val="22"/>
        </w:rPr>
        <w:t>odešle žadateli o toto vysvětlení a uveřejní ji na profilu zadavatele</w:t>
      </w:r>
      <w:r w:rsidR="00C6680A">
        <w:rPr>
          <w:rFonts w:ascii="Arial" w:hAnsi="Arial" w:cs="Arial"/>
          <w:sz w:val="22"/>
          <w:szCs w:val="22"/>
        </w:rPr>
        <w:t xml:space="preserve"> č. 1</w:t>
      </w:r>
      <w:r w:rsidRPr="00622E30">
        <w:rPr>
          <w:rFonts w:ascii="Arial" w:hAnsi="Arial" w:cs="Arial"/>
          <w:sz w:val="22"/>
          <w:szCs w:val="22"/>
        </w:rPr>
        <w:t>.</w:t>
      </w:r>
    </w:p>
    <w:p w:rsidR="00622E30" w:rsidRPr="00622E30" w:rsidRDefault="00617CC2" w:rsidP="00617CC2">
      <w:pPr>
        <w:pStyle w:val="Nadpis3"/>
        <w:numPr>
          <w:ilvl w:val="0"/>
          <w:numId w:val="0"/>
        </w:numPr>
        <w:spacing w:before="0" w:after="240"/>
        <w:ind w:left="720" w:hanging="720"/>
        <w:rPr>
          <w:rFonts w:cs="Arial"/>
          <w:szCs w:val="22"/>
        </w:rPr>
      </w:pPr>
      <w:r>
        <w:rPr>
          <w:rFonts w:cs="Arial"/>
          <w:szCs w:val="22"/>
          <w:lang w:val="cs-CZ"/>
        </w:rPr>
        <w:t>9.3</w:t>
      </w:r>
      <w:r>
        <w:rPr>
          <w:rFonts w:cs="Arial"/>
          <w:szCs w:val="22"/>
          <w:lang w:val="cs-CZ"/>
        </w:rPr>
        <w:tab/>
      </w:r>
      <w:r w:rsidR="00622E30" w:rsidRPr="00622E30">
        <w:rPr>
          <w:rFonts w:cs="Arial"/>
          <w:szCs w:val="22"/>
        </w:rPr>
        <w:t xml:space="preserve">Změna </w:t>
      </w:r>
      <w:r w:rsidR="004B3A7D">
        <w:rPr>
          <w:rFonts w:cs="Arial"/>
          <w:szCs w:val="22"/>
          <w:lang w:val="cs-CZ"/>
        </w:rPr>
        <w:t xml:space="preserve">a doplnění </w:t>
      </w:r>
      <w:r w:rsidR="00622E30" w:rsidRPr="00622E30">
        <w:rPr>
          <w:rFonts w:cs="Arial"/>
          <w:szCs w:val="22"/>
        </w:rPr>
        <w:t>zadávací dokumentace</w:t>
      </w:r>
    </w:p>
    <w:p w:rsidR="00622E30" w:rsidRPr="00622E30" w:rsidRDefault="00622E30" w:rsidP="00622E30">
      <w:pPr>
        <w:spacing w:after="240"/>
        <w:rPr>
          <w:rFonts w:ascii="Arial" w:hAnsi="Arial" w:cs="Arial"/>
          <w:sz w:val="22"/>
          <w:szCs w:val="22"/>
        </w:rPr>
      </w:pPr>
      <w:r w:rsidRPr="00622E30">
        <w:rPr>
          <w:rFonts w:ascii="Arial" w:hAnsi="Arial" w:cs="Arial"/>
          <w:sz w:val="22"/>
          <w:szCs w:val="22"/>
        </w:rPr>
        <w:t xml:space="preserve">Změna nebo doplnění zadávací dokumentace bude uveřejněna na profilu zadavatele </w:t>
      </w:r>
      <w:r w:rsidR="00C6680A">
        <w:rPr>
          <w:rFonts w:ascii="Arial" w:hAnsi="Arial" w:cs="Arial"/>
          <w:sz w:val="22"/>
          <w:szCs w:val="22"/>
        </w:rPr>
        <w:t xml:space="preserve">č. 1 v systému </w:t>
      </w:r>
      <w:r w:rsidRPr="00622E30">
        <w:rPr>
          <w:rFonts w:ascii="Arial" w:hAnsi="Arial" w:cs="Arial"/>
          <w:sz w:val="22"/>
          <w:szCs w:val="22"/>
        </w:rPr>
        <w:t>E-ZAK nebo oznámena dodavatelům stejným způsobem jako zadávací podmínka, která byla změněna nebo doplněna.</w:t>
      </w:r>
    </w:p>
    <w:p w:rsidR="00622E30" w:rsidRPr="00622E30" w:rsidRDefault="00617CC2" w:rsidP="00617CC2">
      <w:pPr>
        <w:pStyle w:val="Nadpis3"/>
        <w:numPr>
          <w:ilvl w:val="0"/>
          <w:numId w:val="0"/>
        </w:numPr>
        <w:spacing w:before="0" w:after="240"/>
        <w:ind w:left="720" w:hanging="720"/>
        <w:rPr>
          <w:rFonts w:cs="Arial"/>
          <w:szCs w:val="22"/>
        </w:rPr>
      </w:pPr>
      <w:r>
        <w:rPr>
          <w:rFonts w:cs="Arial"/>
          <w:szCs w:val="22"/>
          <w:lang w:val="cs-CZ"/>
        </w:rPr>
        <w:t>9.4</w:t>
      </w:r>
      <w:r>
        <w:rPr>
          <w:rFonts w:cs="Arial"/>
          <w:szCs w:val="22"/>
          <w:lang w:val="cs-CZ"/>
        </w:rPr>
        <w:tab/>
      </w:r>
      <w:r w:rsidR="00622E30" w:rsidRPr="00622E30">
        <w:rPr>
          <w:rFonts w:cs="Arial"/>
          <w:szCs w:val="22"/>
        </w:rPr>
        <w:t>Prohlídka místa plnění</w:t>
      </w:r>
    </w:p>
    <w:p w:rsidR="00622E30" w:rsidRDefault="00622E30" w:rsidP="00622E30">
      <w:pPr>
        <w:spacing w:after="240"/>
        <w:rPr>
          <w:rFonts w:ascii="Arial" w:hAnsi="Arial" w:cs="Arial"/>
          <w:sz w:val="22"/>
          <w:szCs w:val="22"/>
        </w:rPr>
      </w:pPr>
      <w:r w:rsidRPr="00622E30">
        <w:rPr>
          <w:rFonts w:ascii="Arial" w:hAnsi="Arial" w:cs="Arial"/>
          <w:sz w:val="22"/>
          <w:szCs w:val="22"/>
        </w:rPr>
        <w:t xml:space="preserve">Prohlídka místa plnění se uskuteční </w:t>
      </w:r>
      <w:r w:rsidRPr="00305FC9">
        <w:rPr>
          <w:rFonts w:ascii="Arial" w:hAnsi="Arial" w:cs="Arial"/>
          <w:b/>
          <w:sz w:val="22"/>
          <w:szCs w:val="22"/>
        </w:rPr>
        <w:t>dne</w:t>
      </w:r>
      <w:r w:rsidRPr="00305FC9">
        <w:rPr>
          <w:rFonts w:ascii="Arial" w:hAnsi="Arial" w:cs="Arial"/>
          <w:sz w:val="22"/>
          <w:szCs w:val="22"/>
        </w:rPr>
        <w:t xml:space="preserve"> </w:t>
      </w:r>
      <w:r w:rsidR="00D77D8F" w:rsidRPr="00D77D8F">
        <w:rPr>
          <w:rFonts w:ascii="Arial" w:hAnsi="Arial" w:cs="Arial"/>
          <w:b/>
          <w:sz w:val="22"/>
          <w:szCs w:val="22"/>
        </w:rPr>
        <w:t>1</w:t>
      </w:r>
      <w:r w:rsidR="00726168">
        <w:rPr>
          <w:rFonts w:ascii="Arial" w:hAnsi="Arial" w:cs="Arial"/>
          <w:b/>
          <w:sz w:val="22"/>
          <w:szCs w:val="22"/>
        </w:rPr>
        <w:t>8</w:t>
      </w:r>
      <w:r w:rsidR="00D77D8F" w:rsidRPr="00D77D8F">
        <w:rPr>
          <w:rFonts w:ascii="Arial" w:hAnsi="Arial" w:cs="Arial"/>
          <w:b/>
          <w:sz w:val="22"/>
          <w:szCs w:val="22"/>
        </w:rPr>
        <w:t>.10</w:t>
      </w:r>
      <w:r w:rsidR="004B3A7D" w:rsidRPr="00D77D8F">
        <w:rPr>
          <w:rFonts w:ascii="Arial" w:hAnsi="Arial" w:cs="Arial"/>
          <w:b/>
          <w:sz w:val="22"/>
          <w:szCs w:val="22"/>
        </w:rPr>
        <w:t>.2018</w:t>
      </w:r>
      <w:r w:rsidR="00D77D8F">
        <w:rPr>
          <w:rFonts w:ascii="Arial" w:hAnsi="Arial" w:cs="Arial"/>
          <w:sz w:val="22"/>
          <w:szCs w:val="22"/>
        </w:rPr>
        <w:t xml:space="preserve"> </w:t>
      </w:r>
      <w:r w:rsidRPr="00305FC9">
        <w:rPr>
          <w:rFonts w:ascii="Arial" w:hAnsi="Arial" w:cs="Arial"/>
          <w:b/>
          <w:bCs/>
          <w:color w:val="000000"/>
          <w:sz w:val="22"/>
          <w:szCs w:val="22"/>
        </w:rPr>
        <w:t xml:space="preserve">od </w:t>
      </w:r>
      <w:r w:rsidR="00803EB3" w:rsidRPr="00305FC9">
        <w:rPr>
          <w:rFonts w:ascii="Arial" w:hAnsi="Arial" w:cs="Arial"/>
          <w:b/>
          <w:bCs/>
          <w:color w:val="000000"/>
          <w:sz w:val="22"/>
          <w:szCs w:val="22"/>
        </w:rPr>
        <w:t>10</w:t>
      </w:r>
      <w:r w:rsidRPr="00305FC9">
        <w:rPr>
          <w:rFonts w:ascii="Arial" w:hAnsi="Arial" w:cs="Arial"/>
          <w:b/>
          <w:bCs/>
          <w:color w:val="000000"/>
          <w:sz w:val="22"/>
          <w:szCs w:val="22"/>
        </w:rPr>
        <w:t>:</w:t>
      </w:r>
      <w:r w:rsidR="00803EB3" w:rsidRPr="00305FC9">
        <w:rPr>
          <w:rFonts w:ascii="Arial" w:hAnsi="Arial" w:cs="Arial"/>
          <w:b/>
          <w:bCs/>
          <w:color w:val="000000"/>
          <w:sz w:val="22"/>
          <w:szCs w:val="22"/>
        </w:rPr>
        <w:t>00</w:t>
      </w:r>
      <w:r w:rsidRPr="00305FC9">
        <w:rPr>
          <w:rFonts w:ascii="Arial" w:hAnsi="Arial" w:cs="Arial"/>
          <w:b/>
          <w:bCs/>
          <w:color w:val="000000"/>
          <w:sz w:val="22"/>
          <w:szCs w:val="22"/>
        </w:rPr>
        <w:t xml:space="preserve"> hodin</w:t>
      </w:r>
      <w:r w:rsidRPr="00622E30">
        <w:rPr>
          <w:rFonts w:ascii="Arial" w:hAnsi="Arial" w:cs="Arial"/>
          <w:bCs/>
          <w:color w:val="000000"/>
          <w:sz w:val="22"/>
          <w:szCs w:val="22"/>
        </w:rPr>
        <w:t>.</w:t>
      </w:r>
      <w:r w:rsidRPr="00622E30">
        <w:rPr>
          <w:rFonts w:ascii="Arial" w:hAnsi="Arial" w:cs="Arial"/>
          <w:sz w:val="22"/>
          <w:szCs w:val="22"/>
        </w:rPr>
        <w:t xml:space="preserve"> Setkání všech účastníků prohlídky místa plnění proběhne v recepci sídla zadavatele</w:t>
      </w:r>
      <w:r w:rsidR="00C6680A">
        <w:rPr>
          <w:rFonts w:ascii="Arial" w:hAnsi="Arial" w:cs="Arial"/>
          <w:sz w:val="22"/>
          <w:szCs w:val="22"/>
        </w:rPr>
        <w:t xml:space="preserve"> č. 1 na adrese </w:t>
      </w:r>
      <w:r w:rsidR="003D3412">
        <w:rPr>
          <w:rFonts w:ascii="Arial" w:hAnsi="Arial" w:cs="Arial"/>
          <w:sz w:val="22"/>
          <w:szCs w:val="22"/>
        </w:rPr>
        <w:t xml:space="preserve">nábř. </w:t>
      </w:r>
      <w:r w:rsidR="003D3412" w:rsidRPr="00696137">
        <w:rPr>
          <w:rFonts w:ascii="Arial" w:hAnsi="Arial" w:cs="Arial"/>
          <w:sz w:val="22"/>
          <w:szCs w:val="22"/>
        </w:rPr>
        <w:t>Edvarda Beneše 128/4, 118 01 Praha 1</w:t>
      </w:r>
      <w:r w:rsidR="003D3412">
        <w:rPr>
          <w:rFonts w:ascii="Arial" w:hAnsi="Arial" w:cs="Arial"/>
          <w:sz w:val="22"/>
          <w:szCs w:val="22"/>
        </w:rPr>
        <w:t xml:space="preserve"> </w:t>
      </w:r>
      <w:r w:rsidR="003D3412" w:rsidRPr="00696137">
        <w:rPr>
          <w:rFonts w:ascii="Arial" w:hAnsi="Arial" w:cs="Arial"/>
          <w:sz w:val="22"/>
          <w:szCs w:val="22"/>
        </w:rPr>
        <w:t>-</w:t>
      </w:r>
      <w:r w:rsidR="003D3412">
        <w:rPr>
          <w:rFonts w:ascii="Arial" w:hAnsi="Arial" w:cs="Arial"/>
          <w:sz w:val="22"/>
          <w:szCs w:val="22"/>
        </w:rPr>
        <w:t xml:space="preserve"> </w:t>
      </w:r>
      <w:r w:rsidR="003D3412" w:rsidRPr="00696137">
        <w:rPr>
          <w:rFonts w:ascii="Arial" w:hAnsi="Arial" w:cs="Arial"/>
          <w:sz w:val="22"/>
          <w:szCs w:val="22"/>
        </w:rPr>
        <w:t>Malá Strana</w:t>
      </w:r>
      <w:r w:rsidRPr="00622E30">
        <w:rPr>
          <w:rFonts w:ascii="Arial" w:hAnsi="Arial" w:cs="Arial"/>
          <w:sz w:val="22"/>
          <w:szCs w:val="22"/>
        </w:rPr>
        <w:t xml:space="preserve"> (tzv. „Informace“, vchod vlev</w:t>
      </w:r>
      <w:r w:rsidR="003D3412">
        <w:rPr>
          <w:rFonts w:ascii="Arial" w:hAnsi="Arial" w:cs="Arial"/>
          <w:sz w:val="22"/>
          <w:szCs w:val="22"/>
        </w:rPr>
        <w:t>o od hlavního vchodu do budovy).</w:t>
      </w:r>
    </w:p>
    <w:p w:rsidR="00D16A6B" w:rsidRPr="00D16A6B" w:rsidRDefault="00D16A6B" w:rsidP="008B7B4F">
      <w:pPr>
        <w:tabs>
          <w:tab w:val="left" w:pos="0"/>
        </w:tabs>
        <w:spacing w:before="120"/>
        <w:rPr>
          <w:rFonts w:ascii="Arial" w:hAnsi="Arial" w:cs="Arial"/>
          <w:sz w:val="22"/>
          <w:szCs w:val="22"/>
        </w:rPr>
      </w:pPr>
      <w:r w:rsidRPr="00D16A6B">
        <w:rPr>
          <w:rFonts w:ascii="Arial" w:hAnsi="Arial" w:cs="Arial"/>
          <w:sz w:val="22"/>
          <w:szCs w:val="22"/>
        </w:rPr>
        <w:t>Prohlídka místa plnění slouží k seznámení dodavatelů se stávajícím místem budoucího plnění a</w:t>
      </w:r>
      <w:r w:rsidR="008B7B4F">
        <w:rPr>
          <w:rFonts w:ascii="Arial" w:hAnsi="Arial" w:cs="Arial"/>
          <w:sz w:val="22"/>
          <w:szCs w:val="22"/>
        </w:rPr>
        <w:t> </w:t>
      </w:r>
      <w:r w:rsidRPr="00D16A6B">
        <w:rPr>
          <w:rFonts w:ascii="Arial" w:hAnsi="Arial" w:cs="Arial"/>
          <w:sz w:val="22"/>
          <w:szCs w:val="22"/>
        </w:rPr>
        <w:t>s jeho technickými a provozními parametry. Na prohlídce místa plnění tak nebudou ze strany zadavatele zodpovídány dotazy zástupců dodavatelů.</w:t>
      </w:r>
    </w:p>
    <w:p w:rsidR="00D16A6B" w:rsidRPr="00D16A6B" w:rsidRDefault="00D16A6B" w:rsidP="008B7B4F">
      <w:pPr>
        <w:pStyle w:val="Stylodstavecslovan"/>
        <w:tabs>
          <w:tab w:val="clear" w:pos="487"/>
          <w:tab w:val="left" w:pos="708"/>
        </w:tabs>
        <w:spacing w:before="120" w:after="240" w:line="240" w:lineRule="auto"/>
        <w:rPr>
          <w:rFonts w:ascii="Arial" w:hAnsi="Arial" w:cs="Arial"/>
          <w:b w:val="0"/>
        </w:rPr>
      </w:pPr>
      <w:r w:rsidRPr="00D16A6B">
        <w:rPr>
          <w:rFonts w:ascii="Arial" w:hAnsi="Arial" w:cs="Arial"/>
          <w:b w:val="0"/>
        </w:rPr>
        <w:t>Pokud z prohlídky místa budoucího plnění vzniknou na straně dodavatele nejasnosti vztahující se</w:t>
      </w:r>
      <w:r w:rsidR="008B7B4F">
        <w:rPr>
          <w:rFonts w:ascii="Arial" w:hAnsi="Arial" w:cs="Arial"/>
          <w:b w:val="0"/>
        </w:rPr>
        <w:t> </w:t>
      </w:r>
      <w:r w:rsidRPr="00D16A6B">
        <w:rPr>
          <w:rFonts w:ascii="Arial" w:hAnsi="Arial" w:cs="Arial"/>
          <w:b w:val="0"/>
        </w:rPr>
        <w:t xml:space="preserve">k předmětu plnění veřejné zakázky či obsahu zadávací dokumentace, není dodavatel oprávněn klást na prohlídce místa plnění dotazy navazující na takto vzniklé pochybnosti. Dodavatel je však oprávněn vznést dotaz formou žádosti o vysvětlení zadávací dokumentace. </w:t>
      </w:r>
    </w:p>
    <w:p w:rsidR="00D16A6B" w:rsidRPr="00622E30" w:rsidRDefault="00622E30" w:rsidP="00622E30">
      <w:pPr>
        <w:spacing w:after="240"/>
        <w:rPr>
          <w:rFonts w:ascii="Arial" w:hAnsi="Arial" w:cs="Arial"/>
          <w:sz w:val="22"/>
          <w:szCs w:val="22"/>
        </w:rPr>
      </w:pPr>
      <w:r w:rsidRPr="00622E30">
        <w:rPr>
          <w:rFonts w:ascii="Arial" w:hAnsi="Arial" w:cs="Arial"/>
          <w:sz w:val="22"/>
          <w:szCs w:val="22"/>
        </w:rPr>
        <w:t xml:space="preserve">Zadavatel dodavatelům doporučuje účast na prohlídce místa plnění veřejné zakázky z důvodu </w:t>
      </w:r>
      <w:r w:rsidRPr="00D16A6B">
        <w:rPr>
          <w:rFonts w:ascii="Arial" w:hAnsi="Arial" w:cs="Arial"/>
          <w:sz w:val="22"/>
          <w:szCs w:val="22"/>
        </w:rPr>
        <w:t>seznámení se stavbou, zejména se stavem opěrné zdi č. 1.</w:t>
      </w:r>
    </w:p>
    <w:p w:rsidR="00622E30" w:rsidRPr="00803EB3" w:rsidRDefault="00617CC2" w:rsidP="00803EB3">
      <w:pPr>
        <w:pStyle w:val="Nadpis3"/>
        <w:numPr>
          <w:ilvl w:val="0"/>
          <w:numId w:val="0"/>
        </w:numPr>
        <w:spacing w:before="0" w:after="240"/>
        <w:ind w:left="720" w:hanging="720"/>
        <w:rPr>
          <w:rFonts w:cs="Arial"/>
          <w:szCs w:val="22"/>
        </w:rPr>
      </w:pPr>
      <w:r w:rsidRPr="00803EB3">
        <w:rPr>
          <w:rFonts w:cs="Arial"/>
          <w:szCs w:val="22"/>
          <w:lang w:val="cs-CZ"/>
        </w:rPr>
        <w:t>9.5</w:t>
      </w:r>
      <w:r w:rsidRPr="00803EB3">
        <w:rPr>
          <w:rFonts w:cs="Arial"/>
          <w:szCs w:val="22"/>
          <w:lang w:val="cs-CZ"/>
        </w:rPr>
        <w:tab/>
      </w:r>
      <w:r w:rsidR="00622E30" w:rsidRPr="00803EB3">
        <w:rPr>
          <w:rFonts w:cs="Arial"/>
          <w:szCs w:val="22"/>
        </w:rPr>
        <w:t>Komunikace v průběhu zadávacího řízení</w:t>
      </w:r>
    </w:p>
    <w:p w:rsidR="00622E30" w:rsidRPr="00803EB3" w:rsidRDefault="00622E30" w:rsidP="00803EB3">
      <w:pPr>
        <w:tabs>
          <w:tab w:val="left" w:pos="709"/>
        </w:tabs>
        <w:spacing w:after="240"/>
        <w:rPr>
          <w:rFonts w:ascii="Arial" w:hAnsi="Arial" w:cs="Arial"/>
          <w:color w:val="000000"/>
          <w:sz w:val="22"/>
          <w:szCs w:val="22"/>
        </w:rPr>
      </w:pPr>
      <w:r w:rsidRPr="00803EB3">
        <w:rPr>
          <w:rFonts w:ascii="Arial" w:hAnsi="Arial" w:cs="Arial"/>
          <w:color w:val="000000"/>
          <w:sz w:val="22"/>
          <w:szCs w:val="22"/>
        </w:rPr>
        <w:t xml:space="preserve">Zadavatel bude během zadávacího řízení s dodavateli </w:t>
      </w:r>
      <w:r w:rsidRPr="00803EB3">
        <w:rPr>
          <w:rFonts w:ascii="Arial" w:hAnsi="Arial" w:cs="Arial"/>
          <w:bCs/>
          <w:color w:val="000000"/>
          <w:sz w:val="22"/>
          <w:szCs w:val="22"/>
        </w:rPr>
        <w:t>komunikovat v souladu s § 211 ZZVZ. Zadavatel doporučuje dodavatelům komunikovat prostřednictvím profilu zadavatele</w:t>
      </w:r>
      <w:r w:rsidR="003D3412">
        <w:rPr>
          <w:rFonts w:ascii="Arial" w:hAnsi="Arial" w:cs="Arial"/>
          <w:bCs/>
          <w:color w:val="000000"/>
          <w:sz w:val="22"/>
          <w:szCs w:val="22"/>
        </w:rPr>
        <w:t xml:space="preserve"> č. 1</w:t>
      </w:r>
      <w:r w:rsidRPr="00803EB3">
        <w:rPr>
          <w:rFonts w:ascii="Arial" w:hAnsi="Arial" w:cs="Arial"/>
          <w:bCs/>
          <w:color w:val="000000"/>
          <w:sz w:val="22"/>
          <w:szCs w:val="22"/>
        </w:rPr>
        <w:t xml:space="preserve"> </w:t>
      </w:r>
      <w:r w:rsidRPr="00803EB3">
        <w:rPr>
          <w:rFonts w:ascii="Arial" w:hAnsi="Arial" w:cs="Arial"/>
          <w:sz w:val="22"/>
          <w:szCs w:val="22"/>
        </w:rPr>
        <w:t>(</w:t>
      </w:r>
      <w:hyperlink r:id="rId13" w:history="1">
        <w:r w:rsidRPr="00803EB3">
          <w:rPr>
            <w:rFonts w:ascii="Arial" w:hAnsi="Arial" w:cs="Arial"/>
            <w:sz w:val="22"/>
            <w:szCs w:val="22"/>
          </w:rPr>
          <w:t>https://zakazky.vlada.cz</w:t>
        </w:r>
      </w:hyperlink>
      <w:r w:rsidRPr="00803EB3">
        <w:rPr>
          <w:rFonts w:ascii="Arial" w:hAnsi="Arial" w:cs="Arial"/>
          <w:sz w:val="22"/>
          <w:szCs w:val="22"/>
        </w:rPr>
        <w:t>)</w:t>
      </w:r>
      <w:r w:rsidRPr="00803EB3">
        <w:rPr>
          <w:rFonts w:ascii="Arial" w:hAnsi="Arial" w:cs="Arial"/>
          <w:color w:val="000000"/>
          <w:sz w:val="22"/>
          <w:szCs w:val="22"/>
        </w:rPr>
        <w:t xml:space="preserve">. Veškeré zprávy odeslané zadavatelem </w:t>
      </w:r>
      <w:r w:rsidR="003D3412">
        <w:rPr>
          <w:rFonts w:ascii="Arial" w:hAnsi="Arial" w:cs="Arial"/>
          <w:color w:val="000000"/>
          <w:sz w:val="22"/>
          <w:szCs w:val="22"/>
        </w:rPr>
        <w:t xml:space="preserve">č.1 </w:t>
      </w:r>
      <w:r w:rsidRPr="00803EB3">
        <w:rPr>
          <w:rFonts w:ascii="Arial" w:hAnsi="Arial" w:cs="Arial"/>
          <w:color w:val="000000"/>
          <w:sz w:val="22"/>
          <w:szCs w:val="22"/>
        </w:rPr>
        <w:t xml:space="preserve">si může dodavatel přečíst po přihlášení na profil zadavatele ve svých příchozích zprávách. </w:t>
      </w:r>
      <w:r w:rsidRPr="00803EB3">
        <w:rPr>
          <w:rFonts w:ascii="Arial" w:hAnsi="Arial" w:cs="Arial"/>
          <w:bCs/>
          <w:color w:val="000000"/>
          <w:sz w:val="22"/>
          <w:szCs w:val="22"/>
        </w:rPr>
        <w:t xml:space="preserve">Zadavatel proto dodavatelům </w:t>
      </w:r>
      <w:r w:rsidRPr="00803EB3">
        <w:rPr>
          <w:rFonts w:ascii="Arial" w:hAnsi="Arial" w:cs="Arial"/>
          <w:bCs/>
          <w:color w:val="000000"/>
          <w:sz w:val="22"/>
          <w:szCs w:val="22"/>
        </w:rPr>
        <w:lastRenderedPageBreak/>
        <w:t>doporučuje průběžně sledovat stav zadávacího řízení na profilu zadavatele, a to jako přihlášení uživatelé</w:t>
      </w:r>
      <w:r w:rsidRPr="00803EB3">
        <w:rPr>
          <w:rFonts w:ascii="Arial" w:hAnsi="Arial" w:cs="Arial"/>
          <w:color w:val="000000"/>
          <w:sz w:val="22"/>
          <w:szCs w:val="22"/>
        </w:rPr>
        <w:t>.</w:t>
      </w:r>
    </w:p>
    <w:p w:rsidR="00622E30" w:rsidRPr="00803EB3" w:rsidRDefault="00622E30" w:rsidP="00803EB3">
      <w:pPr>
        <w:tabs>
          <w:tab w:val="left" w:pos="709"/>
        </w:tabs>
        <w:spacing w:after="240"/>
        <w:rPr>
          <w:rFonts w:ascii="Arial" w:hAnsi="Arial" w:cs="Arial"/>
          <w:b/>
          <w:color w:val="000000"/>
          <w:sz w:val="22"/>
          <w:szCs w:val="22"/>
        </w:rPr>
      </w:pPr>
      <w:r w:rsidRPr="00803EB3">
        <w:rPr>
          <w:rFonts w:ascii="Arial" w:hAnsi="Arial" w:cs="Arial"/>
          <w:color w:val="000000"/>
          <w:sz w:val="22"/>
          <w:szCs w:val="22"/>
        </w:rPr>
        <w:t xml:space="preserve">Zadavatel zdůrazňuje, že v souladu s § 211 odst. 6 ZZVZ </w:t>
      </w:r>
      <w:r w:rsidRPr="00803EB3">
        <w:rPr>
          <w:rFonts w:ascii="Arial" w:hAnsi="Arial" w:cs="Arial"/>
          <w:b/>
          <w:color w:val="000000"/>
          <w:sz w:val="22"/>
          <w:szCs w:val="22"/>
        </w:rPr>
        <w:t>při komunikaci uskutečňované prostřednictvím datové schránky je dokument doručen již dodáním do datové schránky adresáta</w:t>
      </w:r>
      <w:r w:rsidRPr="00803EB3">
        <w:rPr>
          <w:rFonts w:ascii="Arial" w:hAnsi="Arial" w:cs="Arial"/>
          <w:color w:val="000000"/>
          <w:sz w:val="22"/>
          <w:szCs w:val="22"/>
        </w:rPr>
        <w:t xml:space="preserve">. </w:t>
      </w:r>
      <w:r w:rsidRPr="00803EB3">
        <w:rPr>
          <w:rFonts w:ascii="Arial" w:hAnsi="Arial" w:cs="Arial"/>
          <w:b/>
          <w:color w:val="000000"/>
          <w:sz w:val="22"/>
          <w:szCs w:val="22"/>
        </w:rPr>
        <w:t>Prostřednictvím datové schránky nelze podat nabídku.</w:t>
      </w:r>
    </w:p>
    <w:p w:rsidR="00622E30" w:rsidRPr="00803EB3" w:rsidRDefault="00622E30" w:rsidP="00803EB3">
      <w:pPr>
        <w:pStyle w:val="Nadpis2"/>
        <w:keepNext w:val="0"/>
        <w:numPr>
          <w:ilvl w:val="0"/>
          <w:numId w:val="0"/>
        </w:numPr>
        <w:tabs>
          <w:tab w:val="left" w:pos="0"/>
        </w:tabs>
        <w:spacing w:before="0" w:after="240"/>
        <w:ind w:left="11"/>
        <w:jc w:val="both"/>
        <w:rPr>
          <w:color w:val="000000"/>
        </w:rPr>
      </w:pPr>
      <w:r w:rsidRPr="003D3412">
        <w:rPr>
          <w:b w:val="0"/>
          <w:color w:val="000000"/>
        </w:rPr>
        <w:t>Zadavatel dále zdůrazňuje, že v souladu s § 4 odst. 1 vyhlášky č. 260/2016 Sb., o stanovení podrobnějších podmínek týkajících se elektronických nástrojů, elektronických úkonů při zadávání veřejných zakázek a certifikátu shody, při komunikaci uskutečňované prostřednictvím elektronického nástroje (profilu zadavatele)</w:t>
      </w:r>
      <w:r w:rsidRPr="00803EB3">
        <w:rPr>
          <w:color w:val="000000"/>
        </w:rPr>
        <w:t xml:space="preserve"> je dokument doručen již okamžikem přijetí datové zprávy na elektronickou adresu adresáta či adresátů datové zprávy v elektronickém nástroji.</w:t>
      </w:r>
    </w:p>
    <w:p w:rsidR="008E77CC" w:rsidRPr="00803EB3" w:rsidRDefault="008E77CC" w:rsidP="00130F8C">
      <w:pPr>
        <w:pStyle w:val="Nadpis1"/>
        <w:numPr>
          <w:ilvl w:val="0"/>
          <w:numId w:val="73"/>
        </w:numPr>
        <w:spacing w:after="240"/>
        <w:ind w:left="357" w:hanging="357"/>
        <w:rPr>
          <w:sz w:val="22"/>
          <w:szCs w:val="22"/>
        </w:rPr>
      </w:pPr>
      <w:r w:rsidRPr="00803EB3">
        <w:rPr>
          <w:sz w:val="22"/>
          <w:szCs w:val="22"/>
        </w:rPr>
        <w:t>Další podmínky pro uzavření smlouvy</w:t>
      </w:r>
    </w:p>
    <w:p w:rsidR="001E5549" w:rsidRPr="00803EB3" w:rsidRDefault="001E5549" w:rsidP="00803EB3">
      <w:pPr>
        <w:spacing w:after="240"/>
        <w:rPr>
          <w:rFonts w:ascii="Arial" w:hAnsi="Arial" w:cs="Arial"/>
          <w:sz w:val="22"/>
          <w:szCs w:val="22"/>
        </w:rPr>
      </w:pPr>
      <w:r w:rsidRPr="00803EB3">
        <w:rPr>
          <w:rFonts w:ascii="Arial" w:hAnsi="Arial" w:cs="Arial"/>
          <w:sz w:val="22"/>
          <w:szCs w:val="22"/>
        </w:rPr>
        <w:t xml:space="preserve">Nesplnění povinnosti vybraným dodavatelem dle čl. </w:t>
      </w:r>
      <w:r w:rsidR="00634410" w:rsidRPr="00803EB3">
        <w:rPr>
          <w:rFonts w:ascii="Arial" w:hAnsi="Arial" w:cs="Arial"/>
          <w:sz w:val="22"/>
          <w:szCs w:val="22"/>
        </w:rPr>
        <w:t>10</w:t>
      </w:r>
      <w:r w:rsidRPr="00803EB3">
        <w:rPr>
          <w:rFonts w:ascii="Arial" w:hAnsi="Arial" w:cs="Arial"/>
          <w:sz w:val="22"/>
          <w:szCs w:val="22"/>
        </w:rPr>
        <w:t xml:space="preserve"> této zadávací dokumentace se považuje za</w:t>
      </w:r>
      <w:r w:rsidR="002D3ABD" w:rsidRPr="00803EB3">
        <w:rPr>
          <w:rFonts w:ascii="Arial" w:hAnsi="Arial" w:cs="Arial"/>
          <w:sz w:val="22"/>
          <w:szCs w:val="22"/>
        </w:rPr>
        <w:t> </w:t>
      </w:r>
      <w:r w:rsidRPr="00803EB3">
        <w:rPr>
          <w:rFonts w:ascii="Arial" w:hAnsi="Arial" w:cs="Arial"/>
          <w:sz w:val="22"/>
          <w:szCs w:val="22"/>
        </w:rPr>
        <w:t xml:space="preserve">neposkytnutí součinnosti k uzavření smlouvy ve smyslu § 122 odst. </w:t>
      </w:r>
      <w:r w:rsidR="00707FA3" w:rsidRPr="00803EB3">
        <w:rPr>
          <w:rFonts w:ascii="Arial" w:hAnsi="Arial" w:cs="Arial"/>
          <w:sz w:val="22"/>
          <w:szCs w:val="22"/>
        </w:rPr>
        <w:t xml:space="preserve">7 </w:t>
      </w:r>
      <w:r w:rsidRPr="00803EB3">
        <w:rPr>
          <w:rFonts w:ascii="Arial" w:hAnsi="Arial" w:cs="Arial"/>
          <w:sz w:val="22"/>
          <w:szCs w:val="22"/>
        </w:rPr>
        <w:t>ZZVZ.</w:t>
      </w:r>
    </w:p>
    <w:p w:rsidR="00441516" w:rsidRPr="00803EB3" w:rsidRDefault="00441516" w:rsidP="00130F8C">
      <w:pPr>
        <w:pStyle w:val="Odstavecseseznamem"/>
        <w:numPr>
          <w:ilvl w:val="1"/>
          <w:numId w:val="70"/>
        </w:numPr>
        <w:spacing w:after="240" w:line="240" w:lineRule="auto"/>
        <w:ind w:left="567" w:hanging="567"/>
        <w:rPr>
          <w:rFonts w:ascii="Arial" w:hAnsi="Arial" w:cs="Arial"/>
          <w:b/>
        </w:rPr>
      </w:pPr>
      <w:r w:rsidRPr="00803EB3">
        <w:rPr>
          <w:rFonts w:ascii="Arial" w:hAnsi="Arial" w:cs="Arial"/>
          <w:b/>
        </w:rPr>
        <w:t>Předložení dokladů dle § 122 odst. 3 písm. a) ZZVZ</w:t>
      </w:r>
    </w:p>
    <w:p w:rsidR="00441516" w:rsidRPr="00803EB3" w:rsidRDefault="00441516" w:rsidP="00803EB3">
      <w:pPr>
        <w:spacing w:after="240"/>
        <w:rPr>
          <w:rFonts w:ascii="Arial" w:hAnsi="Arial" w:cs="Arial"/>
          <w:sz w:val="22"/>
          <w:szCs w:val="22"/>
        </w:rPr>
      </w:pPr>
      <w:r w:rsidRPr="00803EB3">
        <w:rPr>
          <w:rFonts w:ascii="Arial" w:hAnsi="Arial" w:cs="Arial"/>
          <w:sz w:val="22"/>
          <w:szCs w:val="22"/>
        </w:rPr>
        <w:t>Zadavatel upozorňuje, že v souladu s </w:t>
      </w:r>
      <w:r w:rsidR="004B3A7D">
        <w:rPr>
          <w:rFonts w:ascii="Arial" w:hAnsi="Arial" w:cs="Arial"/>
          <w:sz w:val="22"/>
          <w:szCs w:val="22"/>
        </w:rPr>
        <w:t xml:space="preserve">§ 104 písm. a) a </w:t>
      </w:r>
      <w:r w:rsidRPr="00803EB3">
        <w:rPr>
          <w:rFonts w:ascii="Arial" w:hAnsi="Arial" w:cs="Arial"/>
          <w:sz w:val="22"/>
          <w:szCs w:val="22"/>
        </w:rPr>
        <w:t>§ 86 odst. 3 ZZVZ bude požadovat od</w:t>
      </w:r>
      <w:r w:rsidR="004B3A7D">
        <w:rPr>
          <w:rFonts w:ascii="Arial" w:hAnsi="Arial" w:cs="Arial"/>
          <w:sz w:val="22"/>
          <w:szCs w:val="22"/>
        </w:rPr>
        <w:t> </w:t>
      </w:r>
      <w:r w:rsidRPr="00803EB3">
        <w:rPr>
          <w:rFonts w:ascii="Arial" w:hAnsi="Arial" w:cs="Arial"/>
          <w:sz w:val="22"/>
          <w:szCs w:val="22"/>
        </w:rPr>
        <w:t xml:space="preserve">vybraného dodavatele předložení originálů nebo ověřených kopií </w:t>
      </w:r>
      <w:r w:rsidR="006B4804" w:rsidRPr="00803EB3">
        <w:rPr>
          <w:rFonts w:ascii="Arial" w:hAnsi="Arial" w:cs="Arial"/>
          <w:sz w:val="22"/>
          <w:szCs w:val="22"/>
        </w:rPr>
        <w:t xml:space="preserve">dokladů </w:t>
      </w:r>
      <w:r w:rsidRPr="00803EB3">
        <w:rPr>
          <w:rFonts w:ascii="Arial" w:hAnsi="Arial" w:cs="Arial"/>
          <w:sz w:val="22"/>
          <w:szCs w:val="22"/>
        </w:rPr>
        <w:t>o jeho kvalifikaci</w:t>
      </w:r>
      <w:r w:rsidR="00FF657C" w:rsidRPr="00803EB3">
        <w:rPr>
          <w:rFonts w:ascii="Arial" w:hAnsi="Arial" w:cs="Arial"/>
          <w:sz w:val="22"/>
          <w:szCs w:val="22"/>
        </w:rPr>
        <w:t xml:space="preserve"> uvedených v čl. 4.1.1</w:t>
      </w:r>
      <w:r w:rsidR="000231FD" w:rsidRPr="00803EB3">
        <w:rPr>
          <w:rFonts w:ascii="Arial" w:hAnsi="Arial" w:cs="Arial"/>
          <w:sz w:val="22"/>
          <w:szCs w:val="22"/>
        </w:rPr>
        <w:t xml:space="preserve"> (tj.</w:t>
      </w:r>
      <w:r w:rsidR="003E38DB" w:rsidRPr="00803EB3">
        <w:rPr>
          <w:rFonts w:ascii="Arial" w:hAnsi="Arial" w:cs="Arial"/>
          <w:sz w:val="22"/>
          <w:szCs w:val="22"/>
        </w:rPr>
        <w:t> </w:t>
      </w:r>
      <w:r w:rsidR="000231FD" w:rsidRPr="00803EB3">
        <w:rPr>
          <w:rFonts w:ascii="Arial" w:hAnsi="Arial" w:cs="Arial"/>
          <w:sz w:val="22"/>
          <w:szCs w:val="22"/>
        </w:rPr>
        <w:t>dokladů dle § 75 ZZVZ)</w:t>
      </w:r>
      <w:r w:rsidR="00FF657C" w:rsidRPr="00803EB3">
        <w:rPr>
          <w:rFonts w:ascii="Arial" w:hAnsi="Arial" w:cs="Arial"/>
          <w:sz w:val="22"/>
          <w:szCs w:val="22"/>
        </w:rPr>
        <w:t>, 4.2</w:t>
      </w:r>
      <w:r w:rsidR="000231FD" w:rsidRPr="00803EB3">
        <w:rPr>
          <w:rFonts w:ascii="Arial" w:hAnsi="Arial" w:cs="Arial"/>
          <w:sz w:val="22"/>
          <w:szCs w:val="22"/>
        </w:rPr>
        <w:t xml:space="preserve"> (tj. dokladů dle § 77 odst. 1 a 77 odst. 2 písm. a) a c) ZZVZ)</w:t>
      </w:r>
      <w:r w:rsidR="00634410" w:rsidRPr="00803EB3">
        <w:rPr>
          <w:rFonts w:ascii="Arial" w:hAnsi="Arial" w:cs="Arial"/>
          <w:sz w:val="22"/>
          <w:szCs w:val="22"/>
        </w:rPr>
        <w:t xml:space="preserve">, </w:t>
      </w:r>
      <w:r w:rsidR="00FF657C" w:rsidRPr="00803EB3">
        <w:rPr>
          <w:rFonts w:ascii="Arial" w:hAnsi="Arial" w:cs="Arial"/>
          <w:sz w:val="22"/>
          <w:szCs w:val="22"/>
        </w:rPr>
        <w:t>4.3</w:t>
      </w:r>
      <w:r w:rsidR="0010123A" w:rsidRPr="00803EB3">
        <w:rPr>
          <w:rFonts w:ascii="Arial" w:hAnsi="Arial" w:cs="Arial"/>
          <w:sz w:val="22"/>
          <w:szCs w:val="22"/>
        </w:rPr>
        <w:t xml:space="preserve"> (tj. dokladů</w:t>
      </w:r>
      <w:r w:rsidR="003D3412">
        <w:rPr>
          <w:rFonts w:ascii="Arial" w:hAnsi="Arial" w:cs="Arial"/>
          <w:sz w:val="22"/>
          <w:szCs w:val="22"/>
        </w:rPr>
        <w:t xml:space="preserve"> dle § 79 odst. 2 písm. a</w:t>
      </w:r>
      <w:r w:rsidR="000231FD" w:rsidRPr="00803EB3">
        <w:rPr>
          <w:rFonts w:ascii="Arial" w:hAnsi="Arial" w:cs="Arial"/>
          <w:sz w:val="22"/>
          <w:szCs w:val="22"/>
        </w:rPr>
        <w:t>)</w:t>
      </w:r>
      <w:r w:rsidR="00707FA3" w:rsidRPr="00803EB3">
        <w:rPr>
          <w:rFonts w:ascii="Arial" w:hAnsi="Arial" w:cs="Arial"/>
          <w:sz w:val="22"/>
          <w:szCs w:val="22"/>
        </w:rPr>
        <w:t>, c) a d)</w:t>
      </w:r>
      <w:r w:rsidR="000231FD" w:rsidRPr="00803EB3">
        <w:rPr>
          <w:rFonts w:ascii="Arial" w:hAnsi="Arial" w:cs="Arial"/>
          <w:sz w:val="22"/>
          <w:szCs w:val="22"/>
        </w:rPr>
        <w:t xml:space="preserve"> ZZVZ)</w:t>
      </w:r>
      <w:r w:rsidR="00FF657C" w:rsidRPr="00803EB3">
        <w:rPr>
          <w:rFonts w:ascii="Arial" w:hAnsi="Arial" w:cs="Arial"/>
          <w:sz w:val="22"/>
          <w:szCs w:val="22"/>
        </w:rPr>
        <w:t xml:space="preserve"> </w:t>
      </w:r>
      <w:r w:rsidR="0010123A" w:rsidRPr="00803EB3">
        <w:rPr>
          <w:rFonts w:ascii="Arial" w:hAnsi="Arial" w:cs="Arial"/>
          <w:sz w:val="22"/>
          <w:szCs w:val="22"/>
        </w:rPr>
        <w:t>a 4.4 (tj. dokladů</w:t>
      </w:r>
      <w:r w:rsidR="00634410" w:rsidRPr="00803EB3">
        <w:rPr>
          <w:rFonts w:ascii="Arial" w:hAnsi="Arial" w:cs="Arial"/>
          <w:sz w:val="22"/>
          <w:szCs w:val="22"/>
        </w:rPr>
        <w:t xml:space="preserve"> dle</w:t>
      </w:r>
      <w:r w:rsidR="00750485">
        <w:rPr>
          <w:rFonts w:ascii="Arial" w:hAnsi="Arial" w:cs="Arial"/>
          <w:sz w:val="22"/>
          <w:szCs w:val="22"/>
        </w:rPr>
        <w:t> </w:t>
      </w:r>
      <w:r w:rsidR="00634410" w:rsidRPr="00803EB3">
        <w:rPr>
          <w:rFonts w:ascii="Arial" w:hAnsi="Arial" w:cs="Arial"/>
          <w:sz w:val="22"/>
          <w:szCs w:val="22"/>
        </w:rPr>
        <w:t>§</w:t>
      </w:r>
      <w:r w:rsidR="00750485">
        <w:rPr>
          <w:rFonts w:ascii="Arial" w:hAnsi="Arial" w:cs="Arial"/>
          <w:sz w:val="22"/>
          <w:szCs w:val="22"/>
        </w:rPr>
        <w:t> </w:t>
      </w:r>
      <w:r w:rsidR="00634410" w:rsidRPr="00803EB3">
        <w:rPr>
          <w:rFonts w:ascii="Arial" w:hAnsi="Arial" w:cs="Arial"/>
          <w:sz w:val="22"/>
          <w:szCs w:val="22"/>
        </w:rPr>
        <w:t xml:space="preserve">78 odst. 1 ZZVZ) </w:t>
      </w:r>
      <w:r w:rsidR="00FF657C" w:rsidRPr="00803EB3">
        <w:rPr>
          <w:rFonts w:ascii="Arial" w:hAnsi="Arial" w:cs="Arial"/>
          <w:sz w:val="22"/>
          <w:szCs w:val="22"/>
        </w:rPr>
        <w:t xml:space="preserve">této </w:t>
      </w:r>
      <w:r w:rsidR="00803EB3" w:rsidRPr="00803EB3">
        <w:rPr>
          <w:rFonts w:ascii="Arial" w:hAnsi="Arial" w:cs="Arial"/>
          <w:sz w:val="22"/>
          <w:szCs w:val="22"/>
        </w:rPr>
        <w:t>zadávací dokumentace</w:t>
      </w:r>
      <w:r w:rsidRPr="00803EB3">
        <w:rPr>
          <w:rFonts w:ascii="Arial" w:hAnsi="Arial" w:cs="Arial"/>
          <w:sz w:val="22"/>
          <w:szCs w:val="22"/>
        </w:rPr>
        <w:t>.</w:t>
      </w:r>
    </w:p>
    <w:p w:rsidR="001A321A" w:rsidRPr="00803EB3" w:rsidRDefault="001A321A" w:rsidP="00130F8C">
      <w:pPr>
        <w:pStyle w:val="Odstavecseseznamem"/>
        <w:numPr>
          <w:ilvl w:val="1"/>
          <w:numId w:val="70"/>
        </w:numPr>
        <w:spacing w:after="240" w:line="240" w:lineRule="auto"/>
        <w:ind w:left="567" w:hanging="567"/>
        <w:rPr>
          <w:rFonts w:ascii="Arial" w:hAnsi="Arial" w:cs="Arial"/>
          <w:b/>
        </w:rPr>
      </w:pPr>
      <w:r w:rsidRPr="00803EB3">
        <w:rPr>
          <w:rFonts w:ascii="Arial" w:hAnsi="Arial" w:cs="Arial"/>
          <w:b/>
        </w:rPr>
        <w:t xml:space="preserve">Předložení </w:t>
      </w:r>
      <w:r w:rsidR="00E758C6" w:rsidRPr="00803EB3">
        <w:rPr>
          <w:rFonts w:ascii="Arial" w:hAnsi="Arial" w:cs="Arial"/>
          <w:b/>
        </w:rPr>
        <w:t xml:space="preserve">vzorků </w:t>
      </w:r>
      <w:r w:rsidRPr="00803EB3">
        <w:rPr>
          <w:rFonts w:ascii="Arial" w:hAnsi="Arial" w:cs="Arial"/>
          <w:b/>
        </w:rPr>
        <w:t>dle § 122 odst. 3 písm. b) ZZVZ</w:t>
      </w:r>
    </w:p>
    <w:p w:rsidR="001A321A" w:rsidRPr="00803EB3" w:rsidRDefault="001A321A" w:rsidP="00803EB3">
      <w:pPr>
        <w:spacing w:after="240"/>
        <w:rPr>
          <w:rFonts w:ascii="Arial" w:hAnsi="Arial" w:cs="Arial"/>
          <w:sz w:val="22"/>
          <w:szCs w:val="22"/>
        </w:rPr>
      </w:pPr>
      <w:r w:rsidRPr="00803EB3">
        <w:rPr>
          <w:rFonts w:ascii="Arial" w:hAnsi="Arial" w:cs="Arial"/>
          <w:sz w:val="22"/>
          <w:szCs w:val="22"/>
        </w:rPr>
        <w:t xml:space="preserve">Zadavatel upozorňuje, že v souladu </w:t>
      </w:r>
      <w:r w:rsidR="00204139" w:rsidRPr="00803EB3">
        <w:rPr>
          <w:rFonts w:ascii="Arial" w:hAnsi="Arial" w:cs="Arial"/>
          <w:sz w:val="22"/>
          <w:szCs w:val="22"/>
        </w:rPr>
        <w:t xml:space="preserve">s § 104 písm. a) </w:t>
      </w:r>
      <w:r w:rsidR="003F6722" w:rsidRPr="00803EB3">
        <w:rPr>
          <w:rFonts w:ascii="Arial" w:hAnsi="Arial" w:cs="Arial"/>
          <w:sz w:val="22"/>
          <w:szCs w:val="22"/>
        </w:rPr>
        <w:t xml:space="preserve">ZZVZ </w:t>
      </w:r>
      <w:r w:rsidR="00204139" w:rsidRPr="00803EB3">
        <w:rPr>
          <w:rFonts w:ascii="Arial" w:hAnsi="Arial" w:cs="Arial"/>
          <w:sz w:val="22"/>
          <w:szCs w:val="22"/>
        </w:rPr>
        <w:t>jako podmínku uzavření smlouvy požaduje po vybraném dodavateli předložení vzorků cihel, které hodlá použít k realizaci veřejné zakázky.</w:t>
      </w:r>
    </w:p>
    <w:p w:rsidR="00573B68" w:rsidRPr="00803EB3" w:rsidRDefault="00573B68" w:rsidP="00803EB3">
      <w:pPr>
        <w:spacing w:after="240"/>
        <w:rPr>
          <w:rFonts w:ascii="Arial" w:hAnsi="Arial" w:cs="Arial"/>
          <w:sz w:val="22"/>
          <w:szCs w:val="22"/>
        </w:rPr>
      </w:pPr>
      <w:r w:rsidRPr="00803EB3">
        <w:rPr>
          <w:rFonts w:ascii="Arial" w:hAnsi="Arial" w:cs="Arial"/>
          <w:sz w:val="22"/>
          <w:szCs w:val="22"/>
        </w:rPr>
        <w:t>Vzorky cihel musí splňovat parametry uvedené v čl. A.2 přílohy D.1.1. (Technická zpráva), která je součástí DZS</w:t>
      </w:r>
      <w:r w:rsidR="00803EB3" w:rsidRPr="00803EB3">
        <w:rPr>
          <w:rFonts w:ascii="Arial" w:hAnsi="Arial" w:cs="Arial"/>
          <w:sz w:val="22"/>
          <w:szCs w:val="22"/>
        </w:rPr>
        <w:t xml:space="preserve"> </w:t>
      </w:r>
      <w:r w:rsidR="00E758C6" w:rsidRPr="00803EB3">
        <w:rPr>
          <w:rFonts w:ascii="Arial" w:hAnsi="Arial" w:cs="Arial"/>
          <w:sz w:val="22"/>
          <w:szCs w:val="22"/>
        </w:rPr>
        <w:t>(viz příloha H této zadávací dokumentace)</w:t>
      </w:r>
      <w:r w:rsidRPr="00803EB3">
        <w:rPr>
          <w:rFonts w:ascii="Arial" w:hAnsi="Arial" w:cs="Arial"/>
          <w:sz w:val="22"/>
          <w:szCs w:val="22"/>
        </w:rPr>
        <w:t>, tzn</w:t>
      </w:r>
      <w:r w:rsidR="00707FA3" w:rsidRPr="00803EB3">
        <w:rPr>
          <w:rFonts w:ascii="Arial" w:hAnsi="Arial" w:cs="Arial"/>
          <w:sz w:val="22"/>
          <w:szCs w:val="22"/>
        </w:rPr>
        <w:t>.</w:t>
      </w:r>
      <w:r w:rsidRPr="00803EB3">
        <w:rPr>
          <w:rFonts w:ascii="Arial" w:hAnsi="Arial" w:cs="Arial"/>
          <w:sz w:val="22"/>
          <w:szCs w:val="22"/>
        </w:rPr>
        <w:t xml:space="preserve"> že vybraný dodavatel:</w:t>
      </w:r>
    </w:p>
    <w:p w:rsidR="00573B68" w:rsidRPr="00803EB3" w:rsidRDefault="00573B68" w:rsidP="00A9471B">
      <w:pPr>
        <w:pStyle w:val="Odstavecseseznamem"/>
        <w:numPr>
          <w:ilvl w:val="0"/>
          <w:numId w:val="17"/>
        </w:numPr>
        <w:spacing w:after="240" w:line="240" w:lineRule="auto"/>
        <w:ind w:left="567" w:hanging="567"/>
        <w:jc w:val="both"/>
        <w:rPr>
          <w:rFonts w:ascii="Arial" w:hAnsi="Arial" w:cs="Arial"/>
        </w:rPr>
      </w:pPr>
      <w:r w:rsidRPr="00803EB3">
        <w:rPr>
          <w:rFonts w:ascii="Arial" w:hAnsi="Arial" w:cs="Arial"/>
        </w:rPr>
        <w:t>předloží vzorky druhu nových cihel,</w:t>
      </w:r>
      <w:r w:rsidR="00B713BB" w:rsidRPr="00803EB3">
        <w:rPr>
          <w:rFonts w:ascii="Arial" w:hAnsi="Arial" w:cs="Arial"/>
        </w:rPr>
        <w:t xml:space="preserve"> </w:t>
      </w:r>
      <w:r w:rsidRPr="00803EB3">
        <w:rPr>
          <w:rFonts w:ascii="Arial" w:hAnsi="Arial" w:cs="Arial"/>
        </w:rPr>
        <w:t>který je specifikovaný v uvedené příloze DZS (jedná se</w:t>
      </w:r>
      <w:r w:rsidR="00687C4F" w:rsidRPr="00803EB3">
        <w:rPr>
          <w:rFonts w:ascii="Arial" w:hAnsi="Arial" w:cs="Arial"/>
        </w:rPr>
        <w:t> </w:t>
      </w:r>
      <w:r w:rsidRPr="00803EB3">
        <w:rPr>
          <w:rFonts w:ascii="Arial" w:hAnsi="Arial" w:cs="Arial"/>
        </w:rPr>
        <w:t>o</w:t>
      </w:r>
      <w:r w:rsidR="00687C4F" w:rsidRPr="00803EB3">
        <w:rPr>
          <w:rFonts w:ascii="Arial" w:hAnsi="Arial" w:cs="Arial"/>
        </w:rPr>
        <w:t> </w:t>
      </w:r>
      <w:r w:rsidRPr="00803EB3">
        <w:rPr>
          <w:rFonts w:ascii="Arial" w:hAnsi="Arial" w:cs="Arial"/>
        </w:rPr>
        <w:t xml:space="preserve">druh cihel odsouhlasený </w:t>
      </w:r>
      <w:r w:rsidR="0014173B" w:rsidRPr="00803EB3">
        <w:rPr>
          <w:rFonts w:ascii="Arial" w:hAnsi="Arial" w:cs="Arial"/>
        </w:rPr>
        <w:t>Národním památkovým ústavem v Praze</w:t>
      </w:r>
      <w:r w:rsidRPr="00803EB3">
        <w:rPr>
          <w:rFonts w:ascii="Arial" w:hAnsi="Arial" w:cs="Arial"/>
        </w:rPr>
        <w:t xml:space="preserve">) nebo </w:t>
      </w:r>
    </w:p>
    <w:p w:rsidR="00573B68" w:rsidRPr="00803EB3" w:rsidRDefault="00573B68" w:rsidP="00A9471B">
      <w:pPr>
        <w:pStyle w:val="Odstavecseseznamem"/>
        <w:numPr>
          <w:ilvl w:val="0"/>
          <w:numId w:val="17"/>
        </w:numPr>
        <w:spacing w:after="240" w:line="240" w:lineRule="auto"/>
        <w:ind w:left="567" w:hanging="567"/>
        <w:jc w:val="both"/>
        <w:rPr>
          <w:rFonts w:ascii="Arial" w:hAnsi="Arial" w:cs="Arial"/>
        </w:rPr>
      </w:pPr>
      <w:r w:rsidRPr="00803EB3">
        <w:rPr>
          <w:rFonts w:ascii="Arial" w:hAnsi="Arial" w:cs="Arial"/>
        </w:rPr>
        <w:t>předloží kvalitativně vhodný, o</w:t>
      </w:r>
      <w:r w:rsidR="00444EAC" w:rsidRPr="00803EB3">
        <w:rPr>
          <w:rFonts w:ascii="Arial" w:hAnsi="Arial" w:cs="Arial"/>
        </w:rPr>
        <w:t>b</w:t>
      </w:r>
      <w:r w:rsidRPr="00803EB3">
        <w:rPr>
          <w:rFonts w:ascii="Arial" w:hAnsi="Arial" w:cs="Arial"/>
        </w:rPr>
        <w:t>dobný druh nových cihel nebo</w:t>
      </w:r>
    </w:p>
    <w:p w:rsidR="00D022F0" w:rsidRPr="00803EB3" w:rsidRDefault="00573B68" w:rsidP="00A9471B">
      <w:pPr>
        <w:pStyle w:val="Odstavecseseznamem"/>
        <w:numPr>
          <w:ilvl w:val="0"/>
          <w:numId w:val="17"/>
        </w:numPr>
        <w:spacing w:after="240" w:line="240" w:lineRule="auto"/>
        <w:ind w:left="567" w:hanging="567"/>
        <w:contextualSpacing w:val="0"/>
        <w:jc w:val="both"/>
        <w:rPr>
          <w:rFonts w:ascii="Arial" w:hAnsi="Arial" w:cs="Arial"/>
        </w:rPr>
      </w:pPr>
      <w:r w:rsidRPr="00803EB3">
        <w:rPr>
          <w:rFonts w:ascii="Arial" w:hAnsi="Arial" w:cs="Arial"/>
        </w:rPr>
        <w:t xml:space="preserve">předloží vzorky cihel z bouraných objektů. </w:t>
      </w:r>
    </w:p>
    <w:p w:rsidR="00D022F0" w:rsidRPr="00803EB3" w:rsidRDefault="00D022F0" w:rsidP="00803EB3">
      <w:pPr>
        <w:spacing w:after="240"/>
        <w:rPr>
          <w:rFonts w:ascii="Arial" w:hAnsi="Arial" w:cs="Arial"/>
          <w:b/>
          <w:sz w:val="22"/>
          <w:szCs w:val="22"/>
        </w:rPr>
      </w:pPr>
      <w:r w:rsidRPr="00803EB3">
        <w:rPr>
          <w:rFonts w:ascii="Arial" w:hAnsi="Arial" w:cs="Arial"/>
          <w:b/>
          <w:sz w:val="22"/>
          <w:szCs w:val="22"/>
        </w:rPr>
        <w:t xml:space="preserve">Zadavatel upozorňuje, že vybraný dodavatel je </w:t>
      </w:r>
      <w:r w:rsidR="0014173B" w:rsidRPr="00803EB3">
        <w:rPr>
          <w:rFonts w:ascii="Arial" w:hAnsi="Arial" w:cs="Arial"/>
          <w:b/>
          <w:sz w:val="22"/>
          <w:szCs w:val="22"/>
        </w:rPr>
        <w:t>povinen předložit</w:t>
      </w:r>
      <w:r w:rsidRPr="00803EB3">
        <w:rPr>
          <w:rFonts w:ascii="Arial" w:hAnsi="Arial" w:cs="Arial"/>
          <w:b/>
          <w:sz w:val="22"/>
          <w:szCs w:val="22"/>
        </w:rPr>
        <w:t xml:space="preserve"> kombinace vzorků cihel uvedených pod písmeny a) až c)</w:t>
      </w:r>
      <w:r w:rsidR="0014173B" w:rsidRPr="00803EB3">
        <w:rPr>
          <w:rFonts w:ascii="Arial" w:hAnsi="Arial" w:cs="Arial"/>
          <w:b/>
          <w:sz w:val="22"/>
          <w:szCs w:val="22"/>
        </w:rPr>
        <w:t xml:space="preserve"> v případě, že při realizaci veřejné zakázky hodlá použít více druhů cihel uvedených pod písmeny a) až c)</w:t>
      </w:r>
      <w:r w:rsidRPr="00803EB3">
        <w:rPr>
          <w:rFonts w:ascii="Arial" w:hAnsi="Arial" w:cs="Arial"/>
          <w:b/>
          <w:sz w:val="22"/>
          <w:szCs w:val="22"/>
        </w:rPr>
        <w:t>.</w:t>
      </w:r>
    </w:p>
    <w:p w:rsidR="00B713BB" w:rsidRPr="00803EB3" w:rsidRDefault="00B713BB" w:rsidP="00130F8C">
      <w:pPr>
        <w:pStyle w:val="Odstavecseseznamem"/>
        <w:numPr>
          <w:ilvl w:val="1"/>
          <w:numId w:val="70"/>
        </w:numPr>
        <w:spacing w:after="240" w:line="240" w:lineRule="auto"/>
        <w:ind w:left="567" w:hanging="567"/>
        <w:contextualSpacing w:val="0"/>
        <w:rPr>
          <w:rFonts w:ascii="Arial" w:hAnsi="Arial" w:cs="Arial"/>
          <w:b/>
        </w:rPr>
      </w:pPr>
      <w:r w:rsidRPr="00803EB3">
        <w:rPr>
          <w:rFonts w:ascii="Arial" w:hAnsi="Arial" w:cs="Arial"/>
          <w:b/>
        </w:rPr>
        <w:t>Předložení dokladů dle § 122 odst. 3 písm. b) ZZVZ</w:t>
      </w:r>
    </w:p>
    <w:p w:rsidR="00B713BB" w:rsidRPr="00803EB3" w:rsidRDefault="00B713BB" w:rsidP="00803EB3">
      <w:pPr>
        <w:spacing w:after="240"/>
        <w:rPr>
          <w:rStyle w:val="Siln"/>
          <w:rFonts w:ascii="Arial" w:hAnsi="Arial" w:cs="Arial"/>
          <w:b w:val="0"/>
          <w:sz w:val="22"/>
          <w:szCs w:val="22"/>
        </w:rPr>
      </w:pPr>
      <w:r w:rsidRPr="00803EB3">
        <w:rPr>
          <w:rFonts w:ascii="Arial" w:hAnsi="Arial" w:cs="Arial"/>
          <w:sz w:val="22"/>
          <w:szCs w:val="22"/>
        </w:rPr>
        <w:t>Zadavatel upozorňuje, že v souladu s § 104 písm. b) ZZVZ jako podmínku uzavření smlouvy požaduje po vybraném dodavateli v případě předložení vzorků cihel z bouraných objektů dle</w:t>
      </w:r>
      <w:r w:rsidR="003D3412">
        <w:rPr>
          <w:rFonts w:ascii="Arial" w:hAnsi="Arial" w:cs="Arial"/>
          <w:sz w:val="22"/>
          <w:szCs w:val="22"/>
        </w:rPr>
        <w:t> </w:t>
      </w:r>
      <w:r w:rsidRPr="00803EB3">
        <w:rPr>
          <w:rFonts w:ascii="Arial" w:hAnsi="Arial" w:cs="Arial"/>
          <w:sz w:val="22"/>
          <w:szCs w:val="22"/>
        </w:rPr>
        <w:t>čl.</w:t>
      </w:r>
      <w:r w:rsidR="003D3412">
        <w:rPr>
          <w:rFonts w:ascii="Arial" w:hAnsi="Arial" w:cs="Arial"/>
          <w:sz w:val="22"/>
          <w:szCs w:val="22"/>
        </w:rPr>
        <w:t> </w:t>
      </w:r>
      <w:r w:rsidRPr="00803EB3">
        <w:rPr>
          <w:rFonts w:ascii="Arial" w:hAnsi="Arial" w:cs="Arial"/>
          <w:sz w:val="22"/>
          <w:szCs w:val="22"/>
        </w:rPr>
        <w:t>10.</w:t>
      </w:r>
      <w:r w:rsidR="00A607A4" w:rsidRPr="00803EB3">
        <w:rPr>
          <w:rFonts w:ascii="Arial" w:hAnsi="Arial" w:cs="Arial"/>
          <w:sz w:val="22"/>
          <w:szCs w:val="22"/>
        </w:rPr>
        <w:t xml:space="preserve">2 </w:t>
      </w:r>
      <w:r w:rsidRPr="00803EB3">
        <w:rPr>
          <w:rFonts w:ascii="Arial" w:hAnsi="Arial" w:cs="Arial"/>
          <w:sz w:val="22"/>
          <w:szCs w:val="22"/>
        </w:rPr>
        <w:t xml:space="preserve">písm. c) zadávací dokumentace </w:t>
      </w:r>
      <w:r w:rsidR="0052475B" w:rsidRPr="00803EB3">
        <w:rPr>
          <w:rFonts w:ascii="Arial" w:hAnsi="Arial" w:cs="Arial"/>
          <w:sz w:val="22"/>
          <w:szCs w:val="22"/>
        </w:rPr>
        <w:t>následně</w:t>
      </w:r>
      <w:r w:rsidRPr="00803EB3">
        <w:rPr>
          <w:rFonts w:ascii="Arial" w:hAnsi="Arial" w:cs="Arial"/>
          <w:sz w:val="22"/>
          <w:szCs w:val="22"/>
        </w:rPr>
        <w:t xml:space="preserve"> úspěšný výsledek zkoušek vzorků těchto cihel, a to výsledek zkoušek zpracovaný akreditovanou zkušební laboratoří (</w:t>
      </w:r>
      <w:r w:rsidR="0052475B" w:rsidRPr="00803EB3">
        <w:rPr>
          <w:rFonts w:ascii="Arial" w:hAnsi="Arial" w:cs="Arial"/>
          <w:sz w:val="22"/>
          <w:szCs w:val="22"/>
        </w:rPr>
        <w:t xml:space="preserve">např. </w:t>
      </w:r>
      <w:r w:rsidRPr="00803EB3">
        <w:rPr>
          <w:rFonts w:ascii="Arial" w:hAnsi="Arial" w:cs="Arial"/>
          <w:sz w:val="22"/>
          <w:szCs w:val="22"/>
        </w:rPr>
        <w:t>akreditovaná zkušební laboratoř Kloknerova ústavu, akreditovaná zkušební laboratoř</w:t>
      </w:r>
      <w:r w:rsidRPr="00803EB3">
        <w:rPr>
          <w:rFonts w:ascii="Arial" w:hAnsi="Arial" w:cs="Arial"/>
          <w:b/>
          <w:sz w:val="22"/>
          <w:szCs w:val="22"/>
        </w:rPr>
        <w:t xml:space="preserve"> </w:t>
      </w:r>
      <w:r w:rsidRPr="00803EB3">
        <w:rPr>
          <w:rStyle w:val="Siln"/>
          <w:rFonts w:ascii="Arial" w:hAnsi="Arial" w:cs="Arial"/>
          <w:b w:val="0"/>
          <w:sz w:val="22"/>
          <w:szCs w:val="22"/>
        </w:rPr>
        <w:t>Technického a zkušebního ústavu stavebního Praha, s.p.)</w:t>
      </w:r>
    </w:p>
    <w:p w:rsidR="00A558B5" w:rsidRPr="00803EB3" w:rsidRDefault="00A558B5" w:rsidP="00803EB3">
      <w:pPr>
        <w:spacing w:after="240"/>
        <w:rPr>
          <w:rFonts w:ascii="Arial" w:hAnsi="Arial" w:cs="Arial"/>
          <w:b/>
          <w:sz w:val="22"/>
          <w:szCs w:val="22"/>
        </w:rPr>
      </w:pPr>
      <w:r w:rsidRPr="00803EB3">
        <w:rPr>
          <w:rStyle w:val="Siln"/>
          <w:rFonts w:ascii="Arial" w:hAnsi="Arial" w:cs="Arial"/>
          <w:b w:val="0"/>
          <w:sz w:val="22"/>
          <w:szCs w:val="22"/>
        </w:rPr>
        <w:t>K předložení úspěšného výsledku zkoušek vzorků zadavatel vyzve dodavatele až následně po</w:t>
      </w:r>
      <w:r w:rsidR="00E758C6" w:rsidRPr="00803EB3">
        <w:rPr>
          <w:rStyle w:val="Siln"/>
          <w:rFonts w:ascii="Arial" w:hAnsi="Arial" w:cs="Arial"/>
          <w:b w:val="0"/>
          <w:sz w:val="22"/>
          <w:szCs w:val="22"/>
        </w:rPr>
        <w:t> </w:t>
      </w:r>
      <w:r w:rsidRPr="00803EB3">
        <w:rPr>
          <w:rStyle w:val="Siln"/>
          <w:rFonts w:ascii="Arial" w:hAnsi="Arial" w:cs="Arial"/>
          <w:b w:val="0"/>
          <w:sz w:val="22"/>
          <w:szCs w:val="22"/>
        </w:rPr>
        <w:t xml:space="preserve">schválení </w:t>
      </w:r>
      <w:r w:rsidRPr="00803EB3">
        <w:rPr>
          <w:rFonts w:ascii="Arial" w:hAnsi="Arial" w:cs="Arial"/>
          <w:sz w:val="22"/>
          <w:szCs w:val="22"/>
        </w:rPr>
        <w:t>předloženého vzorku cihel z bouraných objektů dle čl. 10.</w:t>
      </w:r>
      <w:r w:rsidR="00A607A4" w:rsidRPr="00803EB3">
        <w:rPr>
          <w:rFonts w:ascii="Arial" w:hAnsi="Arial" w:cs="Arial"/>
          <w:sz w:val="22"/>
          <w:szCs w:val="22"/>
        </w:rPr>
        <w:t xml:space="preserve">2 </w:t>
      </w:r>
      <w:r w:rsidRPr="00803EB3">
        <w:rPr>
          <w:rFonts w:ascii="Arial" w:hAnsi="Arial" w:cs="Arial"/>
          <w:sz w:val="22"/>
          <w:szCs w:val="22"/>
        </w:rPr>
        <w:t xml:space="preserve">písm. c) </w:t>
      </w:r>
      <w:r w:rsidR="00F17BA6" w:rsidRPr="00803EB3">
        <w:rPr>
          <w:rFonts w:ascii="Arial" w:hAnsi="Arial" w:cs="Arial"/>
          <w:sz w:val="22"/>
          <w:szCs w:val="22"/>
        </w:rPr>
        <w:t xml:space="preserve">této </w:t>
      </w:r>
      <w:r w:rsidRPr="00803EB3">
        <w:rPr>
          <w:rFonts w:ascii="Arial" w:hAnsi="Arial" w:cs="Arial"/>
          <w:sz w:val="22"/>
          <w:szCs w:val="22"/>
        </w:rPr>
        <w:t xml:space="preserve">zadávací dokumentace </w:t>
      </w:r>
      <w:r w:rsidR="00844410" w:rsidRPr="00803EB3">
        <w:rPr>
          <w:rFonts w:ascii="Arial" w:hAnsi="Arial" w:cs="Arial"/>
          <w:sz w:val="22"/>
          <w:szCs w:val="22"/>
        </w:rPr>
        <w:t>Národním památkovým ústavem</w:t>
      </w:r>
      <w:r w:rsidR="00E758C6" w:rsidRPr="00803EB3">
        <w:rPr>
          <w:rFonts w:ascii="Arial" w:hAnsi="Arial" w:cs="Arial"/>
          <w:sz w:val="22"/>
          <w:szCs w:val="22"/>
        </w:rPr>
        <w:t xml:space="preserve"> v Praze</w:t>
      </w:r>
      <w:r w:rsidR="00CE027B" w:rsidRPr="00803EB3">
        <w:rPr>
          <w:rFonts w:ascii="Arial" w:hAnsi="Arial" w:cs="Arial"/>
          <w:sz w:val="22"/>
          <w:szCs w:val="22"/>
        </w:rPr>
        <w:t>.</w:t>
      </w:r>
    </w:p>
    <w:p w:rsidR="00270C87" w:rsidRPr="00803EB3" w:rsidRDefault="00895139" w:rsidP="00A9471B">
      <w:pPr>
        <w:pStyle w:val="Odstavecseseznamem"/>
        <w:numPr>
          <w:ilvl w:val="2"/>
          <w:numId w:val="22"/>
        </w:numPr>
        <w:spacing w:after="240" w:line="240" w:lineRule="auto"/>
        <w:ind w:left="720"/>
        <w:contextualSpacing w:val="0"/>
        <w:rPr>
          <w:rFonts w:ascii="Arial" w:hAnsi="Arial" w:cs="Arial"/>
          <w:b/>
        </w:rPr>
      </w:pPr>
      <w:r w:rsidRPr="00803EB3">
        <w:rPr>
          <w:rFonts w:ascii="Arial" w:hAnsi="Arial" w:cs="Arial"/>
          <w:b/>
        </w:rPr>
        <w:lastRenderedPageBreak/>
        <w:t xml:space="preserve"> Stanovisko Národního památkového ústavu</w:t>
      </w:r>
      <w:r w:rsidR="00EA2022" w:rsidRPr="00803EB3">
        <w:rPr>
          <w:rFonts w:ascii="Arial" w:hAnsi="Arial" w:cs="Arial"/>
          <w:b/>
        </w:rPr>
        <w:t xml:space="preserve"> v Praze</w:t>
      </w:r>
    </w:p>
    <w:p w:rsidR="00444EAC" w:rsidRPr="00803EB3" w:rsidRDefault="00444EAC" w:rsidP="00803EB3">
      <w:pPr>
        <w:spacing w:after="240"/>
        <w:rPr>
          <w:rFonts w:ascii="Arial" w:hAnsi="Arial" w:cs="Arial"/>
          <w:b/>
          <w:sz w:val="22"/>
          <w:szCs w:val="22"/>
        </w:rPr>
      </w:pPr>
      <w:r w:rsidRPr="00803EB3">
        <w:rPr>
          <w:rFonts w:ascii="Arial" w:hAnsi="Arial" w:cs="Arial"/>
          <w:b/>
          <w:sz w:val="22"/>
          <w:szCs w:val="22"/>
        </w:rPr>
        <w:t xml:space="preserve">Zadavatel </w:t>
      </w:r>
      <w:r w:rsidR="00E758C6" w:rsidRPr="00803EB3">
        <w:rPr>
          <w:rFonts w:ascii="Arial" w:hAnsi="Arial" w:cs="Arial"/>
          <w:b/>
          <w:sz w:val="22"/>
          <w:szCs w:val="22"/>
        </w:rPr>
        <w:t xml:space="preserve">u </w:t>
      </w:r>
      <w:r w:rsidRPr="00803EB3">
        <w:rPr>
          <w:rFonts w:ascii="Arial" w:hAnsi="Arial" w:cs="Arial"/>
          <w:b/>
          <w:sz w:val="22"/>
          <w:szCs w:val="22"/>
        </w:rPr>
        <w:t xml:space="preserve">dokladů </w:t>
      </w:r>
      <w:r w:rsidR="00E758C6" w:rsidRPr="00803EB3">
        <w:rPr>
          <w:rFonts w:ascii="Arial" w:hAnsi="Arial" w:cs="Arial"/>
          <w:b/>
          <w:sz w:val="22"/>
          <w:szCs w:val="22"/>
        </w:rPr>
        <w:t xml:space="preserve">a vzorků </w:t>
      </w:r>
      <w:r w:rsidRPr="00803EB3">
        <w:rPr>
          <w:rFonts w:ascii="Arial" w:hAnsi="Arial" w:cs="Arial"/>
          <w:b/>
          <w:sz w:val="22"/>
          <w:szCs w:val="22"/>
        </w:rPr>
        <w:t>předložených dle čl. 10.</w:t>
      </w:r>
      <w:r w:rsidR="00A607A4" w:rsidRPr="00803EB3">
        <w:rPr>
          <w:rFonts w:ascii="Arial" w:hAnsi="Arial" w:cs="Arial"/>
          <w:b/>
          <w:sz w:val="22"/>
          <w:szCs w:val="22"/>
        </w:rPr>
        <w:t xml:space="preserve">2 </w:t>
      </w:r>
      <w:r w:rsidRPr="00803EB3">
        <w:rPr>
          <w:rFonts w:ascii="Arial" w:hAnsi="Arial" w:cs="Arial"/>
          <w:b/>
          <w:sz w:val="22"/>
          <w:szCs w:val="22"/>
        </w:rPr>
        <w:t>a 10.</w:t>
      </w:r>
      <w:r w:rsidR="00A607A4" w:rsidRPr="00803EB3">
        <w:rPr>
          <w:rFonts w:ascii="Arial" w:hAnsi="Arial" w:cs="Arial"/>
          <w:b/>
          <w:sz w:val="22"/>
          <w:szCs w:val="22"/>
        </w:rPr>
        <w:t xml:space="preserve">3 </w:t>
      </w:r>
      <w:r w:rsidRPr="00803EB3">
        <w:rPr>
          <w:rFonts w:ascii="Arial" w:hAnsi="Arial" w:cs="Arial"/>
          <w:b/>
          <w:sz w:val="22"/>
          <w:szCs w:val="22"/>
        </w:rPr>
        <w:t xml:space="preserve">posoudí </w:t>
      </w:r>
      <w:r w:rsidR="00E758C6" w:rsidRPr="00803EB3">
        <w:rPr>
          <w:rFonts w:ascii="Arial" w:hAnsi="Arial" w:cs="Arial"/>
          <w:b/>
          <w:sz w:val="22"/>
          <w:szCs w:val="22"/>
        </w:rPr>
        <w:t>na základě písemného stanoviska Národního památkového ústavu v Praze</w:t>
      </w:r>
      <w:r w:rsidRPr="00803EB3">
        <w:rPr>
          <w:rFonts w:ascii="Arial" w:hAnsi="Arial" w:cs="Arial"/>
          <w:b/>
          <w:sz w:val="22"/>
          <w:szCs w:val="22"/>
        </w:rPr>
        <w:t>, zda předložené vzorky cihel dle čl. 10.</w:t>
      </w:r>
      <w:r w:rsidR="00A607A4" w:rsidRPr="00803EB3">
        <w:rPr>
          <w:rFonts w:ascii="Arial" w:hAnsi="Arial" w:cs="Arial"/>
          <w:b/>
          <w:sz w:val="22"/>
          <w:szCs w:val="22"/>
        </w:rPr>
        <w:t xml:space="preserve">2 </w:t>
      </w:r>
      <w:r w:rsidRPr="00803EB3">
        <w:rPr>
          <w:rFonts w:ascii="Arial" w:hAnsi="Arial" w:cs="Arial"/>
          <w:b/>
          <w:sz w:val="22"/>
          <w:szCs w:val="22"/>
        </w:rPr>
        <w:t>a předložené výsledky zkoušek vzorků dle čl. 10.</w:t>
      </w:r>
      <w:r w:rsidR="00A607A4" w:rsidRPr="00803EB3">
        <w:rPr>
          <w:rFonts w:ascii="Arial" w:hAnsi="Arial" w:cs="Arial"/>
          <w:b/>
          <w:sz w:val="22"/>
          <w:szCs w:val="22"/>
        </w:rPr>
        <w:t>3</w:t>
      </w:r>
      <w:r w:rsidRPr="00803EB3">
        <w:rPr>
          <w:rFonts w:ascii="Arial" w:hAnsi="Arial" w:cs="Arial"/>
          <w:b/>
          <w:sz w:val="22"/>
          <w:szCs w:val="22"/>
        </w:rPr>
        <w:t xml:space="preserve"> odpo</w:t>
      </w:r>
      <w:r w:rsidR="00540D10" w:rsidRPr="00803EB3">
        <w:rPr>
          <w:rFonts w:ascii="Arial" w:hAnsi="Arial" w:cs="Arial"/>
          <w:b/>
          <w:sz w:val="22"/>
          <w:szCs w:val="22"/>
        </w:rPr>
        <w:t>vídají zadávacím podmínkám, tj.</w:t>
      </w:r>
      <w:r w:rsidRPr="00803EB3">
        <w:rPr>
          <w:rFonts w:ascii="Arial" w:hAnsi="Arial" w:cs="Arial"/>
          <w:b/>
          <w:sz w:val="22"/>
          <w:szCs w:val="22"/>
        </w:rPr>
        <w:t xml:space="preserve"> zda splňují požadavky stanovené na cihly v DZS.</w:t>
      </w:r>
    </w:p>
    <w:p w:rsidR="00444EAC" w:rsidRDefault="00444EAC" w:rsidP="00803EB3">
      <w:pPr>
        <w:spacing w:after="240"/>
        <w:rPr>
          <w:rFonts w:ascii="Arial" w:hAnsi="Arial" w:cs="Arial"/>
          <w:b/>
          <w:sz w:val="22"/>
          <w:szCs w:val="22"/>
        </w:rPr>
      </w:pPr>
      <w:r w:rsidRPr="00803EB3">
        <w:rPr>
          <w:rFonts w:ascii="Arial" w:hAnsi="Arial" w:cs="Arial"/>
          <w:b/>
          <w:sz w:val="22"/>
          <w:szCs w:val="22"/>
        </w:rPr>
        <w:t xml:space="preserve">V případě vydání zamítavého stanoviska </w:t>
      </w:r>
      <w:r w:rsidR="00E758C6" w:rsidRPr="00803EB3">
        <w:rPr>
          <w:rFonts w:ascii="Arial" w:hAnsi="Arial" w:cs="Arial"/>
          <w:b/>
          <w:sz w:val="22"/>
          <w:szCs w:val="22"/>
        </w:rPr>
        <w:t>Národního památkového ústavu v Praze k předloženým vzorům cihel dle čl. 10.</w:t>
      </w:r>
      <w:r w:rsidR="00A607A4" w:rsidRPr="00803EB3">
        <w:rPr>
          <w:rFonts w:ascii="Arial" w:hAnsi="Arial" w:cs="Arial"/>
          <w:b/>
          <w:sz w:val="22"/>
          <w:szCs w:val="22"/>
        </w:rPr>
        <w:t>2</w:t>
      </w:r>
      <w:r w:rsidR="00E758C6" w:rsidRPr="00803EB3">
        <w:rPr>
          <w:rFonts w:ascii="Arial" w:hAnsi="Arial" w:cs="Arial"/>
          <w:b/>
          <w:sz w:val="22"/>
          <w:szCs w:val="22"/>
        </w:rPr>
        <w:t xml:space="preserve"> a předloženým výsledkům zkoušek vzorků dle</w:t>
      </w:r>
      <w:r w:rsidR="003D3412">
        <w:rPr>
          <w:rFonts w:ascii="Arial" w:hAnsi="Arial" w:cs="Arial"/>
          <w:b/>
          <w:sz w:val="22"/>
          <w:szCs w:val="22"/>
        </w:rPr>
        <w:t> </w:t>
      </w:r>
      <w:r w:rsidR="00E758C6" w:rsidRPr="00803EB3">
        <w:rPr>
          <w:rFonts w:ascii="Arial" w:hAnsi="Arial" w:cs="Arial"/>
          <w:b/>
          <w:sz w:val="22"/>
          <w:szCs w:val="22"/>
        </w:rPr>
        <w:t>čl.</w:t>
      </w:r>
      <w:r w:rsidR="003D3412">
        <w:rPr>
          <w:rFonts w:ascii="Arial" w:hAnsi="Arial" w:cs="Arial"/>
          <w:b/>
          <w:sz w:val="22"/>
          <w:szCs w:val="22"/>
        </w:rPr>
        <w:t> </w:t>
      </w:r>
      <w:r w:rsidR="00E758C6" w:rsidRPr="00803EB3">
        <w:rPr>
          <w:rFonts w:ascii="Arial" w:hAnsi="Arial" w:cs="Arial"/>
          <w:b/>
          <w:sz w:val="22"/>
          <w:szCs w:val="22"/>
        </w:rPr>
        <w:t>10.</w:t>
      </w:r>
      <w:r w:rsidR="00A607A4" w:rsidRPr="00803EB3">
        <w:rPr>
          <w:rFonts w:ascii="Arial" w:hAnsi="Arial" w:cs="Arial"/>
          <w:b/>
          <w:sz w:val="22"/>
          <w:szCs w:val="22"/>
        </w:rPr>
        <w:t>3</w:t>
      </w:r>
      <w:r w:rsidRPr="00803EB3">
        <w:rPr>
          <w:rFonts w:ascii="Arial" w:hAnsi="Arial" w:cs="Arial"/>
          <w:b/>
          <w:sz w:val="22"/>
          <w:szCs w:val="22"/>
        </w:rPr>
        <w:t xml:space="preserve"> vyloučí zadavatel účastníka dle</w:t>
      </w:r>
      <w:r w:rsidR="00E758C6" w:rsidRPr="00803EB3">
        <w:rPr>
          <w:rFonts w:ascii="Arial" w:hAnsi="Arial" w:cs="Arial"/>
          <w:b/>
          <w:sz w:val="22"/>
          <w:szCs w:val="22"/>
        </w:rPr>
        <w:t> </w:t>
      </w:r>
      <w:r w:rsidRPr="00803EB3">
        <w:rPr>
          <w:rFonts w:ascii="Arial" w:hAnsi="Arial" w:cs="Arial"/>
          <w:b/>
          <w:sz w:val="22"/>
          <w:szCs w:val="22"/>
        </w:rPr>
        <w:t>§</w:t>
      </w:r>
      <w:r w:rsidR="00E758C6" w:rsidRPr="00803EB3">
        <w:rPr>
          <w:rFonts w:ascii="Arial" w:hAnsi="Arial" w:cs="Arial"/>
          <w:b/>
          <w:sz w:val="22"/>
          <w:szCs w:val="22"/>
        </w:rPr>
        <w:t> </w:t>
      </w:r>
      <w:r w:rsidRPr="00803EB3">
        <w:rPr>
          <w:rFonts w:ascii="Arial" w:hAnsi="Arial" w:cs="Arial"/>
          <w:b/>
          <w:sz w:val="22"/>
          <w:szCs w:val="22"/>
        </w:rPr>
        <w:t xml:space="preserve">122 odst. </w:t>
      </w:r>
      <w:r w:rsidR="00E758C6" w:rsidRPr="00803EB3">
        <w:rPr>
          <w:rFonts w:ascii="Arial" w:hAnsi="Arial" w:cs="Arial"/>
          <w:b/>
          <w:sz w:val="22"/>
          <w:szCs w:val="22"/>
        </w:rPr>
        <w:t xml:space="preserve">7 </w:t>
      </w:r>
      <w:r w:rsidRPr="00803EB3">
        <w:rPr>
          <w:rFonts w:ascii="Arial" w:hAnsi="Arial" w:cs="Arial"/>
          <w:b/>
          <w:sz w:val="22"/>
          <w:szCs w:val="22"/>
        </w:rPr>
        <w:t xml:space="preserve">ZZVZ.  </w:t>
      </w:r>
    </w:p>
    <w:p w:rsidR="00895139" w:rsidRPr="00803EB3" w:rsidRDefault="00895139" w:rsidP="00A9471B">
      <w:pPr>
        <w:pStyle w:val="Odstavecseseznamem"/>
        <w:numPr>
          <w:ilvl w:val="2"/>
          <w:numId w:val="22"/>
        </w:numPr>
        <w:spacing w:after="240" w:line="240" w:lineRule="auto"/>
        <w:ind w:left="720"/>
        <w:contextualSpacing w:val="0"/>
        <w:rPr>
          <w:rFonts w:ascii="Arial" w:hAnsi="Arial" w:cs="Arial"/>
          <w:b/>
        </w:rPr>
      </w:pPr>
      <w:r w:rsidRPr="00803EB3">
        <w:rPr>
          <w:rFonts w:ascii="Arial" w:hAnsi="Arial" w:cs="Arial"/>
          <w:b/>
        </w:rPr>
        <w:t>Předběžné konzultace s Národním památkovým ústavem</w:t>
      </w:r>
    </w:p>
    <w:p w:rsidR="00F159CB" w:rsidRPr="00803EB3" w:rsidRDefault="00F159CB" w:rsidP="00803EB3">
      <w:pPr>
        <w:spacing w:after="240"/>
        <w:rPr>
          <w:rFonts w:ascii="Arial" w:hAnsi="Arial" w:cs="Arial"/>
          <w:b/>
          <w:sz w:val="22"/>
          <w:szCs w:val="22"/>
        </w:rPr>
      </w:pPr>
      <w:r w:rsidRPr="00803EB3">
        <w:rPr>
          <w:rFonts w:ascii="Arial" w:hAnsi="Arial" w:cs="Arial"/>
          <w:b/>
          <w:sz w:val="22"/>
          <w:szCs w:val="22"/>
        </w:rPr>
        <w:t xml:space="preserve">Zadavatel upozorňuje účastníky, že mohou využít možnosti předběžné konzultace vzorků cihel </w:t>
      </w:r>
      <w:r w:rsidR="00E758C6" w:rsidRPr="00803EB3">
        <w:rPr>
          <w:rFonts w:ascii="Arial" w:hAnsi="Arial" w:cs="Arial"/>
          <w:b/>
          <w:sz w:val="22"/>
          <w:szCs w:val="22"/>
        </w:rPr>
        <w:t>s Národním památkovým úřadem v Praze</w:t>
      </w:r>
      <w:r w:rsidRPr="00803EB3">
        <w:rPr>
          <w:rFonts w:ascii="Arial" w:hAnsi="Arial" w:cs="Arial"/>
          <w:b/>
          <w:sz w:val="22"/>
          <w:szCs w:val="22"/>
        </w:rPr>
        <w:t>.  Zadavatel uvedené konzultace</w:t>
      </w:r>
      <w:r w:rsidR="009D139C" w:rsidRPr="00803EB3">
        <w:rPr>
          <w:rFonts w:ascii="Arial" w:hAnsi="Arial" w:cs="Arial"/>
          <w:b/>
          <w:sz w:val="22"/>
          <w:szCs w:val="22"/>
        </w:rPr>
        <w:t xml:space="preserve"> k vhodnosti použití cihel, které dodavatelé nacení ve své nabídce, </w:t>
      </w:r>
      <w:r w:rsidRPr="00803EB3">
        <w:rPr>
          <w:rFonts w:ascii="Arial" w:hAnsi="Arial" w:cs="Arial"/>
          <w:b/>
          <w:sz w:val="22"/>
          <w:szCs w:val="22"/>
        </w:rPr>
        <w:t>účastníkům důrazně doporučuje.</w:t>
      </w:r>
      <w:r w:rsidR="009D139C" w:rsidRPr="00803EB3">
        <w:rPr>
          <w:rFonts w:ascii="Arial" w:hAnsi="Arial" w:cs="Arial"/>
          <w:b/>
          <w:sz w:val="22"/>
          <w:szCs w:val="22"/>
        </w:rPr>
        <w:t xml:space="preserve"> </w:t>
      </w:r>
    </w:p>
    <w:p w:rsidR="00895139" w:rsidRPr="00803EB3" w:rsidRDefault="0082030F" w:rsidP="00A9471B">
      <w:pPr>
        <w:pStyle w:val="Odstavecseseznamem"/>
        <w:numPr>
          <w:ilvl w:val="2"/>
          <w:numId w:val="22"/>
        </w:numPr>
        <w:spacing w:after="240" w:line="240" w:lineRule="auto"/>
        <w:ind w:left="720"/>
        <w:contextualSpacing w:val="0"/>
        <w:rPr>
          <w:rFonts w:ascii="Arial" w:hAnsi="Arial" w:cs="Arial"/>
          <w:b/>
        </w:rPr>
      </w:pPr>
      <w:r w:rsidRPr="00803EB3">
        <w:rPr>
          <w:rFonts w:ascii="Arial" w:hAnsi="Arial" w:cs="Arial"/>
          <w:b/>
        </w:rPr>
        <w:t>Použití cihel a možnost</w:t>
      </w:r>
      <w:r w:rsidR="00895139" w:rsidRPr="00803EB3">
        <w:rPr>
          <w:rFonts w:ascii="Arial" w:hAnsi="Arial" w:cs="Arial"/>
          <w:b/>
        </w:rPr>
        <w:t xml:space="preserve"> </w:t>
      </w:r>
      <w:r w:rsidRPr="00803EB3">
        <w:rPr>
          <w:rFonts w:ascii="Arial" w:hAnsi="Arial" w:cs="Arial"/>
          <w:b/>
        </w:rPr>
        <w:t>jejich změny</w:t>
      </w:r>
    </w:p>
    <w:p w:rsidR="00E323AC" w:rsidRPr="00803EB3" w:rsidRDefault="00E323AC" w:rsidP="00803EB3">
      <w:pPr>
        <w:spacing w:after="240"/>
        <w:rPr>
          <w:rFonts w:ascii="Arial" w:hAnsi="Arial" w:cs="Arial"/>
          <w:b/>
          <w:sz w:val="22"/>
          <w:szCs w:val="22"/>
        </w:rPr>
      </w:pPr>
      <w:r w:rsidRPr="00803EB3">
        <w:rPr>
          <w:rFonts w:ascii="Arial" w:hAnsi="Arial" w:cs="Arial"/>
          <w:b/>
          <w:sz w:val="22"/>
          <w:szCs w:val="22"/>
        </w:rPr>
        <w:t xml:space="preserve">Zadavatel upozorňuje, že dodavatel je povinen použít při realizaci díla </w:t>
      </w:r>
      <w:r w:rsidR="00E758C6" w:rsidRPr="00803EB3">
        <w:rPr>
          <w:rFonts w:ascii="Arial" w:hAnsi="Arial" w:cs="Arial"/>
          <w:b/>
          <w:sz w:val="22"/>
          <w:szCs w:val="22"/>
        </w:rPr>
        <w:t xml:space="preserve">takový </w:t>
      </w:r>
      <w:r w:rsidRPr="00803EB3">
        <w:rPr>
          <w:rFonts w:ascii="Arial" w:hAnsi="Arial" w:cs="Arial"/>
          <w:b/>
          <w:sz w:val="22"/>
          <w:szCs w:val="22"/>
        </w:rPr>
        <w:t>druh cihe</w:t>
      </w:r>
      <w:r w:rsidR="00E758C6" w:rsidRPr="00803EB3">
        <w:rPr>
          <w:rFonts w:ascii="Arial" w:hAnsi="Arial" w:cs="Arial"/>
          <w:b/>
          <w:sz w:val="22"/>
          <w:szCs w:val="22"/>
        </w:rPr>
        <w:t>l (popř. kombinaci druhů cihe</w:t>
      </w:r>
      <w:r w:rsidRPr="00803EB3">
        <w:rPr>
          <w:rFonts w:ascii="Arial" w:hAnsi="Arial" w:cs="Arial"/>
          <w:b/>
          <w:sz w:val="22"/>
          <w:szCs w:val="22"/>
        </w:rPr>
        <w:t>l</w:t>
      </w:r>
      <w:r w:rsidR="00E758C6" w:rsidRPr="00803EB3">
        <w:rPr>
          <w:rFonts w:ascii="Arial" w:hAnsi="Arial" w:cs="Arial"/>
          <w:b/>
          <w:sz w:val="22"/>
          <w:szCs w:val="22"/>
        </w:rPr>
        <w:t>)</w:t>
      </w:r>
      <w:r w:rsidRPr="00803EB3">
        <w:rPr>
          <w:rFonts w:ascii="Arial" w:hAnsi="Arial" w:cs="Arial"/>
          <w:b/>
          <w:sz w:val="22"/>
          <w:szCs w:val="22"/>
        </w:rPr>
        <w:t>, jehož vzorky předložil v souladu s</w:t>
      </w:r>
      <w:r w:rsidR="00B244A9" w:rsidRPr="00803EB3">
        <w:rPr>
          <w:rFonts w:ascii="Arial" w:hAnsi="Arial" w:cs="Arial"/>
          <w:b/>
          <w:sz w:val="22"/>
          <w:szCs w:val="22"/>
        </w:rPr>
        <w:t> čl.</w:t>
      </w:r>
      <w:r w:rsidRPr="00803EB3">
        <w:rPr>
          <w:rFonts w:ascii="Arial" w:hAnsi="Arial" w:cs="Arial"/>
          <w:b/>
          <w:sz w:val="22"/>
          <w:szCs w:val="22"/>
        </w:rPr>
        <w:t xml:space="preserve"> 10.</w:t>
      </w:r>
      <w:r w:rsidR="00A607A4" w:rsidRPr="00803EB3">
        <w:rPr>
          <w:rFonts w:ascii="Arial" w:hAnsi="Arial" w:cs="Arial"/>
          <w:b/>
          <w:sz w:val="22"/>
          <w:szCs w:val="22"/>
        </w:rPr>
        <w:t xml:space="preserve">2 </w:t>
      </w:r>
      <w:r w:rsidRPr="00803EB3">
        <w:rPr>
          <w:rFonts w:ascii="Arial" w:hAnsi="Arial" w:cs="Arial"/>
          <w:b/>
          <w:sz w:val="22"/>
          <w:szCs w:val="22"/>
        </w:rPr>
        <w:t xml:space="preserve">resp. </w:t>
      </w:r>
      <w:r w:rsidR="00B244A9" w:rsidRPr="00803EB3">
        <w:rPr>
          <w:rFonts w:ascii="Arial" w:hAnsi="Arial" w:cs="Arial"/>
          <w:b/>
          <w:sz w:val="22"/>
          <w:szCs w:val="22"/>
        </w:rPr>
        <w:t>10.</w:t>
      </w:r>
      <w:r w:rsidR="00A607A4" w:rsidRPr="00803EB3">
        <w:rPr>
          <w:rFonts w:ascii="Arial" w:hAnsi="Arial" w:cs="Arial"/>
          <w:b/>
          <w:sz w:val="22"/>
          <w:szCs w:val="22"/>
        </w:rPr>
        <w:t xml:space="preserve">3 </w:t>
      </w:r>
      <w:r w:rsidR="007F03A0" w:rsidRPr="00803EB3">
        <w:rPr>
          <w:rFonts w:ascii="Arial" w:hAnsi="Arial" w:cs="Arial"/>
          <w:b/>
          <w:sz w:val="22"/>
          <w:szCs w:val="22"/>
        </w:rPr>
        <w:t>zadavateli</w:t>
      </w:r>
      <w:r w:rsidR="00B244A9" w:rsidRPr="00803EB3">
        <w:rPr>
          <w:rFonts w:ascii="Arial" w:hAnsi="Arial" w:cs="Arial"/>
          <w:b/>
          <w:sz w:val="22"/>
          <w:szCs w:val="22"/>
        </w:rPr>
        <w:t>, a</w:t>
      </w:r>
      <w:r w:rsidR="00895139" w:rsidRPr="00803EB3">
        <w:rPr>
          <w:rFonts w:ascii="Arial" w:hAnsi="Arial" w:cs="Arial"/>
          <w:b/>
          <w:sz w:val="22"/>
          <w:szCs w:val="22"/>
        </w:rPr>
        <w:t xml:space="preserve"> </w:t>
      </w:r>
      <w:r w:rsidR="007F03A0" w:rsidRPr="00803EB3">
        <w:rPr>
          <w:rFonts w:ascii="Arial" w:hAnsi="Arial" w:cs="Arial"/>
          <w:b/>
          <w:sz w:val="22"/>
          <w:szCs w:val="22"/>
        </w:rPr>
        <w:t>který  </w:t>
      </w:r>
      <w:r w:rsidR="00B244A9" w:rsidRPr="00803EB3">
        <w:rPr>
          <w:rFonts w:ascii="Arial" w:hAnsi="Arial" w:cs="Arial"/>
          <w:b/>
          <w:sz w:val="22"/>
          <w:szCs w:val="22"/>
        </w:rPr>
        <w:t xml:space="preserve">byl posouzen a schválen </w:t>
      </w:r>
      <w:r w:rsidR="00895139" w:rsidRPr="00803EB3">
        <w:rPr>
          <w:rFonts w:ascii="Arial" w:hAnsi="Arial" w:cs="Arial"/>
          <w:b/>
          <w:sz w:val="22"/>
          <w:szCs w:val="22"/>
        </w:rPr>
        <w:t xml:space="preserve">Národním památkovým ústavem </w:t>
      </w:r>
      <w:r w:rsidR="00B244A9" w:rsidRPr="00803EB3">
        <w:rPr>
          <w:rFonts w:ascii="Arial" w:hAnsi="Arial" w:cs="Arial"/>
          <w:b/>
          <w:sz w:val="22"/>
          <w:szCs w:val="22"/>
        </w:rPr>
        <w:t>postupem dle</w:t>
      </w:r>
      <w:r w:rsidR="00895139" w:rsidRPr="00803EB3">
        <w:rPr>
          <w:rFonts w:ascii="Arial" w:hAnsi="Arial" w:cs="Arial"/>
          <w:b/>
          <w:sz w:val="22"/>
          <w:szCs w:val="22"/>
        </w:rPr>
        <w:t> </w:t>
      </w:r>
      <w:r w:rsidR="00B244A9" w:rsidRPr="00803EB3">
        <w:rPr>
          <w:rFonts w:ascii="Arial" w:hAnsi="Arial" w:cs="Arial"/>
          <w:b/>
          <w:sz w:val="22"/>
          <w:szCs w:val="22"/>
        </w:rPr>
        <w:t>čl. 10.</w:t>
      </w:r>
      <w:r w:rsidR="00A607A4" w:rsidRPr="00803EB3">
        <w:rPr>
          <w:rFonts w:ascii="Arial" w:hAnsi="Arial" w:cs="Arial"/>
          <w:b/>
          <w:sz w:val="22"/>
          <w:szCs w:val="22"/>
        </w:rPr>
        <w:t>3</w:t>
      </w:r>
      <w:r w:rsidR="00540D10" w:rsidRPr="00803EB3">
        <w:rPr>
          <w:rFonts w:ascii="Arial" w:hAnsi="Arial" w:cs="Arial"/>
          <w:b/>
          <w:sz w:val="22"/>
          <w:szCs w:val="22"/>
        </w:rPr>
        <w:t>.1</w:t>
      </w:r>
      <w:r w:rsidR="00B51A28">
        <w:rPr>
          <w:rFonts w:ascii="Arial" w:hAnsi="Arial" w:cs="Arial"/>
          <w:b/>
          <w:sz w:val="22"/>
          <w:szCs w:val="22"/>
        </w:rPr>
        <w:t>.</w:t>
      </w:r>
      <w:r w:rsidR="00B244A9" w:rsidRPr="00803EB3">
        <w:rPr>
          <w:rFonts w:ascii="Arial" w:hAnsi="Arial" w:cs="Arial"/>
          <w:b/>
          <w:sz w:val="22"/>
          <w:szCs w:val="22"/>
        </w:rPr>
        <w:t xml:space="preserve"> Využití jiného druhu cihel je možné pouze za podmínek stanovených v čl. </w:t>
      </w:r>
      <w:r w:rsidR="007F03A0" w:rsidRPr="00803EB3">
        <w:rPr>
          <w:rFonts w:ascii="Arial" w:hAnsi="Arial" w:cs="Arial"/>
          <w:b/>
          <w:sz w:val="22"/>
          <w:szCs w:val="22"/>
        </w:rPr>
        <w:t xml:space="preserve">II </w:t>
      </w:r>
      <w:r w:rsidR="003D3412">
        <w:rPr>
          <w:rFonts w:ascii="Arial" w:hAnsi="Arial" w:cs="Arial"/>
          <w:b/>
          <w:sz w:val="22"/>
          <w:szCs w:val="22"/>
        </w:rPr>
        <w:t>od</w:t>
      </w:r>
      <w:r w:rsidR="007F03A0" w:rsidRPr="00803EB3">
        <w:rPr>
          <w:rFonts w:ascii="Arial" w:hAnsi="Arial" w:cs="Arial"/>
          <w:b/>
          <w:sz w:val="22"/>
          <w:szCs w:val="22"/>
        </w:rPr>
        <w:t xml:space="preserve">st. 6 </w:t>
      </w:r>
      <w:r w:rsidR="00B244A9" w:rsidRPr="00803EB3">
        <w:rPr>
          <w:rFonts w:ascii="Arial" w:hAnsi="Arial" w:cs="Arial"/>
          <w:b/>
          <w:sz w:val="22"/>
          <w:szCs w:val="22"/>
        </w:rPr>
        <w:t>vzoru smlouvy</w:t>
      </w:r>
      <w:r w:rsidR="007F03A0" w:rsidRPr="00803EB3">
        <w:rPr>
          <w:rFonts w:ascii="Arial" w:hAnsi="Arial" w:cs="Arial"/>
          <w:b/>
          <w:sz w:val="22"/>
          <w:szCs w:val="22"/>
        </w:rPr>
        <w:t xml:space="preserve"> o dílo, který je přílohou G této zadávací dokumentace</w:t>
      </w:r>
      <w:r w:rsidR="00B244A9" w:rsidRPr="00803EB3">
        <w:rPr>
          <w:rFonts w:ascii="Arial" w:hAnsi="Arial" w:cs="Arial"/>
          <w:b/>
          <w:sz w:val="22"/>
          <w:szCs w:val="22"/>
        </w:rPr>
        <w:t>.</w:t>
      </w:r>
    </w:p>
    <w:p w:rsidR="0052475B" w:rsidRPr="00803EB3" w:rsidRDefault="00895139" w:rsidP="00803EB3">
      <w:pPr>
        <w:spacing w:after="240"/>
        <w:rPr>
          <w:rFonts w:ascii="Arial" w:hAnsi="Arial" w:cs="Arial"/>
          <w:b/>
          <w:sz w:val="22"/>
          <w:szCs w:val="22"/>
        </w:rPr>
      </w:pPr>
      <w:r w:rsidRPr="00803EB3">
        <w:rPr>
          <w:rFonts w:ascii="Arial" w:hAnsi="Arial" w:cs="Arial"/>
          <w:b/>
          <w:sz w:val="22"/>
          <w:szCs w:val="22"/>
        </w:rPr>
        <w:t>Z</w:t>
      </w:r>
      <w:r w:rsidR="0052475B" w:rsidRPr="00803EB3">
        <w:rPr>
          <w:rFonts w:ascii="Arial" w:hAnsi="Arial" w:cs="Arial"/>
          <w:b/>
          <w:sz w:val="22"/>
          <w:szCs w:val="22"/>
        </w:rPr>
        <w:t xml:space="preserve">adavatel upozorňuje, že rozměrů cihel požadovaných v DZS nelze dosáhnout jejich úpravou, zejména řezáním. </w:t>
      </w:r>
    </w:p>
    <w:p w:rsidR="00844410" w:rsidRPr="00803EB3" w:rsidRDefault="00844410" w:rsidP="00130F8C">
      <w:pPr>
        <w:pStyle w:val="Odstavecseseznamem"/>
        <w:numPr>
          <w:ilvl w:val="1"/>
          <w:numId w:val="70"/>
        </w:numPr>
        <w:spacing w:after="240" w:line="240" w:lineRule="auto"/>
        <w:ind w:left="567" w:hanging="567"/>
        <w:contextualSpacing w:val="0"/>
        <w:rPr>
          <w:rFonts w:ascii="Arial" w:hAnsi="Arial" w:cs="Arial"/>
          <w:b/>
        </w:rPr>
      </w:pPr>
      <w:r w:rsidRPr="00803EB3">
        <w:rPr>
          <w:rFonts w:ascii="Arial" w:hAnsi="Arial" w:cs="Arial"/>
          <w:b/>
        </w:rPr>
        <w:t>Předložení dokladů dle § 122 odst. 3 písm. b) ZZVZ</w:t>
      </w:r>
    </w:p>
    <w:p w:rsidR="00844410" w:rsidRPr="00803EB3" w:rsidRDefault="00844410" w:rsidP="00803EB3">
      <w:pPr>
        <w:spacing w:after="240"/>
        <w:rPr>
          <w:rFonts w:ascii="Arial" w:hAnsi="Arial" w:cs="Arial"/>
          <w:sz w:val="22"/>
          <w:szCs w:val="22"/>
        </w:rPr>
      </w:pPr>
      <w:r w:rsidRPr="00803EB3">
        <w:rPr>
          <w:rFonts w:ascii="Arial" w:hAnsi="Arial" w:cs="Arial"/>
          <w:sz w:val="22"/>
          <w:szCs w:val="22"/>
        </w:rPr>
        <w:t xml:space="preserve">Zadavatel upozorňuje, že v souladu s § 104 písm. a) </w:t>
      </w:r>
      <w:r w:rsidR="003F6722" w:rsidRPr="00803EB3">
        <w:rPr>
          <w:rFonts w:ascii="Arial" w:hAnsi="Arial" w:cs="Arial"/>
          <w:sz w:val="22"/>
          <w:szCs w:val="22"/>
        </w:rPr>
        <w:t xml:space="preserve">ZZVZ </w:t>
      </w:r>
      <w:r w:rsidRPr="00803EB3">
        <w:rPr>
          <w:rFonts w:ascii="Arial" w:hAnsi="Arial" w:cs="Arial"/>
          <w:sz w:val="22"/>
          <w:szCs w:val="22"/>
        </w:rPr>
        <w:t xml:space="preserve">jako podmínku uzavření smlouvy požaduje po vybraném dodavateli obdobně dle § 79 odst. </w:t>
      </w:r>
      <w:r w:rsidR="003F6722" w:rsidRPr="00803EB3">
        <w:rPr>
          <w:rFonts w:ascii="Arial" w:hAnsi="Arial" w:cs="Arial"/>
          <w:sz w:val="22"/>
          <w:szCs w:val="22"/>
        </w:rPr>
        <w:t xml:space="preserve">2 písm. j) ZZVZ </w:t>
      </w:r>
      <w:r w:rsidRPr="00803EB3">
        <w:rPr>
          <w:rFonts w:ascii="Arial" w:hAnsi="Arial" w:cs="Arial"/>
          <w:sz w:val="22"/>
          <w:szCs w:val="22"/>
        </w:rPr>
        <w:t xml:space="preserve">předložení </w:t>
      </w:r>
      <w:r w:rsidR="003F6722" w:rsidRPr="00803EB3">
        <w:rPr>
          <w:rFonts w:ascii="Arial" w:hAnsi="Arial" w:cs="Arial"/>
          <w:sz w:val="22"/>
          <w:szCs w:val="22"/>
        </w:rPr>
        <w:t>dokladu o</w:t>
      </w:r>
      <w:r w:rsidR="00687C4F" w:rsidRPr="00803EB3">
        <w:rPr>
          <w:rFonts w:ascii="Arial" w:hAnsi="Arial" w:cs="Arial"/>
          <w:sz w:val="22"/>
          <w:szCs w:val="22"/>
        </w:rPr>
        <w:t> </w:t>
      </w:r>
      <w:r w:rsidR="003F6722" w:rsidRPr="00803EB3">
        <w:rPr>
          <w:rFonts w:ascii="Arial" w:hAnsi="Arial" w:cs="Arial"/>
          <w:sz w:val="22"/>
          <w:szCs w:val="22"/>
        </w:rPr>
        <w:t>zajištění potřebné kapacity</w:t>
      </w:r>
      <w:r w:rsidR="007F03A0" w:rsidRPr="00803EB3">
        <w:rPr>
          <w:rFonts w:ascii="Arial" w:hAnsi="Arial" w:cs="Arial"/>
          <w:sz w:val="22"/>
          <w:szCs w:val="22"/>
        </w:rPr>
        <w:t xml:space="preserve"> dodávky</w:t>
      </w:r>
      <w:r w:rsidR="003F6722" w:rsidRPr="00803EB3">
        <w:rPr>
          <w:rFonts w:ascii="Arial" w:hAnsi="Arial" w:cs="Arial"/>
          <w:sz w:val="22"/>
          <w:szCs w:val="22"/>
        </w:rPr>
        <w:t xml:space="preserve"> cihel k realizaci díla v rozsahu předpokládaném projektovou dokumentací (např. formou předběžné objednávky u výrobce či dodavatele cihel, prohlášením výrobce či dodavatele cihel o tom, že vybranému dodavateli dodá potřebné množství cihel k realizaci </w:t>
      </w:r>
      <w:r w:rsidR="007F03A0" w:rsidRPr="00803EB3">
        <w:rPr>
          <w:rFonts w:ascii="Arial" w:hAnsi="Arial" w:cs="Arial"/>
          <w:sz w:val="22"/>
          <w:szCs w:val="22"/>
        </w:rPr>
        <w:t xml:space="preserve">díla </w:t>
      </w:r>
      <w:r w:rsidR="003F6722" w:rsidRPr="00803EB3">
        <w:rPr>
          <w:rFonts w:ascii="Arial" w:hAnsi="Arial" w:cs="Arial"/>
          <w:sz w:val="22"/>
          <w:szCs w:val="22"/>
        </w:rPr>
        <w:t>apod.)</w:t>
      </w:r>
      <w:r w:rsidRPr="00803EB3">
        <w:rPr>
          <w:rFonts w:ascii="Arial" w:hAnsi="Arial" w:cs="Arial"/>
          <w:sz w:val="22"/>
          <w:szCs w:val="22"/>
        </w:rPr>
        <w:t>.</w:t>
      </w:r>
    </w:p>
    <w:p w:rsidR="0088000F" w:rsidRPr="00803EB3" w:rsidRDefault="0088000F" w:rsidP="00130F8C">
      <w:pPr>
        <w:pStyle w:val="Odstavecseseznamem"/>
        <w:numPr>
          <w:ilvl w:val="1"/>
          <w:numId w:val="70"/>
        </w:numPr>
        <w:spacing w:after="240" w:line="240" w:lineRule="auto"/>
        <w:ind w:left="567" w:hanging="567"/>
        <w:contextualSpacing w:val="0"/>
        <w:rPr>
          <w:rFonts w:ascii="Arial" w:hAnsi="Arial" w:cs="Arial"/>
          <w:b/>
        </w:rPr>
      </w:pPr>
      <w:r w:rsidRPr="00803EB3">
        <w:rPr>
          <w:rFonts w:ascii="Arial" w:hAnsi="Arial" w:cs="Arial"/>
          <w:b/>
        </w:rPr>
        <w:t>Zjištění údajů u vybraného dodavatele, který je právnickou osobou</w:t>
      </w:r>
    </w:p>
    <w:p w:rsidR="007F03A0" w:rsidRPr="00803EB3" w:rsidRDefault="007F03A0" w:rsidP="00803EB3">
      <w:pPr>
        <w:autoSpaceDE w:val="0"/>
        <w:autoSpaceDN w:val="0"/>
        <w:adjustRightInd w:val="0"/>
        <w:spacing w:after="240"/>
        <w:rPr>
          <w:rFonts w:ascii="Arial" w:hAnsi="Arial" w:cs="Arial"/>
          <w:color w:val="000000"/>
          <w:sz w:val="22"/>
          <w:szCs w:val="22"/>
        </w:rPr>
      </w:pPr>
      <w:r w:rsidRPr="00803EB3">
        <w:rPr>
          <w:rFonts w:ascii="Arial" w:hAnsi="Arial" w:cs="Arial"/>
          <w:color w:val="000000"/>
          <w:sz w:val="22"/>
          <w:szCs w:val="22"/>
        </w:rPr>
        <w:t xml:space="preserve">V případě, že vybraným dodavatelem je právnická osoba, zjistí zadavatel v souladu s § 122 odst. 4 ZZVZ údaje o jeho skutečném majiteli z evidence o skutečných majitelích. </w:t>
      </w:r>
    </w:p>
    <w:p w:rsidR="0088000F" w:rsidRPr="00803EB3" w:rsidRDefault="0088000F" w:rsidP="00803EB3">
      <w:pPr>
        <w:spacing w:after="240"/>
        <w:rPr>
          <w:rFonts w:ascii="Arial" w:hAnsi="Arial" w:cs="Arial"/>
          <w:sz w:val="22"/>
          <w:szCs w:val="22"/>
        </w:rPr>
      </w:pPr>
      <w:r w:rsidRPr="00803EB3">
        <w:rPr>
          <w:rFonts w:ascii="Arial" w:hAnsi="Arial" w:cs="Arial"/>
          <w:sz w:val="22"/>
          <w:szCs w:val="22"/>
        </w:rPr>
        <w:t xml:space="preserve">Nebude-li možné údaje zjistit výše uvedeným postupem, vyhrazuje si zadavatel dle § 104 písm. e) ZZVZ právo vyzvat vybraného dodavatele dle § 122 odst. 3 </w:t>
      </w:r>
      <w:r w:rsidR="00FE1836" w:rsidRPr="00803EB3">
        <w:rPr>
          <w:rFonts w:ascii="Arial" w:hAnsi="Arial" w:cs="Arial"/>
          <w:sz w:val="22"/>
          <w:szCs w:val="22"/>
        </w:rPr>
        <w:t xml:space="preserve">písm. b) </w:t>
      </w:r>
      <w:r w:rsidRPr="00803EB3">
        <w:rPr>
          <w:rFonts w:ascii="Arial" w:hAnsi="Arial" w:cs="Arial"/>
          <w:sz w:val="22"/>
          <w:szCs w:val="22"/>
        </w:rPr>
        <w:t>ZZVZ k předložení výpisu z evidence obdobné evidenci údajů o skutečných majitelích nebo</w:t>
      </w:r>
    </w:p>
    <w:p w:rsidR="007F03A0" w:rsidRPr="00803EB3" w:rsidRDefault="0088000F" w:rsidP="00A9471B">
      <w:pPr>
        <w:pStyle w:val="Odstavecseseznamem"/>
        <w:numPr>
          <w:ilvl w:val="1"/>
          <w:numId w:val="19"/>
        </w:numPr>
        <w:spacing w:after="0" w:line="240" w:lineRule="auto"/>
        <w:ind w:left="357" w:hanging="357"/>
        <w:contextualSpacing w:val="0"/>
        <w:jc w:val="both"/>
        <w:rPr>
          <w:rFonts w:ascii="Arial" w:hAnsi="Arial" w:cs="Arial"/>
        </w:rPr>
      </w:pPr>
      <w:r w:rsidRPr="00803EB3">
        <w:rPr>
          <w:rFonts w:ascii="Arial" w:hAnsi="Arial" w:cs="Arial"/>
        </w:rPr>
        <w:t>ke sdělení identifikačních údajů všech osob, které jsou jeho skutečným majitelem, a</w:t>
      </w:r>
    </w:p>
    <w:p w:rsidR="0088000F" w:rsidRPr="00803EB3" w:rsidRDefault="007F03A0" w:rsidP="00A9471B">
      <w:pPr>
        <w:pStyle w:val="Odstavecseseznamem"/>
        <w:numPr>
          <w:ilvl w:val="1"/>
          <w:numId w:val="19"/>
        </w:numPr>
        <w:spacing w:after="240" w:line="240" w:lineRule="auto"/>
        <w:ind w:left="357" w:hanging="357"/>
        <w:contextualSpacing w:val="0"/>
        <w:jc w:val="both"/>
        <w:rPr>
          <w:rFonts w:ascii="Arial" w:hAnsi="Arial" w:cs="Arial"/>
        </w:rPr>
      </w:pPr>
      <w:r w:rsidRPr="00803EB3">
        <w:rPr>
          <w:rFonts w:ascii="Arial" w:hAnsi="Arial" w:cs="Arial"/>
        </w:rPr>
        <w:t>p</w:t>
      </w:r>
      <w:r w:rsidR="0088000F" w:rsidRPr="00803EB3">
        <w:rPr>
          <w:rFonts w:ascii="Arial" w:hAnsi="Arial" w:cs="Arial"/>
        </w:rPr>
        <w:t>ředložení dokladů, z nichž vyplývá vztah všech osob dle písm. a) k dodavateli.</w:t>
      </w:r>
    </w:p>
    <w:p w:rsidR="0088000F" w:rsidRPr="00803EB3" w:rsidRDefault="0088000F" w:rsidP="00803EB3">
      <w:pPr>
        <w:spacing w:after="120"/>
        <w:rPr>
          <w:rFonts w:ascii="Arial" w:hAnsi="Arial" w:cs="Arial"/>
          <w:sz w:val="22"/>
          <w:szCs w:val="22"/>
        </w:rPr>
      </w:pPr>
      <w:r w:rsidRPr="00803EB3">
        <w:rPr>
          <w:rFonts w:ascii="Arial" w:hAnsi="Arial" w:cs="Arial"/>
          <w:sz w:val="22"/>
          <w:szCs w:val="22"/>
        </w:rPr>
        <w:t>Těmito doklady jsou zejména:</w:t>
      </w:r>
    </w:p>
    <w:p w:rsidR="0088000F" w:rsidRPr="00803EB3" w:rsidRDefault="0088000F" w:rsidP="00A9471B">
      <w:pPr>
        <w:pStyle w:val="Odstavecseseznamem"/>
        <w:numPr>
          <w:ilvl w:val="0"/>
          <w:numId w:val="20"/>
        </w:numPr>
        <w:spacing w:after="0" w:line="240" w:lineRule="auto"/>
        <w:ind w:left="714" w:hanging="357"/>
        <w:contextualSpacing w:val="0"/>
        <w:jc w:val="both"/>
        <w:rPr>
          <w:rFonts w:ascii="Arial" w:hAnsi="Arial" w:cs="Arial"/>
        </w:rPr>
      </w:pPr>
      <w:r w:rsidRPr="00803EB3">
        <w:rPr>
          <w:rFonts w:ascii="Arial" w:hAnsi="Arial" w:cs="Arial"/>
        </w:rPr>
        <w:t>výpis z obchodního rejstříku;</w:t>
      </w:r>
    </w:p>
    <w:p w:rsidR="0088000F" w:rsidRPr="00803EB3" w:rsidRDefault="0088000F" w:rsidP="00A9471B">
      <w:pPr>
        <w:pStyle w:val="Odstavecseseznamem"/>
        <w:numPr>
          <w:ilvl w:val="0"/>
          <w:numId w:val="20"/>
        </w:numPr>
        <w:spacing w:after="0" w:line="240" w:lineRule="auto"/>
        <w:ind w:left="714" w:hanging="357"/>
        <w:contextualSpacing w:val="0"/>
        <w:jc w:val="both"/>
        <w:rPr>
          <w:rFonts w:ascii="Arial" w:hAnsi="Arial" w:cs="Arial"/>
        </w:rPr>
      </w:pPr>
      <w:r w:rsidRPr="00803EB3">
        <w:rPr>
          <w:rFonts w:ascii="Arial" w:hAnsi="Arial" w:cs="Arial"/>
        </w:rPr>
        <w:t>seznam akcionářů;</w:t>
      </w:r>
    </w:p>
    <w:p w:rsidR="00687C4F" w:rsidRPr="00803EB3" w:rsidRDefault="0088000F" w:rsidP="00A9471B">
      <w:pPr>
        <w:pStyle w:val="Odstavecseseznamem"/>
        <w:numPr>
          <w:ilvl w:val="0"/>
          <w:numId w:val="20"/>
        </w:numPr>
        <w:spacing w:after="0" w:line="240" w:lineRule="auto"/>
        <w:ind w:left="714" w:hanging="357"/>
        <w:contextualSpacing w:val="0"/>
        <w:jc w:val="both"/>
        <w:rPr>
          <w:rFonts w:ascii="Arial" w:hAnsi="Arial" w:cs="Arial"/>
        </w:rPr>
      </w:pPr>
      <w:r w:rsidRPr="00803EB3">
        <w:rPr>
          <w:rFonts w:ascii="Arial" w:hAnsi="Arial" w:cs="Arial"/>
        </w:rPr>
        <w:t>rozhodnutí statutárního orgánu o vyplacení podílu na zisku;</w:t>
      </w:r>
    </w:p>
    <w:p w:rsidR="0088000F" w:rsidRPr="00803EB3" w:rsidRDefault="0088000F" w:rsidP="00A9471B">
      <w:pPr>
        <w:pStyle w:val="Odstavecseseznamem"/>
        <w:numPr>
          <w:ilvl w:val="0"/>
          <w:numId w:val="20"/>
        </w:numPr>
        <w:spacing w:after="240" w:line="240" w:lineRule="auto"/>
        <w:ind w:left="714" w:hanging="357"/>
        <w:contextualSpacing w:val="0"/>
        <w:jc w:val="both"/>
        <w:rPr>
          <w:rFonts w:ascii="Arial" w:hAnsi="Arial" w:cs="Arial"/>
        </w:rPr>
      </w:pPr>
      <w:r w:rsidRPr="00803EB3">
        <w:rPr>
          <w:rFonts w:ascii="Arial" w:hAnsi="Arial" w:cs="Arial"/>
        </w:rPr>
        <w:t>společenská smlouva, zakladatelská listina nebo stanovy.</w:t>
      </w:r>
    </w:p>
    <w:p w:rsidR="00FE1836" w:rsidRPr="00803EB3" w:rsidRDefault="00FE1836" w:rsidP="00803EB3">
      <w:pPr>
        <w:tabs>
          <w:tab w:val="left" w:pos="1276"/>
        </w:tabs>
        <w:spacing w:after="120"/>
        <w:rPr>
          <w:rFonts w:ascii="Arial" w:hAnsi="Arial" w:cs="Arial"/>
          <w:sz w:val="22"/>
          <w:szCs w:val="22"/>
          <w:lang w:eastAsia="en-US"/>
        </w:rPr>
      </w:pPr>
      <w:r w:rsidRPr="00803EB3">
        <w:rPr>
          <w:rFonts w:ascii="Arial" w:hAnsi="Arial" w:cs="Arial"/>
          <w:sz w:val="22"/>
          <w:szCs w:val="22"/>
          <w:lang w:eastAsia="en-US"/>
        </w:rPr>
        <w:t xml:space="preserve">Skutečným majitelem se dle § 4 odst. 4 písm. a) zákona č. 253/2008 Sb. rozumí fyzická osoba, která má fakticky nebo právně možnost vykonávat přímo nebo nepřímo rozhodující vliv v právnické </w:t>
      </w:r>
      <w:r w:rsidRPr="00803EB3">
        <w:rPr>
          <w:rFonts w:ascii="Arial" w:hAnsi="Arial" w:cs="Arial"/>
          <w:sz w:val="22"/>
          <w:szCs w:val="22"/>
          <w:lang w:eastAsia="en-US"/>
        </w:rPr>
        <w:lastRenderedPageBreak/>
        <w:t>osobě, ve svěřenském fondu nebo v jiném právním uspořádání bez právní osobnosti. Má se za to, že při splnění podmínek podle věty první skutečným majitelem je u obchodní korporace fyzická osoba,</w:t>
      </w:r>
    </w:p>
    <w:p w:rsidR="00FE1836" w:rsidRPr="00803EB3" w:rsidRDefault="00FE1836" w:rsidP="00A9471B">
      <w:pPr>
        <w:numPr>
          <w:ilvl w:val="0"/>
          <w:numId w:val="21"/>
        </w:numPr>
        <w:tabs>
          <w:tab w:val="left" w:pos="709"/>
        </w:tabs>
        <w:ind w:left="425" w:hanging="357"/>
        <w:rPr>
          <w:rFonts w:ascii="Arial" w:hAnsi="Arial" w:cs="Arial"/>
          <w:sz w:val="22"/>
          <w:szCs w:val="22"/>
          <w:lang w:eastAsia="en-US"/>
        </w:rPr>
      </w:pPr>
      <w:r w:rsidRPr="00803EB3">
        <w:rPr>
          <w:rFonts w:ascii="Arial" w:hAnsi="Arial" w:cs="Arial"/>
          <w:sz w:val="22"/>
          <w:szCs w:val="22"/>
          <w:lang w:eastAsia="en-US"/>
        </w:rPr>
        <w:t>která sama nebo společně s osobami jednajícími s ní ve shodě disponuje více než 25 % hlasovacích práv této obchodní korporace nebo má podíl na základním kapitálu větší než 25 %,</w:t>
      </w:r>
    </w:p>
    <w:p w:rsidR="00FE1836" w:rsidRPr="00803EB3" w:rsidRDefault="00FE1836" w:rsidP="00A9471B">
      <w:pPr>
        <w:numPr>
          <w:ilvl w:val="0"/>
          <w:numId w:val="21"/>
        </w:numPr>
        <w:ind w:left="425" w:hanging="357"/>
        <w:rPr>
          <w:rFonts w:ascii="Arial" w:hAnsi="Arial" w:cs="Arial"/>
          <w:sz w:val="22"/>
          <w:szCs w:val="22"/>
          <w:lang w:eastAsia="en-US"/>
        </w:rPr>
      </w:pPr>
      <w:r w:rsidRPr="00803EB3">
        <w:rPr>
          <w:rFonts w:ascii="Arial" w:hAnsi="Arial" w:cs="Arial"/>
          <w:sz w:val="22"/>
          <w:szCs w:val="22"/>
          <w:lang w:eastAsia="en-US"/>
        </w:rPr>
        <w:t>která sama nebo společně s osobami jednajícími s ní ve shodě ovládá osobu uvedenou v bodě 1,</w:t>
      </w:r>
    </w:p>
    <w:p w:rsidR="00FE1836" w:rsidRPr="00803EB3" w:rsidRDefault="00FE1836" w:rsidP="00A9471B">
      <w:pPr>
        <w:numPr>
          <w:ilvl w:val="0"/>
          <w:numId w:val="21"/>
        </w:numPr>
        <w:ind w:left="425" w:hanging="357"/>
        <w:rPr>
          <w:rFonts w:ascii="Arial" w:hAnsi="Arial" w:cs="Arial"/>
          <w:sz w:val="22"/>
          <w:szCs w:val="22"/>
          <w:lang w:eastAsia="en-US"/>
        </w:rPr>
      </w:pPr>
      <w:r w:rsidRPr="00803EB3">
        <w:rPr>
          <w:rFonts w:ascii="Arial" w:hAnsi="Arial" w:cs="Arial"/>
          <w:sz w:val="22"/>
          <w:szCs w:val="22"/>
          <w:lang w:eastAsia="en-US"/>
        </w:rPr>
        <w:t>která má být příjemcem alespoň 25 % zisku této obchodní korporace, nebo</w:t>
      </w:r>
    </w:p>
    <w:p w:rsidR="00FE1836" w:rsidRPr="00803EB3" w:rsidRDefault="00FE1836" w:rsidP="00A9471B">
      <w:pPr>
        <w:numPr>
          <w:ilvl w:val="0"/>
          <w:numId w:val="21"/>
        </w:numPr>
        <w:spacing w:after="240"/>
        <w:ind w:left="425"/>
        <w:rPr>
          <w:rFonts w:ascii="Arial" w:hAnsi="Arial" w:cs="Arial"/>
          <w:sz w:val="22"/>
          <w:szCs w:val="22"/>
          <w:lang w:eastAsia="en-US"/>
        </w:rPr>
      </w:pPr>
      <w:r w:rsidRPr="00803EB3">
        <w:rPr>
          <w:rFonts w:ascii="Arial" w:hAnsi="Arial" w:cs="Arial"/>
          <w:sz w:val="22"/>
          <w:szCs w:val="22"/>
          <w:lang w:eastAsia="en-US"/>
        </w:rPr>
        <w:t>která je členem statutárního orgánu, zástupcem právnické osoby v tomto orgánu anebo v postavení obdobném postavení člena statutárního orgánu, není-li skutečný majitel nebo nelze-li jej určit podle bodů 1 až 3.</w:t>
      </w:r>
    </w:p>
    <w:p w:rsidR="00C53DE4" w:rsidRPr="00803EB3" w:rsidRDefault="00C53DE4" w:rsidP="00130F8C">
      <w:pPr>
        <w:pStyle w:val="Odstavecseseznamem"/>
        <w:numPr>
          <w:ilvl w:val="1"/>
          <w:numId w:val="70"/>
        </w:numPr>
        <w:spacing w:after="240" w:line="240" w:lineRule="auto"/>
        <w:ind w:left="567" w:hanging="567"/>
        <w:rPr>
          <w:rFonts w:ascii="Arial" w:hAnsi="Arial" w:cs="Arial"/>
          <w:b/>
        </w:rPr>
      </w:pPr>
      <w:r w:rsidRPr="00803EB3">
        <w:rPr>
          <w:rFonts w:ascii="Arial" w:hAnsi="Arial" w:cs="Arial"/>
          <w:b/>
        </w:rPr>
        <w:t xml:space="preserve">Předložení pojistné smlouvy </w:t>
      </w:r>
    </w:p>
    <w:p w:rsidR="00C53DE4" w:rsidRPr="00803EB3" w:rsidRDefault="00C53DE4" w:rsidP="00803EB3">
      <w:pPr>
        <w:autoSpaceDE w:val="0"/>
        <w:autoSpaceDN w:val="0"/>
        <w:adjustRightInd w:val="0"/>
        <w:spacing w:after="240"/>
        <w:rPr>
          <w:rFonts w:ascii="Arial" w:hAnsi="Arial" w:cs="Arial"/>
          <w:color w:val="000000"/>
          <w:sz w:val="22"/>
          <w:szCs w:val="22"/>
        </w:rPr>
      </w:pPr>
      <w:r w:rsidRPr="00803EB3">
        <w:rPr>
          <w:rFonts w:ascii="Arial" w:hAnsi="Arial" w:cs="Arial"/>
          <w:color w:val="000000"/>
          <w:sz w:val="22"/>
          <w:szCs w:val="22"/>
        </w:rPr>
        <w:t xml:space="preserve">Zadavatel požaduje po vybraném dodavateli, jako bližší podmínku součinnosti před uzavřením smlouvy dle § 104 písm. e) ZZVZ, předložení kopie pojistné smlouvy včetně dokladu o uhrazení pojistného, ze které bude vyplývat splnění požadavků zadavatele definovaných </w:t>
      </w:r>
      <w:r w:rsidR="005F74CB" w:rsidRPr="00803EB3">
        <w:rPr>
          <w:rFonts w:ascii="Arial" w:hAnsi="Arial" w:cs="Arial"/>
          <w:sz w:val="22"/>
          <w:szCs w:val="22"/>
        </w:rPr>
        <w:t>v</w:t>
      </w:r>
      <w:r w:rsidR="00D5131B" w:rsidRPr="00803EB3">
        <w:rPr>
          <w:rFonts w:ascii="Arial" w:hAnsi="Arial" w:cs="Arial"/>
          <w:sz w:val="22"/>
          <w:szCs w:val="22"/>
        </w:rPr>
        <w:t> </w:t>
      </w:r>
      <w:r w:rsidR="005F74CB" w:rsidRPr="00803EB3">
        <w:rPr>
          <w:rFonts w:ascii="Arial" w:hAnsi="Arial" w:cs="Arial"/>
          <w:sz w:val="22"/>
          <w:szCs w:val="22"/>
        </w:rPr>
        <w:t>čl.</w:t>
      </w:r>
      <w:r w:rsidR="00D5131B" w:rsidRPr="00803EB3">
        <w:rPr>
          <w:rFonts w:ascii="Arial" w:hAnsi="Arial" w:cs="Arial"/>
          <w:sz w:val="22"/>
          <w:szCs w:val="22"/>
        </w:rPr>
        <w:t> </w:t>
      </w:r>
      <w:r w:rsidR="005F74CB" w:rsidRPr="00803EB3">
        <w:rPr>
          <w:rFonts w:ascii="Arial" w:hAnsi="Arial" w:cs="Arial"/>
          <w:sz w:val="22"/>
          <w:szCs w:val="22"/>
        </w:rPr>
        <w:t>V</w:t>
      </w:r>
      <w:r w:rsidR="00622E5A" w:rsidRPr="00803EB3">
        <w:rPr>
          <w:rFonts w:ascii="Arial" w:hAnsi="Arial" w:cs="Arial"/>
          <w:sz w:val="22"/>
          <w:szCs w:val="22"/>
        </w:rPr>
        <w:t>II</w:t>
      </w:r>
      <w:r w:rsidR="00DB0A90" w:rsidRPr="00803EB3">
        <w:rPr>
          <w:rFonts w:ascii="Arial" w:hAnsi="Arial" w:cs="Arial"/>
          <w:sz w:val="22"/>
          <w:szCs w:val="22"/>
        </w:rPr>
        <w:t>I</w:t>
      </w:r>
      <w:r w:rsidR="005F74CB" w:rsidRPr="00803EB3">
        <w:rPr>
          <w:rFonts w:ascii="Arial" w:hAnsi="Arial" w:cs="Arial"/>
          <w:sz w:val="22"/>
          <w:szCs w:val="22"/>
        </w:rPr>
        <w:t xml:space="preserve"> odst. </w:t>
      </w:r>
      <w:r w:rsidR="0049334B" w:rsidRPr="00803EB3">
        <w:rPr>
          <w:rFonts w:ascii="Arial" w:hAnsi="Arial" w:cs="Arial"/>
          <w:sz w:val="22"/>
          <w:szCs w:val="22"/>
        </w:rPr>
        <w:t>24</w:t>
      </w:r>
      <w:r w:rsidR="005F74CB" w:rsidRPr="00803EB3">
        <w:rPr>
          <w:rFonts w:ascii="Arial" w:hAnsi="Arial" w:cs="Arial"/>
          <w:sz w:val="22"/>
          <w:szCs w:val="22"/>
        </w:rPr>
        <w:t xml:space="preserve"> vzoru smlouvy</w:t>
      </w:r>
      <w:r w:rsidR="00DB0A90" w:rsidRPr="00803EB3">
        <w:rPr>
          <w:rFonts w:ascii="Arial" w:hAnsi="Arial" w:cs="Arial"/>
          <w:sz w:val="22"/>
          <w:szCs w:val="22"/>
        </w:rPr>
        <w:t xml:space="preserve"> o dílo</w:t>
      </w:r>
      <w:r w:rsidR="005F74CB" w:rsidRPr="00803EB3">
        <w:rPr>
          <w:rFonts w:ascii="Arial" w:hAnsi="Arial" w:cs="Arial"/>
          <w:sz w:val="22"/>
          <w:szCs w:val="22"/>
        </w:rPr>
        <w:t xml:space="preserve">, který je přílohou </w:t>
      </w:r>
      <w:r w:rsidR="00D5131B" w:rsidRPr="00803EB3">
        <w:rPr>
          <w:rFonts w:ascii="Arial" w:hAnsi="Arial" w:cs="Arial"/>
          <w:sz w:val="22"/>
          <w:szCs w:val="22"/>
        </w:rPr>
        <w:t xml:space="preserve">G </w:t>
      </w:r>
      <w:r w:rsidR="005F74CB" w:rsidRPr="00803EB3">
        <w:rPr>
          <w:rFonts w:ascii="Arial" w:hAnsi="Arial" w:cs="Arial"/>
          <w:sz w:val="22"/>
          <w:szCs w:val="22"/>
        </w:rPr>
        <w:t>této zadávací dokumentace</w:t>
      </w:r>
      <w:r w:rsidR="00305F9E" w:rsidRPr="00803EB3">
        <w:rPr>
          <w:rFonts w:ascii="Arial" w:hAnsi="Arial" w:cs="Arial"/>
          <w:color w:val="000000"/>
          <w:sz w:val="22"/>
          <w:szCs w:val="22"/>
        </w:rPr>
        <w:t xml:space="preserve">. </w:t>
      </w:r>
    </w:p>
    <w:p w:rsidR="00622E5A" w:rsidRPr="00803EB3" w:rsidRDefault="00622E5A" w:rsidP="00130F8C">
      <w:pPr>
        <w:pStyle w:val="Odstavecseseznamem"/>
        <w:numPr>
          <w:ilvl w:val="1"/>
          <w:numId w:val="70"/>
        </w:numPr>
        <w:spacing w:after="240" w:line="240" w:lineRule="auto"/>
        <w:ind w:left="567" w:hanging="567"/>
        <w:rPr>
          <w:rFonts w:ascii="Arial" w:hAnsi="Arial" w:cs="Arial"/>
          <w:b/>
        </w:rPr>
      </w:pPr>
      <w:r w:rsidRPr="00803EB3">
        <w:rPr>
          <w:rFonts w:ascii="Arial" w:hAnsi="Arial" w:cs="Arial"/>
          <w:b/>
        </w:rPr>
        <w:t>Předložení harmonogramu prací</w:t>
      </w:r>
    </w:p>
    <w:p w:rsidR="00622E5A" w:rsidRPr="00803EB3" w:rsidRDefault="00622E5A" w:rsidP="00803EB3">
      <w:pPr>
        <w:spacing w:after="240"/>
        <w:rPr>
          <w:rFonts w:ascii="Arial" w:hAnsi="Arial" w:cs="Arial"/>
          <w:sz w:val="22"/>
          <w:szCs w:val="22"/>
        </w:rPr>
      </w:pPr>
      <w:r w:rsidRPr="00803EB3">
        <w:rPr>
          <w:rFonts w:ascii="Arial" w:hAnsi="Arial" w:cs="Arial"/>
          <w:sz w:val="22"/>
          <w:szCs w:val="22"/>
        </w:rPr>
        <w:t xml:space="preserve">Zadavatel požaduje po vybraném dodavateli jako bližší podmínku součinnosti před uzavřením smlouvy dle § 104 písm. e) ZZVZ, předložení harmonogramu prací, ze kterého bude vyplývat splnění požadavků zadavatele definovaných v čl. IV odst. 1 písm. f) vzoru smlouvy o dílo, který tvoří přílohu </w:t>
      </w:r>
      <w:r w:rsidR="00D5131B" w:rsidRPr="00803EB3">
        <w:rPr>
          <w:rFonts w:ascii="Arial" w:hAnsi="Arial" w:cs="Arial"/>
          <w:sz w:val="22"/>
          <w:szCs w:val="22"/>
        </w:rPr>
        <w:t xml:space="preserve">G </w:t>
      </w:r>
      <w:r w:rsidRPr="00803EB3">
        <w:rPr>
          <w:rFonts w:ascii="Arial" w:hAnsi="Arial" w:cs="Arial"/>
          <w:sz w:val="22"/>
          <w:szCs w:val="22"/>
        </w:rPr>
        <w:t>této zadávací dokumentace.</w:t>
      </w:r>
    </w:p>
    <w:p w:rsidR="000043C1" w:rsidRPr="00803EB3" w:rsidRDefault="000043C1" w:rsidP="00130F8C">
      <w:pPr>
        <w:pStyle w:val="Odstavecseseznamem"/>
        <w:numPr>
          <w:ilvl w:val="1"/>
          <w:numId w:val="70"/>
        </w:numPr>
        <w:spacing w:after="240" w:line="240" w:lineRule="auto"/>
        <w:ind w:left="567" w:hanging="567"/>
        <w:rPr>
          <w:rFonts w:ascii="Arial" w:hAnsi="Arial" w:cs="Arial"/>
          <w:b/>
        </w:rPr>
      </w:pPr>
      <w:r w:rsidRPr="00803EB3">
        <w:rPr>
          <w:rFonts w:ascii="Arial" w:hAnsi="Arial" w:cs="Arial"/>
          <w:b/>
        </w:rPr>
        <w:t xml:space="preserve">Identifikační údaje poddodavatelů </w:t>
      </w:r>
    </w:p>
    <w:p w:rsidR="000043C1" w:rsidRPr="00803EB3" w:rsidRDefault="000043C1" w:rsidP="00803EB3">
      <w:pPr>
        <w:autoSpaceDE w:val="0"/>
        <w:autoSpaceDN w:val="0"/>
        <w:adjustRightInd w:val="0"/>
        <w:spacing w:after="240"/>
        <w:rPr>
          <w:rFonts w:ascii="Arial" w:hAnsi="Arial" w:cs="Arial"/>
          <w:color w:val="000000"/>
          <w:sz w:val="22"/>
          <w:szCs w:val="22"/>
        </w:rPr>
      </w:pPr>
      <w:r w:rsidRPr="00803EB3">
        <w:rPr>
          <w:rFonts w:ascii="Arial" w:hAnsi="Arial" w:cs="Arial"/>
          <w:color w:val="000000"/>
          <w:sz w:val="22"/>
          <w:szCs w:val="22"/>
        </w:rPr>
        <w:t>Předmět plnění je poskytován v zařízení pod přímým dohledem zadavatele, a proto je vybraný dodavatel v souladu s § 105 odst. 3 ZZVZ povinen předložit zadavateli identifikační údaje poddodavatelů těchto služeb, a to nejpozději do 10 pracovních dnů od doručení oznámení o výběru dodavatele, pokud jsou mu známi. Pokud dodavatel nezná identifikační údaje poddodavatelů, zašle zadavateli ve lhůtě uvedené v předchozí větě prohlášení, že mu takoví poddodavatelé nejsou známi.</w:t>
      </w:r>
    </w:p>
    <w:p w:rsidR="00F17BA6" w:rsidRPr="00803EB3" w:rsidRDefault="00F17BA6" w:rsidP="00130F8C">
      <w:pPr>
        <w:pStyle w:val="Nadpis1"/>
        <w:numPr>
          <w:ilvl w:val="0"/>
          <w:numId w:val="73"/>
        </w:numPr>
        <w:spacing w:after="240"/>
        <w:ind w:left="357" w:hanging="357"/>
        <w:rPr>
          <w:sz w:val="22"/>
          <w:szCs w:val="22"/>
        </w:rPr>
      </w:pPr>
      <w:r w:rsidRPr="00803EB3">
        <w:rPr>
          <w:sz w:val="22"/>
          <w:szCs w:val="22"/>
        </w:rPr>
        <w:t>Technické podmínky a způsob jejich prokázání</w:t>
      </w:r>
    </w:p>
    <w:p w:rsidR="00F17BA6" w:rsidRPr="00803EB3" w:rsidRDefault="00F17BA6" w:rsidP="00803EB3">
      <w:pPr>
        <w:spacing w:after="240"/>
        <w:rPr>
          <w:rFonts w:ascii="Arial" w:hAnsi="Arial" w:cs="Arial"/>
          <w:sz w:val="22"/>
          <w:szCs w:val="22"/>
        </w:rPr>
      </w:pPr>
      <w:r w:rsidRPr="00803EB3">
        <w:rPr>
          <w:rFonts w:ascii="Arial" w:hAnsi="Arial" w:cs="Arial"/>
          <w:sz w:val="22"/>
          <w:szCs w:val="22"/>
        </w:rPr>
        <w:t>Zadavatel stanovil technické podmínky v souladu s § 92 ZZVZ. Technické podmínky jsou podrobně vymezeny v DZS, včetně soupisu prací s výkazem výměr (položkový rozpočet), a</w:t>
      </w:r>
      <w:r w:rsidR="00803EB3">
        <w:rPr>
          <w:rFonts w:ascii="Arial" w:hAnsi="Arial" w:cs="Arial"/>
          <w:sz w:val="22"/>
          <w:szCs w:val="22"/>
        </w:rPr>
        <w:t> </w:t>
      </w:r>
      <w:r w:rsidRPr="00803EB3">
        <w:rPr>
          <w:rFonts w:ascii="Arial" w:hAnsi="Arial" w:cs="Arial"/>
          <w:sz w:val="22"/>
          <w:szCs w:val="22"/>
        </w:rPr>
        <w:t>stanoviscích dotčených správních orgánů, kter</w:t>
      </w:r>
      <w:r w:rsidR="00803EB3">
        <w:rPr>
          <w:rFonts w:ascii="Arial" w:hAnsi="Arial" w:cs="Arial"/>
          <w:sz w:val="22"/>
          <w:szCs w:val="22"/>
        </w:rPr>
        <w:t>é</w:t>
      </w:r>
      <w:r w:rsidRPr="00803EB3">
        <w:rPr>
          <w:rFonts w:ascii="Arial" w:hAnsi="Arial" w:cs="Arial"/>
          <w:sz w:val="22"/>
          <w:szCs w:val="22"/>
        </w:rPr>
        <w:t xml:space="preserve"> jsou přílohou H této zadávací dokumentace.</w:t>
      </w:r>
    </w:p>
    <w:p w:rsidR="003F6722" w:rsidRPr="00803EB3" w:rsidRDefault="003F6722" w:rsidP="00130F8C">
      <w:pPr>
        <w:pStyle w:val="Nadpis1"/>
        <w:numPr>
          <w:ilvl w:val="0"/>
          <w:numId w:val="73"/>
        </w:numPr>
        <w:spacing w:after="240"/>
        <w:ind w:left="357" w:hanging="357"/>
        <w:rPr>
          <w:sz w:val="22"/>
          <w:szCs w:val="22"/>
        </w:rPr>
      </w:pPr>
      <w:r w:rsidRPr="00803EB3">
        <w:rPr>
          <w:sz w:val="22"/>
          <w:szCs w:val="22"/>
        </w:rPr>
        <w:t>Části zadávací dokumentace vypracované osobou odlišnou od zadavatele</w:t>
      </w:r>
    </w:p>
    <w:p w:rsidR="003F6722" w:rsidRPr="00803EB3" w:rsidRDefault="003F6722" w:rsidP="00803EB3">
      <w:pPr>
        <w:spacing w:after="240"/>
        <w:rPr>
          <w:rFonts w:ascii="Arial" w:hAnsi="Arial" w:cs="Arial"/>
          <w:b/>
          <w:sz w:val="22"/>
          <w:szCs w:val="22"/>
        </w:rPr>
      </w:pPr>
      <w:r w:rsidRPr="00803EB3">
        <w:rPr>
          <w:rFonts w:ascii="Arial" w:hAnsi="Arial" w:cs="Arial"/>
          <w:b/>
          <w:sz w:val="22"/>
          <w:szCs w:val="22"/>
        </w:rPr>
        <w:t xml:space="preserve">Dokumentaci pro zadání stavby zpracovali následující osoby: </w:t>
      </w:r>
    </w:p>
    <w:p w:rsidR="003F6722" w:rsidRPr="00803EB3" w:rsidRDefault="003F6722" w:rsidP="00803EB3">
      <w:pPr>
        <w:rPr>
          <w:rFonts w:ascii="Arial" w:hAnsi="Arial" w:cs="Arial"/>
          <w:b/>
          <w:sz w:val="22"/>
          <w:szCs w:val="22"/>
        </w:rPr>
      </w:pPr>
      <w:r w:rsidRPr="00803EB3">
        <w:rPr>
          <w:rFonts w:ascii="Arial" w:hAnsi="Arial" w:cs="Arial"/>
          <w:sz w:val="22"/>
          <w:szCs w:val="22"/>
        </w:rPr>
        <w:t>Projektant:</w:t>
      </w:r>
      <w:r w:rsidRPr="00803EB3">
        <w:rPr>
          <w:rFonts w:ascii="Arial" w:hAnsi="Arial" w:cs="Arial"/>
          <w:sz w:val="22"/>
          <w:szCs w:val="22"/>
        </w:rPr>
        <w:tab/>
      </w:r>
      <w:r w:rsidR="003F2F42" w:rsidRPr="00803EB3">
        <w:rPr>
          <w:rFonts w:ascii="Arial" w:hAnsi="Arial" w:cs="Arial"/>
          <w:sz w:val="22"/>
          <w:szCs w:val="22"/>
        </w:rPr>
        <w:t>PUDIS a.s.</w:t>
      </w:r>
      <w:r w:rsidRPr="00803EB3">
        <w:rPr>
          <w:rFonts w:ascii="Arial" w:hAnsi="Arial" w:cs="Arial"/>
          <w:sz w:val="22"/>
          <w:szCs w:val="22"/>
        </w:rPr>
        <w:tab/>
      </w:r>
      <w:r w:rsidRPr="00803EB3">
        <w:rPr>
          <w:rFonts w:ascii="Arial" w:hAnsi="Arial" w:cs="Arial"/>
          <w:sz w:val="22"/>
          <w:szCs w:val="22"/>
        </w:rPr>
        <w:tab/>
      </w:r>
    </w:p>
    <w:p w:rsidR="003F6722" w:rsidRPr="00803EB3" w:rsidRDefault="003F6722" w:rsidP="00803EB3">
      <w:pPr>
        <w:rPr>
          <w:rFonts w:ascii="Arial" w:hAnsi="Arial" w:cs="Arial"/>
          <w:spacing w:val="-16"/>
          <w:w w:val="90"/>
          <w:sz w:val="22"/>
          <w:szCs w:val="22"/>
        </w:rPr>
      </w:pPr>
      <w:r w:rsidRPr="00803EB3">
        <w:rPr>
          <w:rFonts w:ascii="Arial" w:hAnsi="Arial" w:cs="Arial"/>
          <w:sz w:val="22"/>
          <w:szCs w:val="22"/>
        </w:rPr>
        <w:t>IČO/DIČ:</w:t>
      </w:r>
      <w:r w:rsidRPr="00803EB3">
        <w:rPr>
          <w:rFonts w:ascii="Arial" w:hAnsi="Arial" w:cs="Arial"/>
          <w:sz w:val="22"/>
          <w:szCs w:val="22"/>
        </w:rPr>
        <w:tab/>
      </w:r>
      <w:r w:rsidR="003F2F42" w:rsidRPr="00803EB3">
        <w:rPr>
          <w:rFonts w:ascii="Arial" w:hAnsi="Arial" w:cs="Arial"/>
          <w:sz w:val="22"/>
          <w:szCs w:val="22"/>
        </w:rPr>
        <w:t>45272891 / CZ45272891</w:t>
      </w:r>
      <w:r w:rsidRPr="00803EB3">
        <w:rPr>
          <w:rFonts w:ascii="Arial" w:hAnsi="Arial" w:cs="Arial"/>
          <w:sz w:val="22"/>
          <w:szCs w:val="22"/>
        </w:rPr>
        <w:tab/>
      </w:r>
      <w:r w:rsidRPr="00803EB3">
        <w:rPr>
          <w:rFonts w:ascii="Arial" w:hAnsi="Arial" w:cs="Arial"/>
          <w:spacing w:val="-16"/>
          <w:w w:val="90"/>
          <w:sz w:val="22"/>
          <w:szCs w:val="22"/>
        </w:rPr>
        <w:t xml:space="preserve"> </w:t>
      </w:r>
    </w:p>
    <w:p w:rsidR="003F6722" w:rsidRPr="00803EB3" w:rsidRDefault="003F6722" w:rsidP="00803EB3">
      <w:pPr>
        <w:rPr>
          <w:rFonts w:ascii="Arial" w:hAnsi="Arial" w:cs="Arial"/>
          <w:sz w:val="22"/>
          <w:szCs w:val="22"/>
        </w:rPr>
      </w:pPr>
      <w:r w:rsidRPr="00803EB3">
        <w:rPr>
          <w:rFonts w:ascii="Arial" w:hAnsi="Arial" w:cs="Arial"/>
          <w:sz w:val="22"/>
          <w:szCs w:val="22"/>
        </w:rPr>
        <w:t>Sídlo:</w:t>
      </w:r>
      <w:r w:rsidRPr="00803EB3">
        <w:rPr>
          <w:rFonts w:ascii="Arial" w:hAnsi="Arial" w:cs="Arial"/>
          <w:sz w:val="22"/>
          <w:szCs w:val="22"/>
        </w:rPr>
        <w:tab/>
      </w:r>
      <w:r w:rsidR="00F17BA6" w:rsidRPr="00803EB3">
        <w:rPr>
          <w:rFonts w:ascii="Arial" w:hAnsi="Arial" w:cs="Arial"/>
          <w:sz w:val="22"/>
          <w:szCs w:val="22"/>
        </w:rPr>
        <w:t xml:space="preserve">Nad Vodovodem 2/3258, 100 31 </w:t>
      </w:r>
      <w:r w:rsidR="00D03B17" w:rsidRPr="00803EB3">
        <w:rPr>
          <w:rFonts w:ascii="Arial" w:hAnsi="Arial" w:cs="Arial"/>
          <w:sz w:val="22"/>
          <w:szCs w:val="22"/>
        </w:rPr>
        <w:t>Praha 10</w:t>
      </w:r>
      <w:r w:rsidRPr="00803EB3">
        <w:rPr>
          <w:rFonts w:ascii="Arial" w:hAnsi="Arial" w:cs="Arial"/>
          <w:sz w:val="22"/>
          <w:szCs w:val="22"/>
        </w:rPr>
        <w:tab/>
      </w:r>
      <w:r w:rsidRPr="00803EB3">
        <w:rPr>
          <w:rFonts w:ascii="Arial" w:hAnsi="Arial" w:cs="Arial"/>
          <w:sz w:val="22"/>
          <w:szCs w:val="22"/>
        </w:rPr>
        <w:tab/>
      </w:r>
      <w:r w:rsidRPr="00803EB3">
        <w:rPr>
          <w:rFonts w:ascii="Arial" w:hAnsi="Arial" w:cs="Arial"/>
          <w:sz w:val="22"/>
          <w:szCs w:val="22"/>
        </w:rPr>
        <w:tab/>
      </w:r>
    </w:p>
    <w:p w:rsidR="003F6722" w:rsidRPr="00803EB3" w:rsidRDefault="003F6722" w:rsidP="00803EB3">
      <w:pPr>
        <w:tabs>
          <w:tab w:val="left" w:pos="2835"/>
        </w:tabs>
        <w:spacing w:after="240"/>
        <w:rPr>
          <w:rFonts w:ascii="Arial" w:hAnsi="Arial" w:cs="Arial"/>
          <w:b/>
          <w:sz w:val="22"/>
          <w:szCs w:val="22"/>
        </w:rPr>
      </w:pPr>
      <w:r w:rsidRPr="00803EB3">
        <w:rPr>
          <w:rFonts w:ascii="Arial" w:hAnsi="Arial" w:cs="Arial"/>
          <w:sz w:val="22"/>
          <w:szCs w:val="22"/>
        </w:rPr>
        <w:t>Zodpovědný projektant:</w:t>
      </w:r>
      <w:r w:rsidR="00E22F2C" w:rsidRPr="00803EB3">
        <w:rPr>
          <w:rFonts w:ascii="Arial" w:hAnsi="Arial" w:cs="Arial"/>
          <w:sz w:val="22"/>
          <w:szCs w:val="22"/>
        </w:rPr>
        <w:t xml:space="preserve"> Ing. Václav Krch</w:t>
      </w:r>
      <w:r w:rsidRPr="00803EB3">
        <w:rPr>
          <w:rFonts w:ascii="Arial" w:hAnsi="Arial" w:cs="Arial"/>
          <w:sz w:val="22"/>
          <w:szCs w:val="22"/>
        </w:rPr>
        <w:tab/>
      </w:r>
      <w:r w:rsidRPr="00803EB3">
        <w:rPr>
          <w:rFonts w:ascii="Arial" w:hAnsi="Arial" w:cs="Arial"/>
          <w:b/>
          <w:sz w:val="22"/>
          <w:szCs w:val="22"/>
        </w:rPr>
        <w:t xml:space="preserve"> </w:t>
      </w:r>
    </w:p>
    <w:p w:rsidR="003F6722" w:rsidRPr="00803EB3" w:rsidRDefault="003F6722" w:rsidP="00803EB3">
      <w:pPr>
        <w:pStyle w:val="Nadpis3"/>
        <w:numPr>
          <w:ilvl w:val="0"/>
          <w:numId w:val="0"/>
        </w:numPr>
        <w:spacing w:before="0" w:after="240"/>
        <w:rPr>
          <w:rFonts w:cs="Arial"/>
          <w:szCs w:val="22"/>
          <w:lang w:val="cs-CZ"/>
        </w:rPr>
      </w:pPr>
      <w:bookmarkStart w:id="4" w:name="_Toc457814959"/>
      <w:r w:rsidRPr="00803EB3">
        <w:rPr>
          <w:rFonts w:cs="Arial"/>
          <w:szCs w:val="22"/>
        </w:rPr>
        <w:t>Jména a příjmení projektantů jednotlivých částí projektové dokumentace</w:t>
      </w:r>
      <w:bookmarkEnd w:id="4"/>
      <w:r w:rsidRPr="00803EB3">
        <w:rPr>
          <w:rFonts w:cs="Arial"/>
          <w:szCs w:val="22"/>
        </w:rPr>
        <w:t xml:space="preserve">: </w:t>
      </w:r>
    </w:p>
    <w:p w:rsidR="003F6722" w:rsidRPr="00A50A91" w:rsidRDefault="003F6722" w:rsidP="00803EB3">
      <w:pPr>
        <w:spacing w:after="240"/>
        <w:rPr>
          <w:rFonts w:ascii="Arial" w:hAnsi="Arial" w:cs="Arial"/>
          <w:sz w:val="22"/>
          <w:szCs w:val="22"/>
        </w:rPr>
      </w:pPr>
      <w:r w:rsidRPr="00803EB3">
        <w:rPr>
          <w:rFonts w:ascii="Arial" w:hAnsi="Arial" w:cs="Arial"/>
          <w:b/>
          <w:sz w:val="22"/>
          <w:szCs w:val="22"/>
        </w:rPr>
        <w:t>Architektonicko-stavební řešení, koordinace projektu:</w:t>
      </w:r>
      <w:r w:rsidR="008A6268" w:rsidRPr="00803EB3">
        <w:rPr>
          <w:rFonts w:ascii="Arial" w:hAnsi="Arial" w:cs="Arial"/>
          <w:b/>
          <w:sz w:val="22"/>
          <w:szCs w:val="22"/>
        </w:rPr>
        <w:t xml:space="preserve"> </w:t>
      </w:r>
      <w:r w:rsidR="008A6268" w:rsidRPr="00803EB3">
        <w:rPr>
          <w:rFonts w:ascii="Arial" w:hAnsi="Arial" w:cs="Arial"/>
          <w:sz w:val="22"/>
          <w:szCs w:val="22"/>
        </w:rPr>
        <w:t>Ing.</w:t>
      </w:r>
      <w:r w:rsidR="00E265BD" w:rsidRPr="00803EB3">
        <w:rPr>
          <w:rFonts w:ascii="Arial" w:hAnsi="Arial" w:cs="Arial"/>
          <w:sz w:val="22"/>
          <w:szCs w:val="22"/>
        </w:rPr>
        <w:t xml:space="preserve"> </w:t>
      </w:r>
      <w:r w:rsidR="008729D4" w:rsidRPr="00803EB3">
        <w:rPr>
          <w:rFonts w:ascii="Arial" w:hAnsi="Arial" w:cs="Arial"/>
          <w:sz w:val="22"/>
          <w:szCs w:val="22"/>
        </w:rPr>
        <w:t xml:space="preserve">arch. </w:t>
      </w:r>
      <w:r w:rsidR="008A6268" w:rsidRPr="00803EB3">
        <w:rPr>
          <w:rFonts w:ascii="Arial" w:hAnsi="Arial" w:cs="Arial"/>
          <w:sz w:val="22"/>
          <w:szCs w:val="22"/>
        </w:rPr>
        <w:t>Klement Valouch</w:t>
      </w:r>
      <w:r w:rsidR="00575441" w:rsidRPr="00803EB3">
        <w:rPr>
          <w:rFonts w:ascii="Arial" w:hAnsi="Arial" w:cs="Arial"/>
          <w:sz w:val="22"/>
          <w:szCs w:val="22"/>
        </w:rPr>
        <w:t xml:space="preserve">, Ing. Václav </w:t>
      </w:r>
      <w:r w:rsidR="00575441" w:rsidRPr="00A50A91">
        <w:rPr>
          <w:rFonts w:ascii="Arial" w:hAnsi="Arial" w:cs="Arial"/>
          <w:sz w:val="22"/>
          <w:szCs w:val="22"/>
        </w:rPr>
        <w:t>Krch</w:t>
      </w:r>
    </w:p>
    <w:p w:rsidR="003F6722" w:rsidRPr="00A50A91" w:rsidRDefault="008729D4" w:rsidP="00803EB3">
      <w:pPr>
        <w:spacing w:after="120"/>
        <w:rPr>
          <w:rFonts w:ascii="Arial" w:hAnsi="Arial" w:cs="Arial"/>
          <w:sz w:val="22"/>
          <w:szCs w:val="22"/>
        </w:rPr>
      </w:pPr>
      <w:r w:rsidRPr="00A50A91">
        <w:rPr>
          <w:rFonts w:ascii="Arial" w:hAnsi="Arial" w:cs="Arial"/>
          <w:sz w:val="22"/>
          <w:szCs w:val="22"/>
        </w:rPr>
        <w:t>Hlavní inženýr</w:t>
      </w:r>
      <w:r w:rsidR="003F6722" w:rsidRPr="00A50A91">
        <w:rPr>
          <w:rFonts w:ascii="Arial" w:hAnsi="Arial" w:cs="Arial"/>
          <w:sz w:val="22"/>
          <w:szCs w:val="22"/>
        </w:rPr>
        <w:t xml:space="preserve"> projektu:</w:t>
      </w:r>
      <w:r w:rsidR="00B033B5" w:rsidRPr="00A50A91">
        <w:rPr>
          <w:rFonts w:ascii="Arial" w:hAnsi="Arial" w:cs="Arial"/>
          <w:sz w:val="22"/>
          <w:szCs w:val="22"/>
        </w:rPr>
        <w:t xml:space="preserve"> </w:t>
      </w:r>
      <w:r w:rsidR="00F7311D" w:rsidRPr="00A50A91">
        <w:rPr>
          <w:rFonts w:ascii="Arial" w:hAnsi="Arial" w:cs="Arial"/>
          <w:sz w:val="22"/>
          <w:szCs w:val="22"/>
        </w:rPr>
        <w:tab/>
      </w:r>
      <w:r w:rsidR="00F7311D" w:rsidRPr="00A50A91">
        <w:rPr>
          <w:rFonts w:ascii="Arial" w:hAnsi="Arial" w:cs="Arial"/>
          <w:sz w:val="22"/>
          <w:szCs w:val="22"/>
        </w:rPr>
        <w:tab/>
      </w:r>
      <w:r w:rsidR="00B033B5" w:rsidRPr="00A50A91">
        <w:rPr>
          <w:rFonts w:ascii="Arial" w:hAnsi="Arial" w:cs="Arial"/>
          <w:sz w:val="22"/>
          <w:szCs w:val="22"/>
        </w:rPr>
        <w:t>Ing. Václav Krch</w:t>
      </w:r>
    </w:p>
    <w:p w:rsidR="003F6722" w:rsidRPr="00A50A91" w:rsidRDefault="003F6722" w:rsidP="00803EB3">
      <w:pPr>
        <w:spacing w:after="120"/>
        <w:rPr>
          <w:rFonts w:ascii="Arial" w:hAnsi="Arial" w:cs="Arial"/>
          <w:sz w:val="22"/>
          <w:szCs w:val="22"/>
        </w:rPr>
      </w:pPr>
      <w:r w:rsidRPr="00A50A91">
        <w:rPr>
          <w:rFonts w:ascii="Arial" w:hAnsi="Arial" w:cs="Arial"/>
          <w:sz w:val="22"/>
          <w:szCs w:val="22"/>
        </w:rPr>
        <w:lastRenderedPageBreak/>
        <w:t>Výkaz výměr a rozpočet:</w:t>
      </w:r>
      <w:r w:rsidR="00B033B5" w:rsidRPr="00A50A91">
        <w:rPr>
          <w:rFonts w:ascii="Arial" w:hAnsi="Arial" w:cs="Arial"/>
          <w:sz w:val="22"/>
          <w:szCs w:val="22"/>
        </w:rPr>
        <w:t xml:space="preserve"> </w:t>
      </w:r>
      <w:r w:rsidR="00F7311D" w:rsidRPr="00A50A91">
        <w:rPr>
          <w:rFonts w:ascii="Arial" w:hAnsi="Arial" w:cs="Arial"/>
          <w:sz w:val="22"/>
          <w:szCs w:val="22"/>
        </w:rPr>
        <w:tab/>
      </w:r>
      <w:r w:rsidR="00F7311D" w:rsidRPr="00A50A91">
        <w:rPr>
          <w:rFonts w:ascii="Arial" w:hAnsi="Arial" w:cs="Arial"/>
          <w:sz w:val="22"/>
          <w:szCs w:val="22"/>
        </w:rPr>
        <w:tab/>
      </w:r>
      <w:r w:rsidR="00B033B5" w:rsidRPr="00A50A91">
        <w:rPr>
          <w:rFonts w:ascii="Arial" w:hAnsi="Arial" w:cs="Arial"/>
          <w:sz w:val="22"/>
          <w:szCs w:val="22"/>
        </w:rPr>
        <w:t>Jiří Pílek</w:t>
      </w:r>
    </w:p>
    <w:p w:rsidR="003F6722" w:rsidRPr="00A50A91" w:rsidRDefault="003F6722" w:rsidP="00803EB3">
      <w:pPr>
        <w:spacing w:after="240"/>
        <w:rPr>
          <w:rFonts w:ascii="Arial" w:hAnsi="Arial" w:cs="Arial"/>
          <w:sz w:val="22"/>
          <w:szCs w:val="22"/>
        </w:rPr>
      </w:pPr>
      <w:r w:rsidRPr="00A50A91">
        <w:rPr>
          <w:rFonts w:ascii="Arial" w:hAnsi="Arial" w:cs="Arial"/>
          <w:sz w:val="22"/>
          <w:szCs w:val="22"/>
        </w:rPr>
        <w:t>Stavebně-konstrukční řešení:</w:t>
      </w:r>
      <w:r w:rsidRPr="00A50A91">
        <w:rPr>
          <w:rFonts w:ascii="Arial" w:hAnsi="Arial" w:cs="Arial"/>
          <w:sz w:val="22"/>
          <w:szCs w:val="22"/>
        </w:rPr>
        <w:tab/>
      </w:r>
      <w:r w:rsidR="000B2630" w:rsidRPr="00A50A91">
        <w:rPr>
          <w:rFonts w:ascii="Arial" w:hAnsi="Arial" w:cs="Arial"/>
          <w:sz w:val="22"/>
          <w:szCs w:val="22"/>
        </w:rPr>
        <w:t>Ing. Václav Krch</w:t>
      </w:r>
    </w:p>
    <w:p w:rsidR="003F6722" w:rsidRPr="00A50A91" w:rsidRDefault="003F6722" w:rsidP="003F6722">
      <w:pPr>
        <w:spacing w:after="240"/>
        <w:rPr>
          <w:rFonts w:ascii="Arial" w:hAnsi="Arial" w:cs="Arial"/>
          <w:b/>
          <w:sz w:val="22"/>
          <w:szCs w:val="22"/>
        </w:rPr>
      </w:pPr>
      <w:r w:rsidRPr="00A50A91">
        <w:rPr>
          <w:rFonts w:ascii="Arial" w:hAnsi="Arial" w:cs="Arial"/>
          <w:b/>
          <w:sz w:val="22"/>
          <w:szCs w:val="22"/>
        </w:rPr>
        <w:t>Průzkumy technické</w:t>
      </w:r>
    </w:p>
    <w:p w:rsidR="003F6722" w:rsidRPr="00A50A91" w:rsidRDefault="00F17BA6" w:rsidP="00803EB3">
      <w:pPr>
        <w:spacing w:after="120"/>
        <w:rPr>
          <w:rFonts w:ascii="Arial" w:hAnsi="Arial" w:cs="Arial"/>
          <w:sz w:val="22"/>
          <w:szCs w:val="22"/>
        </w:rPr>
      </w:pPr>
      <w:r w:rsidRPr="00A50A91">
        <w:rPr>
          <w:rFonts w:ascii="Arial" w:hAnsi="Arial" w:cs="Arial"/>
          <w:sz w:val="22"/>
          <w:szCs w:val="22"/>
        </w:rPr>
        <w:t>Dendrologický průzkum</w:t>
      </w:r>
      <w:r w:rsidR="003F6722" w:rsidRPr="00A50A91">
        <w:rPr>
          <w:rFonts w:ascii="Arial" w:hAnsi="Arial" w:cs="Arial"/>
          <w:sz w:val="22"/>
          <w:szCs w:val="22"/>
        </w:rPr>
        <w:t>:</w:t>
      </w:r>
      <w:r w:rsidR="00F7311D" w:rsidRPr="00A50A91">
        <w:rPr>
          <w:rFonts w:ascii="Arial" w:hAnsi="Arial" w:cs="Arial"/>
          <w:sz w:val="22"/>
          <w:szCs w:val="22"/>
        </w:rPr>
        <w:tab/>
      </w:r>
      <w:r w:rsidR="00F7311D" w:rsidRPr="00A50A91">
        <w:rPr>
          <w:rFonts w:ascii="Arial" w:hAnsi="Arial" w:cs="Arial"/>
          <w:sz w:val="22"/>
          <w:szCs w:val="22"/>
        </w:rPr>
        <w:tab/>
      </w:r>
      <w:r w:rsidR="000B2630" w:rsidRPr="00A50A91">
        <w:rPr>
          <w:rFonts w:ascii="Arial" w:hAnsi="Arial" w:cs="Arial"/>
          <w:sz w:val="22"/>
          <w:szCs w:val="22"/>
        </w:rPr>
        <w:t xml:space="preserve"> </w:t>
      </w:r>
      <w:r w:rsidRPr="00A50A91">
        <w:rPr>
          <w:rFonts w:ascii="Arial" w:hAnsi="Arial" w:cs="Arial"/>
          <w:sz w:val="22"/>
          <w:szCs w:val="22"/>
        </w:rPr>
        <w:t>Ing.</w:t>
      </w:r>
      <w:r w:rsidR="00D5634A" w:rsidRPr="00A50A91">
        <w:rPr>
          <w:rFonts w:ascii="Arial" w:hAnsi="Arial" w:cs="Arial"/>
          <w:sz w:val="22"/>
          <w:szCs w:val="22"/>
        </w:rPr>
        <w:t>Tomáš Pilař</w:t>
      </w:r>
    </w:p>
    <w:p w:rsidR="003F6722" w:rsidRPr="00A50A91" w:rsidRDefault="003F6722" w:rsidP="00803EB3">
      <w:pPr>
        <w:spacing w:after="240"/>
        <w:rPr>
          <w:rFonts w:ascii="Arial" w:hAnsi="Arial" w:cs="Arial"/>
          <w:sz w:val="22"/>
          <w:szCs w:val="22"/>
        </w:rPr>
      </w:pPr>
      <w:r w:rsidRPr="00A50A91">
        <w:rPr>
          <w:rFonts w:ascii="Arial" w:hAnsi="Arial" w:cs="Arial"/>
          <w:sz w:val="22"/>
          <w:szCs w:val="22"/>
        </w:rPr>
        <w:t xml:space="preserve">Stavebně </w:t>
      </w:r>
      <w:r w:rsidR="00F17BA6" w:rsidRPr="00A50A91">
        <w:rPr>
          <w:rFonts w:ascii="Arial" w:hAnsi="Arial" w:cs="Arial"/>
          <w:sz w:val="22"/>
          <w:szCs w:val="22"/>
        </w:rPr>
        <w:t xml:space="preserve">  - historický průzkum</w:t>
      </w:r>
      <w:r w:rsidR="00F7311D" w:rsidRPr="00A50A91">
        <w:rPr>
          <w:rFonts w:ascii="Arial" w:hAnsi="Arial" w:cs="Arial"/>
          <w:sz w:val="22"/>
          <w:szCs w:val="22"/>
        </w:rPr>
        <w:t>:</w:t>
      </w:r>
      <w:r w:rsidR="00F7311D" w:rsidRPr="00A50A91">
        <w:rPr>
          <w:rFonts w:ascii="Arial" w:hAnsi="Arial" w:cs="Arial"/>
          <w:sz w:val="22"/>
          <w:szCs w:val="22"/>
        </w:rPr>
        <w:tab/>
        <w:t xml:space="preserve"> </w:t>
      </w:r>
      <w:r w:rsidR="005B4D87" w:rsidRPr="00A50A91">
        <w:rPr>
          <w:rFonts w:ascii="Arial" w:hAnsi="Arial" w:cs="Arial"/>
          <w:sz w:val="22"/>
          <w:szCs w:val="22"/>
        </w:rPr>
        <w:t>Ing. arch. Klement Valouch</w:t>
      </w:r>
    </w:p>
    <w:p w:rsidR="003F6722" w:rsidRPr="00A50A91" w:rsidRDefault="0054691E" w:rsidP="003F6722">
      <w:pPr>
        <w:spacing w:after="240"/>
        <w:rPr>
          <w:rFonts w:ascii="Arial" w:hAnsi="Arial" w:cs="Arial"/>
          <w:sz w:val="22"/>
          <w:szCs w:val="22"/>
        </w:rPr>
      </w:pPr>
      <w:r w:rsidRPr="00A50A91">
        <w:rPr>
          <w:rFonts w:ascii="Arial" w:hAnsi="Arial" w:cs="Arial"/>
          <w:b/>
          <w:sz w:val="22"/>
          <w:szCs w:val="22"/>
        </w:rPr>
        <w:t>Restaurátorský</w:t>
      </w:r>
      <w:r w:rsidR="00C16914" w:rsidRPr="00A50A91">
        <w:rPr>
          <w:rFonts w:ascii="Arial" w:hAnsi="Arial" w:cs="Arial"/>
          <w:b/>
          <w:sz w:val="22"/>
          <w:szCs w:val="22"/>
        </w:rPr>
        <w:t xml:space="preserve"> průzkum a záměr</w:t>
      </w:r>
      <w:r w:rsidR="00F7311D" w:rsidRPr="00A50A91">
        <w:rPr>
          <w:rFonts w:ascii="Arial" w:hAnsi="Arial" w:cs="Arial"/>
          <w:b/>
          <w:sz w:val="22"/>
          <w:szCs w:val="22"/>
        </w:rPr>
        <w:t>:</w:t>
      </w:r>
      <w:r w:rsidR="00F7311D" w:rsidRPr="00A50A91">
        <w:rPr>
          <w:rFonts w:ascii="Arial" w:hAnsi="Arial" w:cs="Arial"/>
          <w:b/>
          <w:sz w:val="22"/>
          <w:szCs w:val="22"/>
        </w:rPr>
        <w:tab/>
        <w:t xml:space="preserve"> </w:t>
      </w:r>
      <w:r w:rsidR="000B2630" w:rsidRPr="00A50A91">
        <w:rPr>
          <w:rFonts w:ascii="Arial" w:hAnsi="Arial" w:cs="Arial"/>
          <w:sz w:val="22"/>
          <w:szCs w:val="22"/>
        </w:rPr>
        <w:t>doc. Jiří Novotný, akad. soch.</w:t>
      </w:r>
    </w:p>
    <w:p w:rsidR="00783853" w:rsidRPr="00A932A1" w:rsidRDefault="00783853" w:rsidP="00130F8C">
      <w:pPr>
        <w:pStyle w:val="Nadpis1"/>
        <w:numPr>
          <w:ilvl w:val="0"/>
          <w:numId w:val="73"/>
        </w:numPr>
        <w:spacing w:after="240"/>
        <w:ind w:left="788" w:hanging="357"/>
        <w:rPr>
          <w:sz w:val="22"/>
          <w:szCs w:val="22"/>
        </w:rPr>
      </w:pPr>
      <w:r w:rsidRPr="00A932A1">
        <w:rPr>
          <w:sz w:val="22"/>
          <w:szCs w:val="22"/>
        </w:rPr>
        <w:t>Přílohy zadávací dokumentace</w:t>
      </w:r>
    </w:p>
    <w:p w:rsidR="00E33673" w:rsidRPr="00D5131B" w:rsidRDefault="00E33673" w:rsidP="009A0791">
      <w:pPr>
        <w:tabs>
          <w:tab w:val="left" w:pos="1418"/>
        </w:tabs>
        <w:spacing w:after="60"/>
        <w:rPr>
          <w:rFonts w:ascii="Arial" w:hAnsi="Arial" w:cs="Arial"/>
          <w:sz w:val="22"/>
          <w:szCs w:val="22"/>
        </w:rPr>
      </w:pPr>
      <w:r w:rsidRPr="00D5131B">
        <w:rPr>
          <w:rFonts w:ascii="Arial" w:hAnsi="Arial" w:cs="Arial"/>
          <w:sz w:val="22"/>
          <w:szCs w:val="22"/>
        </w:rPr>
        <w:t xml:space="preserve">Příloha A </w:t>
      </w:r>
      <w:r w:rsidR="00F159CB" w:rsidRPr="00D5131B">
        <w:rPr>
          <w:rFonts w:ascii="Arial" w:hAnsi="Arial" w:cs="Arial"/>
          <w:sz w:val="22"/>
          <w:szCs w:val="22"/>
        </w:rPr>
        <w:t xml:space="preserve"> </w:t>
      </w:r>
      <w:r w:rsidR="003F6722" w:rsidRPr="00D5131B">
        <w:rPr>
          <w:rFonts w:ascii="Arial" w:hAnsi="Arial" w:cs="Arial"/>
          <w:sz w:val="22"/>
          <w:szCs w:val="22"/>
        </w:rPr>
        <w:tab/>
      </w:r>
      <w:r w:rsidRPr="00D5131B">
        <w:rPr>
          <w:rFonts w:ascii="Arial" w:hAnsi="Arial" w:cs="Arial"/>
          <w:sz w:val="22"/>
          <w:szCs w:val="22"/>
        </w:rPr>
        <w:t>Vzor krycího listu nabídky</w:t>
      </w:r>
    </w:p>
    <w:p w:rsidR="00E33673" w:rsidRPr="00D5131B" w:rsidRDefault="00E33673" w:rsidP="009A0791">
      <w:pPr>
        <w:tabs>
          <w:tab w:val="left" w:pos="1418"/>
        </w:tabs>
        <w:spacing w:after="60"/>
        <w:rPr>
          <w:rFonts w:ascii="Arial" w:hAnsi="Arial" w:cs="Arial"/>
          <w:sz w:val="22"/>
          <w:szCs w:val="22"/>
        </w:rPr>
      </w:pPr>
      <w:r w:rsidRPr="00D5131B">
        <w:rPr>
          <w:rFonts w:ascii="Arial" w:hAnsi="Arial" w:cs="Arial"/>
          <w:sz w:val="22"/>
          <w:szCs w:val="22"/>
        </w:rPr>
        <w:t>Příloha B</w:t>
      </w:r>
      <w:r w:rsidR="00F159CB" w:rsidRPr="00D5131B">
        <w:rPr>
          <w:rFonts w:ascii="Arial" w:hAnsi="Arial" w:cs="Arial"/>
          <w:sz w:val="22"/>
          <w:szCs w:val="22"/>
        </w:rPr>
        <w:t xml:space="preserve"> </w:t>
      </w:r>
      <w:r w:rsidR="003F6722" w:rsidRPr="00D5131B">
        <w:rPr>
          <w:rFonts w:ascii="Arial" w:hAnsi="Arial" w:cs="Arial"/>
          <w:sz w:val="22"/>
          <w:szCs w:val="22"/>
        </w:rPr>
        <w:t xml:space="preserve"> </w:t>
      </w:r>
      <w:r w:rsidR="003F6722" w:rsidRPr="00D5131B">
        <w:rPr>
          <w:rFonts w:ascii="Arial" w:hAnsi="Arial" w:cs="Arial"/>
          <w:sz w:val="22"/>
          <w:szCs w:val="22"/>
        </w:rPr>
        <w:tab/>
      </w:r>
      <w:r w:rsidR="00C14F72">
        <w:rPr>
          <w:rFonts w:ascii="Arial" w:hAnsi="Arial" w:cs="Arial"/>
          <w:sz w:val="22"/>
          <w:szCs w:val="22"/>
        </w:rPr>
        <w:t>Soupis prací (p</w:t>
      </w:r>
      <w:r w:rsidR="00F159CB" w:rsidRPr="00D5131B">
        <w:rPr>
          <w:rFonts w:ascii="Arial" w:hAnsi="Arial" w:cs="Arial"/>
          <w:sz w:val="22"/>
          <w:szCs w:val="22"/>
        </w:rPr>
        <w:t>oložkový rozpočet</w:t>
      </w:r>
      <w:r w:rsidR="00C14F72">
        <w:rPr>
          <w:rFonts w:ascii="Arial" w:hAnsi="Arial" w:cs="Arial"/>
          <w:sz w:val="22"/>
          <w:szCs w:val="22"/>
        </w:rPr>
        <w:t>)</w:t>
      </w:r>
    </w:p>
    <w:p w:rsidR="00E33673" w:rsidRPr="00D5131B" w:rsidRDefault="00E33673" w:rsidP="009A0791">
      <w:pPr>
        <w:tabs>
          <w:tab w:val="left" w:pos="1418"/>
        </w:tabs>
        <w:spacing w:after="60"/>
        <w:rPr>
          <w:rFonts w:ascii="Arial" w:hAnsi="Arial" w:cs="Arial"/>
          <w:sz w:val="22"/>
          <w:szCs w:val="22"/>
        </w:rPr>
      </w:pPr>
      <w:r w:rsidRPr="00D5131B">
        <w:rPr>
          <w:rFonts w:ascii="Arial" w:hAnsi="Arial" w:cs="Arial"/>
          <w:sz w:val="22"/>
          <w:szCs w:val="22"/>
        </w:rPr>
        <w:t xml:space="preserve">Příloha C </w:t>
      </w:r>
      <w:r w:rsidR="003F6722" w:rsidRPr="00D5131B">
        <w:rPr>
          <w:rFonts w:ascii="Arial" w:hAnsi="Arial" w:cs="Arial"/>
          <w:sz w:val="22"/>
          <w:szCs w:val="22"/>
        </w:rPr>
        <w:tab/>
      </w:r>
      <w:r w:rsidRPr="00D5131B">
        <w:rPr>
          <w:rFonts w:ascii="Arial" w:hAnsi="Arial" w:cs="Arial"/>
          <w:sz w:val="22"/>
          <w:szCs w:val="22"/>
        </w:rPr>
        <w:t>Vzor čestného prohlášení o splnění části kvalifikace</w:t>
      </w:r>
    </w:p>
    <w:p w:rsidR="00E33673" w:rsidRPr="00D5131B" w:rsidRDefault="00E33673" w:rsidP="009A0791">
      <w:pPr>
        <w:tabs>
          <w:tab w:val="left" w:pos="1418"/>
        </w:tabs>
        <w:spacing w:after="60"/>
        <w:rPr>
          <w:rFonts w:ascii="Arial" w:hAnsi="Arial" w:cs="Arial"/>
          <w:sz w:val="22"/>
          <w:szCs w:val="22"/>
        </w:rPr>
      </w:pPr>
      <w:r w:rsidRPr="00D5131B">
        <w:rPr>
          <w:rFonts w:ascii="Arial" w:hAnsi="Arial" w:cs="Arial"/>
          <w:sz w:val="22"/>
          <w:szCs w:val="22"/>
        </w:rPr>
        <w:t xml:space="preserve">Příloha D </w:t>
      </w:r>
      <w:r w:rsidR="003F6722" w:rsidRPr="00D5131B">
        <w:rPr>
          <w:rFonts w:ascii="Arial" w:hAnsi="Arial" w:cs="Arial"/>
          <w:sz w:val="22"/>
          <w:szCs w:val="22"/>
        </w:rPr>
        <w:tab/>
      </w:r>
      <w:r w:rsidRPr="00D5131B">
        <w:rPr>
          <w:rFonts w:ascii="Arial" w:hAnsi="Arial" w:cs="Arial"/>
          <w:sz w:val="22"/>
          <w:szCs w:val="22"/>
        </w:rPr>
        <w:t xml:space="preserve">Vzor seznamu významných </w:t>
      </w:r>
      <w:r w:rsidR="00F159CB" w:rsidRPr="00D5131B">
        <w:rPr>
          <w:rFonts w:ascii="Arial" w:hAnsi="Arial" w:cs="Arial"/>
          <w:sz w:val="22"/>
          <w:szCs w:val="22"/>
        </w:rPr>
        <w:t>stavebních prací</w:t>
      </w:r>
    </w:p>
    <w:p w:rsidR="00E33673" w:rsidRPr="00D5131B" w:rsidRDefault="003F6722" w:rsidP="009A0791">
      <w:pPr>
        <w:tabs>
          <w:tab w:val="left" w:pos="1418"/>
        </w:tabs>
        <w:spacing w:after="60"/>
        <w:rPr>
          <w:rFonts w:ascii="Arial" w:hAnsi="Arial" w:cs="Arial"/>
          <w:sz w:val="22"/>
          <w:szCs w:val="22"/>
        </w:rPr>
      </w:pPr>
      <w:r w:rsidRPr="00D5131B">
        <w:rPr>
          <w:rFonts w:ascii="Arial" w:hAnsi="Arial" w:cs="Arial"/>
          <w:sz w:val="22"/>
          <w:szCs w:val="22"/>
        </w:rPr>
        <w:t xml:space="preserve">Příloha E </w:t>
      </w:r>
      <w:r w:rsidRPr="00D5131B">
        <w:rPr>
          <w:rFonts w:ascii="Arial" w:hAnsi="Arial" w:cs="Arial"/>
          <w:sz w:val="22"/>
          <w:szCs w:val="22"/>
        </w:rPr>
        <w:tab/>
      </w:r>
      <w:r w:rsidR="00E33673" w:rsidRPr="00D5131B">
        <w:rPr>
          <w:rFonts w:ascii="Arial" w:hAnsi="Arial" w:cs="Arial"/>
          <w:sz w:val="22"/>
          <w:szCs w:val="22"/>
        </w:rPr>
        <w:t>Vzor seznamu poddodavatelů</w:t>
      </w:r>
    </w:p>
    <w:p w:rsidR="003F6722" w:rsidRPr="00A50A91" w:rsidRDefault="003F6722" w:rsidP="009A0791">
      <w:pPr>
        <w:tabs>
          <w:tab w:val="left" w:pos="1418"/>
        </w:tabs>
        <w:spacing w:after="60"/>
        <w:rPr>
          <w:rFonts w:ascii="Arial" w:hAnsi="Arial" w:cs="Arial"/>
          <w:sz w:val="22"/>
          <w:szCs w:val="22"/>
        </w:rPr>
      </w:pPr>
      <w:r w:rsidRPr="00A50A91">
        <w:rPr>
          <w:rFonts w:ascii="Arial" w:hAnsi="Arial" w:cs="Arial"/>
          <w:sz w:val="22"/>
          <w:szCs w:val="22"/>
        </w:rPr>
        <w:t xml:space="preserve">Příloha F </w:t>
      </w:r>
      <w:r w:rsidRPr="00A50A91">
        <w:rPr>
          <w:rFonts w:ascii="Arial" w:hAnsi="Arial" w:cs="Arial"/>
          <w:sz w:val="22"/>
          <w:szCs w:val="22"/>
        </w:rPr>
        <w:tab/>
        <w:t>Vzor seznamu členů realizačního týmu</w:t>
      </w:r>
    </w:p>
    <w:p w:rsidR="00162700" w:rsidRPr="00A50A91" w:rsidRDefault="003F6722" w:rsidP="00844410">
      <w:pPr>
        <w:tabs>
          <w:tab w:val="left" w:pos="1418"/>
        </w:tabs>
        <w:spacing w:after="60"/>
        <w:rPr>
          <w:rFonts w:ascii="Arial" w:hAnsi="Arial" w:cs="Arial"/>
          <w:sz w:val="22"/>
          <w:szCs w:val="22"/>
        </w:rPr>
      </w:pPr>
      <w:r w:rsidRPr="00A50A91">
        <w:rPr>
          <w:rFonts w:ascii="Arial" w:hAnsi="Arial" w:cs="Arial"/>
          <w:sz w:val="22"/>
          <w:szCs w:val="22"/>
        </w:rPr>
        <w:t>Příloha G</w:t>
      </w:r>
      <w:r w:rsidRPr="00A50A91">
        <w:rPr>
          <w:rFonts w:ascii="Arial" w:hAnsi="Arial" w:cs="Arial"/>
          <w:sz w:val="22"/>
          <w:szCs w:val="22"/>
        </w:rPr>
        <w:tab/>
      </w:r>
      <w:r w:rsidR="00305F9E" w:rsidRPr="00A50A91">
        <w:rPr>
          <w:rFonts w:ascii="Arial" w:hAnsi="Arial" w:cs="Arial"/>
          <w:sz w:val="22"/>
          <w:szCs w:val="22"/>
        </w:rPr>
        <w:t>Vzor smlouvy</w:t>
      </w:r>
    </w:p>
    <w:p w:rsidR="00687C4F" w:rsidRPr="00A50A91" w:rsidRDefault="00687C4F" w:rsidP="00844410">
      <w:pPr>
        <w:tabs>
          <w:tab w:val="left" w:pos="1418"/>
        </w:tabs>
        <w:spacing w:after="60"/>
        <w:rPr>
          <w:rFonts w:ascii="Arial" w:hAnsi="Arial" w:cs="Arial"/>
          <w:sz w:val="22"/>
          <w:szCs w:val="22"/>
        </w:rPr>
      </w:pPr>
      <w:r w:rsidRPr="00A50A91">
        <w:rPr>
          <w:rFonts w:ascii="Arial" w:hAnsi="Arial" w:cs="Arial"/>
          <w:sz w:val="22"/>
          <w:szCs w:val="22"/>
        </w:rPr>
        <w:t>Příloha H</w:t>
      </w:r>
      <w:r w:rsidRPr="00A50A91">
        <w:rPr>
          <w:rFonts w:ascii="Arial" w:hAnsi="Arial" w:cs="Arial"/>
          <w:sz w:val="22"/>
          <w:szCs w:val="22"/>
        </w:rPr>
        <w:tab/>
        <w:t xml:space="preserve">Dokumentace pro </w:t>
      </w:r>
      <w:r w:rsidR="009D139C" w:rsidRPr="00A50A91">
        <w:rPr>
          <w:rFonts w:ascii="Arial" w:hAnsi="Arial" w:cs="Arial"/>
          <w:sz w:val="22"/>
          <w:szCs w:val="22"/>
        </w:rPr>
        <w:t>zadán</w:t>
      </w:r>
      <w:r w:rsidRPr="00A50A91">
        <w:rPr>
          <w:rFonts w:ascii="Arial" w:hAnsi="Arial" w:cs="Arial"/>
          <w:sz w:val="22"/>
          <w:szCs w:val="22"/>
        </w:rPr>
        <w:t>í stavby</w:t>
      </w:r>
    </w:p>
    <w:p w:rsidR="00162700" w:rsidRPr="00A50A91" w:rsidRDefault="00162700" w:rsidP="00844410">
      <w:pPr>
        <w:tabs>
          <w:tab w:val="left" w:pos="1418"/>
        </w:tabs>
        <w:spacing w:after="60"/>
        <w:rPr>
          <w:rFonts w:ascii="Arial" w:hAnsi="Arial" w:cs="Arial"/>
          <w:sz w:val="22"/>
          <w:szCs w:val="22"/>
        </w:rPr>
      </w:pPr>
      <w:r w:rsidRPr="00A50A91">
        <w:rPr>
          <w:rFonts w:ascii="Arial" w:hAnsi="Arial" w:cs="Arial"/>
          <w:sz w:val="22"/>
          <w:szCs w:val="22"/>
        </w:rPr>
        <w:t xml:space="preserve">Příloha I </w:t>
      </w:r>
      <w:r w:rsidRPr="00A50A91">
        <w:rPr>
          <w:rFonts w:ascii="Arial" w:hAnsi="Arial" w:cs="Arial"/>
          <w:sz w:val="22"/>
          <w:szCs w:val="22"/>
        </w:rPr>
        <w:tab/>
        <w:t>Ekonomická kvalifikace</w:t>
      </w:r>
    </w:p>
    <w:p w:rsidR="008B7B4F" w:rsidRPr="00A50A91" w:rsidRDefault="008B7B4F" w:rsidP="00844410">
      <w:pPr>
        <w:tabs>
          <w:tab w:val="left" w:pos="1418"/>
        </w:tabs>
        <w:spacing w:after="60"/>
        <w:rPr>
          <w:rFonts w:ascii="Arial" w:hAnsi="Arial" w:cs="Arial"/>
          <w:sz w:val="22"/>
          <w:szCs w:val="22"/>
        </w:rPr>
      </w:pPr>
      <w:r w:rsidRPr="00A50A91">
        <w:rPr>
          <w:rFonts w:ascii="Arial" w:hAnsi="Arial" w:cs="Arial"/>
          <w:sz w:val="22"/>
          <w:szCs w:val="22"/>
        </w:rPr>
        <w:t>Příloha J</w:t>
      </w:r>
      <w:r w:rsidRPr="00A50A91">
        <w:rPr>
          <w:rFonts w:ascii="Arial" w:hAnsi="Arial" w:cs="Arial"/>
          <w:sz w:val="22"/>
          <w:szCs w:val="22"/>
        </w:rPr>
        <w:tab/>
      </w:r>
      <w:r w:rsidR="00A50A91" w:rsidRPr="00A50A91">
        <w:rPr>
          <w:rFonts w:ascii="Arial" w:hAnsi="Arial" w:cs="Arial"/>
          <w:noProof/>
          <w:sz w:val="22"/>
          <w:szCs w:val="22"/>
        </w:rPr>
        <w:t>Čestné prohlášení ve vztahu k sociálním aspektům veřejné zakázky</w:t>
      </w:r>
    </w:p>
    <w:p w:rsidR="00704E00" w:rsidRPr="00D5131B" w:rsidRDefault="008D64C9" w:rsidP="00C57C93">
      <w:pPr>
        <w:spacing w:before="240" w:after="240"/>
        <w:rPr>
          <w:rFonts w:ascii="Arial" w:hAnsi="Arial" w:cs="Arial"/>
          <w:sz w:val="22"/>
          <w:szCs w:val="22"/>
        </w:rPr>
      </w:pPr>
      <w:r w:rsidRPr="00D5131B">
        <w:rPr>
          <w:rFonts w:ascii="Arial" w:hAnsi="Arial" w:cs="Arial"/>
          <w:sz w:val="22"/>
          <w:szCs w:val="22"/>
        </w:rPr>
        <w:t>V Praze</w:t>
      </w:r>
      <w:r w:rsidR="000D7352" w:rsidRPr="00D5131B">
        <w:rPr>
          <w:rFonts w:ascii="Arial" w:hAnsi="Arial" w:cs="Arial"/>
          <w:sz w:val="22"/>
          <w:szCs w:val="22"/>
        </w:rPr>
        <w:t xml:space="preserve"> </w:t>
      </w:r>
    </w:p>
    <w:p w:rsidR="00CF0B73" w:rsidRDefault="00CF0B73" w:rsidP="00DE72C4">
      <w:pPr>
        <w:jc w:val="left"/>
        <w:rPr>
          <w:rFonts w:ascii="Arial" w:hAnsi="Arial" w:cs="Arial"/>
          <w:sz w:val="22"/>
          <w:szCs w:val="22"/>
        </w:rPr>
      </w:pPr>
    </w:p>
    <w:p w:rsidR="002152C7" w:rsidRDefault="002152C7" w:rsidP="00DE72C4">
      <w:pPr>
        <w:jc w:val="left"/>
        <w:rPr>
          <w:rFonts w:ascii="Arial" w:hAnsi="Arial" w:cs="Arial"/>
          <w:sz w:val="22"/>
          <w:szCs w:val="22"/>
        </w:rPr>
      </w:pPr>
    </w:p>
    <w:p w:rsidR="002152C7" w:rsidRPr="00D5131B" w:rsidRDefault="002152C7" w:rsidP="00DE72C4">
      <w:pPr>
        <w:jc w:val="left"/>
        <w:rPr>
          <w:rFonts w:ascii="Arial" w:hAnsi="Arial" w:cs="Arial"/>
          <w:sz w:val="22"/>
          <w:szCs w:val="22"/>
        </w:rPr>
      </w:pPr>
    </w:p>
    <w:p w:rsidR="00211211" w:rsidRPr="00D5131B" w:rsidRDefault="00DD30C4" w:rsidP="00211211">
      <w:pPr>
        <w:jc w:val="left"/>
        <w:rPr>
          <w:rFonts w:ascii="Arial" w:hAnsi="Arial" w:cs="Arial"/>
          <w:sz w:val="22"/>
          <w:szCs w:val="22"/>
        </w:rPr>
      </w:pPr>
      <w:r w:rsidRPr="00D5131B">
        <w:rPr>
          <w:rFonts w:ascii="Arial" w:hAnsi="Arial" w:cs="Arial"/>
          <w:sz w:val="22"/>
          <w:szCs w:val="22"/>
        </w:rPr>
        <w:t>Mgr</w:t>
      </w:r>
      <w:r w:rsidR="00D77D8F">
        <w:rPr>
          <w:rFonts w:ascii="Arial" w:hAnsi="Arial" w:cs="Arial"/>
          <w:sz w:val="22"/>
          <w:szCs w:val="22"/>
        </w:rPr>
        <w:t>. Květoslava Hlistová</w:t>
      </w:r>
    </w:p>
    <w:p w:rsidR="00305F9E" w:rsidRPr="00D5131B" w:rsidRDefault="00D77D8F">
      <w:pPr>
        <w:jc w:val="left"/>
        <w:rPr>
          <w:rFonts w:ascii="Arial" w:hAnsi="Arial" w:cs="Arial"/>
          <w:sz w:val="22"/>
          <w:szCs w:val="22"/>
        </w:rPr>
        <w:sectPr w:rsidR="00305F9E" w:rsidRPr="00D5131B" w:rsidSect="005F74CB">
          <w:footerReference w:type="even" r:id="rId14"/>
          <w:footerReference w:type="default" r:id="rId15"/>
          <w:headerReference w:type="first" r:id="rId16"/>
          <w:pgSz w:w="11906" w:h="16838"/>
          <w:pgMar w:top="1134" w:right="1134" w:bottom="1134" w:left="1134" w:header="709" w:footer="425" w:gutter="0"/>
          <w:cols w:space="708"/>
          <w:titlePg/>
          <w:docGrid w:linePitch="360"/>
        </w:sectPr>
      </w:pPr>
      <w:r>
        <w:rPr>
          <w:rFonts w:ascii="Arial" w:hAnsi="Arial" w:cs="Arial"/>
          <w:sz w:val="22"/>
          <w:szCs w:val="22"/>
        </w:rPr>
        <w:t xml:space="preserve">zástupkyně </w:t>
      </w:r>
      <w:r w:rsidR="00741BA7" w:rsidRPr="00D5131B">
        <w:rPr>
          <w:rFonts w:ascii="Arial" w:hAnsi="Arial" w:cs="Arial"/>
          <w:sz w:val="22"/>
          <w:szCs w:val="22"/>
        </w:rPr>
        <w:t>ředitel</w:t>
      </w:r>
      <w:r>
        <w:rPr>
          <w:rFonts w:ascii="Arial" w:hAnsi="Arial" w:cs="Arial"/>
          <w:sz w:val="22"/>
          <w:szCs w:val="22"/>
        </w:rPr>
        <w:t>e</w:t>
      </w:r>
      <w:r w:rsidR="00741BA7" w:rsidRPr="00D5131B">
        <w:rPr>
          <w:rFonts w:ascii="Arial" w:hAnsi="Arial" w:cs="Arial"/>
          <w:sz w:val="22"/>
          <w:szCs w:val="22"/>
        </w:rPr>
        <w:t xml:space="preserve"> Odboru </w:t>
      </w:r>
      <w:r w:rsidR="00DD30C4" w:rsidRPr="00D5131B">
        <w:rPr>
          <w:rFonts w:ascii="Arial" w:hAnsi="Arial" w:cs="Arial"/>
          <w:sz w:val="22"/>
          <w:szCs w:val="22"/>
        </w:rPr>
        <w:t>technicko-hospodářského</w:t>
      </w:r>
      <w:r w:rsidR="00305F9E" w:rsidRPr="00D5131B">
        <w:rPr>
          <w:rFonts w:ascii="Arial" w:hAnsi="Arial" w:cs="Arial"/>
          <w:sz w:val="22"/>
          <w:szCs w:val="22"/>
        </w:rPr>
        <w:br w:type="page"/>
      </w:r>
    </w:p>
    <w:p w:rsidR="00305F9E" w:rsidRDefault="00305F9E" w:rsidP="00305F9E">
      <w:pPr>
        <w:jc w:val="center"/>
        <w:rPr>
          <w:rFonts w:ascii="Arial" w:hAnsi="Arial" w:cs="Arial"/>
          <w:b/>
          <w:sz w:val="40"/>
          <w:szCs w:val="40"/>
        </w:rPr>
      </w:pPr>
    </w:p>
    <w:p w:rsidR="00305F9E" w:rsidRDefault="00305F9E" w:rsidP="00305F9E">
      <w:pPr>
        <w:jc w:val="center"/>
        <w:rPr>
          <w:rFonts w:ascii="Arial" w:hAnsi="Arial" w:cs="Arial"/>
          <w:b/>
          <w:sz w:val="40"/>
          <w:szCs w:val="40"/>
        </w:rPr>
      </w:pPr>
    </w:p>
    <w:p w:rsidR="00305F9E" w:rsidRDefault="00305F9E" w:rsidP="00305F9E">
      <w:pPr>
        <w:jc w:val="center"/>
        <w:rPr>
          <w:rFonts w:ascii="Arial" w:hAnsi="Arial" w:cs="Arial"/>
          <w:b/>
          <w:sz w:val="40"/>
          <w:szCs w:val="40"/>
        </w:rPr>
      </w:pPr>
    </w:p>
    <w:p w:rsidR="00305F9E" w:rsidRDefault="00305F9E" w:rsidP="00305F9E">
      <w:pPr>
        <w:jc w:val="center"/>
        <w:rPr>
          <w:rFonts w:ascii="Arial" w:hAnsi="Arial" w:cs="Arial"/>
          <w:b/>
          <w:sz w:val="40"/>
          <w:szCs w:val="40"/>
        </w:rPr>
      </w:pPr>
    </w:p>
    <w:p w:rsidR="00305F9E" w:rsidRDefault="00305F9E" w:rsidP="00305F9E">
      <w:pPr>
        <w:jc w:val="center"/>
        <w:rPr>
          <w:rFonts w:ascii="Arial" w:hAnsi="Arial" w:cs="Arial"/>
          <w:b/>
          <w:sz w:val="40"/>
          <w:szCs w:val="40"/>
        </w:rPr>
      </w:pPr>
    </w:p>
    <w:p w:rsidR="00305F9E" w:rsidRDefault="00305F9E" w:rsidP="00305F9E">
      <w:pPr>
        <w:jc w:val="center"/>
        <w:rPr>
          <w:rFonts w:ascii="Arial" w:hAnsi="Arial" w:cs="Arial"/>
          <w:b/>
          <w:sz w:val="40"/>
          <w:szCs w:val="40"/>
        </w:rPr>
      </w:pPr>
    </w:p>
    <w:p w:rsidR="00305F9E" w:rsidRPr="0080354D" w:rsidRDefault="00305F9E" w:rsidP="00305F9E">
      <w:pPr>
        <w:jc w:val="center"/>
        <w:rPr>
          <w:rFonts w:ascii="Arial" w:hAnsi="Arial" w:cs="Arial"/>
          <w:b/>
          <w:sz w:val="40"/>
          <w:szCs w:val="40"/>
        </w:rPr>
      </w:pPr>
    </w:p>
    <w:p w:rsidR="00305F9E" w:rsidRDefault="00305F9E" w:rsidP="00305F9E">
      <w:pPr>
        <w:spacing w:after="240"/>
        <w:jc w:val="center"/>
        <w:rPr>
          <w:rFonts w:ascii="Arial" w:eastAsia="Times New Roman" w:hAnsi="Arial" w:cs="Arial"/>
          <w:b/>
          <w:sz w:val="40"/>
          <w:szCs w:val="40"/>
        </w:rPr>
      </w:pPr>
    </w:p>
    <w:p w:rsidR="00305F9E" w:rsidRDefault="00305F9E" w:rsidP="00305F9E">
      <w:pPr>
        <w:spacing w:after="240"/>
        <w:jc w:val="center"/>
        <w:rPr>
          <w:rFonts w:ascii="Arial" w:eastAsia="Times New Roman" w:hAnsi="Arial" w:cs="Arial"/>
          <w:b/>
          <w:sz w:val="44"/>
          <w:szCs w:val="44"/>
        </w:rPr>
      </w:pPr>
    </w:p>
    <w:p w:rsidR="00305F9E" w:rsidRDefault="00305F9E" w:rsidP="00305F9E">
      <w:pPr>
        <w:spacing w:after="240"/>
        <w:jc w:val="center"/>
        <w:rPr>
          <w:rFonts w:ascii="Arial" w:eastAsia="Times New Roman" w:hAnsi="Arial" w:cs="Arial"/>
          <w:b/>
          <w:sz w:val="44"/>
          <w:szCs w:val="44"/>
        </w:rPr>
      </w:pPr>
    </w:p>
    <w:p w:rsidR="00305F9E" w:rsidRDefault="00305F9E" w:rsidP="00305F9E">
      <w:pPr>
        <w:spacing w:after="240"/>
        <w:jc w:val="center"/>
        <w:rPr>
          <w:rFonts w:ascii="Arial" w:eastAsia="Times New Roman" w:hAnsi="Arial" w:cs="Arial"/>
          <w:b/>
          <w:sz w:val="44"/>
          <w:szCs w:val="44"/>
        </w:rPr>
      </w:pPr>
    </w:p>
    <w:p w:rsidR="00305F9E" w:rsidRDefault="00305F9E" w:rsidP="00305F9E">
      <w:pPr>
        <w:spacing w:after="240"/>
        <w:jc w:val="center"/>
        <w:rPr>
          <w:rFonts w:ascii="Arial" w:eastAsia="Times New Roman" w:hAnsi="Arial" w:cs="Arial"/>
          <w:b/>
          <w:sz w:val="44"/>
          <w:szCs w:val="44"/>
        </w:rPr>
      </w:pPr>
    </w:p>
    <w:p w:rsidR="00305F9E" w:rsidRDefault="00305F9E" w:rsidP="00305F9E">
      <w:pPr>
        <w:spacing w:after="240"/>
        <w:jc w:val="center"/>
        <w:rPr>
          <w:rFonts w:ascii="Arial" w:eastAsia="Times New Roman" w:hAnsi="Arial" w:cs="Arial"/>
          <w:b/>
          <w:sz w:val="44"/>
          <w:szCs w:val="44"/>
        </w:rPr>
      </w:pPr>
      <w:r w:rsidRPr="0080354D">
        <w:rPr>
          <w:rFonts w:ascii="Arial" w:eastAsia="Times New Roman" w:hAnsi="Arial" w:cs="Arial"/>
          <w:b/>
          <w:sz w:val="44"/>
          <w:szCs w:val="44"/>
        </w:rPr>
        <w:t xml:space="preserve">Přílohy zadávací dokumentace </w:t>
      </w:r>
    </w:p>
    <w:p w:rsidR="00305F9E" w:rsidRDefault="00305F9E" w:rsidP="00305F9E">
      <w:pPr>
        <w:jc w:val="left"/>
        <w:rPr>
          <w:rFonts w:ascii="Arial" w:eastAsia="Times New Roman" w:hAnsi="Arial" w:cs="Arial"/>
          <w:b/>
          <w:sz w:val="44"/>
          <w:szCs w:val="44"/>
        </w:rPr>
        <w:sectPr w:rsidR="00305F9E" w:rsidSect="004C35B8">
          <w:headerReference w:type="first" r:id="rId17"/>
          <w:footerReference w:type="first" r:id="rId18"/>
          <w:pgSz w:w="11906" w:h="16838"/>
          <w:pgMar w:top="1134" w:right="1134" w:bottom="1134" w:left="1134" w:header="709" w:footer="425" w:gutter="0"/>
          <w:cols w:space="708"/>
          <w:titlePg/>
          <w:docGrid w:linePitch="360"/>
        </w:sectPr>
      </w:pPr>
      <w:r>
        <w:rPr>
          <w:rFonts w:ascii="Arial" w:eastAsia="Times New Roman" w:hAnsi="Arial" w:cs="Arial"/>
          <w:b/>
          <w:sz w:val="44"/>
          <w:szCs w:val="44"/>
        </w:rPr>
        <w:br w:type="page"/>
      </w:r>
    </w:p>
    <w:p w:rsidR="009C3043" w:rsidRPr="009C3043" w:rsidRDefault="009C3043" w:rsidP="009D139C">
      <w:pPr>
        <w:pStyle w:val="Nadpis1"/>
        <w:numPr>
          <w:ilvl w:val="0"/>
          <w:numId w:val="0"/>
        </w:numPr>
        <w:spacing w:before="120" w:after="240"/>
        <w:ind w:left="432" w:hanging="432"/>
      </w:pPr>
      <w:r w:rsidRPr="009C3043">
        <w:lastRenderedPageBreak/>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709"/>
        <w:gridCol w:w="4394"/>
      </w:tblGrid>
      <w:tr w:rsidR="009C3043" w:rsidRPr="00D138E6" w:rsidTr="007566E8">
        <w:tc>
          <w:tcPr>
            <w:tcW w:w="4536" w:type="dxa"/>
            <w:shd w:val="clear" w:color="auto" w:fill="EAF1DD" w:themeFill="accent3" w:themeFillTint="33"/>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Název veřejné zakázky:</w:t>
            </w:r>
          </w:p>
        </w:tc>
        <w:tc>
          <w:tcPr>
            <w:tcW w:w="5103" w:type="dxa"/>
            <w:gridSpan w:val="2"/>
            <w:shd w:val="clear" w:color="auto" w:fill="EAF1DD" w:themeFill="accent3" w:themeFillTint="33"/>
            <w:vAlign w:val="center"/>
          </w:tcPr>
          <w:p w:rsidR="009C3043" w:rsidRPr="00305F9E" w:rsidRDefault="00777C0D" w:rsidP="00305F9E">
            <w:pPr>
              <w:rPr>
                <w:rFonts w:ascii="Arial" w:hAnsi="Arial" w:cs="Arial"/>
                <w:b/>
                <w:color w:val="000000"/>
                <w:sz w:val="22"/>
                <w:szCs w:val="22"/>
              </w:rPr>
            </w:pPr>
            <w:r>
              <w:rPr>
                <w:rFonts w:ascii="Arial" w:hAnsi="Arial" w:cs="Arial"/>
                <w:b/>
                <w:color w:val="000000"/>
                <w:sz w:val="22"/>
                <w:szCs w:val="22"/>
              </w:rPr>
              <w:t>Oprava barokního opevnění Prahy</w:t>
            </w:r>
          </w:p>
        </w:tc>
      </w:tr>
      <w:tr w:rsidR="009C3043" w:rsidRPr="00D138E6" w:rsidTr="00592A49">
        <w:tc>
          <w:tcPr>
            <w:tcW w:w="9639" w:type="dxa"/>
            <w:gridSpan w:val="3"/>
            <w:vAlign w:val="center"/>
          </w:tcPr>
          <w:p w:rsidR="009C3043" w:rsidRPr="00D138E6" w:rsidRDefault="009C3043" w:rsidP="006E5C75">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právnické osoby</w:t>
            </w:r>
          </w:p>
        </w:tc>
      </w:tr>
      <w:tr w:rsidR="009C3043" w:rsidRPr="00D138E6" w:rsidTr="00C77662">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w:t>
            </w:r>
          </w:p>
        </w:tc>
        <w:tc>
          <w:tcPr>
            <w:tcW w:w="4394"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Sídlo:</w:t>
            </w:r>
          </w:p>
        </w:tc>
        <w:tc>
          <w:tcPr>
            <w:tcW w:w="4394"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Právní forma:</w:t>
            </w:r>
          </w:p>
        </w:tc>
        <w:tc>
          <w:tcPr>
            <w:tcW w:w="4394"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Identifikační číslo</w:t>
            </w:r>
            <w:r>
              <w:rPr>
                <w:rFonts w:ascii="Arial" w:eastAsia="Times New Roman" w:hAnsi="Arial" w:cs="Arial"/>
                <w:sz w:val="22"/>
                <w:szCs w:val="22"/>
                <w:lang w:eastAsia="en-US"/>
              </w:rPr>
              <w:t xml:space="preserve"> osoby</w:t>
            </w:r>
            <w:r w:rsidRPr="00D138E6">
              <w:rPr>
                <w:rFonts w:ascii="Arial" w:eastAsia="Times New Roman" w:hAnsi="Arial" w:cs="Arial"/>
                <w:sz w:val="22"/>
                <w:szCs w:val="22"/>
                <w:lang w:eastAsia="en-US"/>
              </w:rPr>
              <w:t xml:space="preserve"> – je-li přiděleno:</w:t>
            </w:r>
          </w:p>
        </w:tc>
        <w:tc>
          <w:tcPr>
            <w:tcW w:w="4394"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4394"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4394"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7B6E68" w:rsidRPr="00D138E6" w:rsidTr="00C77662">
        <w:tc>
          <w:tcPr>
            <w:tcW w:w="5245" w:type="dxa"/>
            <w:gridSpan w:val="2"/>
            <w:vAlign w:val="center"/>
          </w:tcPr>
          <w:p w:rsidR="007B6E68" w:rsidRPr="00D138E6" w:rsidRDefault="007B6E68"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4394" w:type="dxa"/>
            <w:vAlign w:val="center"/>
          </w:tcPr>
          <w:p w:rsidR="007B6E68" w:rsidRPr="00D138E6" w:rsidRDefault="007B6E68" w:rsidP="006E5C75">
            <w:pPr>
              <w:spacing w:before="60"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Jméno a příjmení statutárního orgánu nebo jeho členů, případně jiné fyzické osoby oprávněné </w:t>
            </w:r>
            <w:r>
              <w:rPr>
                <w:rFonts w:ascii="Arial" w:eastAsia="Times New Roman" w:hAnsi="Arial" w:cs="Arial"/>
                <w:sz w:val="22"/>
                <w:szCs w:val="22"/>
                <w:lang w:eastAsia="en-US"/>
              </w:rPr>
              <w:t>zastupovat právnickou osobu</w:t>
            </w:r>
            <w:r w:rsidRPr="00D138E6">
              <w:rPr>
                <w:rFonts w:ascii="Arial" w:eastAsia="Times New Roman" w:hAnsi="Arial" w:cs="Arial"/>
                <w:sz w:val="22"/>
                <w:szCs w:val="22"/>
                <w:lang w:eastAsia="en-US"/>
              </w:rPr>
              <w:t>:</w:t>
            </w:r>
          </w:p>
        </w:tc>
        <w:tc>
          <w:tcPr>
            <w:tcW w:w="4394"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9639" w:type="dxa"/>
            <w:gridSpan w:val="3"/>
            <w:vAlign w:val="center"/>
          </w:tcPr>
          <w:p w:rsidR="009C3043" w:rsidRPr="00D138E6" w:rsidRDefault="009C3043" w:rsidP="006E5C75">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fyzické osoby</w:t>
            </w:r>
          </w:p>
        </w:tc>
      </w:tr>
      <w:tr w:rsidR="009C3043" w:rsidRPr="00D138E6" w:rsidTr="00C77662">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Obchodní firma nebo jméno nebo jméno a příjmení</w:t>
            </w:r>
            <w:r w:rsidRPr="00D138E6">
              <w:rPr>
                <w:rFonts w:ascii="Arial" w:eastAsia="Times New Roman" w:hAnsi="Arial" w:cs="Arial"/>
                <w:sz w:val="22"/>
                <w:szCs w:val="22"/>
                <w:lang w:eastAsia="en-US"/>
              </w:rPr>
              <w:t>:</w:t>
            </w:r>
          </w:p>
        </w:tc>
        <w:tc>
          <w:tcPr>
            <w:tcW w:w="4394"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Sídlo</w:t>
            </w:r>
            <w:r w:rsidRPr="00D138E6">
              <w:rPr>
                <w:rFonts w:ascii="Arial" w:eastAsia="Times New Roman" w:hAnsi="Arial" w:cs="Arial"/>
                <w:sz w:val="22"/>
                <w:szCs w:val="22"/>
                <w:lang w:eastAsia="en-US"/>
              </w:rPr>
              <w:t>:</w:t>
            </w:r>
          </w:p>
        </w:tc>
        <w:tc>
          <w:tcPr>
            <w:tcW w:w="4394"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Identifikační číslo </w:t>
            </w:r>
            <w:r>
              <w:rPr>
                <w:rFonts w:ascii="Arial" w:eastAsia="Times New Roman" w:hAnsi="Arial" w:cs="Arial"/>
                <w:sz w:val="22"/>
                <w:szCs w:val="22"/>
                <w:lang w:eastAsia="en-US"/>
              </w:rPr>
              <w:t xml:space="preserve">osoby </w:t>
            </w:r>
            <w:r w:rsidRPr="00D138E6">
              <w:rPr>
                <w:rFonts w:ascii="Arial" w:eastAsia="Times New Roman" w:hAnsi="Arial" w:cs="Arial"/>
                <w:sz w:val="22"/>
                <w:szCs w:val="22"/>
                <w:lang w:eastAsia="en-US"/>
              </w:rPr>
              <w:t>– je-li přiděleno:</w:t>
            </w:r>
          </w:p>
        </w:tc>
        <w:tc>
          <w:tcPr>
            <w:tcW w:w="4394"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4394"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4394"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7B6E68" w:rsidRPr="00D138E6" w:rsidTr="00C77662">
        <w:tc>
          <w:tcPr>
            <w:tcW w:w="5245" w:type="dxa"/>
            <w:gridSpan w:val="2"/>
            <w:vAlign w:val="center"/>
          </w:tcPr>
          <w:p w:rsidR="007B6E68" w:rsidRPr="00D138E6" w:rsidRDefault="007B6E68"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4394" w:type="dxa"/>
            <w:vAlign w:val="center"/>
          </w:tcPr>
          <w:p w:rsidR="007B6E68" w:rsidRPr="00D138E6" w:rsidRDefault="007B6E68" w:rsidP="006E5C75">
            <w:pPr>
              <w:spacing w:before="60" w:after="60"/>
              <w:jc w:val="left"/>
              <w:rPr>
                <w:rFonts w:ascii="Arial" w:eastAsia="Times New Roman" w:hAnsi="Arial" w:cs="Arial"/>
                <w:sz w:val="22"/>
                <w:szCs w:val="22"/>
                <w:lang w:eastAsia="en-US"/>
              </w:rPr>
            </w:pPr>
          </w:p>
        </w:tc>
      </w:tr>
    </w:tbl>
    <w:p w:rsidR="009C3043" w:rsidRDefault="009C3043" w:rsidP="009C3043">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7B6E68" w:rsidRPr="00D138E6" w:rsidTr="00FC3F3C">
        <w:trPr>
          <w:trHeight w:val="510"/>
        </w:trPr>
        <w:tc>
          <w:tcPr>
            <w:tcW w:w="4536" w:type="dxa"/>
            <w:vAlign w:val="center"/>
          </w:tcPr>
          <w:p w:rsidR="007B6E68" w:rsidRPr="00246144" w:rsidRDefault="007B6E68" w:rsidP="007B6E68">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mikropodnik,</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vAlign w:val="center"/>
          </w:tcPr>
          <w:p w:rsidR="007B6E68" w:rsidRPr="00D138E6" w:rsidRDefault="007B6E68" w:rsidP="00FC3F3C">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rsidR="007B6E68" w:rsidRPr="004D5EBA" w:rsidRDefault="0049258D" w:rsidP="00C77662">
      <w:pPr>
        <w:tabs>
          <w:tab w:val="left" w:pos="426"/>
        </w:tabs>
        <w:spacing w:before="120" w:after="120"/>
        <w:rPr>
          <w:rFonts w:ascii="Arial" w:eastAsia="Times New Roman" w:hAnsi="Arial" w:cs="Arial"/>
          <w:color w:val="000000"/>
        </w:rPr>
      </w:pPr>
      <w:r w:rsidRPr="004D5EBA">
        <w:rPr>
          <w:rFonts w:ascii="Arial" w:eastAsia="Times New Roman" w:hAnsi="Arial" w:cs="Arial"/>
          <w:color w:val="000000"/>
        </w:rPr>
        <w:t xml:space="preserve">Dodavatel prohlašuje, že v případě, že jeho nabídka podaná ve shora uvedeném zadávacím řízení bude vybrána jako nejvýhodnější, uzavře se zadavatelem smlouvu </w:t>
      </w:r>
      <w:r w:rsidR="00B969AF" w:rsidRPr="004D5EBA">
        <w:rPr>
          <w:rFonts w:ascii="Arial" w:eastAsia="Times New Roman" w:hAnsi="Arial" w:cs="Arial"/>
          <w:color w:val="000000"/>
        </w:rPr>
        <w:t> zpracovanou v souladu s obchodními podmínkami uvedenými v čl. 5 zadávací dokumentace</w:t>
      </w:r>
      <w:r w:rsidR="0070147A" w:rsidRPr="004D5EBA">
        <w:rPr>
          <w:rFonts w:ascii="Arial" w:eastAsia="Times New Roman" w:hAnsi="Arial" w:cs="Arial"/>
          <w:color w:val="000000"/>
        </w:rPr>
        <w:t xml:space="preserve"> a nabídkou dodavatele</w:t>
      </w:r>
      <w:r w:rsidRPr="004D5EBA">
        <w:rPr>
          <w:rFonts w:ascii="Arial" w:eastAsia="Times New Roman" w:hAnsi="Arial" w:cs="Arial"/>
          <w:color w:val="000000"/>
        </w:rPr>
        <w:t>.</w:t>
      </w:r>
    </w:p>
    <w:p w:rsidR="00B51A28" w:rsidRDefault="00B51A28" w:rsidP="00B51A28">
      <w:pPr>
        <w:widowControl w:val="0"/>
        <w:spacing w:before="120" w:after="120"/>
        <w:rPr>
          <w:rFonts w:ascii="Arial" w:hAnsi="Arial" w:cs="Arial"/>
        </w:rPr>
      </w:pPr>
      <w:r w:rsidRPr="003D3412">
        <w:rPr>
          <w:rFonts w:ascii="Arial" w:hAnsi="Arial" w:cs="Arial"/>
        </w:rPr>
        <w:t>Tímto dávám zadavateli výslovný souhlas se zpracováním a uchováváním, popř. uveřejněním (pokud takové uveřejní zvláštní právní předpisy vyžadují) osobních údajů dle </w:t>
      </w:r>
      <w:r w:rsidRPr="003D3412">
        <w:rPr>
          <w:rFonts w:ascii="Arial" w:hAnsi="Arial" w:cs="Arial"/>
          <w:iCs/>
        </w:rPr>
        <w:t xml:space="preserve">Nařízení Evropského parlamentu a Rady (EU) č. 2016/679 ze dne 27. dubna 2016 o ochraně </w:t>
      </w:r>
      <w:hyperlink r:id="rId19" w:tooltip="Fyzická osoba" w:history="1">
        <w:r w:rsidRPr="003D3412">
          <w:rPr>
            <w:rStyle w:val="Hypertextovodkaz"/>
            <w:rFonts w:ascii="Arial" w:hAnsi="Arial" w:cs="Arial"/>
            <w:color w:val="auto"/>
            <w:u w:val="none"/>
          </w:rPr>
          <w:t>fyzických osob</w:t>
        </w:r>
      </w:hyperlink>
      <w:r w:rsidRPr="003D3412">
        <w:rPr>
          <w:rFonts w:ascii="Arial" w:hAnsi="Arial" w:cs="Arial"/>
          <w:iCs/>
        </w:rPr>
        <w:t xml:space="preserve"> v souvislosti se zpracováním </w:t>
      </w:r>
      <w:hyperlink r:id="rId20" w:tooltip="Osobní údaj" w:history="1">
        <w:r w:rsidRPr="003D3412">
          <w:rPr>
            <w:rStyle w:val="Hypertextovodkaz"/>
            <w:rFonts w:ascii="Arial" w:hAnsi="Arial" w:cs="Arial"/>
            <w:color w:val="auto"/>
            <w:u w:val="none"/>
          </w:rPr>
          <w:t>osobních údajů</w:t>
        </w:r>
      </w:hyperlink>
      <w:r w:rsidRPr="003D3412">
        <w:rPr>
          <w:rFonts w:ascii="Arial" w:hAnsi="Arial" w:cs="Arial"/>
          <w:iCs/>
        </w:rPr>
        <w:t xml:space="preserve"> a</w:t>
      </w:r>
      <w:r>
        <w:rPr>
          <w:rFonts w:ascii="Arial" w:hAnsi="Arial" w:cs="Arial"/>
          <w:iCs/>
        </w:rPr>
        <w:t> </w:t>
      </w:r>
      <w:r w:rsidRPr="003D3412">
        <w:rPr>
          <w:rFonts w:ascii="Arial" w:hAnsi="Arial" w:cs="Arial"/>
          <w:iCs/>
        </w:rPr>
        <w:t>o volném pohybu těchto údajů a o zrušení směrnice 95/46/ES (obecné nařízení o ochraně osobních údajů)</w:t>
      </w:r>
      <w:r w:rsidRPr="003D3412">
        <w:rPr>
          <w:rFonts w:ascii="Arial" w:hAnsi="Arial" w:cs="Arial"/>
        </w:rPr>
        <w:t xml:space="preserve">, a to v rozsahu, v jakém byly dodavatelem poskytnuty tyto údaje zadavateli v rámci </w:t>
      </w:r>
      <w:r>
        <w:rPr>
          <w:rFonts w:ascii="Arial" w:hAnsi="Arial" w:cs="Arial"/>
        </w:rPr>
        <w:t>zadávacího řízení</w:t>
      </w:r>
      <w:r w:rsidRPr="003D3412">
        <w:rPr>
          <w:rFonts w:ascii="Arial" w:hAnsi="Arial" w:cs="Arial"/>
        </w:rPr>
        <w:t xml:space="preserve"> a v rozsahu, v jakém jsou tyto údaje nezbytně nutné pro plnění zákonných povinností ze</w:t>
      </w:r>
      <w:r>
        <w:rPr>
          <w:rFonts w:ascii="Arial" w:hAnsi="Arial" w:cs="Arial"/>
        </w:rPr>
        <w:t> </w:t>
      </w:r>
      <w:r w:rsidRPr="003D3412">
        <w:rPr>
          <w:rFonts w:ascii="Arial" w:hAnsi="Arial" w:cs="Arial"/>
        </w:rPr>
        <w:t>strany zadavatele vztahujících se k realizaci veřejné zakázky a</w:t>
      </w:r>
      <w:r>
        <w:rPr>
          <w:rFonts w:ascii="Arial" w:hAnsi="Arial" w:cs="Arial"/>
        </w:rPr>
        <w:t> </w:t>
      </w:r>
      <w:r w:rsidRPr="003D3412">
        <w:rPr>
          <w:rFonts w:ascii="Arial" w:hAnsi="Arial" w:cs="Arial"/>
        </w:rPr>
        <w:t>k</w:t>
      </w:r>
      <w:r>
        <w:rPr>
          <w:rFonts w:ascii="Arial" w:hAnsi="Arial" w:cs="Arial"/>
        </w:rPr>
        <w:t> </w:t>
      </w:r>
      <w:r w:rsidRPr="003D3412">
        <w:rPr>
          <w:rFonts w:ascii="Arial" w:hAnsi="Arial" w:cs="Arial"/>
        </w:rPr>
        <w:t>plnění předmětu veřejné zakázky a k plnění smluvních povinností ze strany dodavatele.</w:t>
      </w:r>
      <w:r>
        <w:rPr>
          <w:rFonts w:ascii="Arial" w:hAnsi="Arial" w:cs="Arial"/>
        </w:rPr>
        <w:t xml:space="preserve"> Tento souhlas lze kdykoliv odvolat, ale odvolání souhlasu nemá vliv na plnění zákonných povinností zadavatele, především na plnění archivační a uveřejňovací povinnosti a to po celou dobu archivační lhůty.</w:t>
      </w:r>
    </w:p>
    <w:p w:rsidR="004D5EBA" w:rsidRPr="004D5EBA" w:rsidRDefault="004D5EBA" w:rsidP="004D5EBA">
      <w:pPr>
        <w:widowControl w:val="0"/>
        <w:spacing w:before="120" w:after="120"/>
        <w:rPr>
          <w:rFonts w:ascii="Arial" w:hAnsi="Arial" w:cs="Arial"/>
          <w:highlight w:val="cyan"/>
        </w:rPr>
      </w:pPr>
      <w:r w:rsidRPr="004D5EBA">
        <w:rPr>
          <w:rFonts w:ascii="Arial" w:hAnsi="Arial" w:cs="Arial"/>
        </w:rPr>
        <w:t>Dodavatel prohlašuje, že je oprávněn nakládat s osobními údaji fyzických osob dle obecného nařízení o ochraně osobních údajů.</w:t>
      </w:r>
    </w:p>
    <w:p w:rsidR="009C3043" w:rsidRPr="00C77662" w:rsidRDefault="009C3043" w:rsidP="007B6E68">
      <w:pPr>
        <w:tabs>
          <w:tab w:val="left" w:pos="426"/>
        </w:tabs>
        <w:rPr>
          <w:rFonts w:ascii="Arial" w:hAnsi="Arial" w:cs="Arial"/>
          <w:sz w:val="22"/>
          <w:szCs w:val="22"/>
          <w:lang w:eastAsia="en-US"/>
        </w:rPr>
      </w:pPr>
      <w:r w:rsidRPr="00C77662">
        <w:rPr>
          <w:rFonts w:ascii="Arial" w:hAnsi="Arial" w:cs="Arial"/>
          <w:sz w:val="22"/>
          <w:szCs w:val="22"/>
          <w:lang w:eastAsia="en-US"/>
        </w:rPr>
        <w:t>V(e) …………………….. dne ……………..</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52"/>
      </w:tblGrid>
      <w:tr w:rsidR="009C3043" w:rsidRPr="00C77662" w:rsidTr="00DE5D80">
        <w:tc>
          <w:tcPr>
            <w:tcW w:w="9747" w:type="dxa"/>
            <w:gridSpan w:val="2"/>
            <w:vAlign w:val="center"/>
          </w:tcPr>
          <w:p w:rsidR="009C3043" w:rsidRPr="00C77662" w:rsidRDefault="009C3043" w:rsidP="00D26265">
            <w:pPr>
              <w:spacing w:before="60" w:after="60"/>
              <w:jc w:val="left"/>
              <w:rPr>
                <w:rFonts w:ascii="Arial" w:eastAsia="Times New Roman" w:hAnsi="Arial" w:cs="Arial"/>
                <w:b/>
                <w:sz w:val="22"/>
                <w:szCs w:val="22"/>
                <w:lang w:eastAsia="en-US"/>
              </w:rPr>
            </w:pPr>
            <w:r w:rsidRPr="00C77662">
              <w:rPr>
                <w:rFonts w:ascii="Arial" w:eastAsia="Times New Roman" w:hAnsi="Arial" w:cs="Arial"/>
                <w:b/>
                <w:sz w:val="22"/>
                <w:szCs w:val="22"/>
                <w:lang w:eastAsia="en-US"/>
              </w:rPr>
              <w:t xml:space="preserve">Podpis </w:t>
            </w:r>
            <w:r w:rsidR="0049258D" w:rsidRPr="00C77662">
              <w:rPr>
                <w:rFonts w:ascii="Arial" w:eastAsia="Times New Roman" w:hAnsi="Arial" w:cs="Arial"/>
                <w:b/>
                <w:sz w:val="22"/>
                <w:szCs w:val="22"/>
                <w:lang w:eastAsia="en-US"/>
              </w:rPr>
              <w:t>dodavatele</w:t>
            </w:r>
            <w:r w:rsidRPr="00C77662">
              <w:rPr>
                <w:rFonts w:ascii="Arial" w:eastAsia="Times New Roman" w:hAnsi="Arial" w:cs="Arial"/>
                <w:b/>
                <w:sz w:val="22"/>
                <w:szCs w:val="22"/>
                <w:lang w:eastAsia="en-US"/>
              </w:rPr>
              <w:t xml:space="preserve"> nebo osoby oprávněné jednat za dodavatele</w:t>
            </w:r>
          </w:p>
        </w:tc>
      </w:tr>
      <w:tr w:rsidR="009C3043" w:rsidRPr="00C77662" w:rsidTr="00C77662">
        <w:tc>
          <w:tcPr>
            <w:tcW w:w="5495" w:type="dxa"/>
            <w:vAlign w:val="center"/>
          </w:tcPr>
          <w:p w:rsidR="009C3043" w:rsidRPr="00C77662" w:rsidRDefault="009C3043" w:rsidP="00C77662">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Obchodní firma nebo název nebo jméno a příjmení:</w:t>
            </w:r>
          </w:p>
        </w:tc>
        <w:tc>
          <w:tcPr>
            <w:tcW w:w="4252" w:type="dxa"/>
            <w:vAlign w:val="center"/>
          </w:tcPr>
          <w:p w:rsidR="009C3043" w:rsidRPr="00C77662" w:rsidRDefault="009C3043" w:rsidP="00C77662">
            <w:pPr>
              <w:jc w:val="left"/>
              <w:rPr>
                <w:rFonts w:ascii="Arial" w:eastAsia="Times New Roman" w:hAnsi="Arial" w:cs="Arial"/>
                <w:sz w:val="22"/>
                <w:szCs w:val="22"/>
                <w:lang w:eastAsia="en-US"/>
              </w:rPr>
            </w:pPr>
          </w:p>
        </w:tc>
      </w:tr>
      <w:tr w:rsidR="009C3043" w:rsidRPr="00C77662" w:rsidTr="00C77662">
        <w:trPr>
          <w:trHeight w:val="368"/>
        </w:trPr>
        <w:tc>
          <w:tcPr>
            <w:tcW w:w="5495" w:type="dxa"/>
            <w:vAlign w:val="center"/>
          </w:tcPr>
          <w:p w:rsidR="009C3043" w:rsidRPr="00C77662" w:rsidRDefault="009C3043" w:rsidP="00C77662">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Titul, jméno, příjmení, funkce:</w:t>
            </w:r>
          </w:p>
        </w:tc>
        <w:tc>
          <w:tcPr>
            <w:tcW w:w="4252" w:type="dxa"/>
            <w:vAlign w:val="center"/>
          </w:tcPr>
          <w:p w:rsidR="009C3043" w:rsidRPr="00C77662" w:rsidRDefault="009C3043" w:rsidP="00C77662">
            <w:pPr>
              <w:jc w:val="left"/>
              <w:rPr>
                <w:rFonts w:ascii="Arial" w:eastAsia="Times New Roman" w:hAnsi="Arial" w:cs="Arial"/>
                <w:sz w:val="22"/>
                <w:szCs w:val="22"/>
                <w:lang w:eastAsia="en-US"/>
              </w:rPr>
            </w:pPr>
          </w:p>
        </w:tc>
      </w:tr>
      <w:tr w:rsidR="009C3043" w:rsidRPr="00C77662" w:rsidTr="00C77662">
        <w:trPr>
          <w:trHeight w:val="273"/>
        </w:trPr>
        <w:tc>
          <w:tcPr>
            <w:tcW w:w="5495" w:type="dxa"/>
            <w:vAlign w:val="center"/>
          </w:tcPr>
          <w:p w:rsidR="009C3043" w:rsidRPr="00C77662" w:rsidRDefault="009C3043" w:rsidP="00C77662">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Podpis:</w:t>
            </w:r>
          </w:p>
        </w:tc>
        <w:tc>
          <w:tcPr>
            <w:tcW w:w="4252" w:type="dxa"/>
            <w:vAlign w:val="center"/>
          </w:tcPr>
          <w:p w:rsidR="00F91516" w:rsidRPr="00C77662" w:rsidRDefault="00F91516" w:rsidP="00C77662">
            <w:pPr>
              <w:jc w:val="left"/>
              <w:rPr>
                <w:rFonts w:ascii="Arial" w:eastAsia="Times New Roman" w:hAnsi="Arial" w:cs="Arial"/>
                <w:sz w:val="22"/>
                <w:szCs w:val="22"/>
                <w:lang w:eastAsia="en-US"/>
              </w:rPr>
            </w:pPr>
          </w:p>
        </w:tc>
      </w:tr>
    </w:tbl>
    <w:p w:rsidR="00A252CA" w:rsidRPr="00C77662" w:rsidRDefault="00A252CA">
      <w:pPr>
        <w:jc w:val="left"/>
        <w:rPr>
          <w:rFonts w:ascii="Arial" w:hAnsi="Arial" w:cs="Arial"/>
        </w:rPr>
        <w:sectPr w:rsidR="00A252CA" w:rsidRPr="00C77662" w:rsidSect="00C77662">
          <w:headerReference w:type="default" r:id="rId21"/>
          <w:pgSz w:w="11906" w:h="16838"/>
          <w:pgMar w:top="851" w:right="1134" w:bottom="851" w:left="1134" w:header="709" w:footer="454" w:gutter="0"/>
          <w:cols w:space="708"/>
          <w:docGrid w:linePitch="360"/>
        </w:sectPr>
      </w:pPr>
    </w:p>
    <w:p w:rsidR="00CD46EB" w:rsidRDefault="00CD46EB" w:rsidP="00CD46EB">
      <w:pPr>
        <w:jc w:val="center"/>
        <w:rPr>
          <w:rFonts w:ascii="Arial" w:hAnsi="Arial" w:cs="Arial"/>
          <w:b/>
          <w:sz w:val="28"/>
          <w:szCs w:val="28"/>
        </w:rPr>
      </w:pPr>
      <w:r w:rsidRPr="00CD46EB">
        <w:rPr>
          <w:rFonts w:ascii="Arial" w:hAnsi="Arial" w:cs="Arial"/>
          <w:b/>
          <w:sz w:val="28"/>
          <w:szCs w:val="28"/>
        </w:rPr>
        <w:lastRenderedPageBreak/>
        <w:t>Soupis prací (položkový rozpočet)</w:t>
      </w:r>
    </w:p>
    <w:p w:rsidR="00CD46EB" w:rsidRDefault="00CD46EB" w:rsidP="00CD46EB">
      <w:pPr>
        <w:jc w:val="center"/>
        <w:rPr>
          <w:rFonts w:ascii="Arial" w:hAnsi="Arial" w:cs="Arial"/>
          <w:sz w:val="22"/>
          <w:szCs w:val="22"/>
        </w:rPr>
      </w:pPr>
    </w:p>
    <w:p w:rsidR="00CD46EB" w:rsidRDefault="00CD46EB" w:rsidP="00CD46EB">
      <w:pPr>
        <w:rPr>
          <w:rFonts w:ascii="Arial" w:hAnsi="Arial" w:cs="Arial"/>
          <w:sz w:val="22"/>
          <w:szCs w:val="22"/>
        </w:rPr>
      </w:pPr>
    </w:p>
    <w:p w:rsidR="00CD46EB" w:rsidRPr="00CD46EB" w:rsidRDefault="00CD46EB" w:rsidP="00CD46EB">
      <w:pPr>
        <w:rPr>
          <w:rFonts w:ascii="Arial" w:hAnsi="Arial" w:cs="Arial"/>
          <w:sz w:val="22"/>
          <w:szCs w:val="22"/>
        </w:rPr>
      </w:pPr>
      <w:r>
        <w:rPr>
          <w:rFonts w:ascii="Arial" w:hAnsi="Arial" w:cs="Arial"/>
          <w:sz w:val="22"/>
          <w:szCs w:val="22"/>
        </w:rPr>
        <w:t>Soupis prací (položkový rozpočet) je samostatnou přílohou této zadávací dokumentace ve formátu Excel.</w:t>
      </w:r>
    </w:p>
    <w:p w:rsidR="00CD46EB" w:rsidRDefault="00CD46EB">
      <w:pPr>
        <w:jc w:val="left"/>
        <w:rPr>
          <w:rFonts w:ascii="Arial" w:eastAsia="Times New Roman" w:hAnsi="Arial" w:cs="Arial"/>
          <w:b/>
          <w:bCs/>
          <w:kern w:val="32"/>
          <w:sz w:val="28"/>
          <w:szCs w:val="28"/>
          <w:lang w:eastAsia="x-none"/>
        </w:rPr>
      </w:pPr>
      <w:r>
        <w:br w:type="page"/>
      </w:r>
    </w:p>
    <w:p w:rsidR="00CD46EB" w:rsidRDefault="00CD46EB" w:rsidP="009D139C">
      <w:pPr>
        <w:pStyle w:val="Nadpis1"/>
        <w:numPr>
          <w:ilvl w:val="0"/>
          <w:numId w:val="0"/>
        </w:numPr>
        <w:spacing w:after="360"/>
        <w:ind w:left="432" w:hanging="432"/>
        <w:rPr>
          <w:lang w:val="cs-CZ"/>
        </w:rPr>
      </w:pPr>
    </w:p>
    <w:p w:rsidR="007566E8" w:rsidRDefault="007566E8" w:rsidP="009D139C">
      <w:pPr>
        <w:pStyle w:val="Nadpis1"/>
        <w:numPr>
          <w:ilvl w:val="0"/>
          <w:numId w:val="0"/>
        </w:numPr>
        <w:spacing w:after="360"/>
        <w:ind w:left="432" w:hanging="432"/>
      </w:pPr>
      <w:r w:rsidRPr="007B56AC">
        <w:t xml:space="preserve">Čestné prohlášení o splnění </w:t>
      </w:r>
      <w:r>
        <w:t xml:space="preserve">části </w:t>
      </w:r>
      <w:r w:rsidRPr="007B56AC">
        <w:t>kvalifikace</w:t>
      </w:r>
    </w:p>
    <w:p w:rsidR="006B4804" w:rsidRPr="006B4804" w:rsidRDefault="006B4804" w:rsidP="006B4804"/>
    <w:tbl>
      <w:tblPr>
        <w:tblW w:w="98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946"/>
      </w:tblGrid>
      <w:tr w:rsidR="007566E8" w:rsidRPr="008E56A7" w:rsidTr="004C35B8">
        <w:trPr>
          <w:trHeight w:val="567"/>
        </w:trPr>
        <w:tc>
          <w:tcPr>
            <w:tcW w:w="3873" w:type="dxa"/>
            <w:shd w:val="clear" w:color="auto" w:fill="EAF1DD" w:themeFill="accent3" w:themeFillTint="33"/>
            <w:vAlign w:val="center"/>
          </w:tcPr>
          <w:p w:rsidR="007566E8" w:rsidRPr="008E56A7" w:rsidRDefault="007566E8" w:rsidP="004C35B8">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946" w:type="dxa"/>
            <w:shd w:val="clear" w:color="auto" w:fill="EAF1DD" w:themeFill="accent3" w:themeFillTint="33"/>
          </w:tcPr>
          <w:p w:rsidR="007566E8" w:rsidRPr="008E56A7" w:rsidRDefault="00F159CB" w:rsidP="00602900">
            <w:pPr>
              <w:spacing w:before="120" w:after="120"/>
              <w:rPr>
                <w:rFonts w:ascii="Arial" w:hAnsi="Arial" w:cs="Arial"/>
                <w:b/>
                <w:color w:val="000000"/>
                <w:sz w:val="22"/>
                <w:szCs w:val="22"/>
                <w:lang w:eastAsia="en-US"/>
              </w:rPr>
            </w:pPr>
            <w:r>
              <w:rPr>
                <w:rFonts w:ascii="Arial" w:hAnsi="Arial" w:cs="Arial"/>
                <w:b/>
                <w:color w:val="000000"/>
                <w:sz w:val="22"/>
                <w:szCs w:val="22"/>
              </w:rPr>
              <w:t>Oprava barokního opevnění Prahy</w:t>
            </w:r>
          </w:p>
        </w:tc>
      </w:tr>
      <w:tr w:rsidR="007566E8" w:rsidRPr="008E56A7" w:rsidTr="004C35B8">
        <w:trPr>
          <w:trHeight w:val="567"/>
        </w:trPr>
        <w:tc>
          <w:tcPr>
            <w:tcW w:w="3873" w:type="dxa"/>
            <w:vAlign w:val="center"/>
          </w:tcPr>
          <w:p w:rsidR="007566E8" w:rsidRPr="008E56A7" w:rsidRDefault="007566E8" w:rsidP="004C35B8">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946" w:type="dxa"/>
            <w:vAlign w:val="center"/>
          </w:tcPr>
          <w:p w:rsidR="007566E8" w:rsidRPr="008E56A7" w:rsidRDefault="007566E8" w:rsidP="004C35B8">
            <w:pPr>
              <w:spacing w:before="60" w:after="60"/>
              <w:jc w:val="left"/>
              <w:rPr>
                <w:rFonts w:ascii="Arial" w:hAnsi="Arial" w:cs="Arial"/>
                <w:sz w:val="22"/>
                <w:szCs w:val="22"/>
              </w:rPr>
            </w:pPr>
          </w:p>
        </w:tc>
      </w:tr>
      <w:tr w:rsidR="007566E8" w:rsidRPr="008E56A7" w:rsidTr="004C35B8">
        <w:trPr>
          <w:trHeight w:val="567"/>
        </w:trPr>
        <w:tc>
          <w:tcPr>
            <w:tcW w:w="3873" w:type="dxa"/>
            <w:vAlign w:val="center"/>
          </w:tcPr>
          <w:p w:rsidR="007566E8" w:rsidRPr="008E56A7" w:rsidRDefault="007566E8" w:rsidP="004C35B8">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946" w:type="dxa"/>
            <w:vAlign w:val="center"/>
          </w:tcPr>
          <w:p w:rsidR="007566E8" w:rsidRPr="008E56A7" w:rsidRDefault="007566E8" w:rsidP="004C35B8">
            <w:pPr>
              <w:spacing w:before="60" w:after="60"/>
              <w:jc w:val="left"/>
              <w:rPr>
                <w:rFonts w:ascii="Arial" w:hAnsi="Arial" w:cs="Arial"/>
                <w:sz w:val="22"/>
                <w:szCs w:val="22"/>
              </w:rPr>
            </w:pPr>
          </w:p>
        </w:tc>
      </w:tr>
    </w:tbl>
    <w:p w:rsidR="007566E8" w:rsidRPr="008E56A7" w:rsidRDefault="007566E8" w:rsidP="007566E8">
      <w:pPr>
        <w:tabs>
          <w:tab w:val="left" w:pos="567"/>
        </w:tabs>
        <w:spacing w:after="240"/>
        <w:rPr>
          <w:rFonts w:ascii="Arial" w:hAnsi="Arial" w:cs="Arial"/>
          <w:sz w:val="22"/>
          <w:szCs w:val="22"/>
        </w:rPr>
      </w:pPr>
    </w:p>
    <w:p w:rsidR="007566E8" w:rsidRPr="008E56A7" w:rsidRDefault="007566E8" w:rsidP="007566E8">
      <w:pPr>
        <w:tabs>
          <w:tab w:val="left" w:pos="567"/>
        </w:tabs>
        <w:spacing w:after="240"/>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rsidR="007566E8" w:rsidRPr="00C0679B" w:rsidRDefault="007566E8" w:rsidP="00A5138E">
      <w:pPr>
        <w:pStyle w:val="Odstavecseseznamem"/>
        <w:numPr>
          <w:ilvl w:val="0"/>
          <w:numId w:val="9"/>
        </w:numPr>
        <w:tabs>
          <w:tab w:val="left" w:pos="567"/>
        </w:tabs>
        <w:spacing w:after="240"/>
        <w:ind w:left="357" w:hanging="357"/>
        <w:jc w:val="both"/>
        <w:rPr>
          <w:rFonts w:ascii="Arial" w:hAnsi="Arial" w:cs="Arial"/>
        </w:rPr>
      </w:pPr>
      <w:r w:rsidRPr="00C0679B">
        <w:rPr>
          <w:rFonts w:ascii="Arial" w:hAnsi="Arial" w:cs="Arial"/>
        </w:rPr>
        <w:t>nemá v České republice nebo v zemi svého sídla v evidenci daní zachycen splatný daňový nedoplatek na spotřební dani,</w:t>
      </w:r>
      <w:r>
        <w:rPr>
          <w:rFonts w:ascii="Arial" w:hAnsi="Arial" w:cs="Arial"/>
          <w:vertAlign w:val="superscript"/>
        </w:rPr>
        <w:t>1</w:t>
      </w:r>
    </w:p>
    <w:p w:rsidR="007566E8" w:rsidRPr="00C0679B" w:rsidRDefault="007566E8" w:rsidP="00A5138E">
      <w:pPr>
        <w:pStyle w:val="Odstavecseseznamem"/>
        <w:numPr>
          <w:ilvl w:val="0"/>
          <w:numId w:val="9"/>
        </w:numPr>
        <w:tabs>
          <w:tab w:val="left" w:pos="567"/>
        </w:tabs>
        <w:spacing w:after="240"/>
        <w:ind w:left="357" w:hanging="357"/>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na penále na veřejné zdravotní pojištění,</w:t>
      </w:r>
      <w:r>
        <w:rPr>
          <w:rFonts w:ascii="Arial" w:hAnsi="Arial" w:cs="Arial"/>
          <w:vertAlign w:val="superscript"/>
        </w:rPr>
        <w:t>1</w:t>
      </w:r>
    </w:p>
    <w:p w:rsidR="007566E8" w:rsidRPr="00C0679B" w:rsidRDefault="007566E8" w:rsidP="00A5138E">
      <w:pPr>
        <w:pStyle w:val="Odstavecseseznamem"/>
        <w:numPr>
          <w:ilvl w:val="0"/>
          <w:numId w:val="9"/>
        </w:numPr>
        <w:tabs>
          <w:tab w:val="left" w:pos="567"/>
        </w:tabs>
        <w:spacing w:after="240"/>
        <w:ind w:left="357" w:hanging="357"/>
        <w:jc w:val="both"/>
        <w:rPr>
          <w:rFonts w:ascii="Arial" w:hAnsi="Arial" w:cs="Arial"/>
        </w:rPr>
      </w:pPr>
      <w:r w:rsidRPr="00C0679B">
        <w:rPr>
          <w:rFonts w:ascii="Arial" w:hAnsi="Arial" w:cs="Arial"/>
        </w:rPr>
        <w:t>není zapsán v obchodním rejstříku a</w:t>
      </w:r>
      <w:r>
        <w:rPr>
          <w:rFonts w:ascii="Arial" w:hAnsi="Arial" w:cs="Arial"/>
          <w:vertAlign w:val="superscript"/>
        </w:rPr>
        <w:t>1</w:t>
      </w:r>
      <w:r w:rsidRPr="00C0679B">
        <w:rPr>
          <w:rFonts w:ascii="Arial" w:hAnsi="Arial" w:cs="Arial"/>
          <w:vertAlign w:val="superscript"/>
        </w:rPr>
        <w:t xml:space="preserve">, </w:t>
      </w:r>
      <w:r>
        <w:rPr>
          <w:rFonts w:ascii="Arial" w:hAnsi="Arial" w:cs="Arial"/>
          <w:vertAlign w:val="superscript"/>
        </w:rPr>
        <w:t>2</w:t>
      </w:r>
    </w:p>
    <w:p w:rsidR="00203494" w:rsidRDefault="00203494" w:rsidP="00203494">
      <w:pPr>
        <w:pStyle w:val="Odstavecseseznamem"/>
        <w:tabs>
          <w:tab w:val="left" w:pos="567"/>
        </w:tabs>
        <w:spacing w:after="0" w:line="240" w:lineRule="auto"/>
        <w:ind w:left="357"/>
        <w:contextualSpacing w:val="0"/>
        <w:jc w:val="both"/>
        <w:rPr>
          <w:rFonts w:ascii="Arial" w:hAnsi="Arial" w:cs="Arial"/>
        </w:rPr>
      </w:pPr>
      <w:r>
        <w:rPr>
          <w:rFonts w:ascii="Arial" w:hAnsi="Arial" w:cs="Arial"/>
        </w:rPr>
        <w:t xml:space="preserve">i. </w:t>
      </w:r>
      <w:r>
        <w:rPr>
          <w:rFonts w:ascii="Arial" w:hAnsi="Arial" w:cs="Arial"/>
        </w:rPr>
        <w:tab/>
      </w:r>
      <w:r>
        <w:rPr>
          <w:rFonts w:ascii="Arial" w:hAnsi="Arial" w:cs="Arial"/>
        </w:rPr>
        <w:tab/>
      </w:r>
      <w:r w:rsidRPr="00C0679B">
        <w:rPr>
          <w:rFonts w:ascii="Arial" w:hAnsi="Arial" w:cs="Arial"/>
        </w:rPr>
        <w:t xml:space="preserve">není v likvidaci, </w:t>
      </w:r>
    </w:p>
    <w:p w:rsidR="00203494" w:rsidRDefault="00203494" w:rsidP="00203494">
      <w:pPr>
        <w:pStyle w:val="Odstavecseseznamem"/>
        <w:tabs>
          <w:tab w:val="left" w:pos="567"/>
        </w:tabs>
        <w:spacing w:after="0" w:line="240" w:lineRule="auto"/>
        <w:ind w:left="357"/>
        <w:contextualSpacing w:val="0"/>
        <w:jc w:val="both"/>
        <w:rPr>
          <w:rFonts w:ascii="Arial" w:hAnsi="Arial" w:cs="Arial"/>
        </w:rPr>
      </w:pPr>
      <w:r>
        <w:rPr>
          <w:rFonts w:ascii="Arial" w:hAnsi="Arial" w:cs="Arial"/>
        </w:rPr>
        <w:t xml:space="preserve">ii. </w:t>
      </w:r>
      <w:r>
        <w:rPr>
          <w:rFonts w:ascii="Arial" w:hAnsi="Arial" w:cs="Arial"/>
        </w:rPr>
        <w:tab/>
      </w:r>
      <w:r w:rsidRPr="00203494">
        <w:rPr>
          <w:rFonts w:ascii="Arial" w:hAnsi="Arial" w:cs="Arial"/>
        </w:rPr>
        <w:t xml:space="preserve">nebylo proti němu vydáno rozhodnutí o úpadku, </w:t>
      </w:r>
    </w:p>
    <w:p w:rsidR="00203494" w:rsidRDefault="00203494" w:rsidP="00203494">
      <w:pPr>
        <w:pStyle w:val="Odstavecseseznamem"/>
        <w:tabs>
          <w:tab w:val="left" w:pos="567"/>
        </w:tabs>
        <w:spacing w:after="0" w:line="240" w:lineRule="auto"/>
        <w:ind w:left="357"/>
        <w:contextualSpacing w:val="0"/>
        <w:jc w:val="both"/>
        <w:rPr>
          <w:rFonts w:ascii="Arial" w:hAnsi="Arial" w:cs="Arial"/>
        </w:rPr>
      </w:pPr>
      <w:r>
        <w:rPr>
          <w:rFonts w:ascii="Arial" w:hAnsi="Arial" w:cs="Arial"/>
        </w:rPr>
        <w:t xml:space="preserve">iii. </w:t>
      </w:r>
      <w:r>
        <w:rPr>
          <w:rFonts w:ascii="Arial" w:hAnsi="Arial" w:cs="Arial"/>
        </w:rPr>
        <w:tab/>
      </w:r>
      <w:r w:rsidRPr="00203494">
        <w:rPr>
          <w:rFonts w:ascii="Arial" w:hAnsi="Arial" w:cs="Arial"/>
        </w:rPr>
        <w:t xml:space="preserve">nebyla vůči němu nařízena nucená správa podle jiného právního předpisu a/nebo </w:t>
      </w:r>
    </w:p>
    <w:p w:rsidR="00203494" w:rsidRPr="00203494" w:rsidRDefault="00203494" w:rsidP="00203494">
      <w:pPr>
        <w:pStyle w:val="Odstavecseseznamem"/>
        <w:tabs>
          <w:tab w:val="left" w:pos="567"/>
        </w:tabs>
        <w:spacing w:after="240"/>
        <w:ind w:left="357"/>
        <w:jc w:val="both"/>
        <w:rPr>
          <w:rFonts w:ascii="Arial" w:hAnsi="Arial" w:cs="Arial"/>
        </w:rPr>
      </w:pPr>
      <w:r>
        <w:rPr>
          <w:rFonts w:ascii="Arial" w:hAnsi="Arial" w:cs="Arial"/>
        </w:rPr>
        <w:t xml:space="preserve">iv. </w:t>
      </w:r>
      <w:r>
        <w:rPr>
          <w:rFonts w:ascii="Arial" w:hAnsi="Arial" w:cs="Arial"/>
        </w:rPr>
        <w:tab/>
      </w:r>
      <w:r w:rsidRPr="00203494">
        <w:rPr>
          <w:rFonts w:ascii="Arial" w:hAnsi="Arial" w:cs="Arial"/>
        </w:rPr>
        <w:t>není v obdobné situaci podle právního řádu země svého sídla.</w:t>
      </w:r>
    </w:p>
    <w:p w:rsidR="00140CA5" w:rsidRDefault="00140CA5" w:rsidP="007566E8">
      <w:pPr>
        <w:spacing w:before="360" w:after="240"/>
        <w:rPr>
          <w:rFonts w:ascii="Arial" w:hAnsi="Arial" w:cs="Arial"/>
          <w:sz w:val="22"/>
          <w:szCs w:val="22"/>
          <w:lang w:eastAsia="en-US"/>
        </w:rPr>
      </w:pPr>
    </w:p>
    <w:p w:rsidR="007566E8" w:rsidRPr="008E56A7" w:rsidRDefault="007566E8" w:rsidP="007566E8">
      <w:pPr>
        <w:spacing w:before="360" w:after="240"/>
        <w:rPr>
          <w:rFonts w:ascii="Arial" w:hAnsi="Arial" w:cs="Arial"/>
          <w:sz w:val="22"/>
          <w:szCs w:val="22"/>
          <w:lang w:eastAsia="en-US"/>
        </w:rPr>
      </w:pPr>
      <w:r w:rsidRPr="008E56A7">
        <w:rPr>
          <w:rFonts w:ascii="Arial" w:hAnsi="Arial" w:cs="Arial"/>
          <w:sz w:val="22"/>
          <w:szCs w:val="22"/>
          <w:lang w:eastAsia="en-US"/>
        </w:rPr>
        <w:t>V(e) …………………….. dne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7566E8" w:rsidRPr="008E56A7" w:rsidTr="004C35B8">
        <w:trPr>
          <w:trHeight w:val="567"/>
        </w:trPr>
        <w:tc>
          <w:tcPr>
            <w:tcW w:w="9781" w:type="dxa"/>
            <w:gridSpan w:val="2"/>
            <w:vAlign w:val="center"/>
          </w:tcPr>
          <w:p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7566E8" w:rsidRPr="008E56A7" w:rsidTr="004C35B8">
        <w:trPr>
          <w:trHeight w:val="567"/>
        </w:trPr>
        <w:tc>
          <w:tcPr>
            <w:tcW w:w="4536" w:type="dxa"/>
            <w:vAlign w:val="center"/>
          </w:tcPr>
          <w:p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5245" w:type="dxa"/>
            <w:vAlign w:val="center"/>
          </w:tcPr>
          <w:p w:rsidR="007566E8" w:rsidRPr="008E56A7" w:rsidRDefault="007566E8" w:rsidP="004C35B8">
            <w:pPr>
              <w:spacing w:before="60" w:after="60"/>
              <w:jc w:val="left"/>
              <w:rPr>
                <w:rFonts w:ascii="Arial" w:hAnsi="Arial" w:cs="Arial"/>
                <w:sz w:val="22"/>
                <w:szCs w:val="22"/>
                <w:lang w:eastAsia="en-US"/>
              </w:rPr>
            </w:pPr>
          </w:p>
        </w:tc>
      </w:tr>
      <w:tr w:rsidR="007566E8" w:rsidRPr="008E56A7" w:rsidTr="004C35B8">
        <w:trPr>
          <w:trHeight w:val="567"/>
        </w:trPr>
        <w:tc>
          <w:tcPr>
            <w:tcW w:w="4536" w:type="dxa"/>
            <w:vAlign w:val="center"/>
          </w:tcPr>
          <w:p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5245" w:type="dxa"/>
            <w:vAlign w:val="center"/>
          </w:tcPr>
          <w:p w:rsidR="007566E8" w:rsidRPr="008E56A7" w:rsidRDefault="007566E8" w:rsidP="004C35B8">
            <w:pPr>
              <w:spacing w:before="60" w:after="60"/>
              <w:jc w:val="left"/>
              <w:rPr>
                <w:rFonts w:ascii="Arial" w:hAnsi="Arial" w:cs="Arial"/>
                <w:sz w:val="22"/>
                <w:szCs w:val="22"/>
                <w:lang w:eastAsia="en-US"/>
              </w:rPr>
            </w:pPr>
          </w:p>
        </w:tc>
      </w:tr>
      <w:tr w:rsidR="007566E8" w:rsidRPr="008E56A7" w:rsidTr="004C35B8">
        <w:trPr>
          <w:trHeight w:val="567"/>
        </w:trPr>
        <w:tc>
          <w:tcPr>
            <w:tcW w:w="4536" w:type="dxa"/>
            <w:vAlign w:val="center"/>
          </w:tcPr>
          <w:p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5245" w:type="dxa"/>
            <w:vAlign w:val="center"/>
          </w:tcPr>
          <w:p w:rsidR="007566E8" w:rsidRPr="008E56A7" w:rsidRDefault="007566E8" w:rsidP="004C35B8">
            <w:pPr>
              <w:spacing w:before="60" w:after="60"/>
              <w:jc w:val="left"/>
              <w:rPr>
                <w:rFonts w:ascii="Arial" w:hAnsi="Arial" w:cs="Arial"/>
                <w:sz w:val="22"/>
                <w:szCs w:val="22"/>
                <w:lang w:eastAsia="en-US"/>
              </w:rPr>
            </w:pPr>
          </w:p>
        </w:tc>
      </w:tr>
    </w:tbl>
    <w:p w:rsidR="007566E8" w:rsidRPr="008E56A7" w:rsidRDefault="007566E8" w:rsidP="007566E8">
      <w:pPr>
        <w:rPr>
          <w:rFonts w:ascii="Arial" w:hAnsi="Arial" w:cs="Arial"/>
          <w:sz w:val="22"/>
          <w:szCs w:val="22"/>
        </w:rPr>
      </w:pPr>
    </w:p>
    <w:p w:rsidR="007566E8" w:rsidRDefault="007566E8" w:rsidP="007566E8"/>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Pr="008E56A7" w:rsidRDefault="007566E8" w:rsidP="007566E8">
      <w:pPr>
        <w:tabs>
          <w:tab w:val="left" w:pos="567"/>
        </w:tabs>
        <w:rPr>
          <w:rFonts w:ascii="Arial" w:hAnsi="Arial" w:cs="Arial"/>
          <w:sz w:val="22"/>
          <w:szCs w:val="22"/>
        </w:rPr>
      </w:pPr>
    </w:p>
    <w:p w:rsidR="007566E8" w:rsidRPr="004576F7" w:rsidRDefault="007566E8" w:rsidP="007566E8">
      <w:pPr>
        <w:pStyle w:val="Textpoznpodarou"/>
        <w:rPr>
          <w:rFonts w:ascii="Arial" w:hAnsi="Arial" w:cs="Arial"/>
        </w:rPr>
      </w:pPr>
      <w:r w:rsidRPr="004576F7">
        <w:rPr>
          <w:rFonts w:ascii="Arial" w:hAnsi="Arial" w:cs="Arial"/>
          <w:vertAlign w:val="superscript"/>
        </w:rPr>
        <w:t xml:space="preserve">1 </w:t>
      </w:r>
      <w:r w:rsidRPr="004576F7">
        <w:rPr>
          <w:rFonts w:ascii="Arial" w:hAnsi="Arial" w:cs="Arial"/>
        </w:rPr>
        <w:t>Nehodící se škrtněte (neuvádějte).</w:t>
      </w:r>
    </w:p>
    <w:p w:rsidR="007566E8" w:rsidRDefault="007566E8" w:rsidP="007566E8">
      <w:pPr>
        <w:tabs>
          <w:tab w:val="left" w:pos="5370"/>
        </w:tabs>
        <w:jc w:val="left"/>
        <w:rPr>
          <w:rFonts w:ascii="Arial" w:hAnsi="Arial" w:cs="Arial"/>
        </w:rPr>
      </w:pPr>
      <w:r w:rsidRPr="004576F7">
        <w:rPr>
          <w:rStyle w:val="Znakapoznpodarou"/>
          <w:rFonts w:ascii="Arial" w:hAnsi="Arial" w:cs="Arial"/>
        </w:rPr>
        <w:t xml:space="preserve">2 </w:t>
      </w:r>
      <w:r w:rsidRPr="004576F7">
        <w:rPr>
          <w:rFonts w:ascii="Arial" w:hAnsi="Arial" w:cs="Arial"/>
        </w:rPr>
        <w:t>Uvede pouze dodavatel nezapsaný v obchodním rejstříku.</w:t>
      </w:r>
    </w:p>
    <w:p w:rsidR="00844033" w:rsidRDefault="00844033" w:rsidP="007566E8">
      <w:pPr>
        <w:tabs>
          <w:tab w:val="left" w:pos="5370"/>
        </w:tabs>
        <w:jc w:val="left"/>
        <w:rPr>
          <w:rFonts w:ascii="Arial" w:hAnsi="Arial" w:cs="Arial"/>
        </w:rPr>
      </w:pPr>
    </w:p>
    <w:p w:rsidR="00844033" w:rsidRPr="004576F7" w:rsidRDefault="00844033" w:rsidP="007566E8">
      <w:pPr>
        <w:tabs>
          <w:tab w:val="left" w:pos="5370"/>
        </w:tabs>
        <w:jc w:val="left"/>
        <w:rPr>
          <w:rFonts w:ascii="Arial" w:hAnsi="Arial" w:cs="Arial"/>
          <w:sz w:val="22"/>
          <w:szCs w:val="22"/>
        </w:rPr>
        <w:sectPr w:rsidR="00844033" w:rsidRPr="004576F7" w:rsidSect="004C35B8">
          <w:headerReference w:type="default" r:id="rId22"/>
          <w:headerReference w:type="first" r:id="rId23"/>
          <w:footnotePr>
            <w:numFmt w:val="chicago"/>
          </w:footnotePr>
          <w:pgSz w:w="11906" w:h="16838"/>
          <w:pgMar w:top="1134" w:right="1134" w:bottom="1134" w:left="1134" w:header="709" w:footer="425" w:gutter="0"/>
          <w:cols w:space="708"/>
          <w:titlePg/>
          <w:docGrid w:linePitch="360"/>
        </w:sectPr>
      </w:pPr>
    </w:p>
    <w:p w:rsidR="00741BA7" w:rsidRDefault="000402CB" w:rsidP="00B1192D">
      <w:pPr>
        <w:tabs>
          <w:tab w:val="num" w:pos="0"/>
          <w:tab w:val="left" w:pos="3402"/>
          <w:tab w:val="left" w:pos="4536"/>
          <w:tab w:val="left" w:leader="dot" w:pos="8222"/>
        </w:tabs>
        <w:jc w:val="center"/>
        <w:rPr>
          <w:rFonts w:ascii="Arial" w:hAnsi="Arial" w:cs="Arial"/>
          <w:b/>
          <w:sz w:val="28"/>
          <w:szCs w:val="28"/>
        </w:rPr>
      </w:pPr>
      <w:r>
        <w:rPr>
          <w:rFonts w:ascii="Arial" w:hAnsi="Arial" w:cs="Arial"/>
          <w:b/>
          <w:sz w:val="28"/>
          <w:szCs w:val="28"/>
        </w:rPr>
        <w:lastRenderedPageBreak/>
        <w:t>Seznam</w:t>
      </w:r>
      <w:r w:rsidR="00B1192D" w:rsidRPr="00B1192D">
        <w:rPr>
          <w:rFonts w:ascii="Arial" w:hAnsi="Arial" w:cs="Arial"/>
          <w:b/>
          <w:sz w:val="28"/>
          <w:szCs w:val="28"/>
        </w:rPr>
        <w:t xml:space="preserve"> významných </w:t>
      </w:r>
      <w:r w:rsidR="00F159CB">
        <w:rPr>
          <w:rFonts w:ascii="Arial" w:hAnsi="Arial" w:cs="Arial"/>
          <w:b/>
          <w:sz w:val="28"/>
          <w:szCs w:val="28"/>
        </w:rPr>
        <w:t>stavebních prací</w:t>
      </w:r>
    </w:p>
    <w:p w:rsidR="00413DC0" w:rsidRPr="00415A40" w:rsidRDefault="00413DC0" w:rsidP="00413DC0">
      <w:pPr>
        <w:spacing w:after="240"/>
        <w:ind w:left="-454"/>
        <w:rPr>
          <w:rFonts w:ascii="Arial" w:hAnsi="Arial" w:cs="Arial"/>
          <w:i/>
          <w:sz w:val="22"/>
          <w:szCs w:val="22"/>
          <w:shd w:val="clear" w:color="auto" w:fill="92D050"/>
        </w:rPr>
      </w:pPr>
      <w:r w:rsidRPr="00415A40">
        <w:rPr>
          <w:rFonts w:ascii="Arial" w:hAnsi="Arial" w:cs="Arial"/>
          <w:i/>
          <w:sz w:val="22"/>
          <w:szCs w:val="22"/>
          <w:highlight w:val="green"/>
          <w:shd w:val="clear" w:color="auto" w:fill="92D050"/>
        </w:rPr>
        <w:t xml:space="preserve">--Dodavatel vyplní níže uvedené údaje o významných </w:t>
      </w:r>
      <w:r w:rsidR="00F159CB" w:rsidRPr="00415A40">
        <w:rPr>
          <w:rFonts w:ascii="Arial" w:hAnsi="Arial" w:cs="Arial"/>
          <w:i/>
          <w:sz w:val="22"/>
          <w:szCs w:val="22"/>
          <w:highlight w:val="green"/>
          <w:shd w:val="clear" w:color="auto" w:fill="92D050"/>
        </w:rPr>
        <w:t>stavebních prac</w:t>
      </w:r>
      <w:r w:rsidR="008B3FFC" w:rsidRPr="00415A40">
        <w:rPr>
          <w:rFonts w:ascii="Arial" w:hAnsi="Arial" w:cs="Arial"/>
          <w:i/>
          <w:sz w:val="22"/>
          <w:szCs w:val="22"/>
          <w:highlight w:val="green"/>
          <w:shd w:val="clear" w:color="auto" w:fill="92D050"/>
        </w:rPr>
        <w:t>í</w:t>
      </w:r>
      <w:r w:rsidR="00F159CB" w:rsidRPr="00415A40">
        <w:rPr>
          <w:rFonts w:ascii="Arial" w:hAnsi="Arial" w:cs="Arial"/>
          <w:i/>
          <w:sz w:val="22"/>
          <w:szCs w:val="22"/>
          <w:highlight w:val="green"/>
          <w:shd w:val="clear" w:color="auto" w:fill="92D050"/>
        </w:rPr>
        <w:t>ch</w:t>
      </w:r>
      <w:r w:rsidRPr="00415A40">
        <w:rPr>
          <w:rFonts w:ascii="Arial" w:hAnsi="Arial" w:cs="Arial"/>
          <w:i/>
          <w:sz w:val="22"/>
          <w:szCs w:val="22"/>
          <w:highlight w:val="green"/>
          <w:shd w:val="clear" w:color="auto" w:fill="92D050"/>
        </w:rPr>
        <w:t>--</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4960"/>
        <w:gridCol w:w="2268"/>
        <w:gridCol w:w="2631"/>
        <w:gridCol w:w="3181"/>
      </w:tblGrid>
      <w:tr w:rsidR="004C35B8" w:rsidRPr="00415A40" w:rsidTr="00721271">
        <w:trPr>
          <w:trHeight w:val="539"/>
        </w:trPr>
        <w:tc>
          <w:tcPr>
            <w:tcW w:w="7513" w:type="dxa"/>
            <w:gridSpan w:val="2"/>
            <w:shd w:val="clear" w:color="auto" w:fill="EAF1DD" w:themeFill="accent3" w:themeFillTint="33"/>
            <w:vAlign w:val="center"/>
          </w:tcPr>
          <w:p w:rsidR="004C35B8" w:rsidRPr="00415A40" w:rsidRDefault="004C35B8" w:rsidP="004C35B8">
            <w:pPr>
              <w:spacing w:before="60" w:after="60"/>
              <w:jc w:val="left"/>
              <w:rPr>
                <w:rFonts w:ascii="Arial" w:hAnsi="Arial" w:cs="Arial"/>
                <w:sz w:val="22"/>
                <w:szCs w:val="22"/>
              </w:rPr>
            </w:pPr>
            <w:r w:rsidRPr="00415A40">
              <w:rPr>
                <w:rFonts w:ascii="Arial" w:hAnsi="Arial" w:cs="Arial"/>
                <w:sz w:val="22"/>
                <w:szCs w:val="22"/>
              </w:rPr>
              <w:t>Název veřejné zakázky:</w:t>
            </w:r>
          </w:p>
        </w:tc>
        <w:tc>
          <w:tcPr>
            <w:tcW w:w="8080" w:type="dxa"/>
            <w:gridSpan w:val="3"/>
            <w:shd w:val="clear" w:color="auto" w:fill="EAF1DD" w:themeFill="accent3" w:themeFillTint="33"/>
          </w:tcPr>
          <w:p w:rsidR="004C35B8" w:rsidRPr="00415A40" w:rsidRDefault="00F159CB" w:rsidP="00602900">
            <w:pPr>
              <w:spacing w:before="120" w:after="120"/>
              <w:rPr>
                <w:rFonts w:ascii="Arial" w:hAnsi="Arial" w:cs="Arial"/>
                <w:b/>
                <w:color w:val="000000"/>
                <w:sz w:val="22"/>
                <w:szCs w:val="22"/>
                <w:lang w:eastAsia="en-US"/>
              </w:rPr>
            </w:pPr>
            <w:r w:rsidRPr="00415A40">
              <w:rPr>
                <w:rFonts w:ascii="Arial" w:hAnsi="Arial" w:cs="Arial"/>
                <w:b/>
                <w:color w:val="000000"/>
                <w:sz w:val="22"/>
                <w:szCs w:val="22"/>
              </w:rPr>
              <w:t>Oprava barokního opevnění Prahy</w:t>
            </w:r>
          </w:p>
        </w:tc>
      </w:tr>
      <w:tr w:rsidR="004C35B8" w:rsidRPr="00415A40" w:rsidTr="00721271">
        <w:trPr>
          <w:trHeight w:val="580"/>
        </w:trPr>
        <w:tc>
          <w:tcPr>
            <w:tcW w:w="7513" w:type="dxa"/>
            <w:gridSpan w:val="2"/>
            <w:vAlign w:val="center"/>
          </w:tcPr>
          <w:p w:rsidR="004C35B8" w:rsidRPr="00415A40" w:rsidRDefault="004C35B8" w:rsidP="004C35B8">
            <w:pPr>
              <w:spacing w:before="60" w:after="60"/>
              <w:jc w:val="left"/>
              <w:rPr>
                <w:rFonts w:ascii="Arial" w:hAnsi="Arial" w:cs="Arial"/>
                <w:sz w:val="22"/>
                <w:szCs w:val="22"/>
              </w:rPr>
            </w:pPr>
            <w:r w:rsidRPr="00415A40">
              <w:rPr>
                <w:rFonts w:ascii="Arial" w:hAnsi="Arial" w:cs="Arial"/>
                <w:sz w:val="22"/>
                <w:szCs w:val="22"/>
              </w:rPr>
              <w:t xml:space="preserve">Obchodní firma nebo název dodavatele </w:t>
            </w:r>
          </w:p>
        </w:tc>
        <w:tc>
          <w:tcPr>
            <w:tcW w:w="8080" w:type="dxa"/>
            <w:gridSpan w:val="3"/>
            <w:tcBorders>
              <w:top w:val="nil"/>
              <w:bottom w:val="nil"/>
            </w:tcBorders>
            <w:shd w:val="clear" w:color="auto" w:fill="auto"/>
          </w:tcPr>
          <w:p w:rsidR="004C35B8" w:rsidRPr="00415A40" w:rsidRDefault="004C35B8" w:rsidP="004C35B8">
            <w:pPr>
              <w:spacing w:after="200" w:line="276" w:lineRule="auto"/>
              <w:jc w:val="left"/>
              <w:rPr>
                <w:rFonts w:ascii="Arial" w:hAnsi="Arial" w:cs="Arial"/>
                <w:sz w:val="22"/>
                <w:szCs w:val="22"/>
              </w:rPr>
            </w:pPr>
          </w:p>
        </w:tc>
      </w:tr>
      <w:tr w:rsidR="004C35B8" w:rsidRPr="00415A40" w:rsidTr="00D77D8F">
        <w:tblPrEx>
          <w:tblLook w:val="04A0" w:firstRow="1" w:lastRow="0" w:firstColumn="1" w:lastColumn="0" w:noHBand="0" w:noVBand="1"/>
        </w:tblPrEx>
        <w:trPr>
          <w:trHeight w:val="510"/>
        </w:trPr>
        <w:tc>
          <w:tcPr>
            <w:tcW w:w="2553" w:type="dxa"/>
            <w:shd w:val="clear" w:color="auto" w:fill="E5DFEC" w:themeFill="accent4" w:themeFillTint="33"/>
            <w:vAlign w:val="center"/>
          </w:tcPr>
          <w:p w:rsidR="004C35B8" w:rsidRPr="00415A40" w:rsidRDefault="004C35B8" w:rsidP="00E04232">
            <w:pPr>
              <w:spacing w:before="60" w:after="60"/>
              <w:jc w:val="center"/>
              <w:rPr>
                <w:rFonts w:ascii="Arial" w:hAnsi="Arial" w:cs="Arial"/>
                <w:b/>
                <w:sz w:val="22"/>
                <w:szCs w:val="22"/>
              </w:rPr>
            </w:pPr>
            <w:r w:rsidRPr="00415A40">
              <w:rPr>
                <w:rFonts w:ascii="Arial" w:hAnsi="Arial" w:cs="Arial"/>
                <w:b/>
                <w:sz w:val="22"/>
                <w:szCs w:val="22"/>
              </w:rPr>
              <w:t xml:space="preserve">Významná </w:t>
            </w:r>
            <w:r w:rsidR="00E04232" w:rsidRPr="00415A40">
              <w:rPr>
                <w:rFonts w:ascii="Arial" w:hAnsi="Arial" w:cs="Arial"/>
                <w:b/>
                <w:sz w:val="22"/>
                <w:szCs w:val="22"/>
              </w:rPr>
              <w:t>stavební práce</w:t>
            </w:r>
            <w:r w:rsidR="00257F57" w:rsidRPr="00415A40">
              <w:rPr>
                <w:rFonts w:ascii="Arial" w:hAnsi="Arial" w:cs="Arial"/>
                <w:b/>
                <w:sz w:val="22"/>
                <w:szCs w:val="22"/>
              </w:rPr>
              <w:t xml:space="preserve"> dle čl. 4.3</w:t>
            </w:r>
            <w:r w:rsidR="00721271">
              <w:rPr>
                <w:rFonts w:ascii="Arial" w:hAnsi="Arial" w:cs="Arial"/>
                <w:b/>
                <w:sz w:val="22"/>
                <w:szCs w:val="22"/>
              </w:rPr>
              <w:t>.1</w:t>
            </w:r>
          </w:p>
        </w:tc>
        <w:tc>
          <w:tcPr>
            <w:tcW w:w="4960" w:type="dxa"/>
            <w:shd w:val="clear" w:color="auto" w:fill="E5DFEC" w:themeFill="accent4" w:themeFillTint="33"/>
            <w:vAlign w:val="center"/>
          </w:tcPr>
          <w:p w:rsidR="004C35B8" w:rsidRPr="00415A40" w:rsidRDefault="004C35B8" w:rsidP="00140CA5">
            <w:pPr>
              <w:spacing w:before="60" w:after="60"/>
              <w:jc w:val="center"/>
              <w:rPr>
                <w:rFonts w:ascii="Arial" w:hAnsi="Arial" w:cs="Arial"/>
                <w:b/>
                <w:sz w:val="22"/>
                <w:szCs w:val="22"/>
              </w:rPr>
            </w:pPr>
            <w:r w:rsidRPr="00415A40">
              <w:rPr>
                <w:rFonts w:ascii="Arial" w:hAnsi="Arial" w:cs="Arial"/>
                <w:b/>
                <w:sz w:val="22"/>
                <w:szCs w:val="22"/>
              </w:rPr>
              <w:t xml:space="preserve">Popis poskytnuté </w:t>
            </w:r>
            <w:r w:rsidR="00F159CB" w:rsidRPr="00415A40">
              <w:rPr>
                <w:rFonts w:ascii="Arial" w:hAnsi="Arial" w:cs="Arial"/>
                <w:b/>
                <w:sz w:val="22"/>
                <w:szCs w:val="22"/>
              </w:rPr>
              <w:t>stavební práce</w:t>
            </w:r>
            <w:r w:rsidR="00A622D2" w:rsidRPr="00415A40">
              <w:rPr>
                <w:rFonts w:ascii="Arial" w:hAnsi="Arial" w:cs="Arial"/>
                <w:b/>
                <w:sz w:val="22"/>
                <w:szCs w:val="22"/>
              </w:rPr>
              <w:t xml:space="preserve"> </w:t>
            </w:r>
            <w:r w:rsidRPr="00415A40">
              <w:rPr>
                <w:rFonts w:ascii="Arial" w:hAnsi="Arial" w:cs="Arial"/>
                <w:sz w:val="22"/>
                <w:szCs w:val="22"/>
              </w:rPr>
              <w:t xml:space="preserve">(název a věcný obsah </w:t>
            </w:r>
            <w:r w:rsidR="00F159CB" w:rsidRPr="00415A40">
              <w:rPr>
                <w:rFonts w:ascii="Arial" w:hAnsi="Arial" w:cs="Arial"/>
                <w:sz w:val="22"/>
                <w:szCs w:val="22"/>
              </w:rPr>
              <w:t>stavební práce</w:t>
            </w:r>
            <w:r w:rsidRPr="00415A40">
              <w:rPr>
                <w:rFonts w:ascii="Arial" w:hAnsi="Arial" w:cs="Arial"/>
                <w:sz w:val="22"/>
                <w:szCs w:val="22"/>
              </w:rPr>
              <w:t>)</w:t>
            </w:r>
          </w:p>
        </w:tc>
        <w:tc>
          <w:tcPr>
            <w:tcW w:w="2268" w:type="dxa"/>
            <w:shd w:val="clear" w:color="auto" w:fill="E5DFEC" w:themeFill="accent4" w:themeFillTint="33"/>
            <w:vAlign w:val="center"/>
          </w:tcPr>
          <w:p w:rsidR="004C35B8" w:rsidRPr="00415A40" w:rsidRDefault="00257F57" w:rsidP="008B3FFC">
            <w:pPr>
              <w:spacing w:before="60" w:after="60"/>
              <w:jc w:val="center"/>
              <w:rPr>
                <w:rFonts w:ascii="Arial" w:hAnsi="Arial" w:cs="Arial"/>
                <w:b/>
                <w:sz w:val="22"/>
                <w:szCs w:val="22"/>
              </w:rPr>
            </w:pPr>
            <w:r w:rsidRPr="00415A40">
              <w:rPr>
                <w:rFonts w:ascii="Arial" w:hAnsi="Arial" w:cs="Arial"/>
                <w:b/>
                <w:sz w:val="22"/>
                <w:szCs w:val="22"/>
              </w:rPr>
              <w:t>Finanční o</w:t>
            </w:r>
            <w:r w:rsidR="004C35B8" w:rsidRPr="00415A40">
              <w:rPr>
                <w:rFonts w:ascii="Arial" w:hAnsi="Arial" w:cs="Arial"/>
                <w:b/>
                <w:sz w:val="22"/>
                <w:szCs w:val="22"/>
              </w:rPr>
              <w:t xml:space="preserve">bjem </w:t>
            </w:r>
            <w:r w:rsidR="00F159CB" w:rsidRPr="00415A40">
              <w:rPr>
                <w:rFonts w:ascii="Arial" w:hAnsi="Arial" w:cs="Arial"/>
                <w:b/>
                <w:sz w:val="22"/>
                <w:szCs w:val="22"/>
              </w:rPr>
              <w:t>stavební práce</w:t>
            </w:r>
            <w:r w:rsidR="004C35B8" w:rsidRPr="00415A40">
              <w:rPr>
                <w:rFonts w:ascii="Arial" w:hAnsi="Arial" w:cs="Arial"/>
                <w:b/>
                <w:sz w:val="22"/>
                <w:szCs w:val="22"/>
              </w:rPr>
              <w:t xml:space="preserve"> </w:t>
            </w:r>
            <w:r w:rsidR="00413DC0" w:rsidRPr="00D77D8F">
              <w:rPr>
                <w:rFonts w:ascii="Arial" w:hAnsi="Arial" w:cs="Arial"/>
              </w:rPr>
              <w:t>(</w:t>
            </w:r>
            <w:r w:rsidR="009D139C" w:rsidRPr="00D77D8F">
              <w:rPr>
                <w:rFonts w:ascii="Arial" w:hAnsi="Arial" w:cs="Arial"/>
              </w:rPr>
              <w:t>v</w:t>
            </w:r>
            <w:r w:rsidR="009D139C" w:rsidRPr="00D77D8F">
              <w:rPr>
                <w:rFonts w:ascii="Arial" w:hAnsi="Arial" w:cs="Arial"/>
                <w:b/>
              </w:rPr>
              <w:t xml:space="preserve"> </w:t>
            </w:r>
            <w:r w:rsidRPr="00D77D8F">
              <w:rPr>
                <w:rFonts w:ascii="Arial" w:hAnsi="Arial" w:cs="Arial"/>
              </w:rPr>
              <w:t>Kč bez DPH</w:t>
            </w:r>
            <w:r w:rsidR="00413DC0" w:rsidRPr="00D77D8F">
              <w:rPr>
                <w:rFonts w:ascii="Arial" w:hAnsi="Arial" w:cs="Arial"/>
              </w:rPr>
              <w:t>)</w:t>
            </w:r>
            <w:r w:rsidR="00E04232" w:rsidRPr="00D77D8F">
              <w:rPr>
                <w:rFonts w:ascii="Arial" w:hAnsi="Arial" w:cs="Arial"/>
              </w:rPr>
              <w:t>, pokud je zadavatelem požadován</w:t>
            </w:r>
          </w:p>
        </w:tc>
        <w:tc>
          <w:tcPr>
            <w:tcW w:w="2631" w:type="dxa"/>
            <w:shd w:val="clear" w:color="auto" w:fill="E5DFEC" w:themeFill="accent4" w:themeFillTint="33"/>
            <w:vAlign w:val="center"/>
          </w:tcPr>
          <w:p w:rsidR="004C35B8" w:rsidRPr="00415A40" w:rsidRDefault="004C35B8" w:rsidP="00F159CB">
            <w:pPr>
              <w:spacing w:before="60" w:after="60"/>
              <w:jc w:val="center"/>
              <w:rPr>
                <w:rFonts w:ascii="Arial" w:hAnsi="Arial" w:cs="Arial"/>
                <w:b/>
                <w:sz w:val="22"/>
                <w:szCs w:val="22"/>
              </w:rPr>
            </w:pPr>
            <w:r w:rsidRPr="00415A40">
              <w:rPr>
                <w:rFonts w:ascii="Arial" w:hAnsi="Arial" w:cs="Arial"/>
                <w:b/>
                <w:sz w:val="22"/>
                <w:szCs w:val="22"/>
              </w:rPr>
              <w:t>Období</w:t>
            </w:r>
            <w:r w:rsidRPr="00415A40">
              <w:rPr>
                <w:rFonts w:ascii="Arial" w:hAnsi="Arial" w:cs="Arial"/>
                <w:sz w:val="22"/>
                <w:szCs w:val="22"/>
              </w:rPr>
              <w:t xml:space="preserve"> </w:t>
            </w:r>
            <w:r w:rsidRPr="00415A40">
              <w:rPr>
                <w:rFonts w:ascii="Arial" w:hAnsi="Arial" w:cs="Arial"/>
                <w:b/>
                <w:sz w:val="22"/>
                <w:szCs w:val="22"/>
              </w:rPr>
              <w:t xml:space="preserve">poskytnutí </w:t>
            </w:r>
            <w:r w:rsidR="00F159CB" w:rsidRPr="00415A40">
              <w:rPr>
                <w:rFonts w:ascii="Arial" w:hAnsi="Arial" w:cs="Arial"/>
                <w:b/>
                <w:sz w:val="22"/>
                <w:szCs w:val="22"/>
              </w:rPr>
              <w:t>stavební práce</w:t>
            </w:r>
            <w:r w:rsidR="00A622D2" w:rsidRPr="00415A40">
              <w:rPr>
                <w:rFonts w:ascii="Arial" w:hAnsi="Arial" w:cs="Arial"/>
                <w:b/>
                <w:sz w:val="22"/>
                <w:szCs w:val="22"/>
              </w:rPr>
              <w:t xml:space="preserve"> </w:t>
            </w:r>
            <w:r w:rsidRPr="00D77D8F">
              <w:rPr>
                <w:rFonts w:ascii="Arial" w:hAnsi="Arial" w:cs="Arial"/>
              </w:rPr>
              <w:t>(ve struktuře MM.RRRR - MM.RRRR</w:t>
            </w:r>
          </w:p>
        </w:tc>
        <w:tc>
          <w:tcPr>
            <w:tcW w:w="3181" w:type="dxa"/>
            <w:shd w:val="clear" w:color="auto" w:fill="E5DFEC" w:themeFill="accent4" w:themeFillTint="33"/>
            <w:vAlign w:val="center"/>
          </w:tcPr>
          <w:p w:rsidR="004C35B8" w:rsidRPr="00415A40" w:rsidRDefault="004C35B8" w:rsidP="00F159CB">
            <w:pPr>
              <w:spacing w:before="60" w:after="60"/>
              <w:jc w:val="center"/>
              <w:rPr>
                <w:rFonts w:ascii="Arial" w:hAnsi="Arial" w:cs="Arial"/>
                <w:b/>
                <w:sz w:val="22"/>
                <w:szCs w:val="22"/>
              </w:rPr>
            </w:pPr>
            <w:r w:rsidRPr="00415A40">
              <w:rPr>
                <w:rFonts w:ascii="Arial" w:hAnsi="Arial" w:cs="Arial"/>
                <w:b/>
                <w:sz w:val="22"/>
                <w:szCs w:val="22"/>
              </w:rPr>
              <w:t xml:space="preserve">Subjekt, kterému byly </w:t>
            </w:r>
            <w:r w:rsidR="00F159CB" w:rsidRPr="00415A40">
              <w:rPr>
                <w:rFonts w:ascii="Arial" w:hAnsi="Arial" w:cs="Arial"/>
                <w:b/>
                <w:sz w:val="22"/>
                <w:szCs w:val="22"/>
              </w:rPr>
              <w:t>stavební práce</w:t>
            </w:r>
            <w:r w:rsidR="00A622D2" w:rsidRPr="00415A40">
              <w:rPr>
                <w:rFonts w:ascii="Arial" w:hAnsi="Arial" w:cs="Arial"/>
                <w:b/>
                <w:sz w:val="22"/>
                <w:szCs w:val="22"/>
              </w:rPr>
              <w:t xml:space="preserve"> </w:t>
            </w:r>
            <w:r w:rsidRPr="00415A40">
              <w:rPr>
                <w:rFonts w:ascii="Arial" w:hAnsi="Arial" w:cs="Arial"/>
                <w:b/>
                <w:sz w:val="22"/>
                <w:szCs w:val="22"/>
              </w:rPr>
              <w:t xml:space="preserve">poskytovány </w:t>
            </w:r>
            <w:r w:rsidRPr="00D77D8F">
              <w:rPr>
                <w:rFonts w:ascii="Arial" w:hAnsi="Arial" w:cs="Arial"/>
              </w:rPr>
              <w:t>(identifikace objednatele, kontaktní údaje)</w:t>
            </w:r>
          </w:p>
        </w:tc>
      </w:tr>
      <w:tr w:rsidR="004C35B8" w:rsidRPr="00415A40" w:rsidTr="00D77D8F">
        <w:tblPrEx>
          <w:tblLook w:val="04A0" w:firstRow="1" w:lastRow="0" w:firstColumn="1" w:lastColumn="0" w:noHBand="0" w:noVBand="1"/>
        </w:tblPrEx>
        <w:trPr>
          <w:trHeight w:val="510"/>
        </w:trPr>
        <w:tc>
          <w:tcPr>
            <w:tcW w:w="2553" w:type="dxa"/>
            <w:shd w:val="clear" w:color="auto" w:fill="EAF1DD" w:themeFill="accent3" w:themeFillTint="33"/>
            <w:vAlign w:val="center"/>
          </w:tcPr>
          <w:p w:rsidR="004C35B8" w:rsidRPr="00415A40" w:rsidRDefault="004C35B8" w:rsidP="004C35B8">
            <w:pPr>
              <w:spacing w:before="60" w:after="60"/>
              <w:jc w:val="left"/>
              <w:rPr>
                <w:rFonts w:ascii="Arial" w:hAnsi="Arial" w:cs="Arial"/>
                <w:sz w:val="22"/>
                <w:szCs w:val="22"/>
              </w:rPr>
            </w:pPr>
            <w:r w:rsidRPr="00415A40">
              <w:rPr>
                <w:rFonts w:ascii="Arial" w:hAnsi="Arial" w:cs="Arial"/>
                <w:b/>
                <w:sz w:val="22"/>
                <w:szCs w:val="22"/>
              </w:rPr>
              <w:t>1.</w:t>
            </w:r>
            <w:r w:rsidR="00257F57" w:rsidRPr="00415A40">
              <w:rPr>
                <w:rFonts w:ascii="Arial" w:hAnsi="Arial" w:cs="Arial"/>
                <w:sz w:val="22"/>
                <w:szCs w:val="22"/>
              </w:rPr>
              <w:t xml:space="preserve"> viz čl. 4.3</w:t>
            </w:r>
            <w:r w:rsidR="00721271">
              <w:rPr>
                <w:rFonts w:ascii="Arial" w:hAnsi="Arial" w:cs="Arial"/>
                <w:sz w:val="22"/>
                <w:szCs w:val="22"/>
              </w:rPr>
              <w:t>.1</w:t>
            </w:r>
            <w:r w:rsidR="00140CA5">
              <w:rPr>
                <w:rFonts w:ascii="Arial" w:hAnsi="Arial" w:cs="Arial"/>
                <w:sz w:val="22"/>
                <w:szCs w:val="22"/>
              </w:rPr>
              <w:t xml:space="preserve"> písm.</w:t>
            </w:r>
            <w:r w:rsidR="00721271">
              <w:rPr>
                <w:rFonts w:ascii="Arial" w:hAnsi="Arial" w:cs="Arial"/>
                <w:sz w:val="22"/>
                <w:szCs w:val="22"/>
              </w:rPr>
              <w:t xml:space="preserve"> </w:t>
            </w:r>
            <w:r w:rsidR="00140CA5">
              <w:rPr>
                <w:rFonts w:ascii="Arial" w:hAnsi="Arial" w:cs="Arial"/>
                <w:sz w:val="22"/>
                <w:szCs w:val="22"/>
              </w:rPr>
              <w:t>a)</w:t>
            </w:r>
          </w:p>
        </w:tc>
        <w:tc>
          <w:tcPr>
            <w:tcW w:w="4960"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c>
          <w:tcPr>
            <w:tcW w:w="2268" w:type="dxa"/>
            <w:shd w:val="clear" w:color="auto" w:fill="FFFF00"/>
            <w:vAlign w:val="center"/>
          </w:tcPr>
          <w:p w:rsidR="004C35B8" w:rsidRPr="00415A40" w:rsidRDefault="004C35B8" w:rsidP="004C35B8">
            <w:pPr>
              <w:spacing w:before="60" w:after="60"/>
              <w:jc w:val="right"/>
              <w:rPr>
                <w:rFonts w:ascii="Arial" w:hAnsi="Arial" w:cs="Arial"/>
                <w:sz w:val="22"/>
                <w:szCs w:val="22"/>
              </w:rPr>
            </w:pPr>
          </w:p>
        </w:tc>
        <w:tc>
          <w:tcPr>
            <w:tcW w:w="2631"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c>
          <w:tcPr>
            <w:tcW w:w="3181"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r>
      <w:tr w:rsidR="004C35B8" w:rsidRPr="00415A40" w:rsidTr="00D77D8F">
        <w:tblPrEx>
          <w:tblLook w:val="04A0" w:firstRow="1" w:lastRow="0" w:firstColumn="1" w:lastColumn="0" w:noHBand="0" w:noVBand="1"/>
        </w:tblPrEx>
        <w:trPr>
          <w:trHeight w:val="510"/>
        </w:trPr>
        <w:tc>
          <w:tcPr>
            <w:tcW w:w="2553" w:type="dxa"/>
            <w:shd w:val="clear" w:color="auto" w:fill="EAF1DD" w:themeFill="accent3" w:themeFillTint="33"/>
            <w:vAlign w:val="center"/>
          </w:tcPr>
          <w:p w:rsidR="004C35B8" w:rsidRPr="00415A40" w:rsidRDefault="004C35B8" w:rsidP="004C35B8">
            <w:pPr>
              <w:spacing w:before="60" w:after="60"/>
              <w:jc w:val="left"/>
              <w:rPr>
                <w:rFonts w:ascii="Arial" w:hAnsi="Arial" w:cs="Arial"/>
                <w:sz w:val="22"/>
                <w:szCs w:val="22"/>
              </w:rPr>
            </w:pPr>
            <w:r w:rsidRPr="00415A40">
              <w:rPr>
                <w:rFonts w:ascii="Arial" w:hAnsi="Arial" w:cs="Arial"/>
                <w:b/>
                <w:sz w:val="22"/>
                <w:szCs w:val="22"/>
              </w:rPr>
              <w:t xml:space="preserve">2. </w:t>
            </w:r>
            <w:r w:rsidR="00257F57" w:rsidRPr="00415A40">
              <w:rPr>
                <w:rFonts w:ascii="Arial" w:hAnsi="Arial" w:cs="Arial"/>
                <w:sz w:val="22"/>
                <w:szCs w:val="22"/>
              </w:rPr>
              <w:t>viz čl. 4.3</w:t>
            </w:r>
            <w:r w:rsidR="00721271">
              <w:rPr>
                <w:rFonts w:ascii="Arial" w:hAnsi="Arial" w:cs="Arial"/>
                <w:sz w:val="22"/>
                <w:szCs w:val="22"/>
              </w:rPr>
              <w:t>.1 písm. a)</w:t>
            </w:r>
          </w:p>
        </w:tc>
        <w:tc>
          <w:tcPr>
            <w:tcW w:w="4960"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c>
          <w:tcPr>
            <w:tcW w:w="2268" w:type="dxa"/>
            <w:shd w:val="clear" w:color="auto" w:fill="FFFF00"/>
            <w:vAlign w:val="center"/>
          </w:tcPr>
          <w:p w:rsidR="004C35B8" w:rsidRPr="00415A40" w:rsidRDefault="004C35B8" w:rsidP="004C35B8">
            <w:pPr>
              <w:spacing w:before="60" w:after="60"/>
              <w:jc w:val="right"/>
              <w:rPr>
                <w:rFonts w:ascii="Arial" w:hAnsi="Arial" w:cs="Arial"/>
                <w:sz w:val="22"/>
                <w:szCs w:val="22"/>
              </w:rPr>
            </w:pPr>
          </w:p>
        </w:tc>
        <w:tc>
          <w:tcPr>
            <w:tcW w:w="2631"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c>
          <w:tcPr>
            <w:tcW w:w="3181"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r>
      <w:tr w:rsidR="004C35B8" w:rsidRPr="00415A40" w:rsidTr="00D77D8F">
        <w:tblPrEx>
          <w:tblLook w:val="04A0" w:firstRow="1" w:lastRow="0" w:firstColumn="1" w:lastColumn="0" w:noHBand="0" w:noVBand="1"/>
        </w:tblPrEx>
        <w:trPr>
          <w:trHeight w:val="510"/>
        </w:trPr>
        <w:tc>
          <w:tcPr>
            <w:tcW w:w="2553" w:type="dxa"/>
            <w:shd w:val="clear" w:color="auto" w:fill="EAF1DD" w:themeFill="accent3" w:themeFillTint="33"/>
            <w:vAlign w:val="center"/>
          </w:tcPr>
          <w:p w:rsidR="004C35B8" w:rsidRPr="00415A40" w:rsidRDefault="004C35B8" w:rsidP="004C35B8">
            <w:pPr>
              <w:spacing w:before="60" w:after="60"/>
              <w:jc w:val="left"/>
              <w:rPr>
                <w:rFonts w:ascii="Arial" w:hAnsi="Arial" w:cs="Arial"/>
                <w:sz w:val="22"/>
                <w:szCs w:val="22"/>
              </w:rPr>
            </w:pPr>
            <w:r w:rsidRPr="00415A40">
              <w:rPr>
                <w:rFonts w:ascii="Arial" w:hAnsi="Arial" w:cs="Arial"/>
                <w:b/>
                <w:sz w:val="22"/>
                <w:szCs w:val="22"/>
              </w:rPr>
              <w:t>3.</w:t>
            </w:r>
            <w:r w:rsidR="00257F57" w:rsidRPr="00415A40">
              <w:rPr>
                <w:rFonts w:ascii="Arial" w:hAnsi="Arial" w:cs="Arial"/>
                <w:sz w:val="22"/>
                <w:szCs w:val="22"/>
              </w:rPr>
              <w:t xml:space="preserve"> viz čl. 4.3</w:t>
            </w:r>
            <w:r w:rsidR="00721271">
              <w:rPr>
                <w:rFonts w:ascii="Arial" w:hAnsi="Arial" w:cs="Arial"/>
                <w:sz w:val="22"/>
                <w:szCs w:val="22"/>
              </w:rPr>
              <w:t>.1 písm. a)</w:t>
            </w:r>
          </w:p>
        </w:tc>
        <w:tc>
          <w:tcPr>
            <w:tcW w:w="4960"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c>
          <w:tcPr>
            <w:tcW w:w="2268" w:type="dxa"/>
            <w:shd w:val="clear" w:color="auto" w:fill="FFFF00"/>
            <w:vAlign w:val="center"/>
          </w:tcPr>
          <w:p w:rsidR="004C35B8" w:rsidRPr="00415A40" w:rsidRDefault="004C35B8" w:rsidP="004C35B8">
            <w:pPr>
              <w:spacing w:before="60" w:after="60"/>
              <w:jc w:val="right"/>
              <w:rPr>
                <w:rFonts w:ascii="Arial" w:hAnsi="Arial" w:cs="Arial"/>
                <w:sz w:val="22"/>
                <w:szCs w:val="22"/>
              </w:rPr>
            </w:pPr>
          </w:p>
        </w:tc>
        <w:tc>
          <w:tcPr>
            <w:tcW w:w="2631"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c>
          <w:tcPr>
            <w:tcW w:w="3181" w:type="dxa"/>
            <w:shd w:val="clear" w:color="auto" w:fill="FFFF00"/>
            <w:vAlign w:val="center"/>
          </w:tcPr>
          <w:p w:rsidR="004C35B8" w:rsidRPr="00415A40" w:rsidRDefault="004C35B8" w:rsidP="004C35B8">
            <w:pPr>
              <w:spacing w:before="60" w:after="60"/>
              <w:jc w:val="left"/>
              <w:rPr>
                <w:rFonts w:ascii="Arial" w:hAnsi="Arial" w:cs="Arial"/>
                <w:sz w:val="22"/>
                <w:szCs w:val="22"/>
              </w:rPr>
            </w:pPr>
          </w:p>
        </w:tc>
      </w:tr>
      <w:tr w:rsidR="00257F57" w:rsidRPr="00415A40" w:rsidTr="00D77D8F">
        <w:tblPrEx>
          <w:tblLook w:val="04A0" w:firstRow="1" w:lastRow="0" w:firstColumn="1" w:lastColumn="0" w:noHBand="0" w:noVBand="1"/>
        </w:tblPrEx>
        <w:trPr>
          <w:trHeight w:val="510"/>
        </w:trPr>
        <w:tc>
          <w:tcPr>
            <w:tcW w:w="2553" w:type="dxa"/>
            <w:shd w:val="clear" w:color="auto" w:fill="EAF1DD" w:themeFill="accent3" w:themeFillTint="33"/>
            <w:vAlign w:val="center"/>
          </w:tcPr>
          <w:p w:rsidR="00257F57" w:rsidRPr="00415A40" w:rsidRDefault="00257F57" w:rsidP="00721271">
            <w:pPr>
              <w:spacing w:before="60" w:after="60"/>
              <w:jc w:val="left"/>
              <w:rPr>
                <w:rFonts w:ascii="Arial" w:hAnsi="Arial" w:cs="Arial"/>
                <w:b/>
                <w:sz w:val="22"/>
                <w:szCs w:val="22"/>
              </w:rPr>
            </w:pPr>
            <w:r w:rsidRPr="00415A40">
              <w:rPr>
                <w:rFonts w:ascii="Arial" w:hAnsi="Arial" w:cs="Arial"/>
                <w:b/>
                <w:sz w:val="22"/>
                <w:szCs w:val="22"/>
              </w:rPr>
              <w:t>4.</w:t>
            </w:r>
            <w:r w:rsidRPr="00415A40">
              <w:rPr>
                <w:rFonts w:ascii="Arial" w:hAnsi="Arial" w:cs="Arial"/>
                <w:sz w:val="22"/>
                <w:szCs w:val="22"/>
              </w:rPr>
              <w:t xml:space="preserve"> viz čl. 4.3</w:t>
            </w:r>
            <w:r w:rsidR="00721271">
              <w:rPr>
                <w:rFonts w:ascii="Arial" w:hAnsi="Arial" w:cs="Arial"/>
                <w:sz w:val="22"/>
                <w:szCs w:val="22"/>
              </w:rPr>
              <w:t>.1 písm. b)</w:t>
            </w:r>
          </w:p>
        </w:tc>
        <w:tc>
          <w:tcPr>
            <w:tcW w:w="4960" w:type="dxa"/>
            <w:shd w:val="clear" w:color="auto" w:fill="FFFF00"/>
            <w:vAlign w:val="center"/>
          </w:tcPr>
          <w:p w:rsidR="00257F57" w:rsidRPr="00415A40" w:rsidRDefault="00257F57" w:rsidP="004C35B8">
            <w:pPr>
              <w:spacing w:before="60" w:after="60"/>
              <w:jc w:val="left"/>
              <w:rPr>
                <w:rFonts w:ascii="Arial" w:hAnsi="Arial" w:cs="Arial"/>
                <w:sz w:val="22"/>
                <w:szCs w:val="22"/>
              </w:rPr>
            </w:pPr>
          </w:p>
        </w:tc>
        <w:tc>
          <w:tcPr>
            <w:tcW w:w="2268" w:type="dxa"/>
            <w:shd w:val="clear" w:color="auto" w:fill="FFFF00"/>
            <w:vAlign w:val="center"/>
          </w:tcPr>
          <w:p w:rsidR="00257F57" w:rsidRPr="00415A40" w:rsidRDefault="00257F57" w:rsidP="004C35B8">
            <w:pPr>
              <w:spacing w:before="60" w:after="60"/>
              <w:jc w:val="right"/>
              <w:rPr>
                <w:rFonts w:ascii="Arial" w:hAnsi="Arial" w:cs="Arial"/>
                <w:sz w:val="22"/>
                <w:szCs w:val="22"/>
              </w:rPr>
            </w:pPr>
          </w:p>
        </w:tc>
        <w:tc>
          <w:tcPr>
            <w:tcW w:w="2631" w:type="dxa"/>
            <w:shd w:val="clear" w:color="auto" w:fill="FFFF00"/>
            <w:vAlign w:val="center"/>
          </w:tcPr>
          <w:p w:rsidR="00257F57" w:rsidRPr="00415A40" w:rsidRDefault="00257F57" w:rsidP="004C35B8">
            <w:pPr>
              <w:spacing w:before="60" w:after="60"/>
              <w:jc w:val="left"/>
              <w:rPr>
                <w:rFonts w:ascii="Arial" w:hAnsi="Arial" w:cs="Arial"/>
                <w:sz w:val="22"/>
                <w:szCs w:val="22"/>
              </w:rPr>
            </w:pPr>
          </w:p>
        </w:tc>
        <w:tc>
          <w:tcPr>
            <w:tcW w:w="3181" w:type="dxa"/>
            <w:shd w:val="clear" w:color="auto" w:fill="FFFF00"/>
            <w:vAlign w:val="center"/>
          </w:tcPr>
          <w:p w:rsidR="00257F57" w:rsidRPr="00415A40" w:rsidRDefault="00257F57" w:rsidP="004C35B8">
            <w:pPr>
              <w:spacing w:before="60" w:after="60"/>
              <w:jc w:val="left"/>
              <w:rPr>
                <w:rFonts w:ascii="Arial" w:hAnsi="Arial" w:cs="Arial"/>
                <w:sz w:val="22"/>
                <w:szCs w:val="22"/>
              </w:rPr>
            </w:pPr>
          </w:p>
        </w:tc>
      </w:tr>
    </w:tbl>
    <w:p w:rsidR="004C35B8" w:rsidRPr="00415A40" w:rsidRDefault="004C35B8" w:rsidP="00B1192D">
      <w:pPr>
        <w:tabs>
          <w:tab w:val="num" w:pos="0"/>
          <w:tab w:val="left" w:pos="3402"/>
          <w:tab w:val="left" w:pos="4536"/>
          <w:tab w:val="left" w:leader="dot" w:pos="8222"/>
        </w:tabs>
        <w:jc w:val="center"/>
        <w:rPr>
          <w:rFonts w:ascii="Arial" w:hAnsi="Arial" w:cs="Arial"/>
          <w:b/>
          <w:sz w:val="22"/>
          <w:szCs w:val="22"/>
        </w:rPr>
      </w:pPr>
    </w:p>
    <w:p w:rsidR="00413DC0" w:rsidRDefault="00413DC0" w:rsidP="008B3FFC">
      <w:pPr>
        <w:spacing w:after="120"/>
        <w:ind w:left="-454"/>
        <w:rPr>
          <w:rFonts w:ascii="Arial" w:hAnsi="Arial" w:cs="Arial"/>
          <w:i/>
          <w:sz w:val="22"/>
          <w:szCs w:val="22"/>
          <w:highlight w:val="green"/>
        </w:rPr>
      </w:pPr>
      <w:r w:rsidRPr="00415A40">
        <w:rPr>
          <w:rFonts w:ascii="Arial" w:hAnsi="Arial" w:cs="Arial"/>
          <w:i/>
          <w:sz w:val="22"/>
          <w:szCs w:val="22"/>
          <w:highlight w:val="green"/>
        </w:rPr>
        <w:t xml:space="preserve">V případě potřeby více </w:t>
      </w:r>
      <w:r w:rsidR="00155D48" w:rsidRPr="00415A40">
        <w:rPr>
          <w:rFonts w:ascii="Arial" w:hAnsi="Arial" w:cs="Arial"/>
          <w:i/>
          <w:sz w:val="22"/>
          <w:szCs w:val="22"/>
          <w:highlight w:val="green"/>
        </w:rPr>
        <w:t xml:space="preserve">služeb </w:t>
      </w:r>
      <w:r w:rsidRPr="00415A40">
        <w:rPr>
          <w:rFonts w:ascii="Arial" w:hAnsi="Arial" w:cs="Arial"/>
          <w:i/>
          <w:sz w:val="22"/>
          <w:szCs w:val="22"/>
          <w:highlight w:val="green"/>
        </w:rPr>
        <w:t>doplňte tabulku stejným způsobem.</w:t>
      </w:r>
    </w:p>
    <w:p w:rsidR="00B51A28" w:rsidRDefault="00B51A28" w:rsidP="00B51A28">
      <w:pPr>
        <w:spacing w:after="240"/>
        <w:ind w:left="-454"/>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rsidR="00B51A28" w:rsidRPr="00161655" w:rsidRDefault="00B51A28" w:rsidP="00B51A28">
      <w:pPr>
        <w:spacing w:after="240"/>
        <w:ind w:left="-454"/>
        <w:rPr>
          <w:rFonts w:ascii="Arial" w:hAnsi="Arial" w:cs="Arial"/>
          <w:i/>
        </w:rPr>
      </w:pPr>
      <w:r>
        <w:rPr>
          <w:rFonts w:ascii="Arial" w:hAnsi="Arial" w:cs="Arial"/>
          <w:sz w:val="22"/>
          <w:szCs w:val="22"/>
        </w:rPr>
        <w:t>Dodavatel</w:t>
      </w:r>
      <w:r w:rsidRPr="00161655">
        <w:rPr>
          <w:rFonts w:ascii="Arial" w:hAnsi="Arial" w:cs="Arial"/>
          <w:sz w:val="22"/>
          <w:szCs w:val="22"/>
        </w:rPr>
        <w:t xml:space="preserve"> souhlasí s ověřením příslušných referencí ze strany </w:t>
      </w:r>
      <w:r>
        <w:rPr>
          <w:rFonts w:ascii="Arial" w:hAnsi="Arial" w:cs="Arial"/>
          <w:sz w:val="22"/>
          <w:szCs w:val="22"/>
        </w:rPr>
        <w:t>z</w:t>
      </w:r>
      <w:r w:rsidRPr="00161655">
        <w:rPr>
          <w:rFonts w:ascii="Arial" w:hAnsi="Arial" w:cs="Arial"/>
          <w:sz w:val="22"/>
          <w:szCs w:val="22"/>
        </w:rPr>
        <w:t>adavatele a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rsidR="00413DC0" w:rsidRPr="00415A40" w:rsidRDefault="00413DC0" w:rsidP="008B3FFC">
      <w:pPr>
        <w:pStyle w:val="Standard"/>
        <w:spacing w:before="240" w:after="120"/>
        <w:ind w:left="-454"/>
        <w:rPr>
          <w:rFonts w:ascii="Arial" w:hAnsi="Arial" w:cs="Arial"/>
          <w:sz w:val="22"/>
          <w:szCs w:val="22"/>
        </w:rPr>
      </w:pPr>
      <w:r w:rsidRPr="00415A40">
        <w:rPr>
          <w:rFonts w:ascii="Arial" w:hAnsi="Arial" w:cs="Arial"/>
          <w:sz w:val="22"/>
          <w:szCs w:val="22"/>
        </w:rPr>
        <w:t xml:space="preserve">V(e) </w:t>
      </w:r>
      <w:r w:rsidRPr="00D77D8F">
        <w:rPr>
          <w:rFonts w:ascii="Arial" w:hAnsi="Arial" w:cs="Arial"/>
          <w:sz w:val="22"/>
          <w:szCs w:val="22"/>
          <w:highlight w:val="yellow"/>
        </w:rPr>
        <w:t>……………………..</w:t>
      </w:r>
      <w:r w:rsidRPr="00415A40">
        <w:rPr>
          <w:rFonts w:ascii="Arial" w:hAnsi="Arial" w:cs="Arial"/>
          <w:sz w:val="22"/>
          <w:szCs w:val="22"/>
        </w:rPr>
        <w:t xml:space="preserve"> dne </w:t>
      </w:r>
      <w:r w:rsidRPr="00D77D8F">
        <w:rPr>
          <w:rFonts w:ascii="Arial" w:hAnsi="Arial" w:cs="Arial"/>
          <w:sz w:val="22"/>
          <w:szCs w:val="22"/>
          <w:highlight w:val="yellow"/>
        </w:rPr>
        <w:t>……………..</w:t>
      </w:r>
    </w:p>
    <w:tbl>
      <w:tblPr>
        <w:tblW w:w="1562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084"/>
      </w:tblGrid>
      <w:tr w:rsidR="00413DC0" w:rsidRPr="00415A40" w:rsidTr="008B3FFC">
        <w:trPr>
          <w:trHeight w:val="454"/>
        </w:trPr>
        <w:tc>
          <w:tcPr>
            <w:tcW w:w="15628" w:type="dxa"/>
            <w:gridSpan w:val="2"/>
            <w:vAlign w:val="center"/>
          </w:tcPr>
          <w:p w:rsidR="00413DC0" w:rsidRPr="00415A40" w:rsidRDefault="00413DC0" w:rsidP="005549E0">
            <w:pPr>
              <w:pStyle w:val="Standard"/>
              <w:spacing w:before="60" w:after="60"/>
              <w:rPr>
                <w:rFonts w:ascii="Arial" w:hAnsi="Arial" w:cs="Arial"/>
                <w:b/>
                <w:sz w:val="22"/>
                <w:szCs w:val="22"/>
              </w:rPr>
            </w:pPr>
            <w:r w:rsidRPr="00415A40">
              <w:rPr>
                <w:rFonts w:ascii="Arial" w:hAnsi="Arial" w:cs="Arial"/>
                <w:b/>
                <w:sz w:val="22"/>
                <w:szCs w:val="22"/>
              </w:rPr>
              <w:t>Podpis dodavatele nebo osoby oprávněné jednat jménem nebo za dodavatele</w:t>
            </w:r>
          </w:p>
        </w:tc>
      </w:tr>
      <w:tr w:rsidR="00413DC0" w:rsidRPr="00415A40" w:rsidTr="00D77D8F">
        <w:trPr>
          <w:trHeight w:val="454"/>
        </w:trPr>
        <w:tc>
          <w:tcPr>
            <w:tcW w:w="3544" w:type="dxa"/>
            <w:vAlign w:val="center"/>
          </w:tcPr>
          <w:p w:rsidR="00413DC0" w:rsidRPr="00415A40" w:rsidRDefault="00413DC0" w:rsidP="005549E0">
            <w:pPr>
              <w:pStyle w:val="Standard"/>
              <w:spacing w:before="60" w:after="60"/>
              <w:rPr>
                <w:rFonts w:ascii="Arial" w:hAnsi="Arial" w:cs="Arial"/>
                <w:sz w:val="22"/>
                <w:szCs w:val="22"/>
              </w:rPr>
            </w:pPr>
            <w:r w:rsidRPr="00415A40">
              <w:rPr>
                <w:rFonts w:ascii="Arial" w:hAnsi="Arial" w:cs="Arial"/>
                <w:sz w:val="22"/>
                <w:szCs w:val="22"/>
              </w:rPr>
              <w:t>Obchodní firma nebo název nebo jméno a příjmení:</w:t>
            </w:r>
          </w:p>
        </w:tc>
        <w:tc>
          <w:tcPr>
            <w:tcW w:w="12084" w:type="dxa"/>
            <w:shd w:val="clear" w:color="auto" w:fill="FFFF00"/>
            <w:vAlign w:val="center"/>
          </w:tcPr>
          <w:p w:rsidR="00413DC0" w:rsidRPr="00D77D8F" w:rsidRDefault="00413DC0" w:rsidP="005549E0">
            <w:pPr>
              <w:pStyle w:val="Standard"/>
              <w:spacing w:before="60" w:after="60"/>
              <w:rPr>
                <w:rFonts w:ascii="Arial" w:hAnsi="Arial" w:cs="Arial"/>
                <w:sz w:val="22"/>
                <w:szCs w:val="22"/>
                <w:highlight w:val="yellow"/>
              </w:rPr>
            </w:pPr>
          </w:p>
        </w:tc>
      </w:tr>
      <w:tr w:rsidR="00413DC0" w:rsidRPr="00415A40" w:rsidTr="00D77D8F">
        <w:trPr>
          <w:trHeight w:val="454"/>
        </w:trPr>
        <w:tc>
          <w:tcPr>
            <w:tcW w:w="3544" w:type="dxa"/>
            <w:vAlign w:val="center"/>
          </w:tcPr>
          <w:p w:rsidR="00413DC0" w:rsidRPr="00415A40" w:rsidRDefault="00413DC0" w:rsidP="005549E0">
            <w:pPr>
              <w:pStyle w:val="Standard"/>
              <w:spacing w:before="60" w:after="60"/>
              <w:rPr>
                <w:rFonts w:ascii="Arial" w:hAnsi="Arial" w:cs="Arial"/>
                <w:sz w:val="22"/>
                <w:szCs w:val="22"/>
              </w:rPr>
            </w:pPr>
            <w:r w:rsidRPr="00415A40">
              <w:rPr>
                <w:rFonts w:ascii="Arial" w:hAnsi="Arial" w:cs="Arial"/>
                <w:sz w:val="22"/>
                <w:szCs w:val="22"/>
              </w:rPr>
              <w:t>Titul, jméno, příjmení, funkce:</w:t>
            </w:r>
          </w:p>
        </w:tc>
        <w:tc>
          <w:tcPr>
            <w:tcW w:w="12084" w:type="dxa"/>
            <w:shd w:val="clear" w:color="auto" w:fill="FFFF00"/>
            <w:vAlign w:val="center"/>
          </w:tcPr>
          <w:p w:rsidR="00413DC0" w:rsidRPr="00D77D8F" w:rsidRDefault="00413DC0" w:rsidP="005549E0">
            <w:pPr>
              <w:pStyle w:val="Standard"/>
              <w:spacing w:before="60" w:after="60"/>
              <w:rPr>
                <w:rFonts w:ascii="Arial" w:hAnsi="Arial" w:cs="Arial"/>
                <w:sz w:val="22"/>
                <w:szCs w:val="22"/>
                <w:highlight w:val="yellow"/>
              </w:rPr>
            </w:pPr>
          </w:p>
        </w:tc>
      </w:tr>
      <w:tr w:rsidR="00413DC0" w:rsidRPr="00415A40" w:rsidTr="00D77D8F">
        <w:trPr>
          <w:trHeight w:val="454"/>
        </w:trPr>
        <w:tc>
          <w:tcPr>
            <w:tcW w:w="3544" w:type="dxa"/>
            <w:vAlign w:val="center"/>
          </w:tcPr>
          <w:p w:rsidR="00413DC0" w:rsidRPr="00415A40" w:rsidRDefault="00413DC0" w:rsidP="005549E0">
            <w:pPr>
              <w:pStyle w:val="Standard"/>
              <w:spacing w:before="60" w:after="60"/>
              <w:rPr>
                <w:rFonts w:ascii="Arial" w:hAnsi="Arial" w:cs="Arial"/>
                <w:sz w:val="22"/>
                <w:szCs w:val="22"/>
              </w:rPr>
            </w:pPr>
            <w:r w:rsidRPr="00415A40">
              <w:rPr>
                <w:rFonts w:ascii="Arial" w:hAnsi="Arial" w:cs="Arial"/>
                <w:sz w:val="22"/>
                <w:szCs w:val="22"/>
              </w:rPr>
              <w:t>Podpis:</w:t>
            </w:r>
          </w:p>
        </w:tc>
        <w:tc>
          <w:tcPr>
            <w:tcW w:w="12084" w:type="dxa"/>
            <w:shd w:val="clear" w:color="auto" w:fill="FFFF00"/>
            <w:vAlign w:val="center"/>
          </w:tcPr>
          <w:p w:rsidR="00413DC0" w:rsidRPr="00D77D8F" w:rsidRDefault="00413DC0" w:rsidP="005549E0">
            <w:pPr>
              <w:pStyle w:val="Standard"/>
              <w:spacing w:before="60" w:after="60"/>
              <w:rPr>
                <w:rFonts w:ascii="Arial" w:hAnsi="Arial" w:cs="Arial"/>
                <w:sz w:val="22"/>
                <w:szCs w:val="22"/>
                <w:highlight w:val="yellow"/>
              </w:rPr>
            </w:pPr>
          </w:p>
        </w:tc>
      </w:tr>
    </w:tbl>
    <w:p w:rsidR="008B3FFC" w:rsidRDefault="008B3FFC">
      <w:pPr>
        <w:jc w:val="left"/>
        <w:sectPr w:rsidR="008B3FFC" w:rsidSect="008B3FFC">
          <w:headerReference w:type="default" r:id="rId24"/>
          <w:headerReference w:type="first" r:id="rId25"/>
          <w:pgSz w:w="16838" w:h="11906" w:orient="landscape"/>
          <w:pgMar w:top="1134" w:right="1134" w:bottom="1134" w:left="1134" w:header="709" w:footer="425" w:gutter="0"/>
          <w:cols w:space="708"/>
          <w:titlePg/>
          <w:docGrid w:linePitch="360"/>
        </w:sectPr>
      </w:pPr>
      <w:r>
        <w:br w:type="page"/>
      </w:r>
    </w:p>
    <w:p w:rsidR="008B3FFC" w:rsidRDefault="000402CB" w:rsidP="008B3FFC">
      <w:pPr>
        <w:tabs>
          <w:tab w:val="left" w:pos="3969"/>
          <w:tab w:val="left" w:pos="5670"/>
        </w:tabs>
        <w:spacing w:after="120"/>
        <w:jc w:val="center"/>
        <w:rPr>
          <w:rFonts w:ascii="Arial" w:hAnsi="Arial" w:cs="Arial"/>
          <w:b/>
          <w:sz w:val="28"/>
          <w:szCs w:val="28"/>
        </w:rPr>
      </w:pPr>
      <w:r>
        <w:rPr>
          <w:rFonts w:ascii="Arial" w:hAnsi="Arial" w:cs="Arial"/>
          <w:b/>
          <w:sz w:val="28"/>
          <w:szCs w:val="28"/>
        </w:rPr>
        <w:lastRenderedPageBreak/>
        <w:t>Seznam</w:t>
      </w:r>
      <w:r w:rsidR="008B3FFC" w:rsidRPr="00E04232">
        <w:rPr>
          <w:rFonts w:ascii="Arial" w:hAnsi="Arial" w:cs="Arial"/>
          <w:b/>
          <w:sz w:val="28"/>
          <w:szCs w:val="28"/>
        </w:rPr>
        <w:t xml:space="preserve"> členů realizačního týmu</w:t>
      </w:r>
    </w:p>
    <w:p w:rsidR="008B3FFC" w:rsidRDefault="008B3FFC" w:rsidP="008B3FFC">
      <w:pPr>
        <w:spacing w:after="240"/>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dené údaje o členech realizačního týmu</w:t>
      </w:r>
      <w:r w:rsidRPr="00343237">
        <w:rPr>
          <w:rFonts w:ascii="Arial" w:hAnsi="Arial" w:cs="Arial"/>
          <w:i/>
          <w:sz w:val="22"/>
          <w:szCs w:val="22"/>
          <w:highlight w:val="green"/>
          <w:shd w:val="clear" w:color="auto" w:fill="92D05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067"/>
        <w:gridCol w:w="2410"/>
        <w:gridCol w:w="2126"/>
        <w:gridCol w:w="2043"/>
        <w:gridCol w:w="3563"/>
      </w:tblGrid>
      <w:tr w:rsidR="008B3FFC" w:rsidRPr="00415A40" w:rsidTr="00B51A28">
        <w:trPr>
          <w:trHeight w:val="510"/>
        </w:trPr>
        <w:tc>
          <w:tcPr>
            <w:tcW w:w="1570" w:type="pct"/>
            <w:gridSpan w:val="2"/>
            <w:shd w:val="clear" w:color="auto" w:fill="EAF1DD" w:themeFill="accent3" w:themeFillTint="33"/>
            <w:vAlign w:val="center"/>
          </w:tcPr>
          <w:p w:rsidR="008B3FFC" w:rsidRPr="00415A40" w:rsidRDefault="008B3FFC" w:rsidP="001D347B">
            <w:pPr>
              <w:spacing w:before="60" w:after="60"/>
              <w:jc w:val="left"/>
              <w:rPr>
                <w:rFonts w:ascii="Arial" w:hAnsi="Arial" w:cs="Arial"/>
                <w:sz w:val="22"/>
                <w:szCs w:val="22"/>
              </w:rPr>
            </w:pPr>
            <w:r w:rsidRPr="00415A40">
              <w:rPr>
                <w:rFonts w:ascii="Arial" w:hAnsi="Arial" w:cs="Arial"/>
                <w:sz w:val="22"/>
                <w:szCs w:val="22"/>
              </w:rPr>
              <w:t>Název veřejné zakázky:</w:t>
            </w:r>
          </w:p>
        </w:tc>
        <w:tc>
          <w:tcPr>
            <w:tcW w:w="3430" w:type="pct"/>
            <w:gridSpan w:val="4"/>
            <w:shd w:val="clear" w:color="auto" w:fill="EAF1DD" w:themeFill="accent3" w:themeFillTint="33"/>
            <w:vAlign w:val="center"/>
          </w:tcPr>
          <w:p w:rsidR="008B3FFC" w:rsidRPr="00415A40" w:rsidRDefault="008B3FFC" w:rsidP="001D347B">
            <w:pPr>
              <w:spacing w:before="60" w:after="60"/>
              <w:jc w:val="left"/>
              <w:rPr>
                <w:rFonts w:ascii="Arial" w:hAnsi="Arial" w:cs="Arial"/>
                <w:b/>
                <w:color w:val="000000"/>
                <w:sz w:val="22"/>
                <w:szCs w:val="22"/>
              </w:rPr>
            </w:pPr>
            <w:r w:rsidRPr="00415A40">
              <w:rPr>
                <w:rFonts w:ascii="Arial" w:eastAsia="Times New Roman" w:hAnsi="Arial" w:cs="Arial"/>
                <w:b/>
                <w:color w:val="000000"/>
                <w:sz w:val="22"/>
                <w:szCs w:val="22"/>
                <w:lang w:eastAsia="en-US"/>
              </w:rPr>
              <w:t>Oprava barokního opevnění Prahy</w:t>
            </w:r>
          </w:p>
        </w:tc>
      </w:tr>
      <w:tr w:rsidR="008B3FFC" w:rsidRPr="00415A40" w:rsidTr="00B51A28">
        <w:trPr>
          <w:trHeight w:val="510"/>
        </w:trPr>
        <w:tc>
          <w:tcPr>
            <w:tcW w:w="1570" w:type="pct"/>
            <w:gridSpan w:val="2"/>
            <w:vAlign w:val="center"/>
          </w:tcPr>
          <w:p w:rsidR="008B3FFC" w:rsidRPr="00415A40" w:rsidRDefault="008B3FFC" w:rsidP="001D347B">
            <w:pPr>
              <w:spacing w:before="60" w:after="60"/>
              <w:jc w:val="left"/>
              <w:rPr>
                <w:rFonts w:ascii="Arial" w:hAnsi="Arial" w:cs="Arial"/>
                <w:sz w:val="22"/>
                <w:szCs w:val="22"/>
              </w:rPr>
            </w:pPr>
            <w:r w:rsidRPr="00415A40">
              <w:rPr>
                <w:rFonts w:ascii="Arial" w:hAnsi="Arial" w:cs="Arial"/>
                <w:sz w:val="22"/>
                <w:szCs w:val="22"/>
              </w:rPr>
              <w:t>Obchodní firma nebo název dodavatele - právnické osoby:</w:t>
            </w:r>
          </w:p>
        </w:tc>
        <w:tc>
          <w:tcPr>
            <w:tcW w:w="3430" w:type="pct"/>
            <w:gridSpan w:val="4"/>
            <w:shd w:val="clear" w:color="auto" w:fill="FFFF00"/>
            <w:vAlign w:val="center"/>
          </w:tcPr>
          <w:p w:rsidR="008B3FFC" w:rsidRPr="00415A40" w:rsidRDefault="008B3FFC" w:rsidP="001D347B">
            <w:pPr>
              <w:spacing w:before="60" w:after="60"/>
              <w:jc w:val="left"/>
              <w:rPr>
                <w:rFonts w:ascii="Arial" w:hAnsi="Arial" w:cs="Arial"/>
                <w:sz w:val="22"/>
                <w:szCs w:val="22"/>
              </w:rPr>
            </w:pPr>
          </w:p>
        </w:tc>
      </w:tr>
      <w:tr w:rsidR="008B3FFC" w:rsidRPr="00415A40" w:rsidTr="00B51A28">
        <w:trPr>
          <w:trHeight w:val="510"/>
        </w:trPr>
        <w:tc>
          <w:tcPr>
            <w:tcW w:w="1570" w:type="pct"/>
            <w:gridSpan w:val="2"/>
            <w:vAlign w:val="center"/>
          </w:tcPr>
          <w:p w:rsidR="008B3FFC" w:rsidRPr="00415A40" w:rsidRDefault="008B3FFC" w:rsidP="001D347B">
            <w:pPr>
              <w:spacing w:before="60" w:after="60"/>
              <w:jc w:val="left"/>
              <w:rPr>
                <w:rFonts w:ascii="Arial" w:hAnsi="Arial" w:cs="Arial"/>
                <w:sz w:val="22"/>
                <w:szCs w:val="22"/>
              </w:rPr>
            </w:pPr>
            <w:r w:rsidRPr="00415A40">
              <w:rPr>
                <w:rFonts w:ascii="Arial" w:eastAsia="Times New Roman" w:hAnsi="Arial" w:cs="Arial"/>
                <w:sz w:val="22"/>
                <w:szCs w:val="22"/>
                <w:lang w:eastAsia="en-US"/>
              </w:rPr>
              <w:t>Obchodní firma nebo název nebo jméno a příjmení</w:t>
            </w:r>
            <w:r w:rsidRPr="00415A40">
              <w:rPr>
                <w:rFonts w:ascii="Arial" w:hAnsi="Arial" w:cs="Arial"/>
                <w:sz w:val="22"/>
                <w:szCs w:val="22"/>
              </w:rPr>
              <w:t xml:space="preserve"> dodavatele - fyzické osoby:</w:t>
            </w:r>
          </w:p>
        </w:tc>
        <w:tc>
          <w:tcPr>
            <w:tcW w:w="3430" w:type="pct"/>
            <w:gridSpan w:val="4"/>
            <w:shd w:val="clear" w:color="auto" w:fill="FFFF00"/>
            <w:vAlign w:val="center"/>
          </w:tcPr>
          <w:p w:rsidR="008B3FFC" w:rsidRPr="00415A40" w:rsidRDefault="008B3FFC" w:rsidP="001D347B">
            <w:pPr>
              <w:spacing w:before="60" w:after="60"/>
              <w:jc w:val="left"/>
              <w:rPr>
                <w:rFonts w:ascii="Arial" w:hAnsi="Arial" w:cs="Arial"/>
                <w:sz w:val="22"/>
                <w:szCs w:val="22"/>
              </w:rPr>
            </w:pPr>
          </w:p>
        </w:tc>
      </w:tr>
      <w:tr w:rsidR="00B51A28" w:rsidRPr="00415A40" w:rsidTr="00B51A28">
        <w:tblPrEx>
          <w:tblLook w:val="04A0" w:firstRow="1" w:lastRow="0" w:firstColumn="1" w:lastColumn="0" w:noHBand="0" w:noVBand="1"/>
        </w:tblPrEx>
        <w:trPr>
          <w:trHeight w:val="510"/>
        </w:trPr>
        <w:tc>
          <w:tcPr>
            <w:tcW w:w="871" w:type="pct"/>
            <w:shd w:val="clear" w:color="auto" w:fill="E5DFEC" w:themeFill="accent4" w:themeFillTint="33"/>
            <w:vAlign w:val="center"/>
          </w:tcPr>
          <w:p w:rsidR="00B51A28" w:rsidRPr="00415A40" w:rsidRDefault="00B51A28" w:rsidP="001D347B">
            <w:pPr>
              <w:spacing w:before="60" w:after="60"/>
              <w:jc w:val="left"/>
              <w:rPr>
                <w:rFonts w:ascii="Arial" w:hAnsi="Arial" w:cs="Arial"/>
                <w:b/>
                <w:sz w:val="22"/>
                <w:szCs w:val="22"/>
                <w:lang w:eastAsia="x-none"/>
              </w:rPr>
            </w:pPr>
            <w:r w:rsidRPr="00415A40">
              <w:rPr>
                <w:rFonts w:ascii="Arial" w:hAnsi="Arial" w:cs="Arial"/>
                <w:b/>
                <w:sz w:val="22"/>
                <w:szCs w:val="22"/>
                <w:lang w:eastAsia="x-none"/>
              </w:rPr>
              <w:t>Člen týmu</w:t>
            </w:r>
          </w:p>
        </w:tc>
        <w:tc>
          <w:tcPr>
            <w:tcW w:w="699" w:type="pct"/>
            <w:shd w:val="clear" w:color="auto" w:fill="E5DFEC" w:themeFill="accent4" w:themeFillTint="33"/>
            <w:vAlign w:val="center"/>
          </w:tcPr>
          <w:p w:rsidR="00B51A28" w:rsidRPr="00415A40" w:rsidRDefault="00B51A28" w:rsidP="001D347B">
            <w:pPr>
              <w:spacing w:before="60" w:after="60"/>
              <w:jc w:val="left"/>
              <w:rPr>
                <w:rFonts w:ascii="Arial" w:hAnsi="Arial" w:cs="Arial"/>
                <w:b/>
                <w:sz w:val="22"/>
                <w:szCs w:val="22"/>
                <w:lang w:eastAsia="x-none"/>
              </w:rPr>
            </w:pPr>
            <w:r w:rsidRPr="00415A40">
              <w:rPr>
                <w:rFonts w:ascii="Arial" w:hAnsi="Arial" w:cs="Arial"/>
                <w:b/>
                <w:sz w:val="22"/>
                <w:szCs w:val="22"/>
                <w:lang w:eastAsia="x-none"/>
              </w:rPr>
              <w:t>Jméno, příjmení</w:t>
            </w:r>
          </w:p>
        </w:tc>
        <w:tc>
          <w:tcPr>
            <w:tcW w:w="815" w:type="pct"/>
            <w:shd w:val="clear" w:color="auto" w:fill="E5DFEC" w:themeFill="accent4" w:themeFillTint="33"/>
            <w:vAlign w:val="center"/>
          </w:tcPr>
          <w:p w:rsidR="00B51A28" w:rsidRPr="00415A40" w:rsidRDefault="00B51A28" w:rsidP="00415A40">
            <w:pPr>
              <w:spacing w:before="60" w:after="60"/>
              <w:jc w:val="left"/>
              <w:rPr>
                <w:rFonts w:ascii="Arial" w:hAnsi="Arial" w:cs="Arial"/>
                <w:b/>
                <w:sz w:val="22"/>
                <w:szCs w:val="22"/>
                <w:lang w:eastAsia="x-none"/>
              </w:rPr>
            </w:pPr>
            <w:r w:rsidRPr="00415A40">
              <w:rPr>
                <w:rFonts w:ascii="Arial" w:hAnsi="Arial" w:cs="Arial"/>
                <w:b/>
                <w:color w:val="000000" w:themeColor="text1"/>
                <w:sz w:val="22"/>
                <w:szCs w:val="22"/>
                <w:lang w:eastAsia="x-none"/>
              </w:rPr>
              <w:t>Dosažené vzdělání</w:t>
            </w:r>
            <w:r w:rsidRPr="00415A40">
              <w:rPr>
                <w:rFonts w:ascii="Arial" w:hAnsi="Arial" w:cs="Arial"/>
                <w:color w:val="000000" w:themeColor="text1"/>
                <w:sz w:val="22"/>
                <w:szCs w:val="22"/>
                <w:lang w:eastAsia="x-none"/>
              </w:rPr>
              <w:t xml:space="preserve"> (škola, obor, titul) je-li zadavatelem požadováno</w:t>
            </w:r>
          </w:p>
        </w:tc>
        <w:tc>
          <w:tcPr>
            <w:tcW w:w="719" w:type="pct"/>
            <w:shd w:val="clear" w:color="auto" w:fill="E5DFEC" w:themeFill="accent4" w:themeFillTint="33"/>
            <w:vAlign w:val="center"/>
          </w:tcPr>
          <w:p w:rsidR="00B51A28" w:rsidRPr="00415A40" w:rsidRDefault="00B51A28" w:rsidP="001D347B">
            <w:pPr>
              <w:spacing w:before="60" w:after="60"/>
              <w:jc w:val="left"/>
              <w:rPr>
                <w:rFonts w:ascii="Arial" w:hAnsi="Arial" w:cs="Arial"/>
                <w:b/>
                <w:sz w:val="22"/>
                <w:szCs w:val="22"/>
                <w:lang w:eastAsia="x-none"/>
              </w:rPr>
            </w:pPr>
            <w:r w:rsidRPr="00415A40">
              <w:rPr>
                <w:rFonts w:ascii="Arial" w:hAnsi="Arial" w:cs="Arial"/>
                <w:b/>
                <w:sz w:val="22"/>
                <w:szCs w:val="22"/>
                <w:lang w:eastAsia="x-none"/>
              </w:rPr>
              <w:t xml:space="preserve">Relevantní praxe </w:t>
            </w:r>
            <w:r w:rsidRPr="00415A40">
              <w:rPr>
                <w:rFonts w:ascii="Arial" w:hAnsi="Arial" w:cs="Arial"/>
                <w:sz w:val="22"/>
                <w:szCs w:val="22"/>
              </w:rPr>
              <w:t xml:space="preserve">(subjekt, u kterého byla realizována, obsah) </w:t>
            </w:r>
            <w:r w:rsidRPr="00415A40">
              <w:rPr>
                <w:rFonts w:ascii="Arial" w:hAnsi="Arial" w:cs="Arial"/>
                <w:color w:val="000000" w:themeColor="text1"/>
                <w:sz w:val="22"/>
                <w:szCs w:val="22"/>
                <w:lang w:eastAsia="x-none"/>
              </w:rPr>
              <w:t>je-li zadavatelem požad</w:t>
            </w:r>
            <w:r>
              <w:rPr>
                <w:rFonts w:ascii="Arial" w:hAnsi="Arial" w:cs="Arial"/>
                <w:color w:val="000000" w:themeColor="text1"/>
                <w:sz w:val="22"/>
                <w:szCs w:val="22"/>
                <w:lang w:eastAsia="x-none"/>
              </w:rPr>
              <w:t>ována</w:t>
            </w:r>
          </w:p>
        </w:tc>
        <w:tc>
          <w:tcPr>
            <w:tcW w:w="691" w:type="pct"/>
            <w:shd w:val="clear" w:color="auto" w:fill="E5DFEC" w:themeFill="accent4" w:themeFillTint="33"/>
            <w:vAlign w:val="center"/>
          </w:tcPr>
          <w:p w:rsidR="00B51A28" w:rsidRPr="00415A40" w:rsidRDefault="00B51A28" w:rsidP="001D347B">
            <w:pPr>
              <w:spacing w:before="60" w:after="60"/>
              <w:jc w:val="left"/>
              <w:rPr>
                <w:rFonts w:ascii="Arial" w:hAnsi="Arial" w:cs="Arial"/>
                <w:b/>
                <w:sz w:val="22"/>
                <w:szCs w:val="22"/>
                <w:lang w:eastAsia="x-none"/>
              </w:rPr>
            </w:pPr>
            <w:r>
              <w:rPr>
                <w:rFonts w:ascii="Arial" w:hAnsi="Arial" w:cs="Arial"/>
                <w:b/>
              </w:rPr>
              <w:t xml:space="preserve">Vztah k dodavateli </w:t>
            </w:r>
            <w:r w:rsidRPr="00DA5D92">
              <w:rPr>
                <w:rFonts w:ascii="Arial" w:hAnsi="Arial" w:cs="Arial"/>
                <w:sz w:val="18"/>
                <w:szCs w:val="18"/>
              </w:rPr>
              <w:t>(</w:t>
            </w:r>
            <w:r>
              <w:rPr>
                <w:rFonts w:ascii="Arial" w:hAnsi="Arial" w:cs="Arial"/>
                <w:sz w:val="18"/>
                <w:szCs w:val="18"/>
              </w:rPr>
              <w:t>zaměstnanec/ poddodavatel)</w:t>
            </w:r>
          </w:p>
        </w:tc>
        <w:tc>
          <w:tcPr>
            <w:tcW w:w="1205" w:type="pct"/>
            <w:shd w:val="clear" w:color="auto" w:fill="E5DFEC" w:themeFill="accent4" w:themeFillTint="33"/>
            <w:vAlign w:val="center"/>
          </w:tcPr>
          <w:p w:rsidR="00B51A28" w:rsidRPr="00415A40" w:rsidRDefault="00B51A28" w:rsidP="001D347B">
            <w:pPr>
              <w:spacing w:before="60" w:after="60"/>
              <w:jc w:val="left"/>
              <w:rPr>
                <w:rFonts w:ascii="Arial" w:hAnsi="Arial" w:cs="Arial"/>
                <w:b/>
                <w:sz w:val="22"/>
                <w:szCs w:val="22"/>
                <w:lang w:eastAsia="x-none"/>
              </w:rPr>
            </w:pPr>
            <w:r w:rsidRPr="00415A40">
              <w:rPr>
                <w:rFonts w:ascii="Arial" w:hAnsi="Arial" w:cs="Arial"/>
                <w:b/>
                <w:sz w:val="22"/>
                <w:szCs w:val="22"/>
                <w:lang w:eastAsia="x-none"/>
              </w:rPr>
              <w:t>Relevantní zkušenosti</w:t>
            </w:r>
          </w:p>
        </w:tc>
      </w:tr>
      <w:tr w:rsidR="00B51A28" w:rsidRPr="00415A40" w:rsidTr="00B51A28">
        <w:tblPrEx>
          <w:tblLook w:val="04A0" w:firstRow="1" w:lastRow="0" w:firstColumn="1" w:lastColumn="0" w:noHBand="0" w:noVBand="1"/>
        </w:tblPrEx>
        <w:trPr>
          <w:trHeight w:val="397"/>
        </w:trPr>
        <w:tc>
          <w:tcPr>
            <w:tcW w:w="871" w:type="pct"/>
            <w:vMerge w:val="restart"/>
            <w:shd w:val="clear" w:color="auto" w:fill="E5DFEC" w:themeFill="accent4" w:themeFillTint="33"/>
            <w:vAlign w:val="center"/>
          </w:tcPr>
          <w:p w:rsidR="00B51A28" w:rsidRPr="00415A40" w:rsidRDefault="00B51A28" w:rsidP="001D347B">
            <w:pPr>
              <w:spacing w:before="60" w:after="60"/>
              <w:jc w:val="left"/>
              <w:rPr>
                <w:rFonts w:ascii="Arial" w:hAnsi="Arial" w:cs="Arial"/>
                <w:sz w:val="22"/>
                <w:szCs w:val="22"/>
                <w:lang w:eastAsia="x-none"/>
              </w:rPr>
            </w:pPr>
            <w:r w:rsidRPr="00415A40">
              <w:rPr>
                <w:rFonts w:ascii="Arial" w:hAnsi="Arial" w:cs="Arial"/>
                <w:sz w:val="22"/>
                <w:szCs w:val="22"/>
                <w:lang w:eastAsia="x-none"/>
              </w:rPr>
              <w:t>Hlavní stavbyvedoucí</w:t>
            </w:r>
          </w:p>
        </w:tc>
        <w:tc>
          <w:tcPr>
            <w:tcW w:w="699"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815"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719"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691"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1205" w:type="pc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r>
      <w:tr w:rsidR="00B51A28" w:rsidRPr="00415A40" w:rsidTr="00B51A28">
        <w:tblPrEx>
          <w:tblLook w:val="04A0" w:firstRow="1" w:lastRow="0" w:firstColumn="1" w:lastColumn="0" w:noHBand="0" w:noVBand="1"/>
        </w:tblPrEx>
        <w:trPr>
          <w:trHeight w:val="398"/>
        </w:trPr>
        <w:tc>
          <w:tcPr>
            <w:tcW w:w="871" w:type="pct"/>
            <w:vMerge/>
            <w:shd w:val="clear" w:color="auto" w:fill="E5DFEC" w:themeFill="accent4" w:themeFillTint="33"/>
            <w:vAlign w:val="center"/>
          </w:tcPr>
          <w:p w:rsidR="00B51A28" w:rsidRPr="00415A40" w:rsidRDefault="00B51A28" w:rsidP="001D347B">
            <w:pPr>
              <w:spacing w:before="60" w:after="60"/>
              <w:jc w:val="left"/>
              <w:rPr>
                <w:rFonts w:ascii="Arial" w:hAnsi="Arial" w:cs="Arial"/>
                <w:sz w:val="22"/>
                <w:szCs w:val="22"/>
                <w:lang w:eastAsia="x-none"/>
              </w:rPr>
            </w:pPr>
          </w:p>
        </w:tc>
        <w:tc>
          <w:tcPr>
            <w:tcW w:w="699"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815"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719"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691"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1205" w:type="pc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r>
      <w:tr w:rsidR="00B51A28" w:rsidRPr="00415A40" w:rsidTr="00B51A28">
        <w:tblPrEx>
          <w:tblLook w:val="04A0" w:firstRow="1" w:lastRow="0" w:firstColumn="1" w:lastColumn="0" w:noHBand="0" w:noVBand="1"/>
        </w:tblPrEx>
        <w:trPr>
          <w:trHeight w:val="398"/>
        </w:trPr>
        <w:tc>
          <w:tcPr>
            <w:tcW w:w="871" w:type="pct"/>
            <w:vMerge w:val="restart"/>
            <w:shd w:val="clear" w:color="auto" w:fill="E5DFEC" w:themeFill="accent4" w:themeFillTint="33"/>
            <w:vAlign w:val="center"/>
          </w:tcPr>
          <w:p w:rsidR="00B51A28" w:rsidRPr="00415A40" w:rsidRDefault="00B51A28" w:rsidP="001D347B">
            <w:pPr>
              <w:spacing w:before="60" w:after="60"/>
              <w:jc w:val="left"/>
              <w:rPr>
                <w:rFonts w:ascii="Arial" w:hAnsi="Arial" w:cs="Arial"/>
                <w:sz w:val="22"/>
                <w:szCs w:val="22"/>
                <w:lang w:eastAsia="x-none"/>
              </w:rPr>
            </w:pPr>
            <w:r w:rsidRPr="00415A40">
              <w:rPr>
                <w:rFonts w:ascii="Arial" w:hAnsi="Arial" w:cs="Arial"/>
                <w:sz w:val="22"/>
                <w:szCs w:val="22"/>
                <w:lang w:eastAsia="x-none"/>
              </w:rPr>
              <w:t>Zástupce hlavního stavbyvedoucího</w:t>
            </w:r>
          </w:p>
        </w:tc>
        <w:tc>
          <w:tcPr>
            <w:tcW w:w="699"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815"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719"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691"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1205" w:type="pc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r>
      <w:tr w:rsidR="00B51A28" w:rsidRPr="00415A40" w:rsidTr="00B51A28">
        <w:tblPrEx>
          <w:tblLook w:val="04A0" w:firstRow="1" w:lastRow="0" w:firstColumn="1" w:lastColumn="0" w:noHBand="0" w:noVBand="1"/>
        </w:tblPrEx>
        <w:trPr>
          <w:trHeight w:val="398"/>
        </w:trPr>
        <w:tc>
          <w:tcPr>
            <w:tcW w:w="871" w:type="pct"/>
            <w:vMerge/>
            <w:shd w:val="clear" w:color="auto" w:fill="E5DFEC" w:themeFill="accent4" w:themeFillTint="33"/>
            <w:vAlign w:val="center"/>
          </w:tcPr>
          <w:p w:rsidR="00B51A28" w:rsidRPr="00415A40" w:rsidRDefault="00B51A28" w:rsidP="001D347B">
            <w:pPr>
              <w:spacing w:before="60" w:after="60"/>
              <w:jc w:val="left"/>
              <w:rPr>
                <w:rFonts w:ascii="Arial" w:hAnsi="Arial" w:cs="Arial"/>
                <w:sz w:val="22"/>
                <w:szCs w:val="22"/>
                <w:lang w:eastAsia="x-none"/>
              </w:rPr>
            </w:pPr>
          </w:p>
        </w:tc>
        <w:tc>
          <w:tcPr>
            <w:tcW w:w="699"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815"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719"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691"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1205" w:type="pc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r>
      <w:tr w:rsidR="00B51A28" w:rsidRPr="00415A40" w:rsidTr="00B51A28">
        <w:tblPrEx>
          <w:tblLook w:val="04A0" w:firstRow="1" w:lastRow="0" w:firstColumn="1" w:lastColumn="0" w:noHBand="0" w:noVBand="1"/>
        </w:tblPrEx>
        <w:trPr>
          <w:trHeight w:val="397"/>
        </w:trPr>
        <w:tc>
          <w:tcPr>
            <w:tcW w:w="871" w:type="pct"/>
            <w:vMerge w:val="restart"/>
            <w:shd w:val="clear" w:color="auto" w:fill="E5DFEC" w:themeFill="accent4" w:themeFillTint="33"/>
            <w:vAlign w:val="center"/>
          </w:tcPr>
          <w:p w:rsidR="00B51A28" w:rsidRPr="00415A40" w:rsidRDefault="00B51A28" w:rsidP="001D347B">
            <w:pPr>
              <w:spacing w:before="60" w:after="60"/>
              <w:jc w:val="left"/>
              <w:rPr>
                <w:rFonts w:ascii="Arial" w:hAnsi="Arial" w:cs="Arial"/>
                <w:sz w:val="22"/>
                <w:szCs w:val="22"/>
                <w:lang w:eastAsia="x-none"/>
              </w:rPr>
            </w:pPr>
            <w:r w:rsidRPr="00415A40">
              <w:rPr>
                <w:rFonts w:ascii="Arial" w:hAnsi="Arial" w:cs="Arial"/>
                <w:sz w:val="22"/>
                <w:szCs w:val="22"/>
                <w:lang w:eastAsia="x-none"/>
              </w:rPr>
              <w:t>Mistr</w:t>
            </w:r>
          </w:p>
        </w:tc>
        <w:tc>
          <w:tcPr>
            <w:tcW w:w="699"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815"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719"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691"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1205" w:type="pc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r>
      <w:tr w:rsidR="00B51A28" w:rsidRPr="00415A40" w:rsidTr="00B51A28">
        <w:tblPrEx>
          <w:tblLook w:val="04A0" w:firstRow="1" w:lastRow="0" w:firstColumn="1" w:lastColumn="0" w:noHBand="0" w:noVBand="1"/>
        </w:tblPrEx>
        <w:trPr>
          <w:trHeight w:val="398"/>
        </w:trPr>
        <w:tc>
          <w:tcPr>
            <w:tcW w:w="871" w:type="pct"/>
            <w:vMerge/>
            <w:shd w:val="clear" w:color="auto" w:fill="E5DFEC" w:themeFill="accent4" w:themeFillTint="33"/>
            <w:vAlign w:val="center"/>
          </w:tcPr>
          <w:p w:rsidR="00B51A28" w:rsidRPr="00415A40" w:rsidRDefault="00B51A28" w:rsidP="001D347B">
            <w:pPr>
              <w:spacing w:before="60" w:after="60"/>
              <w:jc w:val="left"/>
              <w:rPr>
                <w:rFonts w:ascii="Arial" w:hAnsi="Arial" w:cs="Arial"/>
                <w:sz w:val="22"/>
                <w:szCs w:val="22"/>
                <w:lang w:eastAsia="x-none"/>
              </w:rPr>
            </w:pPr>
          </w:p>
        </w:tc>
        <w:tc>
          <w:tcPr>
            <w:tcW w:w="699"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815"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719"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691"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1205" w:type="pc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r>
      <w:tr w:rsidR="00B51A28" w:rsidRPr="00415A40" w:rsidTr="00B51A28">
        <w:tblPrEx>
          <w:tblLook w:val="04A0" w:firstRow="1" w:lastRow="0" w:firstColumn="1" w:lastColumn="0" w:noHBand="0" w:noVBand="1"/>
        </w:tblPrEx>
        <w:trPr>
          <w:trHeight w:val="398"/>
        </w:trPr>
        <w:tc>
          <w:tcPr>
            <w:tcW w:w="871" w:type="pct"/>
            <w:vMerge w:val="restart"/>
            <w:shd w:val="clear" w:color="auto" w:fill="E5DFEC" w:themeFill="accent4" w:themeFillTint="33"/>
            <w:vAlign w:val="center"/>
          </w:tcPr>
          <w:p w:rsidR="00B51A28" w:rsidRPr="00415A40" w:rsidRDefault="00B51A28" w:rsidP="001D347B">
            <w:pPr>
              <w:spacing w:before="60" w:after="60"/>
              <w:jc w:val="left"/>
              <w:rPr>
                <w:rFonts w:ascii="Arial" w:hAnsi="Arial" w:cs="Arial"/>
                <w:sz w:val="22"/>
                <w:szCs w:val="22"/>
                <w:lang w:eastAsia="x-none"/>
              </w:rPr>
            </w:pPr>
            <w:r w:rsidRPr="00415A40">
              <w:rPr>
                <w:rFonts w:ascii="Arial" w:hAnsi="Arial" w:cs="Arial"/>
                <w:sz w:val="22"/>
                <w:szCs w:val="22"/>
                <w:lang w:eastAsia="x-none"/>
              </w:rPr>
              <w:t>Restaurátor</w:t>
            </w:r>
          </w:p>
        </w:tc>
        <w:tc>
          <w:tcPr>
            <w:tcW w:w="699"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815"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719"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691" w:type="pct"/>
            <w:vMerge w:val="restar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1205" w:type="pc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r>
      <w:tr w:rsidR="00B51A28" w:rsidRPr="00415A40" w:rsidTr="00B51A28">
        <w:tblPrEx>
          <w:tblLook w:val="04A0" w:firstRow="1" w:lastRow="0" w:firstColumn="1" w:lastColumn="0" w:noHBand="0" w:noVBand="1"/>
        </w:tblPrEx>
        <w:trPr>
          <w:trHeight w:val="398"/>
        </w:trPr>
        <w:tc>
          <w:tcPr>
            <w:tcW w:w="871" w:type="pct"/>
            <w:vMerge/>
            <w:shd w:val="clear" w:color="auto" w:fill="E5DFEC" w:themeFill="accent4" w:themeFillTint="33"/>
            <w:vAlign w:val="center"/>
          </w:tcPr>
          <w:p w:rsidR="00B51A28" w:rsidRPr="00415A40" w:rsidRDefault="00B51A28" w:rsidP="001D347B">
            <w:pPr>
              <w:spacing w:before="60" w:after="60"/>
              <w:jc w:val="left"/>
              <w:rPr>
                <w:rFonts w:ascii="Arial" w:hAnsi="Arial" w:cs="Arial"/>
                <w:sz w:val="22"/>
                <w:szCs w:val="22"/>
                <w:lang w:eastAsia="x-none"/>
              </w:rPr>
            </w:pPr>
          </w:p>
        </w:tc>
        <w:tc>
          <w:tcPr>
            <w:tcW w:w="699"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815"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719"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691" w:type="pct"/>
            <w:vMerge/>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c>
          <w:tcPr>
            <w:tcW w:w="1205" w:type="pct"/>
            <w:shd w:val="clear" w:color="auto" w:fill="FFFF00"/>
            <w:vAlign w:val="center"/>
          </w:tcPr>
          <w:p w:rsidR="00B51A28" w:rsidRPr="00415A40" w:rsidRDefault="00B51A28" w:rsidP="001D347B">
            <w:pPr>
              <w:spacing w:before="60" w:after="60"/>
              <w:jc w:val="left"/>
              <w:rPr>
                <w:rFonts w:ascii="Arial" w:hAnsi="Arial" w:cs="Arial"/>
                <w:sz w:val="22"/>
                <w:szCs w:val="22"/>
                <w:lang w:eastAsia="x-none"/>
              </w:rPr>
            </w:pPr>
          </w:p>
        </w:tc>
      </w:tr>
    </w:tbl>
    <w:p w:rsidR="008B3FFC" w:rsidRPr="00415A40" w:rsidRDefault="008B3FFC" w:rsidP="008B3FFC">
      <w:pPr>
        <w:spacing w:after="120"/>
        <w:rPr>
          <w:rFonts w:ascii="Arial" w:hAnsi="Arial" w:cs="Arial"/>
          <w:i/>
          <w:sz w:val="22"/>
          <w:szCs w:val="22"/>
          <w:highlight w:val="green"/>
          <w:lang w:eastAsia="x-none"/>
        </w:rPr>
      </w:pPr>
    </w:p>
    <w:p w:rsidR="008B3FFC" w:rsidRDefault="008B3FFC" w:rsidP="008B3FFC">
      <w:pPr>
        <w:spacing w:after="120"/>
        <w:rPr>
          <w:rFonts w:ascii="Arial" w:hAnsi="Arial" w:cs="Arial"/>
          <w:i/>
          <w:sz w:val="22"/>
          <w:szCs w:val="22"/>
          <w:lang w:eastAsia="x-none"/>
        </w:rPr>
      </w:pPr>
      <w:r w:rsidRPr="00415A40">
        <w:rPr>
          <w:rFonts w:ascii="Arial" w:hAnsi="Arial" w:cs="Arial"/>
          <w:i/>
          <w:sz w:val="22"/>
          <w:szCs w:val="22"/>
          <w:highlight w:val="green"/>
          <w:lang w:eastAsia="x-none"/>
        </w:rPr>
        <w:t>V případě více členů realizačního týmu doplňte tabulku stejným způsobem.</w:t>
      </w:r>
    </w:p>
    <w:p w:rsidR="00B51A28" w:rsidRDefault="00B51A28" w:rsidP="00B51A28">
      <w:pPr>
        <w:spacing w:after="240"/>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rsidR="00B51A28" w:rsidRPr="00161655" w:rsidRDefault="00B51A28" w:rsidP="00B51A28">
      <w:pPr>
        <w:spacing w:after="240"/>
        <w:rPr>
          <w:rFonts w:ascii="Arial" w:hAnsi="Arial" w:cs="Arial"/>
          <w:i/>
        </w:rPr>
      </w:pPr>
      <w:r>
        <w:rPr>
          <w:rFonts w:ascii="Arial" w:hAnsi="Arial" w:cs="Arial"/>
          <w:sz w:val="22"/>
          <w:szCs w:val="22"/>
        </w:rPr>
        <w:t>Dodavatel</w:t>
      </w:r>
      <w:r w:rsidRPr="00161655">
        <w:rPr>
          <w:rFonts w:ascii="Arial" w:hAnsi="Arial" w:cs="Arial"/>
          <w:sz w:val="22"/>
          <w:szCs w:val="22"/>
        </w:rPr>
        <w:t xml:space="preserve"> souhlasí s ověřením příslušných referencí ze strany </w:t>
      </w:r>
      <w:r>
        <w:rPr>
          <w:rFonts w:ascii="Arial" w:hAnsi="Arial" w:cs="Arial"/>
          <w:sz w:val="22"/>
          <w:szCs w:val="22"/>
        </w:rPr>
        <w:t>z</w:t>
      </w:r>
      <w:r w:rsidRPr="00161655">
        <w:rPr>
          <w:rFonts w:ascii="Arial" w:hAnsi="Arial" w:cs="Arial"/>
          <w:sz w:val="22"/>
          <w:szCs w:val="22"/>
        </w:rPr>
        <w:t>adavatele a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rsidR="00B51A28" w:rsidRPr="00415A40" w:rsidRDefault="00B51A28" w:rsidP="008B3FFC">
      <w:pPr>
        <w:spacing w:after="120"/>
        <w:rPr>
          <w:rFonts w:ascii="Arial" w:hAnsi="Arial" w:cs="Arial"/>
          <w:i/>
          <w:sz w:val="22"/>
          <w:szCs w:val="22"/>
          <w:lang w:eastAsia="x-none"/>
        </w:rPr>
      </w:pPr>
    </w:p>
    <w:p w:rsidR="00B0788C" w:rsidRPr="00415A40" w:rsidRDefault="00B0788C" w:rsidP="008B3FFC">
      <w:pPr>
        <w:spacing w:after="120"/>
        <w:rPr>
          <w:rFonts w:ascii="Arial" w:hAnsi="Arial" w:cs="Arial"/>
          <w:sz w:val="22"/>
          <w:szCs w:val="22"/>
        </w:rPr>
      </w:pPr>
    </w:p>
    <w:p w:rsidR="008B3FFC" w:rsidRPr="00415A40" w:rsidRDefault="008B3FFC" w:rsidP="008B3FFC">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 xml:space="preserve">…………………….. </w:t>
      </w:r>
      <w:r w:rsidRPr="00415A40">
        <w:rPr>
          <w:rFonts w:ascii="Arial" w:hAnsi="Arial" w:cs="Arial"/>
          <w:sz w:val="22"/>
          <w:szCs w:val="22"/>
        </w:rPr>
        <w:t xml:space="preserve">dne </w:t>
      </w:r>
      <w:r w:rsidRPr="00415A40">
        <w:rPr>
          <w:rFonts w:ascii="Arial" w:hAnsi="Arial" w:cs="Arial"/>
          <w:sz w:val="22"/>
          <w:szCs w:val="22"/>
          <w:shd w:val="clear" w:color="auto" w:fill="FFFF00"/>
        </w:rPr>
        <w:t>……………..</w:t>
      </w:r>
    </w:p>
    <w:p w:rsidR="008B3FFC" w:rsidRPr="00415A40" w:rsidRDefault="008B3FFC" w:rsidP="008B3FFC">
      <w:pPr>
        <w:rPr>
          <w:sz w:val="22"/>
          <w:szCs w:val="22"/>
        </w:rPr>
      </w:pPr>
    </w:p>
    <w:tbl>
      <w:tblPr>
        <w:tblpPr w:leftFromText="141" w:rightFromText="141" w:vertAnchor="text" w:horzAnchor="page" w:tblpX="122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9181"/>
      </w:tblGrid>
      <w:tr w:rsidR="008B3FFC" w:rsidRPr="00415A40" w:rsidTr="00C55577">
        <w:trPr>
          <w:trHeight w:val="510"/>
        </w:trPr>
        <w:tc>
          <w:tcPr>
            <w:tcW w:w="14567" w:type="dxa"/>
            <w:gridSpan w:val="2"/>
            <w:vAlign w:val="center"/>
          </w:tcPr>
          <w:p w:rsidR="008B3FFC" w:rsidRPr="00415A40" w:rsidRDefault="008B3FFC" w:rsidP="001D347B">
            <w:pPr>
              <w:spacing w:before="60" w:after="60"/>
              <w:jc w:val="left"/>
              <w:rPr>
                <w:rFonts w:ascii="Arial" w:eastAsia="Times New Roman" w:hAnsi="Arial" w:cs="Arial"/>
                <w:b/>
                <w:sz w:val="22"/>
                <w:szCs w:val="22"/>
                <w:lang w:eastAsia="en-US"/>
              </w:rPr>
            </w:pPr>
            <w:r w:rsidRPr="00415A40">
              <w:rPr>
                <w:rFonts w:ascii="Arial" w:eastAsia="Times New Roman" w:hAnsi="Arial" w:cs="Arial"/>
                <w:b/>
                <w:sz w:val="22"/>
                <w:szCs w:val="22"/>
                <w:lang w:eastAsia="en-US"/>
              </w:rPr>
              <w:t>Podpis dodavatele nebo osoby oprávněné jednat za dodavatele</w:t>
            </w:r>
          </w:p>
        </w:tc>
      </w:tr>
      <w:tr w:rsidR="008B3FFC" w:rsidRPr="00415A40" w:rsidTr="00C55577">
        <w:trPr>
          <w:trHeight w:val="510"/>
        </w:trPr>
        <w:tc>
          <w:tcPr>
            <w:tcW w:w="5386" w:type="dxa"/>
            <w:vAlign w:val="center"/>
          </w:tcPr>
          <w:p w:rsidR="008B3FFC" w:rsidRPr="00415A40" w:rsidRDefault="008B3FFC" w:rsidP="001D347B">
            <w:pPr>
              <w:spacing w:before="60" w:after="60"/>
              <w:jc w:val="left"/>
              <w:rPr>
                <w:rFonts w:ascii="Arial" w:eastAsia="Times New Roman" w:hAnsi="Arial" w:cs="Arial"/>
                <w:sz w:val="22"/>
                <w:szCs w:val="22"/>
                <w:lang w:eastAsia="en-US"/>
              </w:rPr>
            </w:pPr>
            <w:r w:rsidRPr="00415A40">
              <w:rPr>
                <w:rFonts w:ascii="Arial" w:eastAsia="Times New Roman" w:hAnsi="Arial" w:cs="Arial"/>
                <w:sz w:val="22"/>
                <w:szCs w:val="22"/>
                <w:lang w:eastAsia="en-US"/>
              </w:rPr>
              <w:t>Obchodní firma nebo název nebo jméno a příjmení:</w:t>
            </w:r>
          </w:p>
        </w:tc>
        <w:tc>
          <w:tcPr>
            <w:tcW w:w="9181" w:type="dxa"/>
            <w:shd w:val="clear" w:color="auto" w:fill="FFFF00"/>
            <w:vAlign w:val="center"/>
          </w:tcPr>
          <w:p w:rsidR="008B3FFC" w:rsidRPr="00415A40" w:rsidRDefault="008B3FFC" w:rsidP="001D347B">
            <w:pPr>
              <w:spacing w:before="60" w:after="60"/>
              <w:jc w:val="left"/>
              <w:rPr>
                <w:rFonts w:ascii="Arial" w:eastAsia="Times New Roman" w:hAnsi="Arial" w:cs="Arial"/>
                <w:sz w:val="22"/>
                <w:szCs w:val="22"/>
                <w:lang w:eastAsia="en-US"/>
              </w:rPr>
            </w:pPr>
          </w:p>
        </w:tc>
      </w:tr>
      <w:tr w:rsidR="008B3FFC" w:rsidRPr="00415A40" w:rsidTr="00C55577">
        <w:trPr>
          <w:trHeight w:val="510"/>
        </w:trPr>
        <w:tc>
          <w:tcPr>
            <w:tcW w:w="5386" w:type="dxa"/>
            <w:vAlign w:val="center"/>
          </w:tcPr>
          <w:p w:rsidR="008B3FFC" w:rsidRPr="00415A40" w:rsidRDefault="008B3FFC" w:rsidP="001D347B">
            <w:pPr>
              <w:spacing w:before="60" w:after="60"/>
              <w:jc w:val="left"/>
              <w:rPr>
                <w:rFonts w:ascii="Arial" w:eastAsia="Times New Roman" w:hAnsi="Arial" w:cs="Arial"/>
                <w:sz w:val="22"/>
                <w:szCs w:val="22"/>
                <w:lang w:eastAsia="en-US"/>
              </w:rPr>
            </w:pPr>
            <w:r w:rsidRPr="00415A40">
              <w:rPr>
                <w:rFonts w:ascii="Arial" w:eastAsia="Times New Roman" w:hAnsi="Arial" w:cs="Arial"/>
                <w:sz w:val="22"/>
                <w:szCs w:val="22"/>
                <w:lang w:eastAsia="en-US"/>
              </w:rPr>
              <w:t>Titul, jméno, příjmení, funkce:</w:t>
            </w:r>
          </w:p>
        </w:tc>
        <w:tc>
          <w:tcPr>
            <w:tcW w:w="9181" w:type="dxa"/>
            <w:shd w:val="clear" w:color="auto" w:fill="FFFF00"/>
            <w:vAlign w:val="center"/>
          </w:tcPr>
          <w:p w:rsidR="008B3FFC" w:rsidRPr="00415A40" w:rsidRDefault="008B3FFC" w:rsidP="001D347B">
            <w:pPr>
              <w:spacing w:before="60" w:after="60"/>
              <w:jc w:val="left"/>
              <w:rPr>
                <w:rFonts w:ascii="Arial" w:eastAsia="Times New Roman" w:hAnsi="Arial" w:cs="Arial"/>
                <w:sz w:val="22"/>
                <w:szCs w:val="22"/>
                <w:lang w:eastAsia="en-US"/>
              </w:rPr>
            </w:pPr>
          </w:p>
        </w:tc>
      </w:tr>
      <w:tr w:rsidR="008B3FFC" w:rsidRPr="00415A40" w:rsidTr="00C55577">
        <w:trPr>
          <w:trHeight w:val="510"/>
        </w:trPr>
        <w:tc>
          <w:tcPr>
            <w:tcW w:w="5386" w:type="dxa"/>
            <w:vAlign w:val="center"/>
          </w:tcPr>
          <w:p w:rsidR="008B3FFC" w:rsidRPr="00415A40" w:rsidRDefault="008B3FFC" w:rsidP="001D347B">
            <w:pPr>
              <w:spacing w:before="60" w:after="60"/>
              <w:jc w:val="left"/>
              <w:rPr>
                <w:rFonts w:ascii="Arial" w:eastAsia="Times New Roman" w:hAnsi="Arial" w:cs="Arial"/>
                <w:sz w:val="22"/>
                <w:szCs w:val="22"/>
                <w:lang w:eastAsia="en-US"/>
              </w:rPr>
            </w:pPr>
            <w:r w:rsidRPr="00415A40">
              <w:rPr>
                <w:rFonts w:ascii="Arial" w:eastAsia="Times New Roman" w:hAnsi="Arial" w:cs="Arial"/>
                <w:sz w:val="22"/>
                <w:szCs w:val="22"/>
                <w:lang w:eastAsia="en-US"/>
              </w:rPr>
              <w:t>Podpis:</w:t>
            </w:r>
          </w:p>
        </w:tc>
        <w:tc>
          <w:tcPr>
            <w:tcW w:w="9181" w:type="dxa"/>
            <w:shd w:val="clear" w:color="auto" w:fill="FFFF00"/>
            <w:vAlign w:val="center"/>
          </w:tcPr>
          <w:p w:rsidR="008B3FFC" w:rsidRPr="00415A40" w:rsidRDefault="008B3FFC" w:rsidP="001D347B">
            <w:pPr>
              <w:spacing w:before="60" w:after="60"/>
              <w:jc w:val="left"/>
              <w:rPr>
                <w:rFonts w:ascii="Arial" w:eastAsia="Times New Roman" w:hAnsi="Arial" w:cs="Arial"/>
                <w:sz w:val="22"/>
                <w:szCs w:val="22"/>
                <w:lang w:eastAsia="en-US"/>
              </w:rPr>
            </w:pPr>
          </w:p>
        </w:tc>
      </w:tr>
    </w:tbl>
    <w:p w:rsidR="008B3FFC" w:rsidRDefault="008B3FFC" w:rsidP="008B3FFC">
      <w:pPr>
        <w:rPr>
          <w:sz w:val="22"/>
          <w:szCs w:val="22"/>
        </w:rPr>
      </w:pPr>
    </w:p>
    <w:p w:rsidR="00B95C50" w:rsidRDefault="00B95C50" w:rsidP="00B95C50">
      <w:pPr>
        <w:spacing w:after="120"/>
        <w:rPr>
          <w:rFonts w:ascii="Arial" w:hAnsi="Arial" w:cs="Arial"/>
          <w:b/>
          <w:u w:val="single"/>
        </w:rPr>
      </w:pPr>
      <w:r w:rsidRPr="0049089A">
        <w:rPr>
          <w:rFonts w:ascii="Arial" w:hAnsi="Arial" w:cs="Arial"/>
          <w:b/>
          <w:highlight w:val="green"/>
          <w:u w:val="single"/>
        </w:rPr>
        <w:t>Upozornění zadavatele:</w:t>
      </w:r>
      <w:r w:rsidRPr="0049089A">
        <w:rPr>
          <w:rFonts w:ascii="Arial" w:hAnsi="Arial" w:cs="Arial"/>
          <w:b/>
          <w:u w:val="single"/>
        </w:rPr>
        <w:t xml:space="preserve"> </w:t>
      </w:r>
    </w:p>
    <w:p w:rsidR="00B51A28" w:rsidRDefault="00B95C50" w:rsidP="00B95C50">
      <w:pPr>
        <w:rPr>
          <w:sz w:val="22"/>
          <w:szCs w:val="22"/>
        </w:rPr>
      </w:pPr>
      <w:r w:rsidRPr="00E62261">
        <w:rPr>
          <w:rFonts w:ascii="Arial" w:hAnsi="Arial" w:cs="Arial"/>
          <w:b/>
          <w:highlight w:val="green"/>
        </w:rPr>
        <w:t>V případě, že člen realizačního týmu bude ve vztahu k dodavateli v jiném než pracovněprávním vztahu (např. na základě smlouvy o dílo, příkazní smlouvy apod. jako osoba samostatně výdělečně činná)</w:t>
      </w:r>
      <w:r w:rsidRPr="00E62261">
        <w:rPr>
          <w:rFonts w:ascii="Arial" w:hAnsi="Arial" w:cs="Arial"/>
          <w:b/>
          <w:bCs/>
          <w:highlight w:val="green"/>
        </w:rPr>
        <w:t xml:space="preserve">, jedná se o poddodavatele dle § 83 zákona ZZVZ, prostřednictvím něhož dodavatel prokazuje splnění části technické kvalifikace </w:t>
      </w:r>
      <w:r>
        <w:rPr>
          <w:rFonts w:ascii="Arial" w:hAnsi="Arial" w:cs="Arial"/>
          <w:b/>
          <w:bCs/>
          <w:highlight w:val="green"/>
        </w:rPr>
        <w:t>d</w:t>
      </w:r>
      <w:r w:rsidRPr="00E62261">
        <w:rPr>
          <w:rFonts w:ascii="Arial" w:hAnsi="Arial" w:cs="Arial"/>
          <w:b/>
          <w:bCs/>
          <w:highlight w:val="green"/>
        </w:rPr>
        <w:t xml:space="preserve">le § 79 odst. 2 písm. c) </w:t>
      </w:r>
      <w:r>
        <w:rPr>
          <w:rFonts w:ascii="Arial" w:hAnsi="Arial" w:cs="Arial"/>
          <w:b/>
          <w:bCs/>
          <w:highlight w:val="green"/>
        </w:rPr>
        <w:t xml:space="preserve">a d) </w:t>
      </w:r>
      <w:r w:rsidRPr="00E62261">
        <w:rPr>
          <w:rFonts w:ascii="Arial" w:hAnsi="Arial" w:cs="Arial"/>
          <w:b/>
          <w:bCs/>
          <w:highlight w:val="green"/>
        </w:rPr>
        <w:t xml:space="preserve">ZZVZ a dodavatel takového poddodavatele uvede v seznamu poddodavatelů, který tvoří přílohu </w:t>
      </w:r>
      <w:r>
        <w:rPr>
          <w:rFonts w:ascii="Arial" w:hAnsi="Arial" w:cs="Arial"/>
          <w:b/>
          <w:bCs/>
          <w:highlight w:val="green"/>
        </w:rPr>
        <w:t>E</w:t>
      </w:r>
      <w:r w:rsidRPr="00E62261">
        <w:rPr>
          <w:rFonts w:ascii="Arial" w:hAnsi="Arial" w:cs="Arial"/>
          <w:b/>
          <w:bCs/>
          <w:highlight w:val="green"/>
        </w:rPr>
        <w:t xml:space="preserve"> </w:t>
      </w:r>
      <w:r>
        <w:rPr>
          <w:rFonts w:ascii="Arial" w:hAnsi="Arial" w:cs="Arial"/>
          <w:b/>
          <w:bCs/>
          <w:highlight w:val="green"/>
        </w:rPr>
        <w:t>zadávací dokumentace</w:t>
      </w:r>
      <w:r w:rsidRPr="00E62261">
        <w:rPr>
          <w:rFonts w:ascii="Arial" w:hAnsi="Arial" w:cs="Arial"/>
          <w:b/>
          <w:bCs/>
          <w:highlight w:val="green"/>
        </w:rPr>
        <w:t xml:space="preserve"> a současně u takového člena realizačního týmu doloží vedle dokladů dle čl. 4.3.2 </w:t>
      </w:r>
      <w:r>
        <w:rPr>
          <w:rFonts w:ascii="Arial" w:hAnsi="Arial" w:cs="Arial"/>
          <w:b/>
          <w:bCs/>
          <w:highlight w:val="green"/>
        </w:rPr>
        <w:t>zadávací dokumentace</w:t>
      </w:r>
      <w:r w:rsidRPr="00E62261">
        <w:rPr>
          <w:rFonts w:ascii="Arial" w:hAnsi="Arial" w:cs="Arial"/>
          <w:b/>
          <w:bCs/>
          <w:highlight w:val="green"/>
        </w:rPr>
        <w:t xml:space="preserve"> doklady k prokázání základní způsobilosti dle § 74 ZZVZ a čl. 4.1 </w:t>
      </w:r>
      <w:r>
        <w:rPr>
          <w:rFonts w:ascii="Arial" w:hAnsi="Arial" w:cs="Arial"/>
          <w:b/>
          <w:bCs/>
          <w:highlight w:val="green"/>
        </w:rPr>
        <w:t>zadávací dokumentace</w:t>
      </w:r>
      <w:r w:rsidRPr="00E62261">
        <w:rPr>
          <w:rFonts w:ascii="Arial" w:hAnsi="Arial" w:cs="Arial"/>
          <w:b/>
          <w:bCs/>
          <w:highlight w:val="green"/>
        </w:rPr>
        <w:t xml:space="preserve">, k prokázání profesní způsobilosti dle § 77 odst. 1 ZZVZ a čl. 4.2 </w:t>
      </w:r>
      <w:r>
        <w:rPr>
          <w:rFonts w:ascii="Arial" w:hAnsi="Arial" w:cs="Arial"/>
          <w:b/>
          <w:bCs/>
          <w:highlight w:val="green"/>
        </w:rPr>
        <w:t>zadávací dokumentace</w:t>
      </w:r>
      <w:r w:rsidRPr="00E62261">
        <w:rPr>
          <w:rFonts w:ascii="Arial" w:hAnsi="Arial" w:cs="Arial"/>
          <w:b/>
          <w:bCs/>
          <w:highlight w:val="green"/>
        </w:rPr>
        <w:t>, doklady k prokázání splnění chybějící části kvalifikace prostřednictvím jiné osoby a písemný závazek jiné osoby k</w:t>
      </w:r>
      <w:r>
        <w:rPr>
          <w:rFonts w:ascii="Arial" w:hAnsi="Arial" w:cs="Arial"/>
          <w:b/>
          <w:bCs/>
          <w:highlight w:val="green"/>
        </w:rPr>
        <w:t> </w:t>
      </w:r>
      <w:r w:rsidRPr="00E62261">
        <w:rPr>
          <w:rFonts w:ascii="Arial" w:hAnsi="Arial" w:cs="Arial"/>
          <w:b/>
          <w:bCs/>
          <w:highlight w:val="green"/>
        </w:rPr>
        <w:t xml:space="preserve">poskytnutí plnění určeného k plnění veřejné zakázky nebo k poskytnutí věcí nebo práv, s nimiž bude dodavatel oprávněn disponovat v rámci plnění veřejné zakázky, a to alespoň v rozsahu, v jakém jiná osoba prokázala kvalifikaci za dodavatele obdobně dle § 83 odst. 1 písm. d) ZZVZ. </w:t>
      </w:r>
      <w:r w:rsidRPr="00E62261">
        <w:rPr>
          <w:rFonts w:ascii="Arial" w:hAnsi="Arial" w:cs="Arial"/>
          <w:b/>
          <w:highlight w:val="green"/>
        </w:rPr>
        <w:t>Doklady se</w:t>
      </w:r>
      <w:r>
        <w:rPr>
          <w:rFonts w:ascii="Arial" w:hAnsi="Arial" w:cs="Arial"/>
          <w:b/>
          <w:highlight w:val="green"/>
        </w:rPr>
        <w:t> </w:t>
      </w:r>
      <w:r w:rsidRPr="00E62261">
        <w:rPr>
          <w:rFonts w:ascii="Arial" w:hAnsi="Arial" w:cs="Arial"/>
          <w:b/>
          <w:highlight w:val="green"/>
        </w:rPr>
        <w:t>předkládají v kopiích a</w:t>
      </w:r>
      <w:r>
        <w:rPr>
          <w:rFonts w:ascii="Arial" w:hAnsi="Arial" w:cs="Arial"/>
          <w:b/>
          <w:highlight w:val="green"/>
        </w:rPr>
        <w:t> </w:t>
      </w:r>
      <w:r w:rsidRPr="00E62261">
        <w:rPr>
          <w:rFonts w:ascii="Arial" w:hAnsi="Arial" w:cs="Arial"/>
          <w:b/>
          <w:highlight w:val="green"/>
        </w:rPr>
        <w:t>doklady k prokázání základní způsobilosti dle § 74 ZZVZ a profesní způsobilosti dle § 77 odst. 1 ZZVZ lze je nahradit čestným prohlášením, jehož vzor je uveden v příloze C2 této výzvy</w:t>
      </w:r>
    </w:p>
    <w:p w:rsidR="00B51A28" w:rsidRDefault="00B51A28" w:rsidP="008B3FFC">
      <w:pPr>
        <w:rPr>
          <w:sz w:val="22"/>
          <w:szCs w:val="22"/>
        </w:rPr>
      </w:pPr>
    </w:p>
    <w:p w:rsidR="00B51A28" w:rsidRPr="00415A40" w:rsidRDefault="00B51A28" w:rsidP="008B3FFC">
      <w:pPr>
        <w:rPr>
          <w:sz w:val="22"/>
          <w:szCs w:val="22"/>
        </w:rPr>
      </w:pPr>
    </w:p>
    <w:p w:rsidR="008B3FFC" w:rsidRPr="00415A40" w:rsidRDefault="008B3FFC" w:rsidP="00B0788C">
      <w:pPr>
        <w:tabs>
          <w:tab w:val="left" w:pos="3969"/>
          <w:tab w:val="left" w:pos="5670"/>
        </w:tabs>
        <w:spacing w:after="120"/>
        <w:rPr>
          <w:rFonts w:ascii="Arial" w:hAnsi="Arial" w:cs="Arial"/>
          <w:b/>
          <w:sz w:val="22"/>
          <w:szCs w:val="22"/>
        </w:rPr>
        <w:sectPr w:rsidR="008B3FFC" w:rsidRPr="00415A40" w:rsidSect="00B51A28">
          <w:headerReference w:type="default" r:id="rId26"/>
          <w:headerReference w:type="first" r:id="rId27"/>
          <w:pgSz w:w="16838" w:h="11906" w:orient="landscape"/>
          <w:pgMar w:top="1134" w:right="1134" w:bottom="1134" w:left="1134" w:header="709" w:footer="425" w:gutter="0"/>
          <w:cols w:space="708"/>
          <w:titlePg/>
          <w:docGrid w:linePitch="360"/>
        </w:sectPr>
      </w:pPr>
    </w:p>
    <w:p w:rsidR="00B0788C" w:rsidRDefault="00B0788C" w:rsidP="00B0788C">
      <w:pPr>
        <w:keepNext/>
        <w:tabs>
          <w:tab w:val="left" w:pos="709"/>
          <w:tab w:val="left" w:pos="900"/>
        </w:tabs>
        <w:spacing w:before="360" w:after="240"/>
        <w:jc w:val="center"/>
        <w:outlineLvl w:val="1"/>
        <w:rPr>
          <w:rFonts w:ascii="Arial" w:hAnsi="Arial" w:cs="Arial"/>
          <w:b/>
          <w:sz w:val="28"/>
          <w:szCs w:val="28"/>
        </w:rPr>
      </w:pPr>
      <w:r w:rsidRPr="001151F4">
        <w:rPr>
          <w:rFonts w:ascii="Arial" w:hAnsi="Arial" w:cs="Arial"/>
          <w:b/>
          <w:sz w:val="28"/>
          <w:szCs w:val="28"/>
        </w:rPr>
        <w:lastRenderedPageBreak/>
        <w:t>Vzor čestného prohlášení člena realizačního týmu</w:t>
      </w:r>
    </w:p>
    <w:tbl>
      <w:tblPr>
        <w:tblpPr w:leftFromText="141" w:rightFromText="141" w:vertAnchor="text" w:horzAnchor="margin" w:tblpX="108"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096"/>
      </w:tblGrid>
      <w:tr w:rsidR="00B0788C" w:rsidRPr="00415A40" w:rsidTr="00B0788C">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0788C" w:rsidRPr="00415A40" w:rsidRDefault="00B0788C" w:rsidP="001D347B">
            <w:pPr>
              <w:pStyle w:val="Standard"/>
              <w:spacing w:before="60" w:after="60"/>
              <w:rPr>
                <w:rFonts w:ascii="Arial" w:hAnsi="Arial" w:cs="Arial"/>
                <w:sz w:val="22"/>
                <w:szCs w:val="22"/>
              </w:rPr>
            </w:pPr>
            <w:r w:rsidRPr="00415A40">
              <w:rPr>
                <w:rFonts w:ascii="Arial" w:hAnsi="Arial" w:cs="Arial"/>
                <w:sz w:val="22"/>
                <w:szCs w:val="22"/>
              </w:rPr>
              <w:t>Název veřejné zakázky:</w:t>
            </w:r>
          </w:p>
        </w:tc>
        <w:tc>
          <w:tcPr>
            <w:tcW w:w="609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0788C" w:rsidRPr="00415A40" w:rsidRDefault="00B0788C" w:rsidP="001D347B">
            <w:pPr>
              <w:spacing w:before="60" w:after="60"/>
              <w:jc w:val="left"/>
              <w:rPr>
                <w:rFonts w:ascii="Arial" w:hAnsi="Arial" w:cs="Arial"/>
                <w:b/>
                <w:color w:val="000000"/>
                <w:sz w:val="22"/>
                <w:szCs w:val="22"/>
              </w:rPr>
            </w:pPr>
            <w:r w:rsidRPr="00415A40">
              <w:rPr>
                <w:rFonts w:ascii="Arial" w:eastAsia="Times New Roman" w:hAnsi="Arial" w:cs="Arial"/>
                <w:b/>
                <w:color w:val="000000"/>
                <w:sz w:val="22"/>
                <w:szCs w:val="22"/>
                <w:lang w:eastAsia="en-US"/>
              </w:rPr>
              <w:t>Oprava barokního opevnění Prahy</w:t>
            </w:r>
          </w:p>
        </w:tc>
      </w:tr>
      <w:tr w:rsidR="00B0788C" w:rsidRPr="00415A40" w:rsidTr="00B0788C">
        <w:trPr>
          <w:trHeight w:val="510"/>
        </w:trPr>
        <w:tc>
          <w:tcPr>
            <w:tcW w:w="3510" w:type="dxa"/>
          </w:tcPr>
          <w:p w:rsidR="00B0788C" w:rsidRPr="00415A40" w:rsidRDefault="00B0788C" w:rsidP="001D347B">
            <w:pPr>
              <w:spacing w:before="60" w:after="60"/>
              <w:rPr>
                <w:rFonts w:ascii="Arial" w:hAnsi="Arial" w:cs="Arial"/>
                <w:sz w:val="22"/>
                <w:szCs w:val="22"/>
              </w:rPr>
            </w:pPr>
            <w:r w:rsidRPr="00415A40">
              <w:rPr>
                <w:rFonts w:ascii="Arial" w:hAnsi="Arial" w:cs="Arial"/>
                <w:sz w:val="22"/>
                <w:szCs w:val="22"/>
              </w:rPr>
              <w:t>Obchodní firma nebo název dodavatele právnické osoby:</w:t>
            </w:r>
          </w:p>
        </w:tc>
        <w:tc>
          <w:tcPr>
            <w:tcW w:w="6096" w:type="dxa"/>
            <w:shd w:val="clear" w:color="auto" w:fill="FFFF00"/>
          </w:tcPr>
          <w:p w:rsidR="00B0788C" w:rsidRPr="00415A40" w:rsidRDefault="00B0788C" w:rsidP="001D347B">
            <w:pPr>
              <w:spacing w:before="60" w:after="60"/>
              <w:rPr>
                <w:rFonts w:ascii="Arial" w:hAnsi="Arial" w:cs="Arial"/>
                <w:sz w:val="22"/>
                <w:szCs w:val="22"/>
              </w:rPr>
            </w:pPr>
          </w:p>
        </w:tc>
      </w:tr>
      <w:tr w:rsidR="00B0788C" w:rsidRPr="00415A40" w:rsidTr="00B0788C">
        <w:trPr>
          <w:trHeight w:val="510"/>
        </w:trPr>
        <w:tc>
          <w:tcPr>
            <w:tcW w:w="3510" w:type="dxa"/>
          </w:tcPr>
          <w:p w:rsidR="00B0788C" w:rsidRPr="00415A40" w:rsidRDefault="00B0788C" w:rsidP="001D347B">
            <w:pPr>
              <w:spacing w:before="60" w:after="60"/>
              <w:rPr>
                <w:rFonts w:ascii="Arial" w:hAnsi="Arial" w:cs="Arial"/>
                <w:sz w:val="22"/>
                <w:szCs w:val="22"/>
              </w:rPr>
            </w:pPr>
            <w:r w:rsidRPr="00415A40">
              <w:rPr>
                <w:rFonts w:ascii="Arial" w:hAnsi="Arial" w:cs="Arial"/>
                <w:sz w:val="22"/>
                <w:szCs w:val="22"/>
              </w:rPr>
              <w:t>Jméno, příjmení a případně i obchodní firma dodavatele fyzické osoby:</w:t>
            </w:r>
          </w:p>
        </w:tc>
        <w:tc>
          <w:tcPr>
            <w:tcW w:w="6096" w:type="dxa"/>
            <w:shd w:val="clear" w:color="auto" w:fill="FFFF00"/>
          </w:tcPr>
          <w:p w:rsidR="00B0788C" w:rsidRPr="00415A40" w:rsidRDefault="00B0788C" w:rsidP="001D347B">
            <w:pPr>
              <w:spacing w:before="60" w:after="60"/>
              <w:rPr>
                <w:rFonts w:ascii="Arial" w:hAnsi="Arial" w:cs="Arial"/>
                <w:sz w:val="22"/>
                <w:szCs w:val="22"/>
              </w:rPr>
            </w:pPr>
          </w:p>
        </w:tc>
      </w:tr>
      <w:tr w:rsidR="00B0788C" w:rsidRPr="00415A40" w:rsidTr="00B0788C">
        <w:trPr>
          <w:trHeight w:val="510"/>
        </w:trPr>
        <w:tc>
          <w:tcPr>
            <w:tcW w:w="3510" w:type="dxa"/>
          </w:tcPr>
          <w:p w:rsidR="00B0788C" w:rsidRPr="00415A40" w:rsidRDefault="00B0788C" w:rsidP="001D347B">
            <w:pPr>
              <w:spacing w:before="60" w:after="60"/>
              <w:rPr>
                <w:rFonts w:ascii="Arial" w:hAnsi="Arial" w:cs="Arial"/>
                <w:sz w:val="22"/>
                <w:szCs w:val="22"/>
              </w:rPr>
            </w:pPr>
            <w:r w:rsidRPr="00415A40">
              <w:rPr>
                <w:rFonts w:ascii="Arial" w:hAnsi="Arial" w:cs="Arial"/>
                <w:sz w:val="22"/>
                <w:szCs w:val="22"/>
              </w:rPr>
              <w:t>Jméno a příjmení člena realizačního týmu:</w:t>
            </w:r>
          </w:p>
        </w:tc>
        <w:tc>
          <w:tcPr>
            <w:tcW w:w="6096" w:type="dxa"/>
            <w:shd w:val="clear" w:color="auto" w:fill="FFFF00"/>
          </w:tcPr>
          <w:p w:rsidR="00B0788C" w:rsidRPr="00415A40" w:rsidRDefault="00B0788C" w:rsidP="001D347B">
            <w:pPr>
              <w:spacing w:before="60" w:after="60"/>
              <w:rPr>
                <w:rFonts w:ascii="Arial" w:hAnsi="Arial" w:cs="Arial"/>
                <w:sz w:val="22"/>
                <w:szCs w:val="22"/>
              </w:rPr>
            </w:pPr>
          </w:p>
        </w:tc>
      </w:tr>
    </w:tbl>
    <w:p w:rsidR="00B0788C" w:rsidRPr="00415A40" w:rsidRDefault="00B0788C" w:rsidP="00B0788C">
      <w:pPr>
        <w:rPr>
          <w:rFonts w:ascii="Arial" w:hAnsi="Arial" w:cs="Arial"/>
          <w:sz w:val="22"/>
          <w:szCs w:val="22"/>
        </w:rPr>
      </w:pPr>
    </w:p>
    <w:p w:rsidR="00B0788C" w:rsidRPr="00415A40" w:rsidRDefault="00B0788C" w:rsidP="00B0788C">
      <w:pPr>
        <w:tabs>
          <w:tab w:val="left" w:pos="567"/>
        </w:tabs>
        <w:spacing w:after="240"/>
        <w:rPr>
          <w:rFonts w:ascii="Arial" w:hAnsi="Arial" w:cs="Arial"/>
          <w:sz w:val="22"/>
          <w:szCs w:val="22"/>
        </w:rPr>
      </w:pPr>
      <w:r w:rsidRPr="00415A40">
        <w:rPr>
          <w:rFonts w:ascii="Arial" w:hAnsi="Arial" w:cs="Arial"/>
          <w:sz w:val="22"/>
          <w:szCs w:val="22"/>
        </w:rPr>
        <w:t>Souhlasím se svým zapojením do realizačního týmu při plnění výše uvedené veřejné zakázky.</w:t>
      </w:r>
    </w:p>
    <w:p w:rsidR="00B95C50" w:rsidRDefault="00B95C50" w:rsidP="00B95C50">
      <w:pPr>
        <w:widowControl w:val="0"/>
        <w:spacing w:before="120" w:after="120"/>
        <w:rPr>
          <w:rFonts w:ascii="Arial" w:hAnsi="Arial" w:cs="Arial"/>
        </w:rPr>
      </w:pPr>
      <w:r w:rsidRPr="003D3412">
        <w:rPr>
          <w:rFonts w:ascii="Arial" w:hAnsi="Arial" w:cs="Arial"/>
        </w:rPr>
        <w:t>Tímto dávám zadavateli výslovný souhlas se zpracováním a uchováváním, popř. uveřejněním (pokud takové uveřejní zvláštní právní předpisy vyžadují) osobních údajů dle </w:t>
      </w:r>
      <w:r w:rsidRPr="003D3412">
        <w:rPr>
          <w:rFonts w:ascii="Arial" w:hAnsi="Arial" w:cs="Arial"/>
          <w:iCs/>
        </w:rPr>
        <w:t xml:space="preserve">Nařízení Evropského parlamentu a Rady (EU) č. 2016/679 ze dne 27. dubna 2016 o ochraně </w:t>
      </w:r>
      <w:hyperlink r:id="rId28" w:tooltip="Fyzická osoba" w:history="1">
        <w:r w:rsidRPr="003D3412">
          <w:rPr>
            <w:rStyle w:val="Hypertextovodkaz"/>
            <w:rFonts w:ascii="Arial" w:hAnsi="Arial" w:cs="Arial"/>
            <w:color w:val="auto"/>
            <w:u w:val="none"/>
          </w:rPr>
          <w:t>fyzických osob</w:t>
        </w:r>
      </w:hyperlink>
      <w:r w:rsidRPr="003D3412">
        <w:rPr>
          <w:rFonts w:ascii="Arial" w:hAnsi="Arial" w:cs="Arial"/>
          <w:iCs/>
        </w:rPr>
        <w:t xml:space="preserve"> v souvislosti se zpracováním </w:t>
      </w:r>
      <w:hyperlink r:id="rId29" w:tooltip="Osobní údaj" w:history="1">
        <w:r w:rsidRPr="003D3412">
          <w:rPr>
            <w:rStyle w:val="Hypertextovodkaz"/>
            <w:rFonts w:ascii="Arial" w:hAnsi="Arial" w:cs="Arial"/>
            <w:color w:val="auto"/>
            <w:u w:val="none"/>
          </w:rPr>
          <w:t>osobních údajů</w:t>
        </w:r>
      </w:hyperlink>
      <w:r w:rsidRPr="003D3412">
        <w:rPr>
          <w:rFonts w:ascii="Arial" w:hAnsi="Arial" w:cs="Arial"/>
          <w:iCs/>
        </w:rPr>
        <w:t xml:space="preserve"> a</w:t>
      </w:r>
      <w:r>
        <w:rPr>
          <w:rFonts w:ascii="Arial" w:hAnsi="Arial" w:cs="Arial"/>
          <w:iCs/>
        </w:rPr>
        <w:t> </w:t>
      </w:r>
      <w:r w:rsidRPr="003D3412">
        <w:rPr>
          <w:rFonts w:ascii="Arial" w:hAnsi="Arial" w:cs="Arial"/>
          <w:iCs/>
        </w:rPr>
        <w:t>o volném pohybu těchto údajů a o zrušení směrnice 95/46/ES (obecné nařízení o ochraně osobních údajů)</w:t>
      </w:r>
      <w:r w:rsidRPr="003D3412">
        <w:rPr>
          <w:rFonts w:ascii="Arial" w:hAnsi="Arial" w:cs="Arial"/>
        </w:rPr>
        <w:t xml:space="preserve">, a to v rozsahu, v jakém byly dodavatelem poskytnuty tyto údaje zadavateli v rámci </w:t>
      </w:r>
      <w:r>
        <w:rPr>
          <w:rFonts w:ascii="Arial" w:hAnsi="Arial" w:cs="Arial"/>
        </w:rPr>
        <w:t>zadávacího řízení</w:t>
      </w:r>
      <w:r w:rsidRPr="003D3412">
        <w:rPr>
          <w:rFonts w:ascii="Arial" w:hAnsi="Arial" w:cs="Arial"/>
        </w:rPr>
        <w:t xml:space="preserve"> a v rozsahu, v jakém jsou tyto údaje nezbytně nutné pro plnění zákonných povinností ze</w:t>
      </w:r>
      <w:r>
        <w:rPr>
          <w:rFonts w:ascii="Arial" w:hAnsi="Arial" w:cs="Arial"/>
        </w:rPr>
        <w:t> </w:t>
      </w:r>
      <w:r w:rsidRPr="003D3412">
        <w:rPr>
          <w:rFonts w:ascii="Arial" w:hAnsi="Arial" w:cs="Arial"/>
        </w:rPr>
        <w:t>strany zadavatele vztahujících se k realizaci veřejné zakázky a</w:t>
      </w:r>
      <w:r>
        <w:rPr>
          <w:rFonts w:ascii="Arial" w:hAnsi="Arial" w:cs="Arial"/>
        </w:rPr>
        <w:t> </w:t>
      </w:r>
      <w:r w:rsidRPr="003D3412">
        <w:rPr>
          <w:rFonts w:ascii="Arial" w:hAnsi="Arial" w:cs="Arial"/>
        </w:rPr>
        <w:t>k</w:t>
      </w:r>
      <w:r>
        <w:rPr>
          <w:rFonts w:ascii="Arial" w:hAnsi="Arial" w:cs="Arial"/>
        </w:rPr>
        <w:t> </w:t>
      </w:r>
      <w:r w:rsidRPr="003D3412">
        <w:rPr>
          <w:rFonts w:ascii="Arial" w:hAnsi="Arial" w:cs="Arial"/>
        </w:rPr>
        <w:t>plnění předmětu veřejné zakázky a k plnění smluvních povinností ze strany dodavatele.</w:t>
      </w:r>
      <w:r>
        <w:rPr>
          <w:rFonts w:ascii="Arial" w:hAnsi="Arial" w:cs="Arial"/>
        </w:rPr>
        <w:t xml:space="preserve"> Tento souhlas lze kdykoliv odvolat, ale odvolání souhlasu nemá vliv na plnění zákonných povinností zadavatele, především na plnění archivační a uveřejňovací povinnosti a to po celou dobu archivační lhůty.</w:t>
      </w:r>
    </w:p>
    <w:p w:rsidR="00B0788C" w:rsidRPr="00415A40" w:rsidRDefault="00B0788C" w:rsidP="00B0788C">
      <w:pPr>
        <w:rPr>
          <w:rFonts w:ascii="Arial" w:hAnsi="Arial" w:cs="Arial"/>
          <w:sz w:val="22"/>
          <w:szCs w:val="22"/>
        </w:rPr>
      </w:pPr>
    </w:p>
    <w:p w:rsidR="00B0788C" w:rsidRPr="00415A40" w:rsidRDefault="00B0788C" w:rsidP="00B0788C">
      <w:pPr>
        <w:rPr>
          <w:rFonts w:ascii="Arial" w:hAnsi="Arial" w:cs="Arial"/>
          <w:sz w:val="22"/>
          <w:szCs w:val="22"/>
        </w:rPr>
      </w:pPr>
    </w:p>
    <w:p w:rsidR="00B0788C" w:rsidRPr="00415A40" w:rsidRDefault="00B0788C" w:rsidP="00B0788C">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w:t>
      </w:r>
      <w:r w:rsidRPr="00415A40">
        <w:rPr>
          <w:rFonts w:ascii="Arial" w:hAnsi="Arial" w:cs="Arial"/>
          <w:sz w:val="22"/>
          <w:szCs w:val="22"/>
        </w:rPr>
        <w:t xml:space="preserve"> dne </w:t>
      </w:r>
      <w:r w:rsidRPr="00415A40">
        <w:rPr>
          <w:rFonts w:ascii="Arial" w:hAnsi="Arial" w:cs="Arial"/>
          <w:sz w:val="22"/>
          <w:szCs w:val="22"/>
          <w:shd w:val="clear" w:color="auto" w:fill="FFFF00"/>
        </w:rPr>
        <w:t>……………..</w:t>
      </w:r>
    </w:p>
    <w:p w:rsidR="00B0788C" w:rsidRPr="00415A40" w:rsidRDefault="00B0788C" w:rsidP="00B0788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004"/>
      </w:tblGrid>
      <w:tr w:rsidR="00B0788C" w:rsidRPr="00415A40" w:rsidTr="00B0788C">
        <w:trPr>
          <w:trHeight w:val="510"/>
        </w:trPr>
        <w:tc>
          <w:tcPr>
            <w:tcW w:w="9639" w:type="dxa"/>
            <w:gridSpan w:val="2"/>
          </w:tcPr>
          <w:p w:rsidR="00B0788C" w:rsidRPr="00415A40" w:rsidRDefault="00B0788C" w:rsidP="001D347B">
            <w:pPr>
              <w:spacing w:before="60" w:after="60"/>
              <w:rPr>
                <w:rFonts w:ascii="Arial" w:hAnsi="Arial" w:cs="Arial"/>
                <w:b/>
                <w:sz w:val="22"/>
                <w:szCs w:val="22"/>
              </w:rPr>
            </w:pPr>
            <w:r w:rsidRPr="00415A40">
              <w:rPr>
                <w:rFonts w:ascii="Arial" w:hAnsi="Arial" w:cs="Arial"/>
                <w:b/>
                <w:sz w:val="22"/>
                <w:szCs w:val="22"/>
              </w:rPr>
              <w:t>Podpis člena realizačního týmu</w:t>
            </w:r>
          </w:p>
        </w:tc>
      </w:tr>
      <w:tr w:rsidR="00B0788C" w:rsidRPr="00415A40" w:rsidTr="00B0788C">
        <w:trPr>
          <w:trHeight w:val="510"/>
        </w:trPr>
        <w:tc>
          <w:tcPr>
            <w:tcW w:w="2635" w:type="dxa"/>
          </w:tcPr>
          <w:p w:rsidR="00B0788C" w:rsidRPr="00415A40" w:rsidRDefault="00B0788C" w:rsidP="001D347B">
            <w:pPr>
              <w:spacing w:before="60" w:after="60"/>
              <w:rPr>
                <w:rFonts w:ascii="Arial" w:hAnsi="Arial" w:cs="Arial"/>
                <w:sz w:val="22"/>
                <w:szCs w:val="22"/>
              </w:rPr>
            </w:pPr>
            <w:r w:rsidRPr="00415A40">
              <w:rPr>
                <w:rFonts w:ascii="Arial" w:hAnsi="Arial" w:cs="Arial"/>
                <w:sz w:val="22"/>
                <w:szCs w:val="22"/>
              </w:rPr>
              <w:t>Titul, jméno, příjmení</w:t>
            </w:r>
          </w:p>
        </w:tc>
        <w:tc>
          <w:tcPr>
            <w:tcW w:w="7004" w:type="dxa"/>
            <w:shd w:val="clear" w:color="auto" w:fill="FFFF00"/>
          </w:tcPr>
          <w:p w:rsidR="00B0788C" w:rsidRPr="00415A40" w:rsidRDefault="00B0788C" w:rsidP="001D347B">
            <w:pPr>
              <w:spacing w:before="60" w:after="60"/>
              <w:rPr>
                <w:rFonts w:ascii="Arial" w:hAnsi="Arial" w:cs="Arial"/>
                <w:sz w:val="22"/>
                <w:szCs w:val="22"/>
              </w:rPr>
            </w:pPr>
          </w:p>
        </w:tc>
      </w:tr>
      <w:tr w:rsidR="00B0788C" w:rsidRPr="00415A40" w:rsidTr="00B0788C">
        <w:trPr>
          <w:trHeight w:val="510"/>
        </w:trPr>
        <w:tc>
          <w:tcPr>
            <w:tcW w:w="2635" w:type="dxa"/>
          </w:tcPr>
          <w:p w:rsidR="00B0788C" w:rsidRPr="00415A40" w:rsidRDefault="00B0788C" w:rsidP="001D347B">
            <w:pPr>
              <w:spacing w:before="60" w:after="60"/>
              <w:rPr>
                <w:rFonts w:ascii="Arial" w:hAnsi="Arial" w:cs="Arial"/>
                <w:sz w:val="22"/>
                <w:szCs w:val="22"/>
              </w:rPr>
            </w:pPr>
            <w:r w:rsidRPr="00415A40">
              <w:rPr>
                <w:rFonts w:ascii="Arial" w:hAnsi="Arial" w:cs="Arial"/>
                <w:sz w:val="22"/>
                <w:szCs w:val="22"/>
              </w:rPr>
              <w:t>Podpis:</w:t>
            </w:r>
          </w:p>
        </w:tc>
        <w:tc>
          <w:tcPr>
            <w:tcW w:w="7004" w:type="dxa"/>
            <w:shd w:val="clear" w:color="auto" w:fill="FFFF00"/>
          </w:tcPr>
          <w:p w:rsidR="00B0788C" w:rsidRPr="00415A40" w:rsidRDefault="00B0788C" w:rsidP="001D347B">
            <w:pPr>
              <w:spacing w:before="60" w:after="60"/>
              <w:rPr>
                <w:rFonts w:ascii="Arial" w:hAnsi="Arial" w:cs="Arial"/>
                <w:sz w:val="22"/>
                <w:szCs w:val="22"/>
              </w:rPr>
            </w:pPr>
          </w:p>
        </w:tc>
      </w:tr>
    </w:tbl>
    <w:p w:rsidR="00B0788C" w:rsidRDefault="00B0788C" w:rsidP="00413DC0">
      <w:pPr>
        <w:tabs>
          <w:tab w:val="left" w:pos="3969"/>
          <w:tab w:val="left" w:pos="5670"/>
        </w:tabs>
        <w:spacing w:after="120"/>
        <w:jc w:val="center"/>
      </w:pPr>
    </w:p>
    <w:p w:rsidR="00B0788C" w:rsidRDefault="00B0788C">
      <w:pPr>
        <w:jc w:val="left"/>
        <w:sectPr w:rsidR="00B0788C" w:rsidSect="008B3FFC">
          <w:pgSz w:w="11906" w:h="16838"/>
          <w:pgMar w:top="1134" w:right="1134" w:bottom="1134" w:left="1134" w:header="709" w:footer="425" w:gutter="0"/>
          <w:cols w:space="708"/>
          <w:titlePg/>
          <w:docGrid w:linePitch="360"/>
        </w:sectPr>
      </w:pPr>
      <w:r>
        <w:br w:type="page"/>
      </w:r>
    </w:p>
    <w:p w:rsidR="00B0788C" w:rsidRDefault="00B0788C">
      <w:pPr>
        <w:jc w:val="left"/>
      </w:pPr>
    </w:p>
    <w:p w:rsidR="00413DC0" w:rsidRPr="009B7795" w:rsidRDefault="00413DC0" w:rsidP="00413DC0">
      <w:pPr>
        <w:tabs>
          <w:tab w:val="left" w:pos="3969"/>
          <w:tab w:val="left" w:pos="5670"/>
        </w:tabs>
        <w:spacing w:after="120"/>
        <w:jc w:val="center"/>
        <w:rPr>
          <w:rFonts w:ascii="Arial" w:hAnsi="Arial" w:cs="Arial"/>
          <w:b/>
          <w:sz w:val="28"/>
          <w:szCs w:val="28"/>
        </w:rPr>
      </w:pPr>
      <w:r w:rsidRPr="009B7795">
        <w:rPr>
          <w:rFonts w:ascii="Arial" w:hAnsi="Arial" w:cs="Arial"/>
          <w:b/>
          <w:sz w:val="28"/>
          <w:szCs w:val="28"/>
        </w:rPr>
        <w:t xml:space="preserve">Seznam poddodavatelů </w:t>
      </w:r>
    </w:p>
    <w:p w:rsidR="00413DC0" w:rsidRPr="00415A40" w:rsidRDefault="00413DC0" w:rsidP="007C227D">
      <w:pPr>
        <w:spacing w:after="240"/>
        <w:ind w:left="-397" w:right="-227"/>
        <w:rPr>
          <w:rFonts w:ascii="Arial" w:hAnsi="Arial" w:cs="Arial"/>
          <w:i/>
          <w:sz w:val="22"/>
          <w:szCs w:val="22"/>
          <w:shd w:val="clear" w:color="auto" w:fill="FFFF00"/>
        </w:rPr>
      </w:pPr>
      <w:r w:rsidRPr="00415A40">
        <w:rPr>
          <w:rFonts w:ascii="Arial" w:hAnsi="Arial" w:cs="Arial"/>
          <w:i/>
          <w:sz w:val="22"/>
          <w:szCs w:val="22"/>
          <w:highlight w:val="green"/>
          <w:shd w:val="clear" w:color="auto" w:fill="92D050"/>
        </w:rPr>
        <w:t xml:space="preserve">--Dodavatel vyplní níže uvedené údaje dle čl. </w:t>
      </w:r>
      <w:r w:rsidR="00257F57" w:rsidRPr="00415A40">
        <w:rPr>
          <w:rFonts w:ascii="Arial" w:hAnsi="Arial" w:cs="Arial"/>
          <w:i/>
          <w:sz w:val="22"/>
          <w:szCs w:val="22"/>
          <w:highlight w:val="green"/>
          <w:shd w:val="clear" w:color="auto" w:fill="92D050"/>
        </w:rPr>
        <w:t>8</w:t>
      </w:r>
      <w:r w:rsidR="001C21F7" w:rsidRPr="00415A40">
        <w:rPr>
          <w:rFonts w:ascii="Arial" w:hAnsi="Arial" w:cs="Arial"/>
          <w:i/>
          <w:sz w:val="22"/>
          <w:szCs w:val="22"/>
          <w:highlight w:val="green"/>
          <w:shd w:val="clear" w:color="auto" w:fill="92D050"/>
        </w:rPr>
        <w:t>.2</w:t>
      </w:r>
      <w:r w:rsidRPr="00415A40">
        <w:rPr>
          <w:rFonts w:ascii="Arial" w:hAnsi="Arial" w:cs="Arial"/>
          <w:i/>
          <w:sz w:val="22"/>
          <w:szCs w:val="22"/>
          <w:highlight w:val="green"/>
          <w:shd w:val="clear" w:color="auto" w:fill="92D050"/>
        </w:rPr>
        <w:t xml:space="preserve"> zadávací dokumentace v případě využití poddodavatele--</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6"/>
        <w:gridCol w:w="567"/>
        <w:gridCol w:w="992"/>
        <w:gridCol w:w="1984"/>
        <w:gridCol w:w="2977"/>
      </w:tblGrid>
      <w:tr w:rsidR="00257F57" w:rsidRPr="00415A40" w:rsidTr="00C55577">
        <w:trPr>
          <w:trHeight w:val="806"/>
        </w:trPr>
        <w:tc>
          <w:tcPr>
            <w:tcW w:w="4254" w:type="dxa"/>
            <w:gridSpan w:val="3"/>
            <w:shd w:val="clear" w:color="auto" w:fill="EAF1DD" w:themeFill="accent3" w:themeFillTint="33"/>
            <w:vAlign w:val="center"/>
          </w:tcPr>
          <w:p w:rsidR="00257F57" w:rsidRPr="00415A40" w:rsidRDefault="00257F57" w:rsidP="00B0788C">
            <w:pPr>
              <w:spacing w:before="120" w:after="120"/>
              <w:jc w:val="left"/>
              <w:rPr>
                <w:rFonts w:ascii="Arial" w:hAnsi="Arial" w:cs="Arial"/>
                <w:sz w:val="22"/>
                <w:szCs w:val="22"/>
              </w:rPr>
            </w:pPr>
            <w:r w:rsidRPr="00415A40">
              <w:rPr>
                <w:rFonts w:ascii="Arial" w:hAnsi="Arial" w:cs="Arial"/>
                <w:sz w:val="22"/>
                <w:szCs w:val="22"/>
              </w:rPr>
              <w:t>Název veřejné zakázky:</w:t>
            </w:r>
          </w:p>
        </w:tc>
        <w:tc>
          <w:tcPr>
            <w:tcW w:w="5953" w:type="dxa"/>
            <w:gridSpan w:val="3"/>
            <w:shd w:val="clear" w:color="auto" w:fill="EAF1DD" w:themeFill="accent3" w:themeFillTint="33"/>
            <w:vAlign w:val="center"/>
          </w:tcPr>
          <w:p w:rsidR="00257F57" w:rsidRPr="00415A40" w:rsidRDefault="00F159CB" w:rsidP="00B0788C">
            <w:pPr>
              <w:spacing w:before="120" w:after="120"/>
              <w:jc w:val="left"/>
              <w:rPr>
                <w:rFonts w:ascii="Arial" w:hAnsi="Arial" w:cs="Arial"/>
                <w:b/>
                <w:color w:val="000000"/>
                <w:sz w:val="22"/>
                <w:szCs w:val="22"/>
                <w:lang w:eastAsia="en-US"/>
              </w:rPr>
            </w:pPr>
            <w:r w:rsidRPr="00415A40">
              <w:rPr>
                <w:rFonts w:ascii="Arial" w:hAnsi="Arial" w:cs="Arial"/>
                <w:b/>
                <w:color w:val="000000"/>
                <w:sz w:val="22"/>
                <w:szCs w:val="22"/>
              </w:rPr>
              <w:t>Oprava barokního opevnění Prahy</w:t>
            </w:r>
          </w:p>
        </w:tc>
      </w:tr>
      <w:tr w:rsidR="00413DC0" w:rsidRPr="00415A40" w:rsidTr="00C55577">
        <w:trPr>
          <w:trHeight w:val="580"/>
        </w:trPr>
        <w:tc>
          <w:tcPr>
            <w:tcW w:w="4254" w:type="dxa"/>
            <w:gridSpan w:val="3"/>
            <w:vAlign w:val="center"/>
          </w:tcPr>
          <w:p w:rsidR="00413DC0" w:rsidRPr="00415A40" w:rsidRDefault="00413DC0" w:rsidP="00B0788C">
            <w:pPr>
              <w:spacing w:before="60" w:after="60"/>
              <w:jc w:val="left"/>
              <w:rPr>
                <w:rFonts w:ascii="Arial" w:hAnsi="Arial" w:cs="Arial"/>
                <w:sz w:val="22"/>
                <w:szCs w:val="22"/>
              </w:rPr>
            </w:pPr>
            <w:r w:rsidRPr="00415A40">
              <w:rPr>
                <w:rFonts w:ascii="Arial" w:hAnsi="Arial" w:cs="Arial"/>
                <w:sz w:val="22"/>
                <w:szCs w:val="22"/>
              </w:rPr>
              <w:t xml:space="preserve">Obchodní firma nebo název dodavatele </w:t>
            </w:r>
          </w:p>
        </w:tc>
        <w:tc>
          <w:tcPr>
            <w:tcW w:w="5953" w:type="dxa"/>
            <w:gridSpan w:val="3"/>
            <w:tcBorders>
              <w:top w:val="nil"/>
              <w:bottom w:val="nil"/>
            </w:tcBorders>
            <w:shd w:val="clear" w:color="auto" w:fill="auto"/>
            <w:vAlign w:val="center"/>
          </w:tcPr>
          <w:p w:rsidR="00413DC0" w:rsidRPr="00415A40" w:rsidRDefault="00413DC0" w:rsidP="00B0788C">
            <w:pPr>
              <w:spacing w:after="200" w:line="276" w:lineRule="auto"/>
              <w:jc w:val="left"/>
              <w:rPr>
                <w:rFonts w:ascii="Arial" w:hAnsi="Arial" w:cs="Arial"/>
                <w:sz w:val="22"/>
                <w:szCs w:val="22"/>
              </w:rPr>
            </w:pPr>
          </w:p>
        </w:tc>
      </w:tr>
      <w:tr w:rsidR="00413DC0" w:rsidRPr="00415A40" w:rsidTr="00C55577">
        <w:tblPrEx>
          <w:tblLook w:val="04A0" w:firstRow="1" w:lastRow="0" w:firstColumn="1" w:lastColumn="0" w:noHBand="0" w:noVBand="1"/>
        </w:tblPrEx>
        <w:trPr>
          <w:trHeight w:val="972"/>
        </w:trPr>
        <w:tc>
          <w:tcPr>
            <w:tcW w:w="1701" w:type="dxa"/>
            <w:shd w:val="clear" w:color="auto" w:fill="auto"/>
            <w:vAlign w:val="center"/>
          </w:tcPr>
          <w:p w:rsidR="00413DC0" w:rsidRPr="00415A40" w:rsidRDefault="00413DC0" w:rsidP="00B0788C">
            <w:pPr>
              <w:jc w:val="left"/>
              <w:rPr>
                <w:rFonts w:ascii="Arial" w:hAnsi="Arial" w:cs="Arial"/>
                <w:sz w:val="22"/>
                <w:szCs w:val="22"/>
                <w:lang w:eastAsia="en-US"/>
              </w:rPr>
            </w:pPr>
            <w:r w:rsidRPr="00415A40">
              <w:rPr>
                <w:rFonts w:ascii="Arial" w:hAnsi="Arial" w:cs="Arial"/>
                <w:sz w:val="22"/>
                <w:szCs w:val="22"/>
                <w:lang w:eastAsia="en-US"/>
              </w:rPr>
              <w:t>Pořadové číslo poddodavatele</w:t>
            </w:r>
          </w:p>
        </w:tc>
        <w:tc>
          <w:tcPr>
            <w:tcW w:w="1986" w:type="dxa"/>
            <w:shd w:val="clear" w:color="auto" w:fill="auto"/>
            <w:vAlign w:val="center"/>
          </w:tcPr>
          <w:p w:rsidR="00413DC0" w:rsidRPr="00415A40" w:rsidRDefault="00413DC0" w:rsidP="00B0788C">
            <w:pPr>
              <w:jc w:val="left"/>
              <w:rPr>
                <w:rFonts w:ascii="Arial" w:hAnsi="Arial" w:cs="Arial"/>
                <w:sz w:val="22"/>
                <w:szCs w:val="22"/>
                <w:lang w:eastAsia="en-US"/>
              </w:rPr>
            </w:pPr>
            <w:r w:rsidRPr="00415A40">
              <w:rPr>
                <w:rFonts w:ascii="Arial" w:hAnsi="Arial" w:cs="Arial"/>
                <w:sz w:val="22"/>
                <w:szCs w:val="22"/>
                <w:lang w:eastAsia="en-US"/>
              </w:rPr>
              <w:t>Obchodní firma nebo název poddodavatele</w:t>
            </w:r>
          </w:p>
        </w:tc>
        <w:tc>
          <w:tcPr>
            <w:tcW w:w="1559" w:type="dxa"/>
            <w:gridSpan w:val="2"/>
            <w:vAlign w:val="center"/>
          </w:tcPr>
          <w:p w:rsidR="00413DC0" w:rsidRPr="00415A40" w:rsidDel="00CF7BB5" w:rsidRDefault="00413DC0" w:rsidP="00B0788C">
            <w:pPr>
              <w:jc w:val="left"/>
              <w:rPr>
                <w:rFonts w:ascii="Arial" w:hAnsi="Arial" w:cs="Arial"/>
                <w:sz w:val="22"/>
                <w:szCs w:val="22"/>
                <w:lang w:eastAsia="en-US"/>
              </w:rPr>
            </w:pPr>
            <w:r w:rsidRPr="00415A40">
              <w:rPr>
                <w:rFonts w:ascii="Arial" w:hAnsi="Arial" w:cs="Arial"/>
                <w:sz w:val="22"/>
                <w:szCs w:val="22"/>
                <w:lang w:eastAsia="en-US"/>
              </w:rPr>
              <w:t>IČO</w:t>
            </w:r>
          </w:p>
        </w:tc>
        <w:tc>
          <w:tcPr>
            <w:tcW w:w="1984" w:type="dxa"/>
            <w:vAlign w:val="center"/>
          </w:tcPr>
          <w:p w:rsidR="00413DC0" w:rsidRPr="00415A40" w:rsidDel="00CF7BB5" w:rsidRDefault="00413DC0" w:rsidP="00B0788C">
            <w:pPr>
              <w:jc w:val="left"/>
              <w:rPr>
                <w:rFonts w:ascii="Arial" w:hAnsi="Arial" w:cs="Arial"/>
                <w:sz w:val="22"/>
                <w:szCs w:val="22"/>
                <w:lang w:eastAsia="en-US"/>
              </w:rPr>
            </w:pPr>
            <w:r w:rsidRPr="00415A40">
              <w:rPr>
                <w:rFonts w:ascii="Arial" w:hAnsi="Arial" w:cs="Arial"/>
                <w:sz w:val="22"/>
                <w:szCs w:val="22"/>
                <w:lang w:eastAsia="en-US"/>
              </w:rPr>
              <w:t>Sídlo</w:t>
            </w:r>
          </w:p>
        </w:tc>
        <w:tc>
          <w:tcPr>
            <w:tcW w:w="2977" w:type="dxa"/>
            <w:vAlign w:val="center"/>
          </w:tcPr>
          <w:p w:rsidR="00413DC0" w:rsidRPr="00415A40" w:rsidDel="00CF7BB5" w:rsidRDefault="00413DC0" w:rsidP="00B0788C">
            <w:pPr>
              <w:rPr>
                <w:rFonts w:ascii="Arial" w:hAnsi="Arial" w:cs="Arial"/>
                <w:sz w:val="22"/>
                <w:szCs w:val="22"/>
                <w:lang w:eastAsia="en-US"/>
              </w:rPr>
            </w:pPr>
            <w:r w:rsidRPr="00415A40">
              <w:rPr>
                <w:rFonts w:ascii="Arial" w:hAnsi="Arial" w:cs="Arial"/>
                <w:sz w:val="22"/>
                <w:szCs w:val="22"/>
              </w:rPr>
              <w:t>Část veřejné zakázky, kterou bude poddodavatel plnit</w:t>
            </w:r>
            <w:r w:rsidR="00B0788C" w:rsidRPr="00415A40">
              <w:rPr>
                <w:rFonts w:ascii="Arial" w:hAnsi="Arial" w:cs="Arial"/>
                <w:sz w:val="22"/>
                <w:szCs w:val="22"/>
              </w:rPr>
              <w:t xml:space="preserve"> (v Kč nebo %, včetně slovního označení veřejné zakázky plněné poddodavatelem – označení významné služby prokazované prostřednictvím poddodavatele, označení člena realizačního týmu)</w:t>
            </w:r>
          </w:p>
        </w:tc>
      </w:tr>
      <w:tr w:rsidR="00413DC0" w:rsidRPr="00415A40" w:rsidTr="00C55577">
        <w:tblPrEx>
          <w:tblLook w:val="04A0" w:firstRow="1" w:lastRow="0" w:firstColumn="1" w:lastColumn="0" w:noHBand="0" w:noVBand="1"/>
        </w:tblPrEx>
        <w:trPr>
          <w:trHeight w:val="567"/>
        </w:trPr>
        <w:tc>
          <w:tcPr>
            <w:tcW w:w="1701" w:type="dxa"/>
            <w:shd w:val="clear" w:color="auto" w:fill="auto"/>
            <w:vAlign w:val="center"/>
          </w:tcPr>
          <w:p w:rsidR="00413DC0" w:rsidRPr="00415A40" w:rsidRDefault="00413DC0" w:rsidP="00B0788C">
            <w:pPr>
              <w:spacing w:before="120" w:after="120"/>
              <w:jc w:val="left"/>
              <w:rPr>
                <w:rFonts w:ascii="Arial" w:hAnsi="Arial" w:cs="Arial"/>
                <w:sz w:val="22"/>
                <w:szCs w:val="22"/>
                <w:lang w:eastAsia="en-US"/>
              </w:rPr>
            </w:pPr>
            <w:r w:rsidRPr="00415A40">
              <w:rPr>
                <w:rFonts w:ascii="Arial" w:hAnsi="Arial" w:cs="Arial"/>
                <w:sz w:val="22"/>
                <w:szCs w:val="22"/>
                <w:lang w:eastAsia="en-US"/>
              </w:rPr>
              <w:t>Poddodavatel č. 1</w:t>
            </w:r>
          </w:p>
        </w:tc>
        <w:tc>
          <w:tcPr>
            <w:tcW w:w="1986" w:type="dxa"/>
            <w:shd w:val="clear" w:color="auto" w:fill="FFFF00"/>
            <w:vAlign w:val="center"/>
          </w:tcPr>
          <w:p w:rsidR="00413DC0" w:rsidRPr="00415A40" w:rsidRDefault="00413DC0" w:rsidP="00B0788C">
            <w:pPr>
              <w:spacing w:before="120" w:after="120"/>
              <w:jc w:val="left"/>
              <w:rPr>
                <w:rFonts w:ascii="Arial" w:hAnsi="Arial" w:cs="Arial"/>
                <w:sz w:val="22"/>
                <w:szCs w:val="22"/>
                <w:highlight w:val="yellow"/>
                <w:lang w:eastAsia="en-US"/>
              </w:rPr>
            </w:pPr>
          </w:p>
        </w:tc>
        <w:tc>
          <w:tcPr>
            <w:tcW w:w="1559" w:type="dxa"/>
            <w:gridSpan w:val="2"/>
            <w:shd w:val="clear" w:color="auto" w:fill="FFFF00"/>
            <w:vAlign w:val="center"/>
          </w:tcPr>
          <w:p w:rsidR="00413DC0" w:rsidRPr="00415A40" w:rsidRDefault="00413DC0" w:rsidP="00B0788C">
            <w:pPr>
              <w:spacing w:before="120" w:after="120"/>
              <w:jc w:val="left"/>
              <w:rPr>
                <w:rFonts w:ascii="Arial" w:hAnsi="Arial" w:cs="Arial"/>
                <w:sz w:val="22"/>
                <w:szCs w:val="22"/>
                <w:highlight w:val="yellow"/>
                <w:lang w:eastAsia="en-US"/>
              </w:rPr>
            </w:pPr>
          </w:p>
        </w:tc>
        <w:tc>
          <w:tcPr>
            <w:tcW w:w="1984" w:type="dxa"/>
            <w:shd w:val="clear" w:color="auto" w:fill="FFFF00"/>
            <w:vAlign w:val="center"/>
          </w:tcPr>
          <w:p w:rsidR="00413DC0" w:rsidRPr="00415A40" w:rsidRDefault="00413DC0" w:rsidP="00B0788C">
            <w:pPr>
              <w:spacing w:before="120" w:after="120"/>
              <w:jc w:val="left"/>
              <w:rPr>
                <w:rFonts w:ascii="Arial" w:hAnsi="Arial" w:cs="Arial"/>
                <w:sz w:val="22"/>
                <w:szCs w:val="22"/>
                <w:highlight w:val="yellow"/>
                <w:lang w:eastAsia="en-US"/>
              </w:rPr>
            </w:pPr>
          </w:p>
        </w:tc>
        <w:tc>
          <w:tcPr>
            <w:tcW w:w="2977" w:type="dxa"/>
            <w:shd w:val="clear" w:color="auto" w:fill="FFFF00"/>
            <w:vAlign w:val="center"/>
          </w:tcPr>
          <w:p w:rsidR="00413DC0" w:rsidRPr="00415A40" w:rsidRDefault="00413DC0" w:rsidP="00B0788C">
            <w:pPr>
              <w:spacing w:before="120" w:after="120"/>
              <w:jc w:val="left"/>
              <w:rPr>
                <w:rFonts w:ascii="Arial" w:hAnsi="Arial" w:cs="Arial"/>
                <w:sz w:val="22"/>
                <w:szCs w:val="22"/>
                <w:highlight w:val="yellow"/>
                <w:lang w:eastAsia="en-US"/>
              </w:rPr>
            </w:pPr>
          </w:p>
        </w:tc>
      </w:tr>
    </w:tbl>
    <w:p w:rsidR="00413DC0" w:rsidRPr="00415A40" w:rsidRDefault="00413DC0" w:rsidP="00413DC0">
      <w:pPr>
        <w:spacing w:after="200" w:line="276" w:lineRule="auto"/>
        <w:contextualSpacing/>
        <w:rPr>
          <w:rFonts w:ascii="Arial" w:hAnsi="Arial" w:cs="Arial"/>
          <w:bCs/>
          <w:i/>
          <w:kern w:val="16"/>
          <w:sz w:val="22"/>
          <w:szCs w:val="22"/>
        </w:rPr>
      </w:pPr>
    </w:p>
    <w:p w:rsidR="00413DC0" w:rsidRPr="00415A40" w:rsidRDefault="00413DC0" w:rsidP="00413DC0">
      <w:pPr>
        <w:spacing w:after="240"/>
        <w:ind w:left="-454"/>
        <w:rPr>
          <w:rFonts w:ascii="Arial" w:hAnsi="Arial" w:cs="Arial"/>
          <w:i/>
          <w:sz w:val="22"/>
          <w:szCs w:val="22"/>
          <w:highlight w:val="green"/>
        </w:rPr>
      </w:pPr>
      <w:r w:rsidRPr="00415A40">
        <w:rPr>
          <w:rFonts w:ascii="Arial" w:hAnsi="Arial" w:cs="Arial"/>
          <w:i/>
          <w:sz w:val="22"/>
          <w:szCs w:val="22"/>
          <w:highlight w:val="green"/>
        </w:rPr>
        <w:t>V případě potřeby více poddodavatelů doplňte tabulku stejným způsobem.</w:t>
      </w:r>
    </w:p>
    <w:p w:rsidR="00C55577" w:rsidRDefault="00C55577" w:rsidP="00C55577">
      <w:pPr>
        <w:spacing w:after="240"/>
        <w:ind w:left="-454" w:right="-113"/>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rsidR="00C55577" w:rsidRPr="00161655" w:rsidRDefault="00C55577" w:rsidP="00C55577">
      <w:pPr>
        <w:spacing w:after="240"/>
        <w:ind w:left="-454" w:right="-113"/>
        <w:rPr>
          <w:rFonts w:ascii="Arial" w:hAnsi="Arial" w:cs="Arial"/>
          <w:i/>
        </w:rPr>
      </w:pPr>
      <w:r>
        <w:rPr>
          <w:rFonts w:ascii="Arial" w:hAnsi="Arial" w:cs="Arial"/>
          <w:sz w:val="22"/>
          <w:szCs w:val="22"/>
        </w:rPr>
        <w:t>Dodavatel</w:t>
      </w:r>
      <w:r w:rsidRPr="00161655">
        <w:rPr>
          <w:rFonts w:ascii="Arial" w:hAnsi="Arial" w:cs="Arial"/>
          <w:sz w:val="22"/>
          <w:szCs w:val="22"/>
        </w:rPr>
        <w:t xml:space="preserve">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rsidR="00413DC0" w:rsidRPr="00415A40" w:rsidRDefault="00413DC0" w:rsidP="00AC64EA">
      <w:pPr>
        <w:autoSpaceDN w:val="0"/>
        <w:spacing w:before="360" w:after="120"/>
        <w:ind w:left="-454"/>
        <w:jc w:val="left"/>
        <w:textAlignment w:val="baseline"/>
        <w:rPr>
          <w:rFonts w:ascii="Arial" w:hAnsi="Arial" w:cs="Arial"/>
          <w:kern w:val="3"/>
          <w:sz w:val="22"/>
          <w:szCs w:val="22"/>
        </w:rPr>
      </w:pPr>
      <w:r w:rsidRPr="00415A40">
        <w:rPr>
          <w:rFonts w:ascii="Arial" w:hAnsi="Arial" w:cs="Arial"/>
          <w:kern w:val="3"/>
          <w:sz w:val="22"/>
          <w:szCs w:val="22"/>
        </w:rPr>
        <w:t xml:space="preserve">V(e) </w:t>
      </w:r>
      <w:r w:rsidRPr="00415A40">
        <w:rPr>
          <w:rFonts w:ascii="Arial" w:hAnsi="Arial" w:cs="Arial"/>
          <w:kern w:val="3"/>
          <w:sz w:val="22"/>
          <w:szCs w:val="22"/>
          <w:highlight w:val="yellow"/>
        </w:rPr>
        <w:t>……………………………...……….</w:t>
      </w:r>
      <w:r w:rsidRPr="00415A40">
        <w:rPr>
          <w:rFonts w:ascii="Arial" w:hAnsi="Arial" w:cs="Arial"/>
          <w:kern w:val="3"/>
          <w:sz w:val="22"/>
          <w:szCs w:val="22"/>
        </w:rPr>
        <w:t xml:space="preserve">. dne </w:t>
      </w:r>
      <w:r w:rsidRPr="00415A40">
        <w:rPr>
          <w:rFonts w:ascii="Arial" w:hAnsi="Arial" w:cs="Arial"/>
          <w:kern w:val="3"/>
          <w:sz w:val="22"/>
          <w:szCs w:val="22"/>
          <w:highlight w:val="yellow"/>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2"/>
        <w:gridCol w:w="6275"/>
      </w:tblGrid>
      <w:tr w:rsidR="00413DC0" w:rsidRPr="00415A40" w:rsidTr="00C55577">
        <w:trPr>
          <w:trHeight w:val="454"/>
        </w:trPr>
        <w:tc>
          <w:tcPr>
            <w:tcW w:w="10207" w:type="dxa"/>
            <w:gridSpan w:val="2"/>
            <w:vAlign w:val="center"/>
          </w:tcPr>
          <w:p w:rsidR="00413DC0" w:rsidRPr="00415A40" w:rsidRDefault="00413DC0" w:rsidP="005549E0">
            <w:pPr>
              <w:autoSpaceDN w:val="0"/>
              <w:spacing w:before="60" w:after="60"/>
              <w:jc w:val="left"/>
              <w:textAlignment w:val="baseline"/>
              <w:rPr>
                <w:rFonts w:ascii="Arial" w:hAnsi="Arial" w:cs="Arial"/>
                <w:b/>
                <w:kern w:val="3"/>
                <w:sz w:val="22"/>
                <w:szCs w:val="22"/>
              </w:rPr>
            </w:pPr>
            <w:r w:rsidRPr="00415A40">
              <w:rPr>
                <w:rFonts w:ascii="Arial" w:hAnsi="Arial" w:cs="Arial"/>
                <w:b/>
                <w:kern w:val="3"/>
                <w:sz w:val="22"/>
                <w:szCs w:val="22"/>
              </w:rPr>
              <w:t>Podpis dodavatele nebo osoby oprávněné jednat jménem nebo za dodavatele</w:t>
            </w:r>
          </w:p>
        </w:tc>
      </w:tr>
      <w:tr w:rsidR="00413DC0" w:rsidRPr="00415A40" w:rsidTr="00C55577">
        <w:trPr>
          <w:trHeight w:val="454"/>
        </w:trPr>
        <w:tc>
          <w:tcPr>
            <w:tcW w:w="3932" w:type="dxa"/>
            <w:vAlign w:val="center"/>
          </w:tcPr>
          <w:p w:rsidR="00413DC0" w:rsidRPr="00415A40" w:rsidRDefault="00413DC0" w:rsidP="005549E0">
            <w:pPr>
              <w:autoSpaceDN w:val="0"/>
              <w:spacing w:before="60" w:after="60"/>
              <w:jc w:val="left"/>
              <w:textAlignment w:val="baseline"/>
              <w:rPr>
                <w:rFonts w:ascii="Arial" w:hAnsi="Arial" w:cs="Arial"/>
                <w:kern w:val="3"/>
                <w:sz w:val="22"/>
                <w:szCs w:val="22"/>
              </w:rPr>
            </w:pPr>
            <w:r w:rsidRPr="00415A40">
              <w:rPr>
                <w:rFonts w:ascii="Arial" w:hAnsi="Arial" w:cs="Arial"/>
                <w:kern w:val="3"/>
                <w:sz w:val="22"/>
                <w:szCs w:val="22"/>
              </w:rPr>
              <w:t>Obchodní firma nebo název nebo jméno a příjmení:</w:t>
            </w:r>
          </w:p>
        </w:tc>
        <w:tc>
          <w:tcPr>
            <w:tcW w:w="6275" w:type="dxa"/>
            <w:shd w:val="clear" w:color="auto" w:fill="FFFF00"/>
            <w:vAlign w:val="center"/>
          </w:tcPr>
          <w:p w:rsidR="00413DC0" w:rsidRPr="00415A40" w:rsidRDefault="00413DC0" w:rsidP="005549E0">
            <w:pPr>
              <w:autoSpaceDN w:val="0"/>
              <w:spacing w:before="60" w:after="60"/>
              <w:jc w:val="left"/>
              <w:textAlignment w:val="baseline"/>
              <w:rPr>
                <w:rFonts w:ascii="Arial" w:hAnsi="Arial" w:cs="Arial"/>
                <w:kern w:val="3"/>
                <w:sz w:val="22"/>
                <w:szCs w:val="22"/>
              </w:rPr>
            </w:pPr>
          </w:p>
        </w:tc>
      </w:tr>
      <w:tr w:rsidR="00413DC0" w:rsidRPr="00415A40" w:rsidTr="00C55577">
        <w:trPr>
          <w:trHeight w:val="454"/>
        </w:trPr>
        <w:tc>
          <w:tcPr>
            <w:tcW w:w="3932" w:type="dxa"/>
            <w:vAlign w:val="center"/>
          </w:tcPr>
          <w:p w:rsidR="00413DC0" w:rsidRPr="00415A40" w:rsidRDefault="00413DC0" w:rsidP="005549E0">
            <w:pPr>
              <w:autoSpaceDN w:val="0"/>
              <w:spacing w:before="60" w:after="60"/>
              <w:jc w:val="left"/>
              <w:textAlignment w:val="baseline"/>
              <w:rPr>
                <w:rFonts w:ascii="Arial" w:hAnsi="Arial" w:cs="Arial"/>
                <w:kern w:val="3"/>
                <w:sz w:val="22"/>
                <w:szCs w:val="22"/>
              </w:rPr>
            </w:pPr>
            <w:r w:rsidRPr="00415A40">
              <w:rPr>
                <w:rFonts w:ascii="Arial" w:hAnsi="Arial" w:cs="Arial"/>
                <w:kern w:val="3"/>
                <w:sz w:val="22"/>
                <w:szCs w:val="22"/>
              </w:rPr>
              <w:t>Titul, jméno, příjmení, funkce:</w:t>
            </w:r>
          </w:p>
        </w:tc>
        <w:tc>
          <w:tcPr>
            <w:tcW w:w="6275" w:type="dxa"/>
            <w:shd w:val="clear" w:color="auto" w:fill="FFFF00"/>
            <w:vAlign w:val="center"/>
          </w:tcPr>
          <w:p w:rsidR="00413DC0" w:rsidRPr="00415A40" w:rsidRDefault="00413DC0" w:rsidP="005549E0">
            <w:pPr>
              <w:autoSpaceDN w:val="0"/>
              <w:spacing w:before="60" w:after="60"/>
              <w:jc w:val="left"/>
              <w:textAlignment w:val="baseline"/>
              <w:rPr>
                <w:rFonts w:ascii="Arial" w:hAnsi="Arial" w:cs="Arial"/>
                <w:kern w:val="3"/>
                <w:sz w:val="22"/>
                <w:szCs w:val="22"/>
              </w:rPr>
            </w:pPr>
          </w:p>
        </w:tc>
      </w:tr>
      <w:tr w:rsidR="00413DC0" w:rsidRPr="00415A40" w:rsidTr="00C55577">
        <w:trPr>
          <w:trHeight w:val="454"/>
        </w:trPr>
        <w:tc>
          <w:tcPr>
            <w:tcW w:w="3932" w:type="dxa"/>
            <w:vAlign w:val="center"/>
          </w:tcPr>
          <w:p w:rsidR="00413DC0" w:rsidRPr="00415A40" w:rsidRDefault="00413DC0" w:rsidP="005549E0">
            <w:pPr>
              <w:autoSpaceDN w:val="0"/>
              <w:spacing w:before="60" w:after="60"/>
              <w:jc w:val="left"/>
              <w:textAlignment w:val="baseline"/>
              <w:rPr>
                <w:rFonts w:ascii="Arial" w:hAnsi="Arial" w:cs="Arial"/>
                <w:kern w:val="3"/>
                <w:sz w:val="22"/>
                <w:szCs w:val="22"/>
              </w:rPr>
            </w:pPr>
            <w:r w:rsidRPr="00415A40">
              <w:rPr>
                <w:rFonts w:ascii="Arial" w:hAnsi="Arial" w:cs="Arial"/>
                <w:kern w:val="3"/>
                <w:sz w:val="22"/>
                <w:szCs w:val="22"/>
              </w:rPr>
              <w:t>Podpis:</w:t>
            </w:r>
          </w:p>
        </w:tc>
        <w:tc>
          <w:tcPr>
            <w:tcW w:w="6275" w:type="dxa"/>
            <w:shd w:val="clear" w:color="auto" w:fill="FFFF00"/>
            <w:vAlign w:val="center"/>
          </w:tcPr>
          <w:p w:rsidR="00413DC0" w:rsidRPr="00415A40" w:rsidRDefault="00413DC0" w:rsidP="005549E0">
            <w:pPr>
              <w:autoSpaceDN w:val="0"/>
              <w:spacing w:before="60" w:after="60"/>
              <w:jc w:val="left"/>
              <w:textAlignment w:val="baseline"/>
              <w:rPr>
                <w:rFonts w:ascii="Arial" w:hAnsi="Arial" w:cs="Arial"/>
                <w:kern w:val="3"/>
                <w:sz w:val="22"/>
                <w:szCs w:val="22"/>
              </w:rPr>
            </w:pPr>
          </w:p>
        </w:tc>
      </w:tr>
    </w:tbl>
    <w:p w:rsidR="00DD43D3" w:rsidRPr="00415A40" w:rsidRDefault="00DD43D3" w:rsidP="00DD43D3">
      <w:pPr>
        <w:spacing w:after="200" w:line="276" w:lineRule="auto"/>
        <w:jc w:val="left"/>
        <w:rPr>
          <w:sz w:val="22"/>
          <w:szCs w:val="22"/>
        </w:rPr>
      </w:pPr>
    </w:p>
    <w:p w:rsidR="00406BC1" w:rsidRDefault="00406BC1" w:rsidP="00CF7DD7">
      <w:pPr>
        <w:spacing w:after="240"/>
        <w:jc w:val="center"/>
        <w:rPr>
          <w:rFonts w:ascii="Arial" w:eastAsia="Times New Roman" w:hAnsi="Arial" w:cs="Arial"/>
          <w:sz w:val="22"/>
          <w:szCs w:val="22"/>
        </w:rPr>
      </w:pPr>
    </w:p>
    <w:p w:rsidR="00E04232" w:rsidRDefault="00E04232" w:rsidP="00CF7DD7">
      <w:pPr>
        <w:spacing w:after="240"/>
        <w:jc w:val="center"/>
        <w:rPr>
          <w:rFonts w:ascii="Arial" w:eastAsia="Times New Roman" w:hAnsi="Arial" w:cs="Arial"/>
          <w:sz w:val="22"/>
          <w:szCs w:val="22"/>
        </w:rPr>
      </w:pPr>
    </w:p>
    <w:p w:rsidR="00E04232" w:rsidRDefault="00E04232" w:rsidP="00CF7DD7">
      <w:pPr>
        <w:spacing w:after="240"/>
        <w:jc w:val="center"/>
        <w:rPr>
          <w:rFonts w:ascii="Arial" w:eastAsia="Times New Roman" w:hAnsi="Arial" w:cs="Arial"/>
          <w:sz w:val="22"/>
          <w:szCs w:val="22"/>
        </w:rPr>
      </w:pPr>
    </w:p>
    <w:p w:rsidR="00E04232" w:rsidRDefault="00E04232" w:rsidP="00CF7DD7">
      <w:pPr>
        <w:spacing w:after="240"/>
        <w:jc w:val="center"/>
        <w:rPr>
          <w:rFonts w:ascii="Arial" w:eastAsia="Times New Roman" w:hAnsi="Arial" w:cs="Arial"/>
          <w:sz w:val="22"/>
          <w:szCs w:val="22"/>
        </w:rPr>
      </w:pPr>
    </w:p>
    <w:p w:rsidR="00E04232" w:rsidRDefault="00E04232" w:rsidP="00CF7DD7">
      <w:pPr>
        <w:spacing w:after="240"/>
        <w:jc w:val="center"/>
        <w:rPr>
          <w:rFonts w:ascii="Arial" w:eastAsia="Times New Roman" w:hAnsi="Arial" w:cs="Arial"/>
          <w:sz w:val="22"/>
          <w:szCs w:val="22"/>
        </w:rPr>
      </w:pPr>
    </w:p>
    <w:p w:rsidR="00E04232" w:rsidRDefault="00E04232" w:rsidP="00CF7DD7">
      <w:pPr>
        <w:spacing w:after="240"/>
        <w:jc w:val="center"/>
        <w:rPr>
          <w:rFonts w:ascii="Arial" w:eastAsia="Times New Roman" w:hAnsi="Arial" w:cs="Arial"/>
          <w:sz w:val="22"/>
          <w:szCs w:val="22"/>
        </w:rPr>
      </w:pPr>
    </w:p>
    <w:p w:rsidR="00B0788C" w:rsidRDefault="00B95C50" w:rsidP="00B0788C">
      <w:pPr>
        <w:keepNext/>
        <w:tabs>
          <w:tab w:val="left" w:pos="709"/>
          <w:tab w:val="left" w:pos="900"/>
        </w:tabs>
        <w:spacing w:before="360" w:after="240"/>
        <w:jc w:val="center"/>
        <w:outlineLvl w:val="1"/>
        <w:rPr>
          <w:rFonts w:ascii="Arial" w:hAnsi="Arial" w:cs="Arial"/>
          <w:b/>
          <w:sz w:val="28"/>
          <w:szCs w:val="28"/>
        </w:rPr>
      </w:pPr>
      <w:r>
        <w:rPr>
          <w:rFonts w:ascii="Arial" w:hAnsi="Arial" w:cs="Arial"/>
          <w:b/>
          <w:sz w:val="28"/>
          <w:szCs w:val="28"/>
        </w:rPr>
        <w:lastRenderedPageBreak/>
        <w:t>Čestné</w:t>
      </w:r>
      <w:r w:rsidR="00B0788C" w:rsidRPr="001151F4">
        <w:rPr>
          <w:rFonts w:ascii="Arial" w:hAnsi="Arial" w:cs="Arial"/>
          <w:b/>
          <w:sz w:val="28"/>
          <w:szCs w:val="28"/>
        </w:rPr>
        <w:t xml:space="preserve"> prohlášení </w:t>
      </w:r>
      <w:r w:rsidR="00B0788C">
        <w:rPr>
          <w:rFonts w:ascii="Arial" w:hAnsi="Arial" w:cs="Arial"/>
          <w:b/>
          <w:sz w:val="28"/>
          <w:szCs w:val="28"/>
        </w:rPr>
        <w:t>poddodavatele</w:t>
      </w:r>
    </w:p>
    <w:tbl>
      <w:tblPr>
        <w:tblpPr w:leftFromText="141" w:rightFromText="141" w:vertAnchor="text" w:horzAnchor="margin" w:tblpX="108"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096"/>
      </w:tblGrid>
      <w:tr w:rsidR="00A747C0" w:rsidRPr="00E06520" w:rsidTr="001D347B">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747C0" w:rsidRPr="004A48E6" w:rsidRDefault="00A747C0" w:rsidP="001D347B">
            <w:pPr>
              <w:pStyle w:val="Standard"/>
              <w:spacing w:before="60" w:after="60"/>
              <w:rPr>
                <w:rFonts w:ascii="Arial" w:hAnsi="Arial" w:cs="Arial"/>
                <w:sz w:val="22"/>
                <w:szCs w:val="22"/>
              </w:rPr>
            </w:pPr>
            <w:r w:rsidRPr="004A48E6">
              <w:rPr>
                <w:rFonts w:ascii="Arial" w:hAnsi="Arial" w:cs="Arial"/>
                <w:sz w:val="22"/>
                <w:szCs w:val="22"/>
              </w:rPr>
              <w:t>Název veřejné zakázky:</w:t>
            </w:r>
          </w:p>
        </w:tc>
        <w:tc>
          <w:tcPr>
            <w:tcW w:w="609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747C0" w:rsidRPr="00B0788C" w:rsidRDefault="00A747C0" w:rsidP="001D347B">
            <w:pPr>
              <w:spacing w:before="120" w:after="120"/>
              <w:jc w:val="left"/>
              <w:rPr>
                <w:rFonts w:ascii="Arial" w:hAnsi="Arial" w:cs="Arial"/>
                <w:b/>
                <w:color w:val="000000"/>
                <w:sz w:val="22"/>
                <w:szCs w:val="22"/>
                <w:lang w:eastAsia="en-US"/>
              </w:rPr>
            </w:pPr>
            <w:r w:rsidRPr="00B0788C">
              <w:rPr>
                <w:rFonts w:ascii="Arial" w:hAnsi="Arial" w:cs="Arial"/>
                <w:b/>
                <w:color w:val="000000"/>
                <w:sz w:val="22"/>
                <w:szCs w:val="22"/>
              </w:rPr>
              <w:t>Oprava barokního opevnění Prahy</w:t>
            </w:r>
          </w:p>
        </w:tc>
      </w:tr>
      <w:tr w:rsidR="00B0788C" w:rsidRPr="009B6594" w:rsidTr="00A747C0">
        <w:trPr>
          <w:trHeight w:val="510"/>
        </w:trPr>
        <w:tc>
          <w:tcPr>
            <w:tcW w:w="3510" w:type="dxa"/>
          </w:tcPr>
          <w:p w:rsidR="00B0788C" w:rsidRPr="009B6594" w:rsidRDefault="00B0788C" w:rsidP="001D347B">
            <w:pPr>
              <w:spacing w:before="60" w:after="60"/>
              <w:rPr>
                <w:rFonts w:ascii="Arial" w:hAnsi="Arial" w:cs="Arial"/>
              </w:rPr>
            </w:pPr>
            <w:r w:rsidRPr="009B6594">
              <w:rPr>
                <w:rFonts w:ascii="Arial" w:hAnsi="Arial" w:cs="Arial"/>
              </w:rPr>
              <w:t xml:space="preserve">Obchodní firma nebo název </w:t>
            </w:r>
            <w:r>
              <w:rPr>
                <w:rFonts w:ascii="Arial" w:hAnsi="Arial" w:cs="Arial"/>
              </w:rPr>
              <w:t>dodavatele</w:t>
            </w:r>
            <w:r w:rsidRPr="009B6594">
              <w:rPr>
                <w:rFonts w:ascii="Arial" w:hAnsi="Arial" w:cs="Arial"/>
              </w:rPr>
              <w:t xml:space="preserve"> právnické osoby:</w:t>
            </w:r>
          </w:p>
        </w:tc>
        <w:tc>
          <w:tcPr>
            <w:tcW w:w="6096" w:type="dxa"/>
            <w:shd w:val="clear" w:color="auto" w:fill="FFFF00"/>
          </w:tcPr>
          <w:p w:rsidR="00B0788C" w:rsidRPr="009B6594" w:rsidRDefault="00B0788C" w:rsidP="001D347B">
            <w:pPr>
              <w:spacing w:before="60" w:after="60"/>
              <w:rPr>
                <w:rFonts w:ascii="Arial" w:hAnsi="Arial" w:cs="Arial"/>
              </w:rPr>
            </w:pPr>
          </w:p>
        </w:tc>
      </w:tr>
      <w:tr w:rsidR="00B0788C" w:rsidRPr="009B6594" w:rsidTr="00A747C0">
        <w:trPr>
          <w:trHeight w:val="510"/>
        </w:trPr>
        <w:tc>
          <w:tcPr>
            <w:tcW w:w="3510" w:type="dxa"/>
          </w:tcPr>
          <w:p w:rsidR="00B0788C" w:rsidRPr="009B6594" w:rsidRDefault="00B0788C" w:rsidP="001D347B">
            <w:pPr>
              <w:spacing w:before="60" w:after="60"/>
              <w:rPr>
                <w:rFonts w:ascii="Arial" w:hAnsi="Arial" w:cs="Arial"/>
              </w:rPr>
            </w:pPr>
            <w:r w:rsidRPr="009B6594">
              <w:rPr>
                <w:rFonts w:ascii="Arial" w:hAnsi="Arial" w:cs="Arial"/>
              </w:rPr>
              <w:t xml:space="preserve">Jméno, příjmení a případně i obchodní firma </w:t>
            </w:r>
            <w:r>
              <w:rPr>
                <w:rFonts w:ascii="Arial" w:hAnsi="Arial" w:cs="Arial"/>
              </w:rPr>
              <w:t>dodavatele</w:t>
            </w:r>
            <w:r w:rsidRPr="009B6594">
              <w:rPr>
                <w:rFonts w:ascii="Arial" w:hAnsi="Arial" w:cs="Arial"/>
              </w:rPr>
              <w:t xml:space="preserve"> fyzické osoby:</w:t>
            </w:r>
          </w:p>
        </w:tc>
        <w:tc>
          <w:tcPr>
            <w:tcW w:w="6096" w:type="dxa"/>
            <w:shd w:val="clear" w:color="auto" w:fill="FFFF00"/>
          </w:tcPr>
          <w:p w:rsidR="00B0788C" w:rsidRPr="009B6594" w:rsidRDefault="00B0788C" w:rsidP="001D347B">
            <w:pPr>
              <w:spacing w:before="60" w:after="60"/>
              <w:rPr>
                <w:rFonts w:ascii="Arial" w:hAnsi="Arial" w:cs="Arial"/>
              </w:rPr>
            </w:pPr>
          </w:p>
        </w:tc>
      </w:tr>
      <w:tr w:rsidR="00B0788C" w:rsidRPr="009B6594" w:rsidTr="00A747C0">
        <w:trPr>
          <w:trHeight w:val="510"/>
        </w:trPr>
        <w:tc>
          <w:tcPr>
            <w:tcW w:w="3510" w:type="dxa"/>
          </w:tcPr>
          <w:p w:rsidR="00B0788C" w:rsidRPr="009B6594" w:rsidRDefault="00B0788C" w:rsidP="001D347B">
            <w:pPr>
              <w:spacing w:before="60" w:after="60"/>
              <w:rPr>
                <w:rFonts w:ascii="Arial" w:hAnsi="Arial" w:cs="Arial"/>
              </w:rPr>
            </w:pPr>
            <w:r>
              <w:rPr>
                <w:rFonts w:ascii="Arial" w:hAnsi="Arial" w:cs="Arial"/>
              </w:rPr>
              <w:t>Jméno a příjmení člena realizačního týmu:</w:t>
            </w:r>
          </w:p>
        </w:tc>
        <w:tc>
          <w:tcPr>
            <w:tcW w:w="6096" w:type="dxa"/>
            <w:shd w:val="clear" w:color="auto" w:fill="FFFF00"/>
          </w:tcPr>
          <w:p w:rsidR="00B0788C" w:rsidRPr="009B6594" w:rsidRDefault="00B0788C" w:rsidP="001D347B">
            <w:pPr>
              <w:spacing w:before="60" w:after="60"/>
              <w:rPr>
                <w:rFonts w:ascii="Arial" w:hAnsi="Arial" w:cs="Arial"/>
              </w:rPr>
            </w:pPr>
          </w:p>
        </w:tc>
      </w:tr>
    </w:tbl>
    <w:p w:rsidR="00140CA5" w:rsidRDefault="00140CA5" w:rsidP="00140CA5">
      <w:pPr>
        <w:autoSpaceDN w:val="0"/>
        <w:spacing w:before="120" w:after="120"/>
        <w:textAlignment w:val="baseline"/>
        <w:rPr>
          <w:rFonts w:ascii="Arial" w:hAnsi="Arial" w:cs="Arial"/>
          <w:kern w:val="3"/>
          <w:sz w:val="22"/>
          <w:szCs w:val="22"/>
        </w:rPr>
      </w:pPr>
      <w:r w:rsidRPr="00D65A6E">
        <w:rPr>
          <w:rFonts w:ascii="Arial" w:hAnsi="Arial" w:cs="Arial"/>
          <w:kern w:val="3"/>
          <w:sz w:val="22"/>
          <w:szCs w:val="22"/>
        </w:rPr>
        <w:t>Poddodavatel dále uvádí k prokázání splnění kritérií technické kvalifikace dle čl. 4.3.</w:t>
      </w:r>
      <w:r>
        <w:rPr>
          <w:rFonts w:ascii="Arial" w:hAnsi="Arial" w:cs="Arial"/>
          <w:kern w:val="3"/>
          <w:sz w:val="22"/>
          <w:szCs w:val="22"/>
        </w:rPr>
        <w:t>1</w:t>
      </w:r>
      <w:r w:rsidRPr="00D65A6E">
        <w:rPr>
          <w:rFonts w:ascii="Arial" w:hAnsi="Arial" w:cs="Arial"/>
          <w:kern w:val="3"/>
          <w:sz w:val="22"/>
          <w:szCs w:val="22"/>
        </w:rPr>
        <w:t xml:space="preserve"> </w:t>
      </w:r>
      <w:r w:rsidR="00721271">
        <w:rPr>
          <w:rFonts w:ascii="Arial" w:hAnsi="Arial" w:cs="Arial"/>
          <w:kern w:val="3"/>
          <w:sz w:val="22"/>
          <w:szCs w:val="22"/>
        </w:rPr>
        <w:t>zadávací dokumentace</w:t>
      </w:r>
      <w:r w:rsidRPr="00D65A6E">
        <w:rPr>
          <w:rFonts w:ascii="Arial" w:hAnsi="Arial" w:cs="Arial"/>
          <w:kern w:val="3"/>
          <w:sz w:val="22"/>
          <w:szCs w:val="22"/>
        </w:rPr>
        <w:t xml:space="preserve"> následující referenční zakázky</w:t>
      </w:r>
      <w:r w:rsidR="003D3412">
        <w:rPr>
          <w:rFonts w:ascii="Arial" w:hAnsi="Arial" w:cs="Arial"/>
          <w:kern w:val="3"/>
          <w:sz w:val="22"/>
          <w:szCs w:val="22"/>
        </w:rPr>
        <w:t xml:space="preserve"> </w:t>
      </w:r>
      <w:r w:rsidR="00162700">
        <w:rPr>
          <w:rFonts w:ascii="Arial" w:hAnsi="Arial" w:cs="Arial"/>
          <w:kern w:val="3"/>
          <w:sz w:val="22"/>
          <w:szCs w:val="22"/>
        </w:rPr>
        <w:t>(včetně příslušných dokladů)</w:t>
      </w:r>
      <w:r w:rsidRPr="00D65A6E">
        <w:rPr>
          <w:rFonts w:ascii="Arial" w:hAnsi="Arial" w:cs="Arial"/>
          <w:kern w:val="3"/>
          <w:sz w:val="22"/>
          <w:szCs w:val="22"/>
        </w:rPr>
        <w:t>:</w:t>
      </w:r>
    </w:p>
    <w:p w:rsidR="003D3412" w:rsidRPr="003D3412" w:rsidRDefault="003D3412" w:rsidP="00140CA5">
      <w:pPr>
        <w:autoSpaceDN w:val="0"/>
        <w:spacing w:before="120" w:after="120"/>
        <w:textAlignment w:val="baseline"/>
        <w:rPr>
          <w:rFonts w:ascii="Arial" w:hAnsi="Arial" w:cs="Arial"/>
          <w:b/>
          <w:kern w:val="3"/>
          <w:sz w:val="22"/>
          <w:szCs w:val="22"/>
        </w:rPr>
      </w:pPr>
      <w:r w:rsidRPr="003D3412">
        <w:rPr>
          <w:rFonts w:ascii="Arial" w:hAnsi="Arial" w:cs="Arial"/>
          <w:b/>
          <w:kern w:val="3"/>
          <w:sz w:val="22"/>
          <w:szCs w:val="22"/>
        </w:rPr>
        <w:t>Seznam významných služeb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2268"/>
        <w:gridCol w:w="1984"/>
        <w:gridCol w:w="1461"/>
        <w:gridCol w:w="2321"/>
      </w:tblGrid>
      <w:tr w:rsidR="00140CA5" w:rsidRPr="00D65A6E" w:rsidTr="00140CA5">
        <w:trPr>
          <w:jc w:val="center"/>
        </w:trPr>
        <w:tc>
          <w:tcPr>
            <w:tcW w:w="1517" w:type="dxa"/>
            <w:vAlign w:val="center"/>
          </w:tcPr>
          <w:p w:rsidR="00140CA5" w:rsidRPr="00D65A6E" w:rsidRDefault="00140CA5" w:rsidP="007B3D9F">
            <w:pPr>
              <w:spacing w:before="60" w:after="60"/>
              <w:jc w:val="left"/>
              <w:rPr>
                <w:rFonts w:ascii="Arial" w:hAnsi="Arial" w:cs="Arial"/>
                <w:b/>
              </w:rPr>
            </w:pPr>
            <w:r w:rsidRPr="00D65A6E">
              <w:rPr>
                <w:rFonts w:ascii="Arial" w:hAnsi="Arial" w:cs="Arial"/>
                <w:b/>
              </w:rPr>
              <w:t>Poř. č.</w:t>
            </w:r>
          </w:p>
        </w:tc>
        <w:tc>
          <w:tcPr>
            <w:tcW w:w="2268" w:type="dxa"/>
            <w:vAlign w:val="center"/>
          </w:tcPr>
          <w:p w:rsidR="00140CA5" w:rsidRPr="00415A40" w:rsidRDefault="00140CA5" w:rsidP="00140CA5">
            <w:pPr>
              <w:spacing w:before="60" w:after="60"/>
              <w:jc w:val="center"/>
              <w:rPr>
                <w:rFonts w:ascii="Arial" w:hAnsi="Arial" w:cs="Arial"/>
                <w:b/>
                <w:sz w:val="22"/>
                <w:szCs w:val="22"/>
              </w:rPr>
            </w:pPr>
            <w:r w:rsidRPr="00415A40">
              <w:rPr>
                <w:rFonts w:ascii="Arial" w:hAnsi="Arial" w:cs="Arial"/>
                <w:b/>
                <w:sz w:val="22"/>
                <w:szCs w:val="22"/>
              </w:rPr>
              <w:t xml:space="preserve">Popis poskytnuté stavební práce </w:t>
            </w:r>
            <w:r w:rsidRPr="00415A40">
              <w:rPr>
                <w:rFonts w:ascii="Arial" w:hAnsi="Arial" w:cs="Arial"/>
                <w:sz w:val="22"/>
                <w:szCs w:val="22"/>
              </w:rPr>
              <w:t>(název a věcný obsah stavební práce)</w:t>
            </w:r>
          </w:p>
        </w:tc>
        <w:tc>
          <w:tcPr>
            <w:tcW w:w="1984" w:type="dxa"/>
            <w:vAlign w:val="center"/>
          </w:tcPr>
          <w:p w:rsidR="00140CA5" w:rsidRPr="00415A40" w:rsidRDefault="00140CA5" w:rsidP="007B3D9F">
            <w:pPr>
              <w:spacing w:before="60" w:after="60"/>
              <w:jc w:val="center"/>
              <w:rPr>
                <w:rFonts w:ascii="Arial" w:hAnsi="Arial" w:cs="Arial"/>
                <w:b/>
                <w:sz w:val="22"/>
                <w:szCs w:val="22"/>
              </w:rPr>
            </w:pPr>
            <w:r w:rsidRPr="00415A40">
              <w:rPr>
                <w:rFonts w:ascii="Arial" w:hAnsi="Arial" w:cs="Arial"/>
                <w:b/>
                <w:sz w:val="22"/>
                <w:szCs w:val="22"/>
              </w:rPr>
              <w:t xml:space="preserve">Finanční objem stavební práce </w:t>
            </w:r>
            <w:r w:rsidRPr="00415A40">
              <w:rPr>
                <w:rFonts w:ascii="Arial" w:hAnsi="Arial" w:cs="Arial"/>
                <w:sz w:val="22"/>
                <w:szCs w:val="22"/>
              </w:rPr>
              <w:t>(v</w:t>
            </w:r>
            <w:r w:rsidRPr="00415A40">
              <w:rPr>
                <w:rFonts w:ascii="Arial" w:hAnsi="Arial" w:cs="Arial"/>
                <w:b/>
                <w:sz w:val="22"/>
                <w:szCs w:val="22"/>
              </w:rPr>
              <w:t xml:space="preserve"> </w:t>
            </w:r>
            <w:r w:rsidRPr="00415A40">
              <w:rPr>
                <w:rFonts w:ascii="Arial" w:hAnsi="Arial" w:cs="Arial"/>
                <w:sz w:val="22"/>
                <w:szCs w:val="22"/>
              </w:rPr>
              <w:t>Kč bez DPH), pokud je zadavatelem požadován</w:t>
            </w:r>
          </w:p>
        </w:tc>
        <w:tc>
          <w:tcPr>
            <w:tcW w:w="1461" w:type="dxa"/>
            <w:shd w:val="clear" w:color="auto" w:fill="auto"/>
            <w:vAlign w:val="center"/>
          </w:tcPr>
          <w:p w:rsidR="00140CA5" w:rsidRPr="00415A40" w:rsidRDefault="00140CA5" w:rsidP="007B3D9F">
            <w:pPr>
              <w:spacing w:before="60" w:after="60"/>
              <w:jc w:val="center"/>
              <w:rPr>
                <w:rFonts w:ascii="Arial" w:hAnsi="Arial" w:cs="Arial"/>
                <w:b/>
                <w:sz w:val="22"/>
                <w:szCs w:val="22"/>
              </w:rPr>
            </w:pPr>
            <w:r w:rsidRPr="00415A40">
              <w:rPr>
                <w:rFonts w:ascii="Arial" w:hAnsi="Arial" w:cs="Arial"/>
                <w:b/>
                <w:sz w:val="22"/>
                <w:szCs w:val="22"/>
              </w:rPr>
              <w:t>Období</w:t>
            </w:r>
            <w:r w:rsidRPr="00415A40">
              <w:rPr>
                <w:rFonts w:ascii="Arial" w:hAnsi="Arial" w:cs="Arial"/>
                <w:sz w:val="22"/>
                <w:szCs w:val="22"/>
              </w:rPr>
              <w:t xml:space="preserve"> </w:t>
            </w:r>
            <w:r w:rsidRPr="00415A40">
              <w:rPr>
                <w:rFonts w:ascii="Arial" w:hAnsi="Arial" w:cs="Arial"/>
                <w:b/>
                <w:sz w:val="22"/>
                <w:szCs w:val="22"/>
              </w:rPr>
              <w:t xml:space="preserve">poskytnutí stavební práce </w:t>
            </w:r>
            <w:r w:rsidRPr="00415A40">
              <w:rPr>
                <w:rFonts w:ascii="Arial" w:hAnsi="Arial" w:cs="Arial"/>
                <w:sz w:val="22"/>
                <w:szCs w:val="22"/>
              </w:rPr>
              <w:t>(ve struktuře MM.RRRR - MM.RRRR</w:t>
            </w:r>
          </w:p>
        </w:tc>
        <w:tc>
          <w:tcPr>
            <w:tcW w:w="2321" w:type="dxa"/>
            <w:shd w:val="clear" w:color="auto" w:fill="auto"/>
            <w:vAlign w:val="center"/>
          </w:tcPr>
          <w:p w:rsidR="00140CA5" w:rsidRPr="00415A40" w:rsidRDefault="00140CA5" w:rsidP="007B3D9F">
            <w:pPr>
              <w:spacing w:before="60" w:after="60"/>
              <w:jc w:val="center"/>
              <w:rPr>
                <w:rFonts w:ascii="Arial" w:hAnsi="Arial" w:cs="Arial"/>
                <w:b/>
                <w:sz w:val="22"/>
                <w:szCs w:val="22"/>
              </w:rPr>
            </w:pPr>
            <w:r w:rsidRPr="00415A40">
              <w:rPr>
                <w:rFonts w:ascii="Arial" w:hAnsi="Arial" w:cs="Arial"/>
                <w:b/>
                <w:sz w:val="22"/>
                <w:szCs w:val="22"/>
              </w:rPr>
              <w:t xml:space="preserve">Subjekt, kterému byly stavební práce poskytovány </w:t>
            </w:r>
            <w:r w:rsidRPr="00415A40">
              <w:rPr>
                <w:rFonts w:ascii="Arial" w:hAnsi="Arial" w:cs="Arial"/>
                <w:sz w:val="22"/>
                <w:szCs w:val="22"/>
              </w:rPr>
              <w:t>(identifikace objednatele, kontaktní údaje)</w:t>
            </w:r>
          </w:p>
        </w:tc>
      </w:tr>
      <w:tr w:rsidR="00140CA5" w:rsidRPr="00056DFD" w:rsidTr="00140CA5">
        <w:trPr>
          <w:trHeight w:val="567"/>
          <w:jc w:val="center"/>
        </w:trPr>
        <w:tc>
          <w:tcPr>
            <w:tcW w:w="1517" w:type="dxa"/>
            <w:vAlign w:val="center"/>
          </w:tcPr>
          <w:p w:rsidR="00140CA5" w:rsidRPr="00114526" w:rsidRDefault="00140CA5" w:rsidP="007B3D9F">
            <w:pPr>
              <w:spacing w:before="60" w:after="60"/>
              <w:jc w:val="left"/>
              <w:rPr>
                <w:rFonts w:ascii="Arial" w:hAnsi="Arial" w:cs="Arial"/>
              </w:rPr>
            </w:pPr>
            <w:r w:rsidRPr="00114526">
              <w:rPr>
                <w:rFonts w:ascii="Arial" w:hAnsi="Arial" w:cs="Arial"/>
                <w:b/>
              </w:rPr>
              <w:t>1.</w:t>
            </w:r>
            <w:r>
              <w:rPr>
                <w:rFonts w:ascii="Arial" w:hAnsi="Arial" w:cs="Arial"/>
              </w:rPr>
              <w:t xml:space="preserve"> viz čl. 4.3</w:t>
            </w:r>
            <w:r w:rsidRPr="00114526">
              <w:rPr>
                <w:rFonts w:ascii="Arial" w:hAnsi="Arial" w:cs="Arial"/>
              </w:rPr>
              <w:t>.1 písm. a)</w:t>
            </w:r>
          </w:p>
        </w:tc>
        <w:tc>
          <w:tcPr>
            <w:tcW w:w="2268" w:type="dxa"/>
            <w:shd w:val="clear" w:color="auto" w:fill="FFFF00"/>
            <w:vAlign w:val="center"/>
          </w:tcPr>
          <w:p w:rsidR="00140CA5" w:rsidRPr="00142E7A" w:rsidRDefault="00140CA5" w:rsidP="007B3D9F">
            <w:pPr>
              <w:spacing w:before="40" w:after="40"/>
              <w:jc w:val="left"/>
              <w:rPr>
                <w:rFonts w:ascii="Arial" w:hAnsi="Arial" w:cs="Arial"/>
                <w:highlight w:val="yellow"/>
              </w:rPr>
            </w:pPr>
          </w:p>
        </w:tc>
        <w:tc>
          <w:tcPr>
            <w:tcW w:w="1984" w:type="dxa"/>
            <w:shd w:val="clear" w:color="auto" w:fill="FFFF00"/>
            <w:vAlign w:val="center"/>
          </w:tcPr>
          <w:p w:rsidR="00140CA5" w:rsidRPr="00142E7A" w:rsidRDefault="00140CA5" w:rsidP="007B3D9F">
            <w:pPr>
              <w:spacing w:before="40" w:after="40"/>
              <w:jc w:val="left"/>
              <w:rPr>
                <w:rFonts w:ascii="Arial" w:hAnsi="Arial" w:cs="Arial"/>
                <w:highlight w:val="yellow"/>
              </w:rPr>
            </w:pPr>
          </w:p>
        </w:tc>
        <w:tc>
          <w:tcPr>
            <w:tcW w:w="1461" w:type="dxa"/>
            <w:shd w:val="clear" w:color="auto" w:fill="FFFF00"/>
            <w:vAlign w:val="center"/>
          </w:tcPr>
          <w:p w:rsidR="00140CA5" w:rsidRPr="00142E7A" w:rsidRDefault="00140CA5" w:rsidP="007B3D9F">
            <w:pPr>
              <w:tabs>
                <w:tab w:val="center" w:pos="742"/>
              </w:tabs>
              <w:spacing w:before="40" w:after="40"/>
              <w:jc w:val="left"/>
              <w:rPr>
                <w:rFonts w:ascii="Arial" w:hAnsi="Arial" w:cs="Arial"/>
                <w:highlight w:val="yellow"/>
              </w:rPr>
            </w:pPr>
          </w:p>
        </w:tc>
        <w:tc>
          <w:tcPr>
            <w:tcW w:w="2321" w:type="dxa"/>
            <w:shd w:val="clear" w:color="auto" w:fill="FFFF00"/>
            <w:vAlign w:val="center"/>
          </w:tcPr>
          <w:p w:rsidR="00140CA5" w:rsidRPr="00142E7A" w:rsidRDefault="00140CA5" w:rsidP="007B3D9F">
            <w:pPr>
              <w:spacing w:before="40" w:after="40"/>
              <w:jc w:val="left"/>
              <w:rPr>
                <w:rFonts w:ascii="Arial" w:hAnsi="Arial" w:cs="Arial"/>
                <w:highlight w:val="yellow"/>
              </w:rPr>
            </w:pPr>
          </w:p>
        </w:tc>
      </w:tr>
      <w:tr w:rsidR="00140CA5" w:rsidRPr="00056DFD" w:rsidTr="00140CA5">
        <w:trPr>
          <w:trHeight w:val="567"/>
          <w:jc w:val="center"/>
        </w:trPr>
        <w:tc>
          <w:tcPr>
            <w:tcW w:w="1517" w:type="dxa"/>
            <w:vAlign w:val="center"/>
          </w:tcPr>
          <w:p w:rsidR="00140CA5" w:rsidRPr="00114526" w:rsidRDefault="00140CA5" w:rsidP="007B3D9F">
            <w:pPr>
              <w:spacing w:before="60" w:after="60"/>
              <w:jc w:val="left"/>
              <w:rPr>
                <w:rFonts w:ascii="Arial" w:hAnsi="Arial" w:cs="Arial"/>
              </w:rPr>
            </w:pPr>
            <w:r w:rsidRPr="00114526">
              <w:rPr>
                <w:rFonts w:ascii="Arial" w:hAnsi="Arial" w:cs="Arial"/>
                <w:b/>
              </w:rPr>
              <w:t>2.</w:t>
            </w:r>
            <w:r>
              <w:rPr>
                <w:rFonts w:ascii="Arial" w:hAnsi="Arial" w:cs="Arial"/>
              </w:rPr>
              <w:t xml:space="preserve"> viz čl. 4.3</w:t>
            </w:r>
            <w:r w:rsidRPr="00114526">
              <w:rPr>
                <w:rFonts w:ascii="Arial" w:hAnsi="Arial" w:cs="Arial"/>
              </w:rPr>
              <w:t>.1 písm. a)</w:t>
            </w:r>
          </w:p>
        </w:tc>
        <w:tc>
          <w:tcPr>
            <w:tcW w:w="2268" w:type="dxa"/>
            <w:shd w:val="clear" w:color="auto" w:fill="FFFF00"/>
            <w:vAlign w:val="center"/>
          </w:tcPr>
          <w:p w:rsidR="00140CA5" w:rsidRPr="00142E7A" w:rsidRDefault="00140CA5" w:rsidP="007B3D9F">
            <w:pPr>
              <w:spacing w:before="40" w:after="40"/>
              <w:jc w:val="left"/>
              <w:rPr>
                <w:rFonts w:ascii="Arial" w:hAnsi="Arial" w:cs="Arial"/>
                <w:highlight w:val="yellow"/>
              </w:rPr>
            </w:pPr>
          </w:p>
        </w:tc>
        <w:tc>
          <w:tcPr>
            <w:tcW w:w="1984" w:type="dxa"/>
            <w:shd w:val="clear" w:color="auto" w:fill="FFFF00"/>
            <w:vAlign w:val="center"/>
          </w:tcPr>
          <w:p w:rsidR="00140CA5" w:rsidRPr="00142E7A" w:rsidRDefault="00140CA5" w:rsidP="007B3D9F">
            <w:pPr>
              <w:spacing w:before="40" w:after="40"/>
              <w:jc w:val="left"/>
              <w:rPr>
                <w:rFonts w:ascii="Arial" w:hAnsi="Arial" w:cs="Arial"/>
                <w:highlight w:val="yellow"/>
              </w:rPr>
            </w:pPr>
          </w:p>
        </w:tc>
        <w:tc>
          <w:tcPr>
            <w:tcW w:w="1461" w:type="dxa"/>
            <w:shd w:val="clear" w:color="auto" w:fill="FFFF00"/>
            <w:vAlign w:val="center"/>
          </w:tcPr>
          <w:p w:rsidR="00140CA5" w:rsidRPr="00142E7A" w:rsidRDefault="00140CA5" w:rsidP="007B3D9F">
            <w:pPr>
              <w:tabs>
                <w:tab w:val="center" w:pos="742"/>
              </w:tabs>
              <w:spacing w:before="40" w:after="40"/>
              <w:jc w:val="left"/>
              <w:rPr>
                <w:rFonts w:ascii="Arial" w:hAnsi="Arial" w:cs="Arial"/>
                <w:highlight w:val="yellow"/>
              </w:rPr>
            </w:pPr>
          </w:p>
        </w:tc>
        <w:tc>
          <w:tcPr>
            <w:tcW w:w="2321" w:type="dxa"/>
            <w:shd w:val="clear" w:color="auto" w:fill="FFFF00"/>
            <w:vAlign w:val="center"/>
          </w:tcPr>
          <w:p w:rsidR="00140CA5" w:rsidRPr="00142E7A" w:rsidRDefault="00140CA5" w:rsidP="007B3D9F">
            <w:pPr>
              <w:spacing w:before="40" w:after="40"/>
              <w:jc w:val="left"/>
              <w:rPr>
                <w:rFonts w:ascii="Arial" w:hAnsi="Arial" w:cs="Arial"/>
                <w:highlight w:val="yellow"/>
              </w:rPr>
            </w:pPr>
          </w:p>
        </w:tc>
      </w:tr>
      <w:tr w:rsidR="00140CA5" w:rsidRPr="00056DFD" w:rsidTr="00140CA5">
        <w:trPr>
          <w:trHeight w:val="567"/>
          <w:jc w:val="center"/>
        </w:trPr>
        <w:tc>
          <w:tcPr>
            <w:tcW w:w="1517" w:type="dxa"/>
            <w:vAlign w:val="center"/>
          </w:tcPr>
          <w:p w:rsidR="00140CA5" w:rsidRPr="00114526" w:rsidRDefault="00140CA5" w:rsidP="007B3D9F">
            <w:pPr>
              <w:spacing w:before="60" w:after="60"/>
              <w:jc w:val="left"/>
              <w:rPr>
                <w:rFonts w:ascii="Arial" w:hAnsi="Arial" w:cs="Arial"/>
              </w:rPr>
            </w:pPr>
            <w:r w:rsidRPr="00114526">
              <w:rPr>
                <w:rFonts w:ascii="Arial" w:hAnsi="Arial" w:cs="Arial"/>
                <w:b/>
              </w:rPr>
              <w:t>3.</w:t>
            </w:r>
            <w:r>
              <w:rPr>
                <w:rFonts w:ascii="Arial" w:hAnsi="Arial" w:cs="Arial"/>
              </w:rPr>
              <w:t xml:space="preserve"> viz čl. 4.3.1 písm. a</w:t>
            </w:r>
            <w:r w:rsidRPr="00114526">
              <w:rPr>
                <w:rFonts w:ascii="Arial" w:hAnsi="Arial" w:cs="Arial"/>
              </w:rPr>
              <w:t>)</w:t>
            </w:r>
          </w:p>
        </w:tc>
        <w:tc>
          <w:tcPr>
            <w:tcW w:w="2268" w:type="dxa"/>
            <w:shd w:val="clear" w:color="auto" w:fill="FFFF00"/>
            <w:vAlign w:val="center"/>
          </w:tcPr>
          <w:p w:rsidR="00140CA5" w:rsidRPr="00142E7A" w:rsidRDefault="00140CA5" w:rsidP="007B3D9F">
            <w:pPr>
              <w:spacing w:before="40" w:after="40"/>
              <w:jc w:val="left"/>
              <w:rPr>
                <w:rFonts w:ascii="Arial" w:hAnsi="Arial" w:cs="Arial"/>
                <w:highlight w:val="yellow"/>
              </w:rPr>
            </w:pPr>
          </w:p>
        </w:tc>
        <w:tc>
          <w:tcPr>
            <w:tcW w:w="1984" w:type="dxa"/>
            <w:shd w:val="clear" w:color="auto" w:fill="FFFF00"/>
            <w:vAlign w:val="center"/>
          </w:tcPr>
          <w:p w:rsidR="00140CA5" w:rsidRPr="00142E7A" w:rsidRDefault="00140CA5" w:rsidP="007B3D9F">
            <w:pPr>
              <w:spacing w:before="40" w:after="40"/>
              <w:jc w:val="left"/>
              <w:rPr>
                <w:rFonts w:ascii="Arial" w:hAnsi="Arial" w:cs="Arial"/>
                <w:highlight w:val="yellow"/>
              </w:rPr>
            </w:pPr>
          </w:p>
        </w:tc>
        <w:tc>
          <w:tcPr>
            <w:tcW w:w="1461" w:type="dxa"/>
            <w:shd w:val="clear" w:color="auto" w:fill="FFFF00"/>
            <w:vAlign w:val="center"/>
          </w:tcPr>
          <w:p w:rsidR="00140CA5" w:rsidRPr="00142E7A" w:rsidRDefault="00140CA5" w:rsidP="007B3D9F">
            <w:pPr>
              <w:tabs>
                <w:tab w:val="center" w:pos="742"/>
              </w:tabs>
              <w:spacing w:before="40" w:after="40"/>
              <w:jc w:val="left"/>
              <w:rPr>
                <w:rFonts w:ascii="Arial" w:hAnsi="Arial" w:cs="Arial"/>
                <w:highlight w:val="yellow"/>
              </w:rPr>
            </w:pPr>
          </w:p>
        </w:tc>
        <w:tc>
          <w:tcPr>
            <w:tcW w:w="2321" w:type="dxa"/>
            <w:shd w:val="clear" w:color="auto" w:fill="FFFF00"/>
            <w:vAlign w:val="center"/>
          </w:tcPr>
          <w:p w:rsidR="00140CA5" w:rsidRPr="00142E7A" w:rsidRDefault="00140CA5" w:rsidP="007B3D9F">
            <w:pPr>
              <w:spacing w:before="40" w:after="40"/>
              <w:jc w:val="left"/>
              <w:rPr>
                <w:rFonts w:ascii="Arial" w:hAnsi="Arial" w:cs="Arial"/>
                <w:highlight w:val="yellow"/>
              </w:rPr>
            </w:pPr>
          </w:p>
        </w:tc>
      </w:tr>
      <w:tr w:rsidR="00721271" w:rsidRPr="00056DFD" w:rsidTr="00140CA5">
        <w:trPr>
          <w:trHeight w:val="567"/>
          <w:jc w:val="center"/>
        </w:trPr>
        <w:tc>
          <w:tcPr>
            <w:tcW w:w="1517" w:type="dxa"/>
            <w:vAlign w:val="center"/>
          </w:tcPr>
          <w:p w:rsidR="00721271" w:rsidRPr="00114526" w:rsidRDefault="00721271" w:rsidP="007B3D9F">
            <w:pPr>
              <w:spacing w:before="60" w:after="60"/>
              <w:jc w:val="left"/>
              <w:rPr>
                <w:rFonts w:ascii="Arial" w:hAnsi="Arial" w:cs="Arial"/>
                <w:b/>
              </w:rPr>
            </w:pPr>
            <w:r>
              <w:rPr>
                <w:rFonts w:ascii="Arial" w:hAnsi="Arial" w:cs="Arial"/>
                <w:b/>
              </w:rPr>
              <w:t xml:space="preserve">4. </w:t>
            </w:r>
            <w:r>
              <w:rPr>
                <w:rFonts w:ascii="Arial" w:hAnsi="Arial" w:cs="Arial"/>
              </w:rPr>
              <w:t>viz čl. 4.3.1 písm. b</w:t>
            </w:r>
            <w:r w:rsidRPr="00114526">
              <w:rPr>
                <w:rFonts w:ascii="Arial" w:hAnsi="Arial" w:cs="Arial"/>
              </w:rPr>
              <w:t>)</w:t>
            </w:r>
          </w:p>
        </w:tc>
        <w:tc>
          <w:tcPr>
            <w:tcW w:w="2268" w:type="dxa"/>
            <w:shd w:val="clear" w:color="auto" w:fill="FFFF00"/>
            <w:vAlign w:val="center"/>
          </w:tcPr>
          <w:p w:rsidR="00721271" w:rsidRPr="00142E7A" w:rsidRDefault="00721271" w:rsidP="007B3D9F">
            <w:pPr>
              <w:spacing w:before="40" w:after="40"/>
              <w:jc w:val="left"/>
              <w:rPr>
                <w:rFonts w:ascii="Arial" w:hAnsi="Arial" w:cs="Arial"/>
                <w:highlight w:val="yellow"/>
              </w:rPr>
            </w:pPr>
          </w:p>
        </w:tc>
        <w:tc>
          <w:tcPr>
            <w:tcW w:w="1984" w:type="dxa"/>
            <w:shd w:val="clear" w:color="auto" w:fill="FFFF00"/>
            <w:vAlign w:val="center"/>
          </w:tcPr>
          <w:p w:rsidR="00721271" w:rsidRPr="00142E7A" w:rsidRDefault="00721271" w:rsidP="007B3D9F">
            <w:pPr>
              <w:spacing w:before="40" w:after="40"/>
              <w:jc w:val="left"/>
              <w:rPr>
                <w:rFonts w:ascii="Arial" w:hAnsi="Arial" w:cs="Arial"/>
                <w:highlight w:val="yellow"/>
              </w:rPr>
            </w:pPr>
          </w:p>
        </w:tc>
        <w:tc>
          <w:tcPr>
            <w:tcW w:w="1461" w:type="dxa"/>
            <w:shd w:val="clear" w:color="auto" w:fill="FFFF00"/>
            <w:vAlign w:val="center"/>
          </w:tcPr>
          <w:p w:rsidR="00721271" w:rsidRPr="00142E7A" w:rsidRDefault="00721271" w:rsidP="007B3D9F">
            <w:pPr>
              <w:tabs>
                <w:tab w:val="center" w:pos="742"/>
              </w:tabs>
              <w:spacing w:before="40" w:after="40"/>
              <w:jc w:val="left"/>
              <w:rPr>
                <w:rFonts w:ascii="Arial" w:hAnsi="Arial" w:cs="Arial"/>
                <w:highlight w:val="yellow"/>
              </w:rPr>
            </w:pPr>
          </w:p>
        </w:tc>
        <w:tc>
          <w:tcPr>
            <w:tcW w:w="2321" w:type="dxa"/>
            <w:shd w:val="clear" w:color="auto" w:fill="FFFF00"/>
            <w:vAlign w:val="center"/>
          </w:tcPr>
          <w:p w:rsidR="00721271" w:rsidRPr="00142E7A" w:rsidRDefault="00721271" w:rsidP="007B3D9F">
            <w:pPr>
              <w:spacing w:before="40" w:after="40"/>
              <w:jc w:val="left"/>
              <w:rPr>
                <w:rFonts w:ascii="Arial" w:hAnsi="Arial" w:cs="Arial"/>
                <w:highlight w:val="yellow"/>
              </w:rPr>
            </w:pPr>
          </w:p>
        </w:tc>
      </w:tr>
    </w:tbl>
    <w:p w:rsidR="00140CA5" w:rsidRPr="009A4D00" w:rsidRDefault="00140CA5" w:rsidP="00140CA5">
      <w:pPr>
        <w:spacing w:before="120" w:after="120"/>
        <w:ind w:left="45"/>
        <w:rPr>
          <w:rFonts w:ascii="Arial" w:hAnsi="Arial" w:cs="Arial"/>
          <w:sz w:val="22"/>
          <w:szCs w:val="22"/>
        </w:rPr>
      </w:pPr>
      <w:r w:rsidRPr="009A4D00">
        <w:rPr>
          <w:rFonts w:ascii="Arial" w:hAnsi="Arial" w:cs="Arial"/>
          <w:sz w:val="22"/>
          <w:szCs w:val="22"/>
          <w:highlight w:val="green"/>
        </w:rPr>
        <w:t>V případě potřeby doplňte další řádky. Poddodavatel vzor čestného prohlášení přizpůsobí podle svých potřeb (dle části kvalifikace, která je prokazována poddodavatelem).</w:t>
      </w:r>
      <w:r w:rsidRPr="009A4D00">
        <w:rPr>
          <w:rFonts w:ascii="Arial" w:hAnsi="Arial" w:cs="Arial"/>
          <w:sz w:val="22"/>
          <w:szCs w:val="22"/>
        </w:rPr>
        <w:t xml:space="preserve"> </w:t>
      </w:r>
    </w:p>
    <w:p w:rsidR="00140CA5" w:rsidRDefault="00140CA5" w:rsidP="00140CA5">
      <w:pPr>
        <w:autoSpaceDN w:val="0"/>
        <w:spacing w:before="120" w:after="120"/>
        <w:textAlignment w:val="baseline"/>
        <w:rPr>
          <w:rFonts w:ascii="Arial" w:hAnsi="Arial" w:cs="Arial"/>
          <w:kern w:val="3"/>
          <w:sz w:val="22"/>
          <w:szCs w:val="22"/>
        </w:rPr>
      </w:pPr>
      <w:r w:rsidRPr="009A4D00">
        <w:rPr>
          <w:rFonts w:ascii="Arial" w:hAnsi="Arial" w:cs="Arial"/>
          <w:kern w:val="3"/>
          <w:sz w:val="22"/>
          <w:szCs w:val="22"/>
        </w:rPr>
        <w:t xml:space="preserve">Poddodavatel dále uvádí k prokázání splnění kritérií technické kvalifikace dle čl. 4.3.2 </w:t>
      </w:r>
      <w:r w:rsidR="00721271">
        <w:rPr>
          <w:rFonts w:ascii="Arial" w:hAnsi="Arial" w:cs="Arial"/>
          <w:kern w:val="3"/>
          <w:sz w:val="22"/>
          <w:szCs w:val="22"/>
        </w:rPr>
        <w:t>zadávací dokumentace</w:t>
      </w:r>
      <w:r w:rsidRPr="00D65A6E">
        <w:rPr>
          <w:rFonts w:ascii="Arial" w:hAnsi="Arial" w:cs="Arial"/>
          <w:kern w:val="3"/>
          <w:sz w:val="22"/>
          <w:szCs w:val="22"/>
        </w:rPr>
        <w:t xml:space="preserve"> </w:t>
      </w:r>
      <w:r>
        <w:rPr>
          <w:rFonts w:ascii="Arial" w:hAnsi="Arial" w:cs="Arial"/>
          <w:kern w:val="3"/>
          <w:sz w:val="22"/>
          <w:szCs w:val="22"/>
        </w:rPr>
        <w:t>následující členy realizačního týmu</w:t>
      </w:r>
      <w:r w:rsidR="00162700">
        <w:rPr>
          <w:rFonts w:ascii="Arial" w:hAnsi="Arial" w:cs="Arial"/>
          <w:kern w:val="3"/>
          <w:sz w:val="22"/>
          <w:szCs w:val="22"/>
        </w:rPr>
        <w:t xml:space="preserve"> (včetně příslušných dokladů)</w:t>
      </w:r>
      <w:r w:rsidRPr="00D65A6E">
        <w:rPr>
          <w:rFonts w:ascii="Arial" w:hAnsi="Arial" w:cs="Arial"/>
          <w:kern w:val="3"/>
          <w:sz w:val="22"/>
          <w:szCs w:val="22"/>
        </w:rPr>
        <w:t>:</w:t>
      </w:r>
    </w:p>
    <w:p w:rsidR="003D3412" w:rsidRPr="003D3412" w:rsidRDefault="003D3412" w:rsidP="00140CA5">
      <w:pPr>
        <w:autoSpaceDN w:val="0"/>
        <w:spacing w:before="120" w:after="120"/>
        <w:textAlignment w:val="baseline"/>
        <w:rPr>
          <w:rFonts w:ascii="Arial" w:hAnsi="Arial" w:cs="Arial"/>
          <w:b/>
          <w:kern w:val="3"/>
          <w:sz w:val="22"/>
          <w:szCs w:val="22"/>
        </w:rPr>
      </w:pPr>
      <w:r w:rsidRPr="003D3412">
        <w:rPr>
          <w:rFonts w:ascii="Arial" w:hAnsi="Arial" w:cs="Arial"/>
          <w:b/>
          <w:kern w:val="3"/>
          <w:sz w:val="22"/>
          <w:szCs w:val="22"/>
        </w:rPr>
        <w:t xml:space="preserve">Seznam </w:t>
      </w:r>
      <w:r>
        <w:rPr>
          <w:rFonts w:ascii="Arial" w:hAnsi="Arial" w:cs="Arial"/>
          <w:b/>
          <w:kern w:val="3"/>
          <w:sz w:val="22"/>
          <w:szCs w:val="22"/>
        </w:rPr>
        <w:t>členů realizačního týmu</w:t>
      </w:r>
    </w:p>
    <w:tbl>
      <w:tblPr>
        <w:tblW w:w="5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712"/>
        <w:gridCol w:w="1560"/>
        <w:gridCol w:w="2224"/>
        <w:gridCol w:w="2103"/>
      </w:tblGrid>
      <w:tr w:rsidR="00721271" w:rsidRPr="00AE63B2" w:rsidTr="00721271">
        <w:trPr>
          <w:trHeight w:val="510"/>
        </w:trPr>
        <w:tc>
          <w:tcPr>
            <w:tcW w:w="2257" w:type="dxa"/>
            <w:shd w:val="clear" w:color="auto" w:fill="E5DFEC"/>
            <w:vAlign w:val="center"/>
          </w:tcPr>
          <w:p w:rsidR="00721271" w:rsidRPr="00415A40" w:rsidRDefault="00721271" w:rsidP="007B3D9F">
            <w:pPr>
              <w:spacing w:before="60" w:after="60"/>
              <w:jc w:val="left"/>
              <w:rPr>
                <w:rFonts w:ascii="Arial" w:hAnsi="Arial" w:cs="Arial"/>
                <w:b/>
                <w:sz w:val="22"/>
                <w:szCs w:val="22"/>
                <w:lang w:eastAsia="x-none"/>
              </w:rPr>
            </w:pPr>
            <w:r w:rsidRPr="00415A40">
              <w:rPr>
                <w:rFonts w:ascii="Arial" w:hAnsi="Arial" w:cs="Arial"/>
                <w:b/>
                <w:sz w:val="22"/>
                <w:szCs w:val="22"/>
                <w:lang w:eastAsia="x-none"/>
              </w:rPr>
              <w:t>Jméno, příjmení</w:t>
            </w:r>
          </w:p>
        </w:tc>
        <w:tc>
          <w:tcPr>
            <w:tcW w:w="1712" w:type="dxa"/>
            <w:shd w:val="clear" w:color="auto" w:fill="E5DFEC"/>
            <w:vAlign w:val="center"/>
          </w:tcPr>
          <w:p w:rsidR="00721271" w:rsidRPr="00415A40" w:rsidRDefault="00721271" w:rsidP="00721271">
            <w:pPr>
              <w:spacing w:before="60" w:after="60"/>
              <w:jc w:val="left"/>
              <w:rPr>
                <w:rFonts w:ascii="Arial" w:hAnsi="Arial" w:cs="Arial"/>
                <w:b/>
                <w:sz w:val="22"/>
                <w:szCs w:val="22"/>
                <w:lang w:eastAsia="x-none"/>
              </w:rPr>
            </w:pPr>
            <w:r>
              <w:rPr>
                <w:rFonts w:ascii="Arial" w:hAnsi="Arial" w:cs="Arial"/>
                <w:b/>
                <w:color w:val="000000" w:themeColor="text1"/>
                <w:sz w:val="22"/>
                <w:szCs w:val="22"/>
                <w:lang w:eastAsia="x-none"/>
              </w:rPr>
              <w:t>Pozice v rámci realizačního týmu</w:t>
            </w:r>
            <w:r w:rsidRPr="00415A40">
              <w:rPr>
                <w:rFonts w:ascii="Arial" w:hAnsi="Arial" w:cs="Arial"/>
                <w:color w:val="000000" w:themeColor="text1"/>
                <w:sz w:val="22"/>
                <w:szCs w:val="22"/>
                <w:lang w:eastAsia="x-none"/>
              </w:rPr>
              <w:t xml:space="preserve"> </w:t>
            </w:r>
          </w:p>
        </w:tc>
        <w:tc>
          <w:tcPr>
            <w:tcW w:w="1560" w:type="dxa"/>
            <w:shd w:val="clear" w:color="auto" w:fill="E5DFEC"/>
            <w:vAlign w:val="center"/>
          </w:tcPr>
          <w:p w:rsidR="00721271" w:rsidRPr="00415A40" w:rsidRDefault="00721271" w:rsidP="007B3D9F">
            <w:pPr>
              <w:spacing w:before="60" w:after="60"/>
              <w:jc w:val="left"/>
              <w:rPr>
                <w:rFonts w:ascii="Arial" w:hAnsi="Arial" w:cs="Arial"/>
                <w:b/>
                <w:sz w:val="22"/>
                <w:szCs w:val="22"/>
                <w:lang w:eastAsia="x-none"/>
              </w:rPr>
            </w:pPr>
            <w:r w:rsidRPr="00415A40">
              <w:rPr>
                <w:rFonts w:ascii="Arial" w:hAnsi="Arial" w:cs="Arial"/>
                <w:b/>
                <w:color w:val="000000" w:themeColor="text1"/>
                <w:sz w:val="22"/>
                <w:szCs w:val="22"/>
                <w:lang w:eastAsia="x-none"/>
              </w:rPr>
              <w:t>Dosažené vzdělání</w:t>
            </w:r>
            <w:r w:rsidRPr="00415A40">
              <w:rPr>
                <w:rFonts w:ascii="Arial" w:hAnsi="Arial" w:cs="Arial"/>
                <w:color w:val="000000" w:themeColor="text1"/>
                <w:sz w:val="22"/>
                <w:szCs w:val="22"/>
                <w:lang w:eastAsia="x-none"/>
              </w:rPr>
              <w:t xml:space="preserve"> (škola, obor, titul) je-li zadavatelem požadováno</w:t>
            </w:r>
          </w:p>
        </w:tc>
        <w:tc>
          <w:tcPr>
            <w:tcW w:w="2224" w:type="dxa"/>
            <w:shd w:val="clear" w:color="auto" w:fill="E5DFEC"/>
            <w:vAlign w:val="center"/>
          </w:tcPr>
          <w:p w:rsidR="00721271" w:rsidRPr="00415A40" w:rsidRDefault="00721271" w:rsidP="007B3D9F">
            <w:pPr>
              <w:spacing w:before="60" w:after="60"/>
              <w:jc w:val="left"/>
              <w:rPr>
                <w:rFonts w:ascii="Arial" w:hAnsi="Arial" w:cs="Arial"/>
                <w:b/>
                <w:sz w:val="22"/>
                <w:szCs w:val="22"/>
                <w:lang w:eastAsia="x-none"/>
              </w:rPr>
            </w:pPr>
            <w:r w:rsidRPr="00415A40">
              <w:rPr>
                <w:rFonts w:ascii="Arial" w:hAnsi="Arial" w:cs="Arial"/>
                <w:b/>
                <w:sz w:val="22"/>
                <w:szCs w:val="22"/>
                <w:lang w:eastAsia="x-none"/>
              </w:rPr>
              <w:t xml:space="preserve">Relevantní praxe </w:t>
            </w:r>
            <w:r w:rsidRPr="00415A40">
              <w:rPr>
                <w:rFonts w:ascii="Arial" w:hAnsi="Arial" w:cs="Arial"/>
                <w:sz w:val="22"/>
                <w:szCs w:val="22"/>
              </w:rPr>
              <w:t xml:space="preserve">(subjekt, u kterého byla realizována, obsah) </w:t>
            </w:r>
            <w:r w:rsidRPr="00415A40">
              <w:rPr>
                <w:rFonts w:ascii="Arial" w:hAnsi="Arial" w:cs="Arial"/>
                <w:color w:val="000000" w:themeColor="text1"/>
                <w:sz w:val="22"/>
                <w:szCs w:val="22"/>
                <w:lang w:eastAsia="x-none"/>
              </w:rPr>
              <w:t>je-li zadavatelem požad</w:t>
            </w:r>
            <w:r>
              <w:rPr>
                <w:rFonts w:ascii="Arial" w:hAnsi="Arial" w:cs="Arial"/>
                <w:color w:val="000000" w:themeColor="text1"/>
                <w:sz w:val="22"/>
                <w:szCs w:val="22"/>
                <w:lang w:eastAsia="x-none"/>
              </w:rPr>
              <w:t>ována</w:t>
            </w:r>
          </w:p>
        </w:tc>
        <w:tc>
          <w:tcPr>
            <w:tcW w:w="2103" w:type="dxa"/>
            <w:shd w:val="clear" w:color="auto" w:fill="E5DFEC"/>
            <w:vAlign w:val="center"/>
          </w:tcPr>
          <w:p w:rsidR="00721271" w:rsidRPr="00415A40" w:rsidRDefault="00721271" w:rsidP="007B3D9F">
            <w:pPr>
              <w:spacing w:before="60" w:after="60"/>
              <w:jc w:val="left"/>
              <w:rPr>
                <w:rFonts w:ascii="Arial" w:hAnsi="Arial" w:cs="Arial"/>
                <w:b/>
                <w:sz w:val="22"/>
                <w:szCs w:val="22"/>
                <w:lang w:eastAsia="x-none"/>
              </w:rPr>
            </w:pPr>
            <w:r w:rsidRPr="00415A40">
              <w:rPr>
                <w:rFonts w:ascii="Arial" w:hAnsi="Arial" w:cs="Arial"/>
                <w:b/>
                <w:sz w:val="22"/>
                <w:szCs w:val="22"/>
                <w:lang w:eastAsia="x-none"/>
              </w:rPr>
              <w:t>Relevantní zkušenosti</w:t>
            </w:r>
          </w:p>
        </w:tc>
      </w:tr>
      <w:tr w:rsidR="00721271" w:rsidRPr="00AE63B2" w:rsidTr="003D3412">
        <w:trPr>
          <w:trHeight w:val="510"/>
        </w:trPr>
        <w:tc>
          <w:tcPr>
            <w:tcW w:w="2257" w:type="dxa"/>
            <w:shd w:val="clear" w:color="auto" w:fill="FFFF00"/>
          </w:tcPr>
          <w:p w:rsidR="00721271" w:rsidRPr="00AE63B2" w:rsidRDefault="00721271" w:rsidP="007B3D9F">
            <w:pPr>
              <w:pStyle w:val="Odstavecseseznamem"/>
              <w:spacing w:before="60" w:after="60" w:line="240" w:lineRule="auto"/>
              <w:ind w:left="357"/>
              <w:rPr>
                <w:rFonts w:ascii="Arial" w:hAnsi="Arial" w:cs="Arial"/>
                <w:b/>
              </w:rPr>
            </w:pPr>
          </w:p>
        </w:tc>
        <w:tc>
          <w:tcPr>
            <w:tcW w:w="1712" w:type="dxa"/>
            <w:shd w:val="clear" w:color="auto" w:fill="FFFF00"/>
            <w:vAlign w:val="center"/>
          </w:tcPr>
          <w:p w:rsidR="00721271" w:rsidRPr="00AE63B2" w:rsidRDefault="00721271" w:rsidP="007B3D9F">
            <w:pPr>
              <w:spacing w:before="60" w:after="60"/>
              <w:jc w:val="left"/>
              <w:rPr>
                <w:rFonts w:ascii="Arial" w:hAnsi="Arial" w:cs="Arial"/>
                <w:sz w:val="22"/>
                <w:szCs w:val="22"/>
              </w:rPr>
            </w:pPr>
          </w:p>
        </w:tc>
        <w:tc>
          <w:tcPr>
            <w:tcW w:w="1560" w:type="dxa"/>
            <w:shd w:val="clear" w:color="auto" w:fill="FFFF00"/>
            <w:vAlign w:val="center"/>
          </w:tcPr>
          <w:p w:rsidR="00721271" w:rsidRPr="00AE63B2" w:rsidRDefault="00721271" w:rsidP="007B3D9F">
            <w:pPr>
              <w:spacing w:before="60" w:after="60"/>
              <w:jc w:val="right"/>
              <w:rPr>
                <w:rFonts w:ascii="Arial" w:hAnsi="Arial" w:cs="Arial"/>
                <w:sz w:val="22"/>
                <w:szCs w:val="22"/>
              </w:rPr>
            </w:pPr>
          </w:p>
        </w:tc>
        <w:tc>
          <w:tcPr>
            <w:tcW w:w="2224" w:type="dxa"/>
            <w:shd w:val="clear" w:color="auto" w:fill="FFFF00"/>
            <w:vAlign w:val="center"/>
          </w:tcPr>
          <w:p w:rsidR="00721271" w:rsidRPr="00AE63B2" w:rsidRDefault="00721271" w:rsidP="007B3D9F">
            <w:pPr>
              <w:spacing w:before="60" w:after="60"/>
              <w:jc w:val="left"/>
              <w:rPr>
                <w:rFonts w:ascii="Arial" w:hAnsi="Arial" w:cs="Arial"/>
                <w:sz w:val="22"/>
                <w:szCs w:val="22"/>
              </w:rPr>
            </w:pPr>
          </w:p>
        </w:tc>
        <w:tc>
          <w:tcPr>
            <w:tcW w:w="2103" w:type="dxa"/>
            <w:shd w:val="clear" w:color="auto" w:fill="FFFF00"/>
            <w:vAlign w:val="center"/>
          </w:tcPr>
          <w:p w:rsidR="00721271" w:rsidRPr="00AE63B2" w:rsidRDefault="00721271" w:rsidP="007B3D9F">
            <w:pPr>
              <w:spacing w:before="60" w:after="60"/>
              <w:jc w:val="left"/>
              <w:rPr>
                <w:rFonts w:ascii="Arial" w:hAnsi="Arial" w:cs="Arial"/>
                <w:sz w:val="22"/>
                <w:szCs w:val="22"/>
              </w:rPr>
            </w:pPr>
          </w:p>
        </w:tc>
      </w:tr>
      <w:tr w:rsidR="00721271" w:rsidRPr="00AE63B2" w:rsidTr="003D3412">
        <w:trPr>
          <w:trHeight w:val="510"/>
        </w:trPr>
        <w:tc>
          <w:tcPr>
            <w:tcW w:w="2257" w:type="dxa"/>
            <w:shd w:val="clear" w:color="auto" w:fill="FFFF00"/>
          </w:tcPr>
          <w:p w:rsidR="00721271" w:rsidRPr="009A4D00" w:rsidRDefault="00721271" w:rsidP="007B3D9F">
            <w:pPr>
              <w:spacing w:before="60" w:after="60"/>
              <w:rPr>
                <w:rFonts w:ascii="Arial" w:hAnsi="Arial" w:cs="Arial"/>
                <w:b/>
              </w:rPr>
            </w:pPr>
          </w:p>
        </w:tc>
        <w:tc>
          <w:tcPr>
            <w:tcW w:w="1712" w:type="dxa"/>
            <w:shd w:val="clear" w:color="auto" w:fill="FFFF00"/>
            <w:vAlign w:val="center"/>
          </w:tcPr>
          <w:p w:rsidR="00721271" w:rsidRPr="00AE63B2" w:rsidRDefault="00721271" w:rsidP="007B3D9F">
            <w:pPr>
              <w:spacing w:before="60" w:after="60"/>
              <w:jc w:val="left"/>
              <w:rPr>
                <w:rFonts w:ascii="Arial" w:hAnsi="Arial" w:cs="Arial"/>
                <w:sz w:val="22"/>
                <w:szCs w:val="22"/>
              </w:rPr>
            </w:pPr>
          </w:p>
        </w:tc>
        <w:tc>
          <w:tcPr>
            <w:tcW w:w="1560" w:type="dxa"/>
            <w:shd w:val="clear" w:color="auto" w:fill="FFFF00"/>
            <w:vAlign w:val="center"/>
          </w:tcPr>
          <w:p w:rsidR="00721271" w:rsidRPr="00AE63B2" w:rsidRDefault="00721271" w:rsidP="007B3D9F">
            <w:pPr>
              <w:spacing w:before="60" w:after="60"/>
              <w:jc w:val="right"/>
              <w:rPr>
                <w:rFonts w:ascii="Arial" w:hAnsi="Arial" w:cs="Arial"/>
                <w:sz w:val="22"/>
                <w:szCs w:val="22"/>
              </w:rPr>
            </w:pPr>
          </w:p>
        </w:tc>
        <w:tc>
          <w:tcPr>
            <w:tcW w:w="2224" w:type="dxa"/>
            <w:shd w:val="clear" w:color="auto" w:fill="FFFF00"/>
            <w:vAlign w:val="center"/>
          </w:tcPr>
          <w:p w:rsidR="00721271" w:rsidRPr="00AE63B2" w:rsidRDefault="00721271" w:rsidP="007B3D9F">
            <w:pPr>
              <w:spacing w:before="60" w:after="60"/>
              <w:jc w:val="left"/>
              <w:rPr>
                <w:rFonts w:ascii="Arial" w:hAnsi="Arial" w:cs="Arial"/>
                <w:sz w:val="22"/>
                <w:szCs w:val="22"/>
              </w:rPr>
            </w:pPr>
          </w:p>
        </w:tc>
        <w:tc>
          <w:tcPr>
            <w:tcW w:w="2103" w:type="dxa"/>
            <w:shd w:val="clear" w:color="auto" w:fill="FFFF00"/>
            <w:vAlign w:val="center"/>
          </w:tcPr>
          <w:p w:rsidR="00721271" w:rsidRPr="00AE63B2" w:rsidRDefault="00721271" w:rsidP="007B3D9F">
            <w:pPr>
              <w:spacing w:before="60" w:after="60"/>
              <w:jc w:val="left"/>
              <w:rPr>
                <w:rFonts w:ascii="Arial" w:hAnsi="Arial" w:cs="Arial"/>
                <w:sz w:val="22"/>
                <w:szCs w:val="22"/>
              </w:rPr>
            </w:pPr>
          </w:p>
        </w:tc>
      </w:tr>
    </w:tbl>
    <w:p w:rsidR="00140CA5" w:rsidRPr="009A4D00" w:rsidRDefault="00140CA5" w:rsidP="00140CA5">
      <w:pPr>
        <w:spacing w:before="120" w:after="120"/>
        <w:ind w:left="45"/>
        <w:rPr>
          <w:rFonts w:ascii="Arial" w:hAnsi="Arial" w:cs="Arial"/>
          <w:sz w:val="22"/>
          <w:szCs w:val="22"/>
        </w:rPr>
      </w:pPr>
      <w:r w:rsidRPr="009A4D00">
        <w:rPr>
          <w:rFonts w:ascii="Arial" w:hAnsi="Arial" w:cs="Arial"/>
          <w:sz w:val="22"/>
          <w:szCs w:val="22"/>
          <w:highlight w:val="green"/>
        </w:rPr>
        <w:t>V případě potřeby doplňte další řádky. Poddodavatel vzor čestného prohlášení přizpůsobí podle svých potřeb (dle části kvalifikace, která je prokazována poddodavatelem).</w:t>
      </w:r>
      <w:r w:rsidRPr="009A4D00">
        <w:rPr>
          <w:rFonts w:ascii="Arial" w:hAnsi="Arial" w:cs="Arial"/>
          <w:sz w:val="22"/>
          <w:szCs w:val="22"/>
        </w:rPr>
        <w:t xml:space="preserve"> </w:t>
      </w:r>
    </w:p>
    <w:p w:rsidR="003D3412" w:rsidRDefault="003D3412" w:rsidP="00721271">
      <w:pPr>
        <w:autoSpaceDN w:val="0"/>
        <w:spacing w:before="120" w:after="120"/>
        <w:textAlignment w:val="baseline"/>
        <w:rPr>
          <w:rFonts w:ascii="Arial" w:hAnsi="Arial" w:cs="Arial"/>
          <w:kern w:val="3"/>
          <w:sz w:val="22"/>
          <w:szCs w:val="22"/>
        </w:rPr>
      </w:pPr>
    </w:p>
    <w:p w:rsidR="00721271" w:rsidRDefault="00721271" w:rsidP="00721271">
      <w:pPr>
        <w:autoSpaceDN w:val="0"/>
        <w:spacing w:before="120" w:after="120"/>
        <w:textAlignment w:val="baseline"/>
        <w:rPr>
          <w:rFonts w:ascii="Arial" w:hAnsi="Arial" w:cs="Arial"/>
          <w:kern w:val="3"/>
          <w:sz w:val="22"/>
          <w:szCs w:val="22"/>
        </w:rPr>
      </w:pPr>
      <w:r w:rsidRPr="009A4D00">
        <w:rPr>
          <w:rFonts w:ascii="Arial" w:hAnsi="Arial" w:cs="Arial"/>
          <w:kern w:val="3"/>
          <w:sz w:val="22"/>
          <w:szCs w:val="22"/>
        </w:rPr>
        <w:lastRenderedPageBreak/>
        <w:t xml:space="preserve">Poddodavatel dále uvádí k prokázání splnění kritérií </w:t>
      </w:r>
      <w:r>
        <w:rPr>
          <w:rFonts w:ascii="Arial" w:hAnsi="Arial" w:cs="Arial"/>
          <w:kern w:val="3"/>
          <w:sz w:val="22"/>
          <w:szCs w:val="22"/>
        </w:rPr>
        <w:t>ekonomické</w:t>
      </w:r>
      <w:r w:rsidRPr="009A4D00">
        <w:rPr>
          <w:rFonts w:ascii="Arial" w:hAnsi="Arial" w:cs="Arial"/>
          <w:kern w:val="3"/>
          <w:sz w:val="22"/>
          <w:szCs w:val="22"/>
        </w:rPr>
        <w:t xml:space="preserve"> kvalifikace dle čl. 4.</w:t>
      </w:r>
      <w:r>
        <w:rPr>
          <w:rFonts w:ascii="Arial" w:hAnsi="Arial" w:cs="Arial"/>
          <w:kern w:val="3"/>
          <w:sz w:val="22"/>
          <w:szCs w:val="22"/>
        </w:rPr>
        <w:t>4</w:t>
      </w:r>
      <w:r w:rsidRPr="009A4D00">
        <w:rPr>
          <w:rFonts w:ascii="Arial" w:hAnsi="Arial" w:cs="Arial"/>
          <w:kern w:val="3"/>
          <w:sz w:val="22"/>
          <w:szCs w:val="22"/>
        </w:rPr>
        <w:t xml:space="preserve"> </w:t>
      </w:r>
      <w:r>
        <w:rPr>
          <w:rFonts w:ascii="Arial" w:hAnsi="Arial" w:cs="Arial"/>
          <w:kern w:val="3"/>
          <w:sz w:val="22"/>
          <w:szCs w:val="22"/>
        </w:rPr>
        <w:t>zadávací dokumentace</w:t>
      </w:r>
      <w:r w:rsidRPr="00D65A6E">
        <w:rPr>
          <w:rFonts w:ascii="Arial" w:hAnsi="Arial" w:cs="Arial"/>
          <w:kern w:val="3"/>
          <w:sz w:val="22"/>
          <w:szCs w:val="22"/>
        </w:rPr>
        <w:t xml:space="preserve"> </w:t>
      </w:r>
      <w:r>
        <w:rPr>
          <w:rFonts w:ascii="Arial" w:hAnsi="Arial" w:cs="Arial"/>
          <w:kern w:val="3"/>
          <w:sz w:val="22"/>
          <w:szCs w:val="22"/>
        </w:rPr>
        <w:t>následující ekonomické údaje</w:t>
      </w:r>
      <w:r w:rsidR="00162700">
        <w:rPr>
          <w:rFonts w:ascii="Arial" w:hAnsi="Arial" w:cs="Arial"/>
          <w:kern w:val="3"/>
          <w:sz w:val="22"/>
          <w:szCs w:val="22"/>
        </w:rPr>
        <w:t xml:space="preserve"> (včetně příslušných dokladů)</w:t>
      </w:r>
      <w:r w:rsidRPr="00D65A6E">
        <w:rPr>
          <w:rFonts w:ascii="Arial" w:hAnsi="Arial" w:cs="Arial"/>
          <w:kern w:val="3"/>
          <w:sz w:val="22"/>
          <w:szCs w:val="22"/>
        </w:rPr>
        <w:t>:</w:t>
      </w:r>
    </w:p>
    <w:p w:rsidR="003D3412" w:rsidRPr="003D3412" w:rsidRDefault="003D3412" w:rsidP="00721271">
      <w:pPr>
        <w:autoSpaceDN w:val="0"/>
        <w:spacing w:before="120" w:after="120"/>
        <w:textAlignment w:val="baseline"/>
        <w:rPr>
          <w:rFonts w:ascii="Arial" w:hAnsi="Arial" w:cs="Arial"/>
          <w:b/>
          <w:kern w:val="3"/>
          <w:sz w:val="22"/>
          <w:szCs w:val="22"/>
        </w:rPr>
      </w:pPr>
      <w:r w:rsidRPr="003D3412">
        <w:rPr>
          <w:rFonts w:ascii="Arial" w:hAnsi="Arial" w:cs="Arial"/>
          <w:b/>
          <w:kern w:val="3"/>
          <w:sz w:val="22"/>
          <w:szCs w:val="22"/>
        </w:rPr>
        <w:t>Prokázání ekonomické kvalifikace</w:t>
      </w:r>
    </w:p>
    <w:tbl>
      <w:tblPr>
        <w:tblW w:w="5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7599"/>
      </w:tblGrid>
      <w:tr w:rsidR="00721271" w:rsidRPr="00AE63B2" w:rsidTr="007B3D9F">
        <w:trPr>
          <w:trHeight w:val="510"/>
        </w:trPr>
        <w:tc>
          <w:tcPr>
            <w:tcW w:w="2257" w:type="dxa"/>
            <w:shd w:val="clear" w:color="auto" w:fill="E5DFEC"/>
            <w:vAlign w:val="center"/>
          </w:tcPr>
          <w:p w:rsidR="00721271" w:rsidRPr="00415A40" w:rsidRDefault="00721271" w:rsidP="00EA5646">
            <w:pPr>
              <w:spacing w:before="60" w:after="60"/>
              <w:jc w:val="center"/>
              <w:rPr>
                <w:rFonts w:ascii="Arial" w:hAnsi="Arial" w:cs="Arial"/>
                <w:b/>
                <w:sz w:val="22"/>
                <w:szCs w:val="22"/>
                <w:lang w:eastAsia="x-none"/>
              </w:rPr>
            </w:pPr>
            <w:r>
              <w:rPr>
                <w:rFonts w:ascii="Arial" w:hAnsi="Arial" w:cs="Arial"/>
                <w:b/>
                <w:sz w:val="22"/>
                <w:szCs w:val="22"/>
                <w:lang w:eastAsia="x-none"/>
              </w:rPr>
              <w:t>Rok</w:t>
            </w:r>
          </w:p>
        </w:tc>
        <w:tc>
          <w:tcPr>
            <w:tcW w:w="7599" w:type="dxa"/>
            <w:shd w:val="clear" w:color="auto" w:fill="E5DFEC"/>
            <w:vAlign w:val="center"/>
          </w:tcPr>
          <w:p w:rsidR="00721271" w:rsidRPr="00415A40" w:rsidRDefault="00EA5646" w:rsidP="00EA5646">
            <w:pPr>
              <w:spacing w:before="60" w:after="60"/>
              <w:jc w:val="center"/>
              <w:rPr>
                <w:rFonts w:ascii="Arial" w:hAnsi="Arial" w:cs="Arial"/>
                <w:b/>
                <w:sz w:val="22"/>
                <w:szCs w:val="22"/>
                <w:lang w:eastAsia="x-none"/>
              </w:rPr>
            </w:pPr>
            <w:r>
              <w:rPr>
                <w:rFonts w:ascii="Arial" w:hAnsi="Arial" w:cs="Arial"/>
                <w:b/>
                <w:sz w:val="22"/>
                <w:szCs w:val="22"/>
                <w:lang w:eastAsia="x-none"/>
              </w:rPr>
              <w:t>Obrat v Kč</w:t>
            </w:r>
          </w:p>
        </w:tc>
      </w:tr>
      <w:tr w:rsidR="00721271" w:rsidRPr="00AE63B2" w:rsidTr="00EA5646">
        <w:trPr>
          <w:trHeight w:val="283"/>
        </w:trPr>
        <w:tc>
          <w:tcPr>
            <w:tcW w:w="2256" w:type="dxa"/>
            <w:shd w:val="clear" w:color="auto" w:fill="FFFF00"/>
            <w:vAlign w:val="center"/>
          </w:tcPr>
          <w:p w:rsidR="00721271" w:rsidRPr="00AE63B2" w:rsidRDefault="00EA5646" w:rsidP="000402CB">
            <w:pPr>
              <w:spacing w:before="60" w:after="60"/>
              <w:jc w:val="center"/>
              <w:rPr>
                <w:rFonts w:ascii="Arial" w:hAnsi="Arial" w:cs="Arial"/>
                <w:sz w:val="22"/>
                <w:szCs w:val="22"/>
              </w:rPr>
            </w:pPr>
            <w:r>
              <w:rPr>
                <w:rFonts w:ascii="Arial" w:hAnsi="Arial" w:cs="Arial"/>
                <w:sz w:val="22"/>
                <w:szCs w:val="22"/>
              </w:rPr>
              <w:t>201</w:t>
            </w:r>
            <w:r w:rsidR="000402CB">
              <w:rPr>
                <w:rFonts w:ascii="Arial" w:hAnsi="Arial" w:cs="Arial"/>
                <w:sz w:val="22"/>
                <w:szCs w:val="22"/>
              </w:rPr>
              <w:t>5</w:t>
            </w:r>
          </w:p>
        </w:tc>
        <w:tc>
          <w:tcPr>
            <w:tcW w:w="7600" w:type="dxa"/>
            <w:shd w:val="clear" w:color="auto" w:fill="FFFF00"/>
          </w:tcPr>
          <w:p w:rsidR="00721271" w:rsidRPr="00AE63B2" w:rsidRDefault="00721271" w:rsidP="007B3D9F">
            <w:pPr>
              <w:spacing w:before="60" w:after="60"/>
              <w:jc w:val="left"/>
              <w:rPr>
                <w:rFonts w:ascii="Arial" w:hAnsi="Arial" w:cs="Arial"/>
                <w:sz w:val="22"/>
                <w:szCs w:val="22"/>
              </w:rPr>
            </w:pPr>
          </w:p>
        </w:tc>
      </w:tr>
      <w:tr w:rsidR="00EA5646" w:rsidRPr="00AE63B2" w:rsidTr="00EA5646">
        <w:trPr>
          <w:trHeight w:val="283"/>
        </w:trPr>
        <w:tc>
          <w:tcPr>
            <w:tcW w:w="2256" w:type="dxa"/>
            <w:shd w:val="clear" w:color="auto" w:fill="FFFF00"/>
            <w:vAlign w:val="center"/>
          </w:tcPr>
          <w:p w:rsidR="00EA5646" w:rsidRPr="00AE63B2" w:rsidRDefault="00EA5646" w:rsidP="000402CB">
            <w:pPr>
              <w:spacing w:before="60" w:after="60"/>
              <w:jc w:val="center"/>
              <w:rPr>
                <w:rFonts w:ascii="Arial" w:hAnsi="Arial" w:cs="Arial"/>
                <w:sz w:val="22"/>
                <w:szCs w:val="22"/>
              </w:rPr>
            </w:pPr>
            <w:r>
              <w:rPr>
                <w:rFonts w:ascii="Arial" w:hAnsi="Arial" w:cs="Arial"/>
                <w:sz w:val="22"/>
                <w:szCs w:val="22"/>
              </w:rPr>
              <w:t>201</w:t>
            </w:r>
            <w:r w:rsidR="000402CB">
              <w:rPr>
                <w:rFonts w:ascii="Arial" w:hAnsi="Arial" w:cs="Arial"/>
                <w:sz w:val="22"/>
                <w:szCs w:val="22"/>
              </w:rPr>
              <w:t>6</w:t>
            </w:r>
          </w:p>
        </w:tc>
        <w:tc>
          <w:tcPr>
            <w:tcW w:w="7600" w:type="dxa"/>
            <w:shd w:val="clear" w:color="auto" w:fill="FFFF00"/>
          </w:tcPr>
          <w:p w:rsidR="00EA5646" w:rsidRPr="00AE63B2" w:rsidRDefault="00EA5646" w:rsidP="007B3D9F">
            <w:pPr>
              <w:spacing w:before="60" w:after="60"/>
              <w:jc w:val="left"/>
              <w:rPr>
                <w:rFonts w:ascii="Arial" w:hAnsi="Arial" w:cs="Arial"/>
                <w:sz w:val="22"/>
                <w:szCs w:val="22"/>
              </w:rPr>
            </w:pPr>
          </w:p>
        </w:tc>
      </w:tr>
      <w:tr w:rsidR="00721271" w:rsidRPr="00AE63B2" w:rsidTr="00EA5646">
        <w:trPr>
          <w:trHeight w:val="283"/>
        </w:trPr>
        <w:tc>
          <w:tcPr>
            <w:tcW w:w="2256" w:type="dxa"/>
            <w:shd w:val="clear" w:color="auto" w:fill="FFFF00"/>
            <w:vAlign w:val="center"/>
          </w:tcPr>
          <w:p w:rsidR="00721271" w:rsidRPr="00AE63B2" w:rsidRDefault="00EA5646" w:rsidP="000402CB">
            <w:pPr>
              <w:spacing w:before="60" w:after="60"/>
              <w:jc w:val="center"/>
              <w:rPr>
                <w:rFonts w:ascii="Arial" w:hAnsi="Arial" w:cs="Arial"/>
                <w:sz w:val="22"/>
                <w:szCs w:val="22"/>
              </w:rPr>
            </w:pPr>
            <w:r>
              <w:rPr>
                <w:rFonts w:ascii="Arial" w:hAnsi="Arial" w:cs="Arial"/>
                <w:sz w:val="22"/>
                <w:szCs w:val="22"/>
              </w:rPr>
              <w:t>201</w:t>
            </w:r>
            <w:r w:rsidR="000402CB">
              <w:rPr>
                <w:rFonts w:ascii="Arial" w:hAnsi="Arial" w:cs="Arial"/>
                <w:sz w:val="22"/>
                <w:szCs w:val="22"/>
              </w:rPr>
              <w:t>7</w:t>
            </w:r>
          </w:p>
        </w:tc>
        <w:tc>
          <w:tcPr>
            <w:tcW w:w="7600" w:type="dxa"/>
            <w:shd w:val="clear" w:color="auto" w:fill="FFFF00"/>
          </w:tcPr>
          <w:p w:rsidR="00721271" w:rsidRPr="00AE63B2" w:rsidRDefault="00721271" w:rsidP="007B3D9F">
            <w:pPr>
              <w:spacing w:before="60" w:after="60"/>
              <w:jc w:val="left"/>
              <w:rPr>
                <w:rFonts w:ascii="Arial" w:hAnsi="Arial" w:cs="Arial"/>
                <w:sz w:val="22"/>
                <w:szCs w:val="22"/>
              </w:rPr>
            </w:pPr>
          </w:p>
        </w:tc>
      </w:tr>
    </w:tbl>
    <w:p w:rsidR="00721271" w:rsidRPr="009A4D00" w:rsidRDefault="00721271" w:rsidP="00721271">
      <w:pPr>
        <w:spacing w:before="120" w:after="120"/>
        <w:ind w:left="45"/>
        <w:rPr>
          <w:rFonts w:ascii="Arial" w:hAnsi="Arial" w:cs="Arial"/>
          <w:sz w:val="22"/>
          <w:szCs w:val="22"/>
        </w:rPr>
      </w:pPr>
      <w:r w:rsidRPr="009A4D00">
        <w:rPr>
          <w:rFonts w:ascii="Arial" w:hAnsi="Arial" w:cs="Arial"/>
          <w:sz w:val="22"/>
          <w:szCs w:val="22"/>
          <w:highlight w:val="green"/>
        </w:rPr>
        <w:t>V případě potřeby doplňte další řádky. Poddodavatel vzor čestného prohlášení přizpůsobí podle svých potřeb (dle části kvalifikace, která je prokazována poddodavatelem).</w:t>
      </w:r>
      <w:r w:rsidRPr="009A4D00">
        <w:rPr>
          <w:rFonts w:ascii="Arial" w:hAnsi="Arial" w:cs="Arial"/>
          <w:sz w:val="22"/>
          <w:szCs w:val="22"/>
        </w:rPr>
        <w:t xml:space="preserve"> </w:t>
      </w:r>
    </w:p>
    <w:p w:rsidR="00C55577" w:rsidRPr="00C55577" w:rsidRDefault="00C55577" w:rsidP="00C55577">
      <w:pPr>
        <w:tabs>
          <w:tab w:val="left" w:pos="567"/>
        </w:tabs>
        <w:spacing w:after="240"/>
        <w:rPr>
          <w:rFonts w:ascii="Arial" w:hAnsi="Arial" w:cs="Arial"/>
          <w:sz w:val="22"/>
          <w:szCs w:val="22"/>
        </w:rPr>
      </w:pPr>
      <w:r w:rsidRPr="00C55577">
        <w:rPr>
          <w:rFonts w:ascii="Arial" w:hAnsi="Arial" w:cs="Arial"/>
          <w:sz w:val="22"/>
          <w:szCs w:val="22"/>
        </w:rPr>
        <w:t>Prohlašuji, že se budu podílet na plnění veřejné zakázky jako poddodavatel v rozsahu, v jakém prokazuji za dodavatele část kvalifikace.</w:t>
      </w:r>
    </w:p>
    <w:p w:rsidR="00C55577" w:rsidRPr="00C55577" w:rsidRDefault="00C55577" w:rsidP="00B95C50">
      <w:pPr>
        <w:widowControl w:val="0"/>
        <w:spacing w:before="120" w:after="240"/>
        <w:rPr>
          <w:rFonts w:ascii="Arial" w:hAnsi="Arial" w:cs="Arial"/>
          <w:highlight w:val="cyan"/>
        </w:rPr>
      </w:pPr>
      <w:r w:rsidRPr="00C55577">
        <w:rPr>
          <w:rFonts w:ascii="Arial" w:hAnsi="Arial" w:cs="Arial"/>
        </w:rPr>
        <w:t>Tímto dávám zadavateli výslovný souhlas se zpracováním a uchováváním, popř. uveřejněním (pokud takové uveřejní zvláštní právní předpisy vyžadují) osobních údajů dle </w:t>
      </w:r>
      <w:r w:rsidRPr="00C55577">
        <w:rPr>
          <w:rFonts w:ascii="Arial" w:hAnsi="Arial" w:cs="Arial"/>
          <w:iCs/>
        </w:rPr>
        <w:t xml:space="preserve">Nařízení Evropského parlamentu a Rady (EU) č. 2016/679 ze dne 27. dubna 2016 o ochraně </w:t>
      </w:r>
      <w:hyperlink r:id="rId30" w:tooltip="Fyzická osoba" w:history="1">
        <w:r w:rsidRPr="00C55577">
          <w:rPr>
            <w:rStyle w:val="Hypertextovodkaz"/>
            <w:rFonts w:ascii="Arial" w:hAnsi="Arial" w:cs="Arial"/>
            <w:color w:val="auto"/>
            <w:u w:val="none"/>
          </w:rPr>
          <w:t>fyzických osob</w:t>
        </w:r>
      </w:hyperlink>
      <w:r w:rsidRPr="00C55577">
        <w:rPr>
          <w:rFonts w:ascii="Arial" w:hAnsi="Arial" w:cs="Arial"/>
          <w:iCs/>
        </w:rPr>
        <w:t xml:space="preserve"> v souvislosti se zpracováním </w:t>
      </w:r>
      <w:hyperlink r:id="rId31" w:tooltip="Osobní údaj" w:history="1">
        <w:r w:rsidRPr="00C55577">
          <w:rPr>
            <w:rStyle w:val="Hypertextovodkaz"/>
            <w:rFonts w:ascii="Arial" w:hAnsi="Arial" w:cs="Arial"/>
            <w:color w:val="auto"/>
            <w:u w:val="none"/>
          </w:rPr>
          <w:t>osobních údajů</w:t>
        </w:r>
      </w:hyperlink>
      <w:r w:rsidRPr="00C55577">
        <w:rPr>
          <w:rFonts w:ascii="Arial" w:hAnsi="Arial" w:cs="Arial"/>
          <w:iCs/>
        </w:rPr>
        <w:t xml:space="preserve"> a o volném pohybu těchto údajů a o zrušení směrnice 95/46/ES (obecné nařízení o ochraně osobních údajů)</w:t>
      </w:r>
      <w:r w:rsidRPr="00C55577">
        <w:rPr>
          <w:rFonts w:ascii="Arial" w:hAnsi="Arial" w:cs="Arial"/>
        </w:rPr>
        <w:t>,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povinností zadavatele, především na plnění archivační a uveřejňovací povinnosti a to po celou dobu archivační lhůty.</w:t>
      </w:r>
    </w:p>
    <w:p w:rsidR="00C55577" w:rsidRPr="00C55577" w:rsidRDefault="00C55577" w:rsidP="00C55577">
      <w:pPr>
        <w:spacing w:after="240"/>
        <w:rPr>
          <w:rFonts w:ascii="Arial" w:hAnsi="Arial" w:cs="Arial"/>
          <w:i/>
        </w:rPr>
      </w:pPr>
      <w:r w:rsidRPr="00C55577">
        <w:rPr>
          <w:rFonts w:ascii="Arial" w:hAnsi="Arial" w:cs="Arial"/>
          <w:sz w:val="22"/>
          <w:szCs w:val="22"/>
        </w:rPr>
        <w:t>Poddodavatel toto prohlášení činí na základě své vážné a svobodné vůle a je si vědom všech následků plynoucích z uvedení nepravdivých údajů.</w:t>
      </w:r>
    </w:p>
    <w:p w:rsidR="00C55577" w:rsidRPr="00C55577" w:rsidRDefault="00C55577" w:rsidP="00C55577">
      <w:pPr>
        <w:spacing w:after="240"/>
        <w:rPr>
          <w:rFonts w:ascii="Arial" w:hAnsi="Arial" w:cs="Arial"/>
          <w:i/>
        </w:rPr>
      </w:pPr>
      <w:r w:rsidRPr="00C55577">
        <w:rPr>
          <w:rFonts w:ascii="Arial" w:hAnsi="Arial" w:cs="Arial"/>
          <w:sz w:val="22"/>
          <w:szCs w:val="22"/>
        </w:rPr>
        <w:t>Poddodavatel souhlasí s ověřením příslušných referencí ze strany zadavatele a potvrzuje, že je oprávněn uvedené informace zadavateli poskytnout.</w:t>
      </w:r>
    </w:p>
    <w:p w:rsidR="00B0788C" w:rsidRPr="00415A40" w:rsidRDefault="00B0788C" w:rsidP="00B0788C">
      <w:pPr>
        <w:rPr>
          <w:rFonts w:ascii="Arial" w:hAnsi="Arial" w:cs="Arial"/>
          <w:sz w:val="22"/>
          <w:szCs w:val="22"/>
        </w:rPr>
      </w:pPr>
    </w:p>
    <w:p w:rsidR="00B0788C" w:rsidRPr="00415A40" w:rsidRDefault="00B0788C" w:rsidP="00B0788C">
      <w:pPr>
        <w:rPr>
          <w:rFonts w:ascii="Arial" w:hAnsi="Arial" w:cs="Arial"/>
          <w:sz w:val="22"/>
          <w:szCs w:val="22"/>
        </w:rPr>
      </w:pPr>
    </w:p>
    <w:p w:rsidR="00B0788C" w:rsidRPr="00415A40" w:rsidRDefault="00B0788C" w:rsidP="00B0788C">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 xml:space="preserve">…………………….. </w:t>
      </w:r>
      <w:r w:rsidRPr="00415A40">
        <w:rPr>
          <w:rFonts w:ascii="Arial" w:hAnsi="Arial" w:cs="Arial"/>
          <w:sz w:val="22"/>
          <w:szCs w:val="22"/>
        </w:rPr>
        <w:t xml:space="preserve">dne </w:t>
      </w:r>
      <w:r w:rsidRPr="00415A40">
        <w:rPr>
          <w:rFonts w:ascii="Arial" w:hAnsi="Arial" w:cs="Arial"/>
          <w:sz w:val="22"/>
          <w:szCs w:val="22"/>
          <w:highlight w:val="yellow"/>
        </w:rPr>
        <w:t>……………..</w:t>
      </w:r>
    </w:p>
    <w:p w:rsidR="00B0788C" w:rsidRPr="00DF00B9" w:rsidRDefault="00B0788C" w:rsidP="00B0788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004"/>
      </w:tblGrid>
      <w:tr w:rsidR="00B0788C" w:rsidRPr="00DF00B9" w:rsidTr="00A747C0">
        <w:trPr>
          <w:trHeight w:val="510"/>
        </w:trPr>
        <w:tc>
          <w:tcPr>
            <w:tcW w:w="9639" w:type="dxa"/>
            <w:gridSpan w:val="2"/>
          </w:tcPr>
          <w:p w:rsidR="00B0788C" w:rsidRPr="00DF00B9" w:rsidRDefault="00397A60" w:rsidP="001D347B">
            <w:pPr>
              <w:spacing w:before="60" w:after="60"/>
              <w:rPr>
                <w:rFonts w:ascii="Arial" w:hAnsi="Arial" w:cs="Arial"/>
                <w:b/>
              </w:rPr>
            </w:pPr>
            <w:r w:rsidRPr="00A73139">
              <w:rPr>
                <w:rFonts w:ascii="Arial" w:hAnsi="Arial" w:cs="Arial"/>
                <w:b/>
                <w:kern w:val="3"/>
                <w:sz w:val="22"/>
                <w:szCs w:val="22"/>
              </w:rPr>
              <w:t xml:space="preserve">Podpis </w:t>
            </w:r>
            <w:r>
              <w:rPr>
                <w:rFonts w:ascii="Arial" w:hAnsi="Arial" w:cs="Arial"/>
                <w:b/>
                <w:kern w:val="3"/>
                <w:sz w:val="22"/>
                <w:szCs w:val="22"/>
              </w:rPr>
              <w:t>pod</w:t>
            </w:r>
            <w:r w:rsidRPr="00A73139">
              <w:rPr>
                <w:rFonts w:ascii="Arial" w:hAnsi="Arial" w:cs="Arial"/>
                <w:b/>
                <w:kern w:val="3"/>
                <w:sz w:val="22"/>
                <w:szCs w:val="22"/>
              </w:rPr>
              <w:t xml:space="preserve">dodavatele nebo osoby oprávněné jednat jménem nebo za </w:t>
            </w:r>
            <w:r>
              <w:rPr>
                <w:rFonts w:ascii="Arial" w:hAnsi="Arial" w:cs="Arial"/>
                <w:b/>
                <w:kern w:val="3"/>
                <w:sz w:val="22"/>
                <w:szCs w:val="22"/>
              </w:rPr>
              <w:t>pod</w:t>
            </w:r>
            <w:r w:rsidRPr="00A73139">
              <w:rPr>
                <w:rFonts w:ascii="Arial" w:hAnsi="Arial" w:cs="Arial"/>
                <w:b/>
                <w:kern w:val="3"/>
                <w:sz w:val="22"/>
                <w:szCs w:val="22"/>
              </w:rPr>
              <w:t>dodavatele</w:t>
            </w:r>
          </w:p>
        </w:tc>
      </w:tr>
      <w:tr w:rsidR="00B0788C" w:rsidRPr="00DF00B9" w:rsidTr="00A747C0">
        <w:trPr>
          <w:trHeight w:val="510"/>
        </w:trPr>
        <w:tc>
          <w:tcPr>
            <w:tcW w:w="2635" w:type="dxa"/>
          </w:tcPr>
          <w:p w:rsidR="00B0788C" w:rsidRPr="00DF00B9" w:rsidRDefault="00B0788C" w:rsidP="001D347B">
            <w:pPr>
              <w:spacing w:before="60" w:after="60"/>
              <w:rPr>
                <w:rFonts w:ascii="Arial" w:hAnsi="Arial" w:cs="Arial"/>
              </w:rPr>
            </w:pPr>
            <w:r w:rsidRPr="00DF00B9">
              <w:rPr>
                <w:rFonts w:ascii="Arial" w:hAnsi="Arial" w:cs="Arial"/>
              </w:rPr>
              <w:t>Titul, jméno, příjmení</w:t>
            </w:r>
          </w:p>
        </w:tc>
        <w:tc>
          <w:tcPr>
            <w:tcW w:w="7004" w:type="dxa"/>
            <w:shd w:val="clear" w:color="auto" w:fill="FFFF00"/>
          </w:tcPr>
          <w:p w:rsidR="00B0788C" w:rsidRPr="00DF00B9" w:rsidRDefault="00B0788C" w:rsidP="001D347B">
            <w:pPr>
              <w:spacing w:before="60" w:after="60"/>
              <w:rPr>
                <w:rFonts w:ascii="Arial" w:hAnsi="Arial" w:cs="Arial"/>
              </w:rPr>
            </w:pPr>
          </w:p>
        </w:tc>
      </w:tr>
      <w:tr w:rsidR="00B0788C" w:rsidRPr="00DF00B9" w:rsidTr="00A747C0">
        <w:trPr>
          <w:trHeight w:val="510"/>
        </w:trPr>
        <w:tc>
          <w:tcPr>
            <w:tcW w:w="2635" w:type="dxa"/>
          </w:tcPr>
          <w:p w:rsidR="00B0788C" w:rsidRPr="00DF00B9" w:rsidRDefault="00B0788C" w:rsidP="001D347B">
            <w:pPr>
              <w:spacing w:before="60" w:after="60"/>
              <w:rPr>
                <w:rFonts w:ascii="Arial" w:hAnsi="Arial" w:cs="Arial"/>
              </w:rPr>
            </w:pPr>
            <w:r w:rsidRPr="00DF00B9">
              <w:rPr>
                <w:rFonts w:ascii="Arial" w:hAnsi="Arial" w:cs="Arial"/>
              </w:rPr>
              <w:t>Podpis:</w:t>
            </w:r>
          </w:p>
        </w:tc>
        <w:tc>
          <w:tcPr>
            <w:tcW w:w="7004" w:type="dxa"/>
            <w:shd w:val="clear" w:color="auto" w:fill="FFFF00"/>
          </w:tcPr>
          <w:p w:rsidR="00B0788C" w:rsidRPr="00DF00B9" w:rsidRDefault="00B0788C" w:rsidP="001D347B">
            <w:pPr>
              <w:spacing w:before="60" w:after="60"/>
              <w:rPr>
                <w:rFonts w:ascii="Arial" w:hAnsi="Arial" w:cs="Arial"/>
              </w:rPr>
            </w:pPr>
          </w:p>
        </w:tc>
      </w:tr>
    </w:tbl>
    <w:p w:rsidR="00B0788C" w:rsidRDefault="00B0788C" w:rsidP="00B0788C"/>
    <w:p w:rsidR="001D347B" w:rsidRDefault="001D347B">
      <w:pPr>
        <w:jc w:val="left"/>
        <w:rPr>
          <w:rFonts w:ascii="Arial" w:eastAsia="Times New Roman" w:hAnsi="Arial" w:cs="Arial"/>
          <w:sz w:val="22"/>
          <w:szCs w:val="22"/>
        </w:rPr>
        <w:sectPr w:rsidR="001D347B" w:rsidSect="008B3FFC">
          <w:headerReference w:type="default" r:id="rId32"/>
          <w:headerReference w:type="first" r:id="rId33"/>
          <w:pgSz w:w="11906" w:h="16838"/>
          <w:pgMar w:top="1134" w:right="1134" w:bottom="1134" w:left="1134" w:header="709" w:footer="425" w:gutter="0"/>
          <w:cols w:space="708"/>
          <w:titlePg/>
          <w:docGrid w:linePitch="360"/>
        </w:sectPr>
      </w:pPr>
      <w:r>
        <w:rPr>
          <w:rFonts w:ascii="Arial" w:eastAsia="Times New Roman" w:hAnsi="Arial" w:cs="Arial"/>
          <w:sz w:val="22"/>
          <w:szCs w:val="22"/>
        </w:rPr>
        <w:br w:type="page"/>
      </w:r>
    </w:p>
    <w:p w:rsidR="001D347B" w:rsidRPr="00D17169" w:rsidRDefault="001D347B" w:rsidP="001D347B">
      <w:pPr>
        <w:spacing w:before="240"/>
        <w:ind w:left="142" w:right="96"/>
        <w:jc w:val="center"/>
        <w:rPr>
          <w:rFonts w:ascii="Arial" w:eastAsia="Times New Roman" w:hAnsi="Arial" w:cs="Arial"/>
          <w:b/>
          <w:bCs/>
          <w:sz w:val="28"/>
          <w:szCs w:val="28"/>
        </w:rPr>
      </w:pPr>
      <w:r w:rsidRPr="00D17169">
        <w:rPr>
          <w:rFonts w:ascii="Arial" w:eastAsia="Times New Roman" w:hAnsi="Arial" w:cs="Arial"/>
          <w:b/>
          <w:bCs/>
          <w:sz w:val="28"/>
          <w:szCs w:val="28"/>
        </w:rPr>
        <w:lastRenderedPageBreak/>
        <w:t>S</w:t>
      </w:r>
      <w:r w:rsidRPr="00D17169">
        <w:rPr>
          <w:rFonts w:ascii="Arial" w:eastAsia="Times New Roman" w:hAnsi="Arial" w:cs="Arial"/>
          <w:b/>
          <w:bCs/>
          <w:spacing w:val="1"/>
          <w:sz w:val="28"/>
          <w:szCs w:val="28"/>
        </w:rPr>
        <w:t>M</w:t>
      </w:r>
      <w:r w:rsidRPr="00D17169">
        <w:rPr>
          <w:rFonts w:ascii="Arial" w:eastAsia="Times New Roman" w:hAnsi="Arial" w:cs="Arial"/>
          <w:b/>
          <w:bCs/>
          <w:spacing w:val="-1"/>
          <w:sz w:val="28"/>
          <w:szCs w:val="28"/>
        </w:rPr>
        <w:t>L</w:t>
      </w:r>
      <w:r w:rsidRPr="00D17169">
        <w:rPr>
          <w:rFonts w:ascii="Arial" w:eastAsia="Times New Roman" w:hAnsi="Arial" w:cs="Arial"/>
          <w:b/>
          <w:bCs/>
          <w:spacing w:val="-2"/>
          <w:sz w:val="28"/>
          <w:szCs w:val="28"/>
        </w:rPr>
        <w:t>O</w:t>
      </w:r>
      <w:r w:rsidRPr="00D17169">
        <w:rPr>
          <w:rFonts w:ascii="Arial" w:eastAsia="Times New Roman" w:hAnsi="Arial" w:cs="Arial"/>
          <w:b/>
          <w:bCs/>
          <w:spacing w:val="1"/>
          <w:sz w:val="28"/>
          <w:szCs w:val="28"/>
        </w:rPr>
        <w:t>U</w:t>
      </w:r>
      <w:r w:rsidRPr="00D17169">
        <w:rPr>
          <w:rFonts w:ascii="Arial" w:eastAsia="Times New Roman" w:hAnsi="Arial" w:cs="Arial"/>
          <w:b/>
          <w:bCs/>
          <w:spacing w:val="-2"/>
          <w:sz w:val="28"/>
          <w:szCs w:val="28"/>
        </w:rPr>
        <w:t>V</w:t>
      </w:r>
      <w:r w:rsidRPr="00D17169">
        <w:rPr>
          <w:rFonts w:ascii="Arial" w:eastAsia="Times New Roman" w:hAnsi="Arial" w:cs="Arial"/>
          <w:b/>
          <w:bCs/>
          <w:sz w:val="28"/>
          <w:szCs w:val="28"/>
        </w:rPr>
        <w:t xml:space="preserve">A O </w:t>
      </w:r>
      <w:r w:rsidRPr="00D17169">
        <w:rPr>
          <w:rFonts w:ascii="Arial" w:eastAsia="Times New Roman" w:hAnsi="Arial" w:cs="Arial"/>
          <w:b/>
          <w:bCs/>
          <w:spacing w:val="1"/>
          <w:sz w:val="28"/>
          <w:szCs w:val="28"/>
        </w:rPr>
        <w:t>D</w:t>
      </w:r>
      <w:r w:rsidRPr="00D17169">
        <w:rPr>
          <w:rFonts w:ascii="Arial" w:eastAsia="Times New Roman" w:hAnsi="Arial" w:cs="Arial"/>
          <w:b/>
          <w:bCs/>
          <w:sz w:val="28"/>
          <w:szCs w:val="28"/>
        </w:rPr>
        <w:t>Í</w:t>
      </w:r>
      <w:r w:rsidRPr="00D17169">
        <w:rPr>
          <w:rFonts w:ascii="Arial" w:eastAsia="Times New Roman" w:hAnsi="Arial" w:cs="Arial"/>
          <w:b/>
          <w:bCs/>
          <w:spacing w:val="-1"/>
          <w:sz w:val="28"/>
          <w:szCs w:val="28"/>
        </w:rPr>
        <w:t>L</w:t>
      </w:r>
      <w:r w:rsidRPr="00D17169">
        <w:rPr>
          <w:rFonts w:ascii="Arial" w:eastAsia="Times New Roman" w:hAnsi="Arial" w:cs="Arial"/>
          <w:b/>
          <w:bCs/>
          <w:sz w:val="28"/>
          <w:szCs w:val="28"/>
        </w:rPr>
        <w:t>O</w:t>
      </w:r>
    </w:p>
    <w:p w:rsidR="001D347B" w:rsidRPr="00482E06" w:rsidRDefault="001D347B" w:rsidP="001D347B">
      <w:pPr>
        <w:ind w:left="142" w:right="97"/>
        <w:jc w:val="center"/>
        <w:rPr>
          <w:rFonts w:ascii="Arial" w:eastAsia="Times New Roman" w:hAnsi="Arial" w:cs="Arial"/>
        </w:rPr>
      </w:pPr>
      <w:r w:rsidRPr="00482E06">
        <w:rPr>
          <w:rFonts w:ascii="Arial" w:eastAsia="Times New Roman" w:hAnsi="Arial" w:cs="Arial"/>
          <w:b/>
          <w:bCs/>
          <w:spacing w:val="1"/>
        </w:rPr>
        <w:t>u</w:t>
      </w:r>
      <w:r w:rsidRPr="00482E06">
        <w:rPr>
          <w:rFonts w:ascii="Arial" w:eastAsia="Times New Roman" w:hAnsi="Arial" w:cs="Arial"/>
          <w:b/>
          <w:bCs/>
          <w:spacing w:val="-1"/>
        </w:rPr>
        <w:t>z</w:t>
      </w:r>
      <w:r w:rsidRPr="00482E06">
        <w:rPr>
          <w:rFonts w:ascii="Arial" w:eastAsia="Times New Roman" w:hAnsi="Arial" w:cs="Arial"/>
          <w:b/>
          <w:bCs/>
        </w:rPr>
        <w:t>av</w:t>
      </w:r>
      <w:r w:rsidRPr="00482E06">
        <w:rPr>
          <w:rFonts w:ascii="Arial" w:eastAsia="Times New Roman" w:hAnsi="Arial" w:cs="Arial"/>
          <w:b/>
          <w:bCs/>
          <w:spacing w:val="-1"/>
        </w:rPr>
        <w:t>ře</w:t>
      </w:r>
      <w:r w:rsidRPr="00482E06">
        <w:rPr>
          <w:rFonts w:ascii="Arial" w:eastAsia="Times New Roman" w:hAnsi="Arial" w:cs="Arial"/>
          <w:b/>
          <w:bCs/>
          <w:spacing w:val="1"/>
        </w:rPr>
        <w:t>n</w:t>
      </w:r>
      <w:r w:rsidRPr="00482E06">
        <w:rPr>
          <w:rFonts w:ascii="Arial" w:eastAsia="Times New Roman" w:hAnsi="Arial" w:cs="Arial"/>
          <w:b/>
          <w:bCs/>
        </w:rPr>
        <w:t xml:space="preserve">á </w:t>
      </w:r>
      <w:r w:rsidRPr="00482E06">
        <w:rPr>
          <w:rFonts w:ascii="Arial" w:eastAsia="Times New Roman" w:hAnsi="Arial" w:cs="Arial"/>
          <w:b/>
          <w:bCs/>
          <w:spacing w:val="1"/>
        </w:rPr>
        <w:t>p</w:t>
      </w:r>
      <w:r w:rsidRPr="00482E06">
        <w:rPr>
          <w:rFonts w:ascii="Arial" w:eastAsia="Times New Roman" w:hAnsi="Arial" w:cs="Arial"/>
          <w:b/>
          <w:bCs/>
        </w:rPr>
        <w:t>o</w:t>
      </w:r>
      <w:r w:rsidRPr="00482E06">
        <w:rPr>
          <w:rFonts w:ascii="Arial" w:eastAsia="Times New Roman" w:hAnsi="Arial" w:cs="Arial"/>
          <w:b/>
          <w:bCs/>
          <w:spacing w:val="1"/>
        </w:rPr>
        <w:t>d</w:t>
      </w:r>
      <w:r w:rsidRPr="00482E06">
        <w:rPr>
          <w:rFonts w:ascii="Arial" w:eastAsia="Times New Roman" w:hAnsi="Arial" w:cs="Arial"/>
          <w:b/>
          <w:bCs/>
        </w:rPr>
        <w:t xml:space="preserve">le § 2586 a </w:t>
      </w:r>
      <w:r w:rsidRPr="00482E06">
        <w:rPr>
          <w:rFonts w:ascii="Arial" w:eastAsia="Times New Roman" w:hAnsi="Arial" w:cs="Arial"/>
          <w:b/>
          <w:bCs/>
          <w:spacing w:val="1"/>
        </w:rPr>
        <w:t>n</w:t>
      </w:r>
      <w:r w:rsidRPr="00482E06">
        <w:rPr>
          <w:rFonts w:ascii="Arial" w:eastAsia="Times New Roman" w:hAnsi="Arial" w:cs="Arial"/>
          <w:b/>
          <w:bCs/>
        </w:rPr>
        <w:t xml:space="preserve">ásl. </w:t>
      </w:r>
      <w:r w:rsidRPr="00482E06">
        <w:rPr>
          <w:rFonts w:ascii="Arial" w:eastAsia="Times New Roman" w:hAnsi="Arial" w:cs="Arial"/>
          <w:b/>
          <w:bCs/>
          <w:spacing w:val="-1"/>
        </w:rPr>
        <w:t>z</w:t>
      </w:r>
      <w:r w:rsidRPr="00482E06">
        <w:rPr>
          <w:rFonts w:ascii="Arial" w:eastAsia="Times New Roman" w:hAnsi="Arial" w:cs="Arial"/>
          <w:b/>
          <w:bCs/>
        </w:rPr>
        <w:t>á</w:t>
      </w:r>
      <w:r w:rsidRPr="00482E06">
        <w:rPr>
          <w:rFonts w:ascii="Arial" w:eastAsia="Times New Roman" w:hAnsi="Arial" w:cs="Arial"/>
          <w:b/>
          <w:bCs/>
          <w:spacing w:val="1"/>
        </w:rPr>
        <w:t>k</w:t>
      </w:r>
      <w:r w:rsidRPr="00482E06">
        <w:rPr>
          <w:rFonts w:ascii="Arial" w:eastAsia="Times New Roman" w:hAnsi="Arial" w:cs="Arial"/>
          <w:b/>
          <w:bCs/>
        </w:rPr>
        <w:t>o</w:t>
      </w:r>
      <w:r w:rsidRPr="00482E06">
        <w:rPr>
          <w:rFonts w:ascii="Arial" w:eastAsia="Times New Roman" w:hAnsi="Arial" w:cs="Arial"/>
          <w:b/>
          <w:bCs/>
          <w:spacing w:val="1"/>
        </w:rPr>
        <w:t>n</w:t>
      </w:r>
      <w:r w:rsidRPr="00482E06">
        <w:rPr>
          <w:rFonts w:ascii="Arial" w:eastAsia="Times New Roman" w:hAnsi="Arial" w:cs="Arial"/>
          <w:b/>
          <w:bCs/>
        </w:rPr>
        <w:t xml:space="preserve">a </w:t>
      </w:r>
      <w:r w:rsidRPr="00482E06">
        <w:rPr>
          <w:rFonts w:ascii="Arial" w:eastAsia="Times New Roman" w:hAnsi="Arial" w:cs="Arial"/>
          <w:b/>
          <w:bCs/>
          <w:spacing w:val="-1"/>
        </w:rPr>
        <w:t>č</w:t>
      </w:r>
      <w:r w:rsidRPr="00482E06">
        <w:rPr>
          <w:rFonts w:ascii="Arial" w:eastAsia="Times New Roman" w:hAnsi="Arial" w:cs="Arial"/>
          <w:b/>
          <w:bCs/>
        </w:rPr>
        <w:t>. 89/20</w:t>
      </w:r>
      <w:r w:rsidRPr="00482E06">
        <w:rPr>
          <w:rFonts w:ascii="Arial" w:eastAsia="Times New Roman" w:hAnsi="Arial" w:cs="Arial"/>
          <w:b/>
          <w:bCs/>
          <w:spacing w:val="-2"/>
        </w:rPr>
        <w:t>1</w:t>
      </w:r>
      <w:r w:rsidRPr="00482E06">
        <w:rPr>
          <w:rFonts w:ascii="Arial" w:eastAsia="Times New Roman" w:hAnsi="Arial" w:cs="Arial"/>
          <w:b/>
          <w:bCs/>
        </w:rPr>
        <w:t xml:space="preserve">2 </w:t>
      </w:r>
      <w:r w:rsidRPr="00482E06">
        <w:rPr>
          <w:rFonts w:ascii="Arial" w:eastAsia="Times New Roman" w:hAnsi="Arial" w:cs="Arial"/>
          <w:b/>
          <w:bCs/>
          <w:spacing w:val="1"/>
        </w:rPr>
        <w:t>Sb</w:t>
      </w:r>
      <w:r w:rsidRPr="00482E06">
        <w:rPr>
          <w:rFonts w:ascii="Arial" w:eastAsia="Times New Roman" w:hAnsi="Arial" w:cs="Arial"/>
          <w:b/>
          <w:bCs/>
        </w:rPr>
        <w:t xml:space="preserve">., </w:t>
      </w:r>
      <w:r>
        <w:rPr>
          <w:rFonts w:ascii="Arial" w:eastAsia="Times New Roman" w:hAnsi="Arial" w:cs="Arial"/>
          <w:b/>
          <w:bCs/>
        </w:rPr>
        <w:br/>
      </w:r>
      <w:r w:rsidRPr="00482E06">
        <w:rPr>
          <w:rFonts w:ascii="Arial" w:eastAsia="Times New Roman" w:hAnsi="Arial" w:cs="Arial"/>
          <w:b/>
          <w:bCs/>
        </w:rPr>
        <w:t>o</w:t>
      </w:r>
      <w:r w:rsidRPr="00482E06">
        <w:rPr>
          <w:rFonts w:ascii="Arial" w:eastAsia="Times New Roman" w:hAnsi="Arial" w:cs="Arial"/>
          <w:b/>
          <w:bCs/>
          <w:spacing w:val="1"/>
        </w:rPr>
        <w:t>b</w:t>
      </w:r>
      <w:r w:rsidRPr="00482E06">
        <w:rPr>
          <w:rFonts w:ascii="Arial" w:eastAsia="Times New Roman" w:hAnsi="Arial" w:cs="Arial"/>
          <w:b/>
          <w:bCs/>
          <w:spacing w:val="-1"/>
        </w:rPr>
        <w:t>č</w:t>
      </w:r>
      <w:r w:rsidRPr="00482E06">
        <w:rPr>
          <w:rFonts w:ascii="Arial" w:eastAsia="Times New Roman" w:hAnsi="Arial" w:cs="Arial"/>
          <w:b/>
          <w:bCs/>
        </w:rPr>
        <w:t>a</w:t>
      </w:r>
      <w:r w:rsidRPr="00482E06">
        <w:rPr>
          <w:rFonts w:ascii="Arial" w:eastAsia="Times New Roman" w:hAnsi="Arial" w:cs="Arial"/>
          <w:b/>
          <w:bCs/>
          <w:spacing w:val="1"/>
        </w:rPr>
        <w:t>n</w:t>
      </w:r>
      <w:r w:rsidRPr="00482E06">
        <w:rPr>
          <w:rFonts w:ascii="Arial" w:eastAsia="Times New Roman" w:hAnsi="Arial" w:cs="Arial"/>
          <w:b/>
          <w:bCs/>
          <w:spacing w:val="-2"/>
        </w:rPr>
        <w:t>s</w:t>
      </w:r>
      <w:r w:rsidRPr="00482E06">
        <w:rPr>
          <w:rFonts w:ascii="Arial" w:eastAsia="Times New Roman" w:hAnsi="Arial" w:cs="Arial"/>
          <w:b/>
          <w:bCs/>
          <w:spacing w:val="1"/>
        </w:rPr>
        <w:t>k</w:t>
      </w:r>
      <w:r w:rsidRPr="00482E06">
        <w:rPr>
          <w:rFonts w:ascii="Arial" w:eastAsia="Times New Roman" w:hAnsi="Arial" w:cs="Arial"/>
          <w:b/>
          <w:bCs/>
        </w:rPr>
        <w:t xml:space="preserve">ý </w:t>
      </w:r>
      <w:r w:rsidRPr="00482E06">
        <w:rPr>
          <w:rFonts w:ascii="Arial" w:eastAsia="Times New Roman" w:hAnsi="Arial" w:cs="Arial"/>
          <w:b/>
          <w:bCs/>
          <w:spacing w:val="-1"/>
        </w:rPr>
        <w:t>z</w:t>
      </w:r>
      <w:r w:rsidRPr="00482E06">
        <w:rPr>
          <w:rFonts w:ascii="Arial" w:eastAsia="Times New Roman" w:hAnsi="Arial" w:cs="Arial"/>
          <w:b/>
          <w:bCs/>
        </w:rPr>
        <w:t>á</w:t>
      </w:r>
      <w:r w:rsidRPr="00482E06">
        <w:rPr>
          <w:rFonts w:ascii="Arial" w:eastAsia="Times New Roman" w:hAnsi="Arial" w:cs="Arial"/>
          <w:b/>
          <w:bCs/>
          <w:spacing w:val="1"/>
        </w:rPr>
        <w:t>k</w:t>
      </w:r>
      <w:r w:rsidRPr="00482E06">
        <w:rPr>
          <w:rFonts w:ascii="Arial" w:eastAsia="Times New Roman" w:hAnsi="Arial" w:cs="Arial"/>
          <w:b/>
          <w:bCs/>
        </w:rPr>
        <w:t>o</w:t>
      </w:r>
      <w:r w:rsidRPr="00482E06">
        <w:rPr>
          <w:rFonts w:ascii="Arial" w:eastAsia="Times New Roman" w:hAnsi="Arial" w:cs="Arial"/>
          <w:b/>
          <w:bCs/>
          <w:spacing w:val="1"/>
        </w:rPr>
        <w:t>n</w:t>
      </w:r>
      <w:r w:rsidRPr="00482E06">
        <w:rPr>
          <w:rFonts w:ascii="Arial" w:eastAsia="Times New Roman" w:hAnsi="Arial" w:cs="Arial"/>
          <w:b/>
          <w:bCs/>
          <w:spacing w:val="-2"/>
        </w:rPr>
        <w:t>í</w:t>
      </w:r>
      <w:r w:rsidRPr="00482E06">
        <w:rPr>
          <w:rFonts w:ascii="Arial" w:eastAsia="Times New Roman" w:hAnsi="Arial" w:cs="Arial"/>
          <w:b/>
          <w:bCs/>
        </w:rPr>
        <w:t>k</w:t>
      </w:r>
      <w:r>
        <w:rPr>
          <w:rFonts w:ascii="Arial" w:eastAsia="Times New Roman" w:hAnsi="Arial" w:cs="Arial"/>
          <w:b/>
          <w:bCs/>
        </w:rPr>
        <w:t>, ve znění pozdějších předpisů (dále jen „občanský zákoník“) a zákona č.</w:t>
      </w:r>
      <w:r w:rsidR="003F56EA">
        <w:rPr>
          <w:rFonts w:ascii="Arial" w:eastAsia="Times New Roman" w:hAnsi="Arial" w:cs="Arial"/>
          <w:b/>
          <w:bCs/>
        </w:rPr>
        <w:t> </w:t>
      </w:r>
      <w:r>
        <w:rPr>
          <w:rFonts w:ascii="Arial" w:eastAsia="Times New Roman" w:hAnsi="Arial" w:cs="Arial"/>
          <w:b/>
          <w:bCs/>
        </w:rPr>
        <w:t>121/2000 Sb., o právu autorském, o právech souvisejících s právem autorským a o změně některých zákonů, ve znění pozdějších předpisů (dále jen „autorský zákon“) v souvislosti s veřejnou zakázkou s názvem „Oprava barokního opevnění Prahy“</w:t>
      </w:r>
    </w:p>
    <w:p w:rsidR="001D347B" w:rsidRPr="001D347B" w:rsidRDefault="001D347B" w:rsidP="001D347B">
      <w:pPr>
        <w:tabs>
          <w:tab w:val="left" w:pos="9260"/>
        </w:tabs>
        <w:spacing w:before="240"/>
        <w:jc w:val="right"/>
        <w:rPr>
          <w:rFonts w:ascii="Arial" w:eastAsia="Times New Roman" w:hAnsi="Arial" w:cs="Arial"/>
          <w:sz w:val="22"/>
          <w:szCs w:val="22"/>
        </w:rPr>
      </w:pPr>
      <w:r w:rsidRPr="001D347B">
        <w:rPr>
          <w:rFonts w:ascii="Arial" w:eastAsia="Times New Roman" w:hAnsi="Arial" w:cs="Arial"/>
          <w:spacing w:val="-1"/>
          <w:sz w:val="22"/>
          <w:szCs w:val="22"/>
        </w:rPr>
        <w:t>Č</w:t>
      </w:r>
      <w:r w:rsidRPr="001D347B">
        <w:rPr>
          <w:rFonts w:ascii="Arial" w:eastAsia="Times New Roman" w:hAnsi="Arial" w:cs="Arial"/>
          <w:sz w:val="22"/>
          <w:szCs w:val="22"/>
        </w:rPr>
        <w:t>í</w:t>
      </w:r>
      <w:r w:rsidRPr="001D347B">
        <w:rPr>
          <w:rFonts w:ascii="Arial" w:eastAsia="Times New Roman" w:hAnsi="Arial" w:cs="Arial"/>
          <w:spacing w:val="-1"/>
          <w:sz w:val="22"/>
          <w:szCs w:val="22"/>
        </w:rPr>
        <w:t>s</w:t>
      </w:r>
      <w:r w:rsidRPr="001D347B">
        <w:rPr>
          <w:rFonts w:ascii="Arial" w:eastAsia="Times New Roman" w:hAnsi="Arial" w:cs="Arial"/>
          <w:sz w:val="22"/>
          <w:szCs w:val="22"/>
        </w:rPr>
        <w:t xml:space="preserve">lo </w:t>
      </w:r>
      <w:r w:rsidRPr="001D347B">
        <w:rPr>
          <w:rFonts w:ascii="Arial" w:eastAsia="Times New Roman" w:hAnsi="Arial" w:cs="Arial"/>
          <w:spacing w:val="2"/>
          <w:sz w:val="22"/>
          <w:szCs w:val="22"/>
        </w:rPr>
        <w:t>s</w:t>
      </w:r>
      <w:r w:rsidRPr="001D347B">
        <w:rPr>
          <w:rFonts w:ascii="Arial" w:eastAsia="Times New Roman" w:hAnsi="Arial" w:cs="Arial"/>
          <w:spacing w:val="-4"/>
          <w:sz w:val="22"/>
          <w:szCs w:val="22"/>
        </w:rPr>
        <w:t>m</w:t>
      </w:r>
      <w:r w:rsidRPr="001D347B">
        <w:rPr>
          <w:rFonts w:ascii="Arial" w:eastAsia="Times New Roman" w:hAnsi="Arial" w:cs="Arial"/>
          <w:sz w:val="22"/>
          <w:szCs w:val="22"/>
        </w:rPr>
        <w:t>l</w:t>
      </w:r>
      <w:r w:rsidRPr="001D347B">
        <w:rPr>
          <w:rFonts w:ascii="Arial" w:eastAsia="Times New Roman" w:hAnsi="Arial" w:cs="Arial"/>
          <w:spacing w:val="1"/>
          <w:sz w:val="22"/>
          <w:szCs w:val="22"/>
        </w:rPr>
        <w:t>ouv</w:t>
      </w:r>
      <w:r w:rsidRPr="001D347B">
        <w:rPr>
          <w:rFonts w:ascii="Arial" w:eastAsia="Times New Roman" w:hAnsi="Arial" w:cs="Arial"/>
          <w:sz w:val="22"/>
          <w:szCs w:val="22"/>
        </w:rPr>
        <w:t xml:space="preserve">y </w:t>
      </w:r>
      <w:r w:rsidRPr="001D347B">
        <w:rPr>
          <w:rFonts w:ascii="Arial" w:eastAsia="Times New Roman" w:hAnsi="Arial" w:cs="Arial"/>
          <w:spacing w:val="1"/>
          <w:sz w:val="22"/>
          <w:szCs w:val="22"/>
        </w:rPr>
        <w:t>ob</w:t>
      </w:r>
      <w:r w:rsidRPr="001D347B">
        <w:rPr>
          <w:rFonts w:ascii="Arial" w:eastAsia="Times New Roman" w:hAnsi="Arial" w:cs="Arial"/>
          <w:spacing w:val="2"/>
          <w:sz w:val="22"/>
          <w:szCs w:val="22"/>
        </w:rPr>
        <w:t>j</w:t>
      </w:r>
      <w:r w:rsidRPr="001D347B">
        <w:rPr>
          <w:rFonts w:ascii="Arial" w:eastAsia="Times New Roman" w:hAnsi="Arial" w:cs="Arial"/>
          <w:sz w:val="22"/>
          <w:szCs w:val="22"/>
        </w:rPr>
        <w:t>e</w:t>
      </w:r>
      <w:r w:rsidRPr="001D347B">
        <w:rPr>
          <w:rFonts w:ascii="Arial" w:eastAsia="Times New Roman" w:hAnsi="Arial" w:cs="Arial"/>
          <w:spacing w:val="1"/>
          <w:sz w:val="22"/>
          <w:szCs w:val="22"/>
        </w:rPr>
        <w:t>d</w:t>
      </w:r>
      <w:r w:rsidRPr="001D347B">
        <w:rPr>
          <w:rFonts w:ascii="Arial" w:eastAsia="Times New Roman" w:hAnsi="Arial" w:cs="Arial"/>
          <w:spacing w:val="-1"/>
          <w:sz w:val="22"/>
          <w:szCs w:val="22"/>
        </w:rPr>
        <w:t>n</w:t>
      </w:r>
      <w:r w:rsidRPr="001D347B">
        <w:rPr>
          <w:rFonts w:ascii="Arial" w:eastAsia="Times New Roman" w:hAnsi="Arial" w:cs="Arial"/>
          <w:sz w:val="22"/>
          <w:szCs w:val="22"/>
        </w:rPr>
        <w:t xml:space="preserve">atele č. 1: </w:t>
      </w:r>
      <w:r w:rsidRPr="001D347B">
        <w:rPr>
          <w:rFonts w:ascii="Arial" w:eastAsia="Times New Roman" w:hAnsi="Arial" w:cs="Arial"/>
          <w:spacing w:val="1"/>
          <w:sz w:val="22"/>
          <w:szCs w:val="22"/>
        </w:rPr>
        <w:t>17</w:t>
      </w:r>
      <w:r w:rsidRPr="001D347B">
        <w:rPr>
          <w:rFonts w:ascii="Arial" w:eastAsia="Times New Roman" w:hAnsi="Arial" w:cs="Arial"/>
          <w:sz w:val="22"/>
          <w:szCs w:val="22"/>
        </w:rPr>
        <w:t>/</w:t>
      </w:r>
      <w:r w:rsidR="0082030F" w:rsidRPr="0082030F">
        <w:rPr>
          <w:rFonts w:ascii="Arial" w:eastAsia="Times New Roman" w:hAnsi="Arial" w:cs="Arial"/>
          <w:sz w:val="22"/>
          <w:szCs w:val="22"/>
          <w:highlight w:val="cyan"/>
        </w:rPr>
        <w:t>xxx</w:t>
      </w:r>
      <w:r w:rsidRPr="001D347B">
        <w:rPr>
          <w:rFonts w:ascii="Arial" w:eastAsia="Times New Roman" w:hAnsi="Arial" w:cs="Arial"/>
          <w:spacing w:val="-2"/>
          <w:sz w:val="22"/>
          <w:szCs w:val="22"/>
        </w:rPr>
        <w:t>-</w:t>
      </w:r>
      <w:r w:rsidRPr="001D347B">
        <w:rPr>
          <w:rFonts w:ascii="Arial" w:eastAsia="Times New Roman" w:hAnsi="Arial" w:cs="Arial"/>
          <w:sz w:val="22"/>
          <w:szCs w:val="22"/>
        </w:rPr>
        <w:t>0</w:t>
      </w:r>
    </w:p>
    <w:p w:rsidR="001D347B" w:rsidRPr="001D347B" w:rsidRDefault="001D347B" w:rsidP="001D347B">
      <w:pPr>
        <w:tabs>
          <w:tab w:val="left" w:pos="9260"/>
        </w:tabs>
        <w:jc w:val="right"/>
        <w:rPr>
          <w:rFonts w:ascii="Arial" w:eastAsia="Times New Roman" w:hAnsi="Arial" w:cs="Arial"/>
          <w:sz w:val="22"/>
          <w:szCs w:val="22"/>
        </w:rPr>
      </w:pPr>
      <w:r w:rsidRPr="001D347B">
        <w:rPr>
          <w:rFonts w:ascii="Arial" w:eastAsia="Times New Roman" w:hAnsi="Arial" w:cs="Arial"/>
          <w:sz w:val="22"/>
          <w:szCs w:val="22"/>
        </w:rPr>
        <w:t>Číslo smlouvy objednatele č. 2:</w:t>
      </w:r>
      <w:r w:rsidR="0082030F">
        <w:rPr>
          <w:rFonts w:ascii="Arial" w:eastAsia="Times New Roman" w:hAnsi="Arial" w:cs="Arial"/>
          <w:sz w:val="22"/>
          <w:szCs w:val="22"/>
        </w:rPr>
        <w:t xml:space="preserve"> </w:t>
      </w:r>
      <w:r w:rsidR="0082030F" w:rsidRPr="0082030F">
        <w:rPr>
          <w:rFonts w:ascii="Arial" w:eastAsia="Times New Roman" w:hAnsi="Arial" w:cs="Arial"/>
          <w:sz w:val="22"/>
          <w:szCs w:val="22"/>
          <w:highlight w:val="cyan"/>
        </w:rPr>
        <w:t>xxx</w:t>
      </w:r>
      <w:r w:rsidRPr="001D347B">
        <w:rPr>
          <w:rFonts w:ascii="Arial" w:eastAsia="Times New Roman" w:hAnsi="Arial" w:cs="Arial"/>
          <w:sz w:val="22"/>
          <w:szCs w:val="22"/>
        </w:rPr>
        <w:t xml:space="preserve">  </w:t>
      </w:r>
    </w:p>
    <w:p w:rsidR="001D347B" w:rsidRPr="001D347B" w:rsidRDefault="001D347B" w:rsidP="001D347B">
      <w:pPr>
        <w:tabs>
          <w:tab w:val="left" w:pos="9260"/>
        </w:tabs>
        <w:jc w:val="right"/>
        <w:rPr>
          <w:rFonts w:ascii="Arial" w:eastAsia="Times New Roman" w:hAnsi="Arial" w:cs="Arial"/>
          <w:sz w:val="22"/>
          <w:szCs w:val="22"/>
        </w:rPr>
      </w:pPr>
      <w:r w:rsidRPr="001D347B">
        <w:rPr>
          <w:rFonts w:ascii="Arial" w:eastAsia="Times New Roman" w:hAnsi="Arial" w:cs="Arial"/>
          <w:sz w:val="22"/>
          <w:szCs w:val="22"/>
        </w:rPr>
        <w:t xml:space="preserve">Č.j. </w:t>
      </w:r>
      <w:r w:rsidRPr="001D347B">
        <w:rPr>
          <w:rFonts w:ascii="Arial" w:hAnsi="Arial" w:cs="Arial"/>
          <w:sz w:val="22"/>
          <w:szCs w:val="22"/>
        </w:rPr>
        <w:t>27214/2017-OTH-</w:t>
      </w:r>
      <w:r w:rsidRPr="0082030F">
        <w:rPr>
          <w:rFonts w:ascii="Arial" w:hAnsi="Arial" w:cs="Arial"/>
          <w:sz w:val="22"/>
          <w:szCs w:val="22"/>
          <w:highlight w:val="cyan"/>
        </w:rPr>
        <w:t>xxx</w:t>
      </w:r>
    </w:p>
    <w:p w:rsidR="001D347B" w:rsidRPr="001D347B" w:rsidRDefault="001D347B" w:rsidP="001D347B">
      <w:pPr>
        <w:rPr>
          <w:rFonts w:ascii="Arial" w:eastAsia="Times New Roman" w:hAnsi="Arial" w:cs="Arial"/>
          <w:sz w:val="22"/>
          <w:szCs w:val="22"/>
        </w:rPr>
      </w:pPr>
    </w:p>
    <w:p w:rsidR="001D347B" w:rsidRPr="001D347B" w:rsidRDefault="001D347B" w:rsidP="001D347B">
      <w:pPr>
        <w:ind w:right="-20"/>
        <w:rPr>
          <w:rFonts w:ascii="Arial" w:eastAsia="Times New Roman" w:hAnsi="Arial" w:cs="Arial"/>
          <w:sz w:val="22"/>
          <w:szCs w:val="22"/>
        </w:rPr>
      </w:pPr>
      <w:r w:rsidRPr="001D347B">
        <w:rPr>
          <w:rFonts w:ascii="Arial" w:eastAsia="Times New Roman" w:hAnsi="Arial" w:cs="Arial"/>
          <w:b/>
          <w:bCs/>
          <w:sz w:val="22"/>
          <w:szCs w:val="22"/>
        </w:rPr>
        <w:t>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 xml:space="preserve">á </w:t>
      </w:r>
      <w:r w:rsidRPr="001D347B">
        <w:rPr>
          <w:rFonts w:ascii="Arial" w:eastAsia="Times New Roman" w:hAnsi="Arial" w:cs="Arial"/>
          <w:b/>
          <w:bCs/>
          <w:spacing w:val="-1"/>
          <w:sz w:val="22"/>
          <w:szCs w:val="22"/>
        </w:rPr>
        <w:t>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a - Ú</w:t>
      </w:r>
      <w:r w:rsidRPr="001D347B">
        <w:rPr>
          <w:rFonts w:ascii="Arial" w:eastAsia="Times New Roman" w:hAnsi="Arial" w:cs="Arial"/>
          <w:b/>
          <w:bCs/>
          <w:spacing w:val="-1"/>
          <w:sz w:val="22"/>
          <w:szCs w:val="22"/>
        </w:rPr>
        <w:t>ř</w:t>
      </w:r>
      <w:r w:rsidRPr="001D347B">
        <w:rPr>
          <w:rFonts w:ascii="Arial" w:eastAsia="Times New Roman" w:hAnsi="Arial" w:cs="Arial"/>
          <w:b/>
          <w:bCs/>
          <w:sz w:val="22"/>
          <w:szCs w:val="22"/>
        </w:rPr>
        <w:t>ad vlá</w:t>
      </w:r>
      <w:r w:rsidRPr="001D347B">
        <w:rPr>
          <w:rFonts w:ascii="Arial" w:eastAsia="Times New Roman" w:hAnsi="Arial" w:cs="Arial"/>
          <w:b/>
          <w:bCs/>
          <w:spacing w:val="1"/>
          <w:sz w:val="22"/>
          <w:szCs w:val="22"/>
        </w:rPr>
        <w:t>d</w:t>
      </w:r>
      <w:r w:rsidRPr="001D347B">
        <w:rPr>
          <w:rFonts w:ascii="Arial" w:eastAsia="Times New Roman" w:hAnsi="Arial" w:cs="Arial"/>
          <w:b/>
          <w:bCs/>
          <w:sz w:val="22"/>
          <w:szCs w:val="22"/>
        </w:rPr>
        <w:t>y 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é</w:t>
      </w:r>
      <w:r w:rsidRPr="001D347B">
        <w:rPr>
          <w:rFonts w:ascii="Arial" w:eastAsia="Times New Roman" w:hAnsi="Arial" w:cs="Arial"/>
          <w:b/>
          <w:bCs/>
          <w:spacing w:val="-1"/>
          <w:sz w:val="22"/>
          <w:szCs w:val="22"/>
        </w:rPr>
        <w:t xml:space="preserve"> 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y</w:t>
      </w:r>
    </w:p>
    <w:p w:rsidR="001D347B" w:rsidRPr="001D347B" w:rsidRDefault="001D347B" w:rsidP="001D347B">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m:</w:t>
      </w:r>
      <w:r w:rsidRPr="001D347B">
        <w:rPr>
          <w:rFonts w:ascii="Arial" w:eastAsia="Times New Roman" w:hAnsi="Arial" w:cs="Arial"/>
          <w:sz w:val="22"/>
          <w:szCs w:val="22"/>
        </w:rPr>
        <w:tab/>
        <w:t>n</w:t>
      </w:r>
      <w:r w:rsidRPr="001D347B">
        <w:rPr>
          <w:rFonts w:ascii="Arial" w:eastAsia="Times New Roman" w:hAnsi="Arial" w:cs="Arial"/>
          <w:spacing w:val="-1"/>
          <w:sz w:val="22"/>
          <w:szCs w:val="22"/>
        </w:rPr>
        <w:t>á</w:t>
      </w:r>
      <w:r w:rsidRPr="001D347B">
        <w:rPr>
          <w:rFonts w:ascii="Arial" w:eastAsia="Times New Roman" w:hAnsi="Arial" w:cs="Arial"/>
          <w:sz w:val="22"/>
          <w:szCs w:val="22"/>
        </w:rPr>
        <w:t>b</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 E. </w:t>
      </w:r>
      <w:r w:rsidRPr="001D347B">
        <w:rPr>
          <w:rFonts w:ascii="Arial" w:eastAsia="Times New Roman" w:hAnsi="Arial" w:cs="Arial"/>
          <w:spacing w:val="-2"/>
          <w:sz w:val="22"/>
          <w:szCs w:val="22"/>
        </w:rPr>
        <w:t>B</w:t>
      </w:r>
      <w:r w:rsidRPr="001D347B">
        <w:rPr>
          <w:rFonts w:ascii="Arial" w:eastAsia="Times New Roman" w:hAnsi="Arial" w:cs="Arial"/>
          <w:spacing w:val="-1"/>
          <w:sz w:val="22"/>
          <w:szCs w:val="22"/>
        </w:rPr>
        <w:t>e</w:t>
      </w:r>
      <w:r w:rsidRPr="001D347B">
        <w:rPr>
          <w:rFonts w:ascii="Arial" w:eastAsia="Times New Roman" w:hAnsi="Arial" w:cs="Arial"/>
          <w:sz w:val="22"/>
          <w:szCs w:val="22"/>
        </w:rPr>
        <w:t>n</w:t>
      </w:r>
      <w:r w:rsidRPr="001D347B">
        <w:rPr>
          <w:rFonts w:ascii="Arial" w:eastAsia="Times New Roman" w:hAnsi="Arial" w:cs="Arial"/>
          <w:spacing w:val="-1"/>
          <w:sz w:val="22"/>
          <w:szCs w:val="22"/>
        </w:rPr>
        <w:t>e</w:t>
      </w:r>
      <w:r w:rsidRPr="001D347B">
        <w:rPr>
          <w:rFonts w:ascii="Arial" w:eastAsia="Times New Roman" w:hAnsi="Arial" w:cs="Arial"/>
          <w:spacing w:val="3"/>
          <w:sz w:val="22"/>
          <w:szCs w:val="22"/>
        </w:rPr>
        <w:t>š</w:t>
      </w:r>
      <w:r w:rsidRPr="001D347B">
        <w:rPr>
          <w:rFonts w:ascii="Arial" w:eastAsia="Times New Roman" w:hAnsi="Arial" w:cs="Arial"/>
          <w:sz w:val="22"/>
          <w:szCs w:val="22"/>
        </w:rPr>
        <w:t xml:space="preserve">e 128/4, 118 01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z w:val="22"/>
          <w:szCs w:val="22"/>
        </w:rPr>
        <w:t>ha 1 - Malá Strana</w:t>
      </w:r>
    </w:p>
    <w:p w:rsidR="001D347B" w:rsidRPr="001D347B" w:rsidRDefault="001D347B" w:rsidP="001D347B">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00006599</w:t>
      </w:r>
      <w:r w:rsidRPr="001D347B">
        <w:rPr>
          <w:rFonts w:ascii="Arial" w:eastAsia="Times New Roman" w:hAnsi="Arial" w:cs="Arial"/>
          <w:sz w:val="22"/>
          <w:szCs w:val="22"/>
        </w:rPr>
        <w:tab/>
      </w:r>
      <w:r w:rsidRPr="001D347B">
        <w:rPr>
          <w:rFonts w:ascii="Arial" w:eastAsia="Times New Roman" w:hAnsi="Arial" w:cs="Arial"/>
          <w:sz w:val="22"/>
          <w:szCs w:val="22"/>
        </w:rPr>
        <w:tab/>
      </w:r>
    </w:p>
    <w:p w:rsidR="001D347B" w:rsidRPr="001D347B" w:rsidRDefault="001D347B" w:rsidP="001D347B">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1"/>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CZ00006599</w:t>
      </w:r>
    </w:p>
    <w:p w:rsidR="001D347B" w:rsidRPr="001D347B" w:rsidRDefault="001D347B" w:rsidP="001D347B">
      <w:pPr>
        <w:tabs>
          <w:tab w:val="left" w:pos="2410"/>
        </w:tabs>
        <w:ind w:left="2410" w:right="97" w:hanging="2410"/>
        <w:rPr>
          <w:rFonts w:ascii="Arial" w:eastAsia="Times New Roman" w:hAnsi="Arial" w:cs="Arial"/>
          <w:sz w:val="22"/>
          <w:szCs w:val="22"/>
        </w:rPr>
      </w:pPr>
      <w:r w:rsidRPr="001D347B">
        <w:rPr>
          <w:rFonts w:ascii="Arial" w:eastAsia="Times New Roman" w:hAnsi="Arial" w:cs="Arial"/>
          <w:sz w:val="22"/>
          <w:szCs w:val="22"/>
        </w:rPr>
        <w:t>kterou zastupuje:</w:t>
      </w:r>
      <w:r w:rsidRPr="001D347B">
        <w:rPr>
          <w:rFonts w:ascii="Arial" w:eastAsia="Times New Roman" w:hAnsi="Arial" w:cs="Arial"/>
          <w:sz w:val="22"/>
          <w:szCs w:val="22"/>
        </w:rPr>
        <w:tab/>
        <w:t xml:space="preserve">Mgr. </w:t>
      </w:r>
      <w:r w:rsidR="00D77D8F">
        <w:rPr>
          <w:rFonts w:ascii="Arial" w:eastAsia="Times New Roman" w:hAnsi="Arial" w:cs="Arial"/>
          <w:sz w:val="22"/>
          <w:szCs w:val="22"/>
        </w:rPr>
        <w:t>Květoslava Hlistová</w:t>
      </w:r>
      <w:r w:rsidRPr="001D347B">
        <w:rPr>
          <w:rFonts w:ascii="Arial" w:eastAsia="Times New Roman" w:hAnsi="Arial" w:cs="Arial"/>
          <w:sz w:val="22"/>
          <w:szCs w:val="22"/>
        </w:rPr>
        <w:t xml:space="preserve">, </w:t>
      </w:r>
      <w:r w:rsidR="00D77D8F">
        <w:rPr>
          <w:rFonts w:ascii="Arial" w:eastAsia="Times New Roman" w:hAnsi="Arial" w:cs="Arial"/>
          <w:sz w:val="22"/>
          <w:szCs w:val="22"/>
        </w:rPr>
        <w:t xml:space="preserve">zástupkyní </w:t>
      </w:r>
      <w:r w:rsidRPr="001D347B">
        <w:rPr>
          <w:rFonts w:ascii="Arial" w:eastAsia="Times New Roman" w:hAnsi="Arial" w:cs="Arial"/>
          <w:sz w:val="22"/>
          <w:szCs w:val="22"/>
        </w:rPr>
        <w:t>ředitel</w:t>
      </w:r>
      <w:r w:rsidR="00D77D8F">
        <w:rPr>
          <w:rFonts w:ascii="Arial" w:eastAsia="Times New Roman" w:hAnsi="Arial" w:cs="Arial"/>
          <w:sz w:val="22"/>
          <w:szCs w:val="22"/>
        </w:rPr>
        <w:t>e</w:t>
      </w:r>
      <w:r w:rsidRPr="001D347B">
        <w:rPr>
          <w:rFonts w:ascii="Arial" w:eastAsia="Times New Roman" w:hAnsi="Arial" w:cs="Arial"/>
          <w:sz w:val="22"/>
          <w:szCs w:val="22"/>
        </w:rPr>
        <w:t xml:space="preserve"> Odboru technicko-hospodářského</w:t>
      </w:r>
      <w:r w:rsidR="00D77D8F">
        <w:rPr>
          <w:rFonts w:ascii="Arial" w:eastAsia="Times New Roman" w:hAnsi="Arial" w:cs="Arial"/>
          <w:sz w:val="22"/>
          <w:szCs w:val="22"/>
        </w:rPr>
        <w:t>, na základě vnitřního předpisu</w:t>
      </w:r>
    </w:p>
    <w:p w:rsidR="001D347B" w:rsidRPr="001D347B" w:rsidRDefault="001D347B" w:rsidP="001D347B">
      <w:pPr>
        <w:tabs>
          <w:tab w:val="left" w:pos="2410"/>
        </w:tabs>
        <w:ind w:right="2365"/>
        <w:rPr>
          <w:rFonts w:ascii="Arial" w:eastAsia="Times New Roman" w:hAnsi="Arial" w:cs="Arial"/>
          <w:spacing w:val="2"/>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Pr="001D347B">
        <w:rPr>
          <w:rFonts w:ascii="Arial" w:eastAsia="Times New Roman" w:hAnsi="Arial" w:cs="Arial"/>
          <w:spacing w:val="1"/>
          <w:sz w:val="22"/>
          <w:szCs w:val="22"/>
        </w:rPr>
        <w:t>Č</w:t>
      </w:r>
      <w:r w:rsidRPr="001D347B">
        <w:rPr>
          <w:rFonts w:ascii="Arial" w:eastAsia="Times New Roman" w:hAnsi="Arial" w:cs="Arial"/>
          <w:sz w:val="22"/>
          <w:szCs w:val="22"/>
        </w:rPr>
        <w:t>NB</w:t>
      </w:r>
      <w:r w:rsidRPr="001D347B">
        <w:rPr>
          <w:rFonts w:ascii="Arial" w:eastAsia="Times New Roman" w:hAnsi="Arial" w:cs="Arial"/>
          <w:spacing w:val="1"/>
          <w:sz w:val="22"/>
          <w:szCs w:val="22"/>
        </w:rPr>
        <w:t xml:space="preserve"> P</w:t>
      </w:r>
      <w:r w:rsidRPr="001D347B">
        <w:rPr>
          <w:rFonts w:ascii="Arial" w:eastAsia="Times New Roman" w:hAnsi="Arial" w:cs="Arial"/>
          <w:spacing w:val="-1"/>
          <w:sz w:val="22"/>
          <w:szCs w:val="22"/>
        </w:rPr>
        <w:t>ra</w:t>
      </w:r>
      <w:r w:rsidRPr="001D347B">
        <w:rPr>
          <w:rFonts w:ascii="Arial" w:eastAsia="Times New Roman" w:hAnsi="Arial" w:cs="Arial"/>
          <w:sz w:val="22"/>
          <w:szCs w:val="22"/>
        </w:rPr>
        <w:t>h</w:t>
      </w:r>
      <w:r w:rsidRPr="001D347B">
        <w:rPr>
          <w:rFonts w:ascii="Arial" w:eastAsia="Times New Roman" w:hAnsi="Arial" w:cs="Arial"/>
          <w:spacing w:val="-1"/>
          <w:sz w:val="22"/>
          <w:szCs w:val="22"/>
        </w:rPr>
        <w:t>a</w:t>
      </w:r>
      <w:r w:rsidRPr="001D347B">
        <w:rPr>
          <w:rFonts w:ascii="Arial" w:eastAsia="Times New Roman" w:hAnsi="Arial" w:cs="Arial"/>
          <w:sz w:val="22"/>
          <w:szCs w:val="22"/>
        </w:rPr>
        <w:t>, ú</w:t>
      </w:r>
      <w:r w:rsidRPr="001D347B">
        <w:rPr>
          <w:rFonts w:ascii="Arial" w:eastAsia="Times New Roman" w:hAnsi="Arial" w:cs="Arial"/>
          <w:spacing w:val="1"/>
          <w:sz w:val="22"/>
          <w:szCs w:val="22"/>
        </w:rPr>
        <w:t>č</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4320001/0710</w:t>
      </w:r>
    </w:p>
    <w:p w:rsidR="001D347B" w:rsidRPr="001D347B" w:rsidRDefault="001D347B" w:rsidP="001D347B">
      <w:pPr>
        <w:tabs>
          <w:tab w:val="left" w:pos="2410"/>
        </w:tabs>
        <w:spacing w:after="120"/>
        <w:ind w:right="2364"/>
        <w:rPr>
          <w:rFonts w:ascii="Arial" w:eastAsia="Times New Roman" w:hAnsi="Arial" w:cs="Arial"/>
          <w:sz w:val="22"/>
          <w:szCs w:val="22"/>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sidRPr="001D347B">
        <w:rPr>
          <w:rFonts w:ascii="Arial" w:eastAsia="Times New Roman" w:hAnsi="Arial" w:cs="Arial"/>
          <w:spacing w:val="-1"/>
          <w:sz w:val="22"/>
          <w:szCs w:val="22"/>
        </w:rPr>
        <w:t>a</w:t>
      </w:r>
      <w:r w:rsidRPr="001D347B">
        <w:rPr>
          <w:rFonts w:ascii="Arial" w:eastAsia="Times New Roman" w:hAnsi="Arial" w:cs="Arial"/>
          <w:sz w:val="22"/>
          <w:szCs w:val="22"/>
        </w:rPr>
        <w:t>:</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p>
    <w:p w:rsidR="001D347B" w:rsidRPr="001D347B" w:rsidRDefault="001D347B" w:rsidP="001D347B">
      <w:pPr>
        <w:tabs>
          <w:tab w:val="left" w:pos="2410"/>
        </w:tabs>
        <w:spacing w:before="60" w:after="120"/>
        <w:ind w:right="-23"/>
        <w:rPr>
          <w:rFonts w:ascii="Arial" w:eastAsia="Times New Roman" w:hAnsi="Arial" w:cs="Arial"/>
          <w:sz w:val="22"/>
          <w:szCs w:val="22"/>
        </w:rPr>
      </w:pPr>
      <w:r w:rsidRPr="001D347B">
        <w:rPr>
          <w:rFonts w:ascii="Arial" w:eastAsia="Times New Roman" w:hAnsi="Arial" w:cs="Arial"/>
          <w:spacing w:val="-1"/>
          <w:sz w:val="22"/>
          <w:szCs w:val="22"/>
        </w:rPr>
        <w:t>(</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sidRPr="001D347B">
        <w:rPr>
          <w:rFonts w:ascii="Arial" w:eastAsia="Times New Roman" w:hAnsi="Arial" w:cs="Arial"/>
          <w:b/>
          <w:sz w:val="22"/>
          <w:szCs w:val="22"/>
        </w:rPr>
        <w:t>obj</w:t>
      </w:r>
      <w:r w:rsidRPr="001D347B">
        <w:rPr>
          <w:rFonts w:ascii="Arial" w:eastAsia="Times New Roman" w:hAnsi="Arial" w:cs="Arial"/>
          <w:b/>
          <w:spacing w:val="-1"/>
          <w:sz w:val="22"/>
          <w:szCs w:val="22"/>
        </w:rPr>
        <w:t>e</w:t>
      </w:r>
      <w:r w:rsidRPr="001D347B">
        <w:rPr>
          <w:rFonts w:ascii="Arial" w:eastAsia="Times New Roman" w:hAnsi="Arial" w:cs="Arial"/>
          <w:b/>
          <w:sz w:val="22"/>
          <w:szCs w:val="22"/>
        </w:rPr>
        <w:t>dn</w:t>
      </w:r>
      <w:r w:rsidRPr="001D347B">
        <w:rPr>
          <w:rFonts w:ascii="Arial" w:eastAsia="Times New Roman" w:hAnsi="Arial" w:cs="Arial"/>
          <w:b/>
          <w:spacing w:val="-1"/>
          <w:sz w:val="22"/>
          <w:szCs w:val="22"/>
        </w:rPr>
        <w:t>a</w:t>
      </w:r>
      <w:r w:rsidRPr="001D347B">
        <w:rPr>
          <w:rFonts w:ascii="Arial" w:eastAsia="Times New Roman" w:hAnsi="Arial" w:cs="Arial"/>
          <w:b/>
          <w:sz w:val="22"/>
          <w:szCs w:val="22"/>
        </w:rPr>
        <w:t>t</w:t>
      </w:r>
      <w:r w:rsidRPr="001D347B">
        <w:rPr>
          <w:rFonts w:ascii="Arial" w:eastAsia="Times New Roman" w:hAnsi="Arial" w:cs="Arial"/>
          <w:b/>
          <w:spacing w:val="-1"/>
          <w:sz w:val="22"/>
          <w:szCs w:val="22"/>
        </w:rPr>
        <w:t>e</w:t>
      </w:r>
      <w:r w:rsidRPr="001D347B">
        <w:rPr>
          <w:rFonts w:ascii="Arial" w:eastAsia="Times New Roman" w:hAnsi="Arial" w:cs="Arial"/>
          <w:b/>
          <w:sz w:val="22"/>
          <w:szCs w:val="22"/>
        </w:rPr>
        <w:t>l č. 1</w:t>
      </w:r>
      <w:r w:rsidRPr="001D347B">
        <w:rPr>
          <w:rFonts w:ascii="Arial" w:eastAsia="Times New Roman" w:hAnsi="Arial" w:cs="Arial"/>
          <w:b/>
          <w:spacing w:val="1"/>
          <w:sz w:val="22"/>
          <w:szCs w:val="22"/>
        </w:rPr>
        <w:t>“</w:t>
      </w:r>
      <w:r w:rsidRPr="001D347B">
        <w:rPr>
          <w:rFonts w:ascii="Arial" w:eastAsia="Times New Roman" w:hAnsi="Arial" w:cs="Arial"/>
          <w:sz w:val="22"/>
          <w:szCs w:val="22"/>
        </w:rPr>
        <w:t>)</w:t>
      </w:r>
    </w:p>
    <w:p w:rsidR="001D347B" w:rsidRPr="001D347B" w:rsidRDefault="001D347B" w:rsidP="001D347B">
      <w:pPr>
        <w:tabs>
          <w:tab w:val="left" w:pos="2410"/>
        </w:tabs>
        <w:spacing w:after="120"/>
        <w:ind w:right="-23"/>
        <w:rPr>
          <w:rFonts w:ascii="Arial" w:eastAsia="Times New Roman" w:hAnsi="Arial" w:cs="Arial"/>
          <w:sz w:val="22"/>
          <w:szCs w:val="22"/>
        </w:rPr>
      </w:pPr>
      <w:r w:rsidRPr="001D347B">
        <w:rPr>
          <w:rFonts w:ascii="Arial" w:eastAsia="Times New Roman" w:hAnsi="Arial" w:cs="Arial"/>
          <w:sz w:val="22"/>
          <w:szCs w:val="22"/>
        </w:rPr>
        <w:t>a</w:t>
      </w:r>
    </w:p>
    <w:p w:rsidR="001D347B" w:rsidRPr="001D347B" w:rsidRDefault="001D347B" w:rsidP="001D347B">
      <w:pPr>
        <w:tabs>
          <w:tab w:val="left" w:pos="2410"/>
        </w:tabs>
        <w:ind w:right="-20"/>
        <w:rPr>
          <w:rFonts w:ascii="Arial" w:eastAsia="Times New Roman" w:hAnsi="Arial" w:cs="Arial"/>
          <w:b/>
          <w:sz w:val="22"/>
          <w:szCs w:val="22"/>
        </w:rPr>
      </w:pPr>
      <w:r w:rsidRPr="001D347B">
        <w:rPr>
          <w:rFonts w:ascii="Arial" w:eastAsia="Times New Roman" w:hAnsi="Arial" w:cs="Arial"/>
          <w:b/>
          <w:sz w:val="22"/>
          <w:szCs w:val="22"/>
        </w:rPr>
        <w:t>Hlavní město Praha</w:t>
      </w:r>
    </w:p>
    <w:p w:rsidR="001D347B" w:rsidRPr="001D347B" w:rsidRDefault="001D347B" w:rsidP="001D347B">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 xml:space="preserve">se sídlem: </w:t>
      </w:r>
      <w:r w:rsidRPr="001D347B">
        <w:rPr>
          <w:rFonts w:ascii="Arial" w:eastAsia="Times New Roman" w:hAnsi="Arial" w:cs="Arial"/>
          <w:sz w:val="22"/>
          <w:szCs w:val="22"/>
        </w:rPr>
        <w:tab/>
        <w:t>Mariánské nám. 2/, 110 01 Praha 1 - Staré Město</w:t>
      </w:r>
    </w:p>
    <w:p w:rsidR="001D347B" w:rsidRPr="001D347B" w:rsidRDefault="001D347B" w:rsidP="001D347B">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 xml:space="preserve">IČO: </w:t>
      </w:r>
      <w:r w:rsidRPr="001D347B">
        <w:rPr>
          <w:rFonts w:ascii="Arial" w:eastAsia="Times New Roman" w:hAnsi="Arial" w:cs="Arial"/>
          <w:sz w:val="22"/>
          <w:szCs w:val="22"/>
        </w:rPr>
        <w:tab/>
        <w:t>00064581</w:t>
      </w:r>
      <w:r w:rsidRPr="001D347B">
        <w:rPr>
          <w:rFonts w:ascii="Arial" w:eastAsia="Times New Roman" w:hAnsi="Arial" w:cs="Arial"/>
          <w:sz w:val="22"/>
          <w:szCs w:val="22"/>
        </w:rPr>
        <w:tab/>
      </w:r>
    </w:p>
    <w:p w:rsidR="001D347B" w:rsidRPr="001D347B" w:rsidRDefault="001D347B" w:rsidP="001D347B">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 xml:space="preserve">DIČ: </w:t>
      </w:r>
      <w:r w:rsidRPr="001D347B">
        <w:rPr>
          <w:rFonts w:ascii="Arial" w:eastAsia="Times New Roman" w:hAnsi="Arial" w:cs="Arial"/>
          <w:sz w:val="22"/>
          <w:szCs w:val="22"/>
        </w:rPr>
        <w:tab/>
        <w:t>CZ 00064581</w:t>
      </w:r>
    </w:p>
    <w:p w:rsidR="001D347B" w:rsidRPr="001D347B" w:rsidRDefault="001D347B" w:rsidP="001D347B">
      <w:pPr>
        <w:tabs>
          <w:tab w:val="left" w:pos="2410"/>
        </w:tabs>
        <w:rPr>
          <w:rFonts w:ascii="Arial" w:hAnsi="Arial" w:cs="Arial"/>
          <w:sz w:val="22"/>
          <w:szCs w:val="22"/>
        </w:rPr>
      </w:pPr>
      <w:r w:rsidRPr="001D347B">
        <w:rPr>
          <w:rFonts w:ascii="Arial" w:eastAsia="Times New Roman" w:hAnsi="Arial" w:cs="Arial"/>
          <w:sz w:val="22"/>
          <w:szCs w:val="22"/>
        </w:rPr>
        <w:t xml:space="preserve">které zastupuje: </w:t>
      </w:r>
      <w:r w:rsidRPr="001D347B">
        <w:rPr>
          <w:rFonts w:ascii="Arial" w:eastAsia="Times New Roman" w:hAnsi="Arial" w:cs="Arial"/>
          <w:sz w:val="22"/>
          <w:szCs w:val="22"/>
        </w:rPr>
        <w:tab/>
      </w:r>
      <w:r w:rsidRPr="001D347B">
        <w:rPr>
          <w:rFonts w:ascii="Arial" w:hAnsi="Arial" w:cs="Arial"/>
          <w:snapToGrid w:val="0"/>
          <w:sz w:val="22"/>
          <w:szCs w:val="22"/>
        </w:rPr>
        <w:t>Ing. Jan Rak, ředitel Odboru hospodaření s majetkem MHMP</w:t>
      </w:r>
    </w:p>
    <w:p w:rsidR="001D347B" w:rsidRPr="001D347B" w:rsidRDefault="001D347B" w:rsidP="001D347B">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bankovní spojení:</w:t>
      </w:r>
      <w:r w:rsidRPr="001D347B">
        <w:rPr>
          <w:rFonts w:ascii="Arial" w:eastAsia="Times New Roman" w:hAnsi="Arial" w:cs="Arial"/>
          <w:sz w:val="22"/>
          <w:szCs w:val="22"/>
        </w:rPr>
        <w:tab/>
        <w:t>PPF banka, a.s. účet č.: 27-0005157998/6000</w:t>
      </w:r>
    </w:p>
    <w:p w:rsidR="001D347B" w:rsidRPr="001D347B" w:rsidRDefault="001D347B" w:rsidP="001D347B">
      <w:pPr>
        <w:tabs>
          <w:tab w:val="left" w:pos="2410"/>
        </w:tabs>
        <w:spacing w:after="120"/>
        <w:ind w:left="2126" w:hanging="2126"/>
        <w:rPr>
          <w:rFonts w:ascii="Arial" w:hAnsi="Arial" w:cs="Arial"/>
          <w:sz w:val="22"/>
          <w:szCs w:val="22"/>
        </w:rPr>
      </w:pPr>
      <w:r w:rsidRPr="001D347B">
        <w:rPr>
          <w:rFonts w:ascii="Arial" w:eastAsia="Times New Roman" w:hAnsi="Arial" w:cs="Arial"/>
          <w:sz w:val="22"/>
          <w:szCs w:val="22"/>
        </w:rPr>
        <w:t xml:space="preserve">kontaktní osoba: </w:t>
      </w:r>
      <w:r w:rsidRPr="001D347B">
        <w:rPr>
          <w:rFonts w:ascii="Arial" w:eastAsia="Times New Roman" w:hAnsi="Arial" w:cs="Arial"/>
          <w:sz w:val="22"/>
          <w:szCs w:val="22"/>
        </w:rPr>
        <w:tab/>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p>
    <w:p w:rsidR="001D347B" w:rsidRPr="001D347B" w:rsidRDefault="001D347B" w:rsidP="001D347B">
      <w:pPr>
        <w:tabs>
          <w:tab w:val="left" w:pos="2410"/>
        </w:tabs>
        <w:spacing w:before="60"/>
        <w:ind w:right="-23"/>
        <w:rPr>
          <w:rFonts w:ascii="Arial" w:eastAsia="Times New Roman" w:hAnsi="Arial" w:cs="Arial"/>
          <w:sz w:val="22"/>
          <w:szCs w:val="22"/>
        </w:rPr>
      </w:pPr>
      <w:r w:rsidRPr="001D347B">
        <w:rPr>
          <w:rFonts w:ascii="Arial" w:eastAsia="Times New Roman" w:hAnsi="Arial" w:cs="Arial"/>
          <w:sz w:val="22"/>
          <w:szCs w:val="22"/>
        </w:rPr>
        <w:t xml:space="preserve">(dále jen </w:t>
      </w:r>
      <w:r w:rsidRPr="001D347B">
        <w:rPr>
          <w:rFonts w:ascii="Arial" w:eastAsia="Times New Roman" w:hAnsi="Arial" w:cs="Arial"/>
          <w:b/>
          <w:sz w:val="22"/>
          <w:szCs w:val="22"/>
        </w:rPr>
        <w:t>„objednatel č. 2“</w:t>
      </w:r>
      <w:r w:rsidRPr="001D347B">
        <w:rPr>
          <w:rFonts w:ascii="Arial" w:eastAsia="Times New Roman" w:hAnsi="Arial" w:cs="Arial"/>
          <w:sz w:val="22"/>
          <w:szCs w:val="22"/>
        </w:rPr>
        <w:t>)</w:t>
      </w:r>
    </w:p>
    <w:p w:rsidR="001D347B" w:rsidRPr="001D347B" w:rsidRDefault="001D347B" w:rsidP="001D347B">
      <w:pPr>
        <w:tabs>
          <w:tab w:val="left" w:pos="2410"/>
        </w:tabs>
        <w:spacing w:before="120"/>
        <w:ind w:right="-23"/>
        <w:rPr>
          <w:rFonts w:ascii="Arial" w:eastAsia="Times New Roman" w:hAnsi="Arial" w:cs="Arial"/>
          <w:sz w:val="22"/>
          <w:szCs w:val="22"/>
        </w:rPr>
      </w:pPr>
      <w:r w:rsidRPr="001D347B">
        <w:rPr>
          <w:rFonts w:ascii="Arial" w:eastAsia="Times New Roman" w:hAnsi="Arial" w:cs="Arial"/>
          <w:sz w:val="22"/>
          <w:szCs w:val="22"/>
        </w:rPr>
        <w:t xml:space="preserve">na straně jedné (společně dále také jen </w:t>
      </w:r>
      <w:r w:rsidRPr="001D347B">
        <w:rPr>
          <w:rFonts w:ascii="Arial" w:eastAsia="Times New Roman" w:hAnsi="Arial" w:cs="Arial"/>
          <w:b/>
          <w:sz w:val="22"/>
          <w:szCs w:val="22"/>
        </w:rPr>
        <w:t>„objednatel“</w:t>
      </w:r>
      <w:r w:rsidRPr="001D347B">
        <w:rPr>
          <w:rFonts w:ascii="Arial" w:eastAsia="Times New Roman" w:hAnsi="Arial" w:cs="Arial"/>
          <w:sz w:val="22"/>
          <w:szCs w:val="22"/>
        </w:rPr>
        <w:t>)</w:t>
      </w:r>
    </w:p>
    <w:p w:rsidR="001D347B" w:rsidRPr="001D347B" w:rsidRDefault="001D347B" w:rsidP="001D347B">
      <w:pPr>
        <w:rPr>
          <w:rFonts w:ascii="Arial" w:hAnsi="Arial" w:cs="Arial"/>
          <w:sz w:val="22"/>
          <w:szCs w:val="22"/>
        </w:rPr>
      </w:pPr>
    </w:p>
    <w:p w:rsidR="001D347B" w:rsidRPr="001D347B" w:rsidRDefault="001D347B" w:rsidP="001D347B">
      <w:pPr>
        <w:tabs>
          <w:tab w:val="left" w:pos="6737"/>
        </w:tabs>
        <w:ind w:right="-23"/>
        <w:rPr>
          <w:rFonts w:ascii="Arial" w:eastAsia="Times New Roman" w:hAnsi="Arial" w:cs="Arial"/>
          <w:sz w:val="22"/>
          <w:szCs w:val="22"/>
        </w:rPr>
      </w:pPr>
      <w:r w:rsidRPr="001D347B">
        <w:rPr>
          <w:rFonts w:ascii="Arial" w:eastAsia="Times New Roman" w:hAnsi="Arial" w:cs="Arial"/>
          <w:sz w:val="22"/>
          <w:szCs w:val="22"/>
        </w:rPr>
        <w:t>a</w:t>
      </w:r>
    </w:p>
    <w:p w:rsidR="001D347B" w:rsidRPr="001D347B" w:rsidRDefault="001D347B" w:rsidP="001D347B">
      <w:pPr>
        <w:rPr>
          <w:rFonts w:ascii="Arial" w:hAnsi="Arial" w:cs="Arial"/>
          <w:b/>
          <w:sz w:val="22"/>
          <w:szCs w:val="22"/>
        </w:rPr>
      </w:pPr>
    </w:p>
    <w:p w:rsidR="001D347B" w:rsidRPr="001D347B" w:rsidRDefault="001D347B" w:rsidP="001D347B">
      <w:pPr>
        <w:tabs>
          <w:tab w:val="left" w:pos="2410"/>
        </w:tabs>
        <w:ind w:right="-20"/>
        <w:rPr>
          <w:rFonts w:ascii="Arial" w:eastAsia="Times New Roman" w:hAnsi="Arial" w:cs="Arial"/>
          <w:sz w:val="22"/>
          <w:szCs w:val="22"/>
        </w:rPr>
      </w:pPr>
      <w:r w:rsidRPr="001D347B">
        <w:rPr>
          <w:rFonts w:ascii="Arial" w:eastAsia="Times New Roman" w:hAnsi="Arial" w:cs="Arial"/>
          <w:b/>
          <w:bCs/>
          <w:sz w:val="22"/>
          <w:szCs w:val="22"/>
          <w:highlight w:val="cyan"/>
        </w:rPr>
        <w:t>bude doplněno před podpisem smlouvy</w:t>
      </w:r>
    </w:p>
    <w:p w:rsidR="001D347B" w:rsidRPr="001D347B" w:rsidRDefault="001D347B" w:rsidP="001D347B">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m: </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p>
    <w:p w:rsidR="001D347B" w:rsidRPr="001D347B" w:rsidRDefault="001D347B" w:rsidP="001D347B">
      <w:pPr>
        <w:tabs>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ab/>
      </w:r>
    </w:p>
    <w:p w:rsidR="001D347B" w:rsidRPr="001D347B" w:rsidRDefault="001D347B" w:rsidP="001D347B">
      <w:pPr>
        <w:tabs>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6"/>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pacing w:val="3"/>
          <w:sz w:val="22"/>
          <w:szCs w:val="22"/>
        </w:rPr>
        <w:t>C</w:t>
      </w:r>
      <w:r w:rsidRPr="001D347B">
        <w:rPr>
          <w:rFonts w:ascii="Arial" w:eastAsia="Times New Roman" w:hAnsi="Arial" w:cs="Arial"/>
          <w:sz w:val="22"/>
          <w:szCs w:val="22"/>
        </w:rPr>
        <w:t xml:space="preserve">Z </w:t>
      </w:r>
      <w:r w:rsidRPr="001D347B">
        <w:rPr>
          <w:rFonts w:ascii="Arial" w:eastAsia="Times New Roman" w:hAnsi="Arial" w:cs="Arial"/>
          <w:bCs/>
          <w:sz w:val="22"/>
          <w:szCs w:val="22"/>
          <w:highlight w:val="cyan"/>
        </w:rPr>
        <w:t>bude doplněno před podpisem smlouvy</w:t>
      </w:r>
    </w:p>
    <w:p w:rsidR="001D347B" w:rsidRPr="001D347B" w:rsidRDefault="001D347B" w:rsidP="001D347B">
      <w:pPr>
        <w:tabs>
          <w:tab w:val="left" w:pos="2410"/>
          <w:tab w:val="left" w:pos="4360"/>
        </w:tabs>
        <w:ind w:right="-20"/>
        <w:rPr>
          <w:rFonts w:ascii="Arial" w:eastAsia="Times New Roman" w:hAnsi="Arial" w:cs="Arial"/>
          <w:sz w:val="22"/>
          <w:szCs w:val="22"/>
        </w:rPr>
      </w:pPr>
      <w:r w:rsidRPr="001D347B">
        <w:rPr>
          <w:rFonts w:ascii="Arial" w:eastAsia="Times New Roman" w:hAnsi="Arial" w:cs="Arial"/>
          <w:spacing w:val="1"/>
          <w:sz w:val="22"/>
          <w:szCs w:val="22"/>
        </w:rPr>
        <w:t>z</w:t>
      </w:r>
      <w:r w:rsidRPr="001D347B">
        <w:rPr>
          <w:rFonts w:ascii="Arial" w:eastAsia="Times New Roman" w:hAnsi="Arial" w:cs="Arial"/>
          <w:spacing w:val="-1"/>
          <w:sz w:val="22"/>
          <w:szCs w:val="22"/>
        </w:rPr>
        <w:t>a</w:t>
      </w:r>
      <w:r w:rsidRPr="001D347B">
        <w:rPr>
          <w:rFonts w:ascii="Arial" w:eastAsia="Times New Roman" w:hAnsi="Arial" w:cs="Arial"/>
          <w:sz w:val="22"/>
          <w:szCs w:val="22"/>
        </w:rPr>
        <w:t>ps</w:t>
      </w:r>
      <w:r w:rsidRPr="001D347B">
        <w:rPr>
          <w:rFonts w:ascii="Arial" w:eastAsia="Times New Roman" w:hAnsi="Arial" w:cs="Arial"/>
          <w:spacing w:val="-1"/>
          <w:sz w:val="22"/>
          <w:szCs w:val="22"/>
        </w:rPr>
        <w:t>a</w:t>
      </w:r>
      <w:r w:rsidRPr="001D347B">
        <w:rPr>
          <w:rFonts w:ascii="Arial" w:eastAsia="Times New Roman" w:hAnsi="Arial" w:cs="Arial"/>
          <w:sz w:val="22"/>
          <w:szCs w:val="22"/>
        </w:rPr>
        <w:t>ná v ob</w:t>
      </w:r>
      <w:r w:rsidRPr="001D347B">
        <w:rPr>
          <w:rFonts w:ascii="Arial" w:eastAsia="Times New Roman" w:hAnsi="Arial" w:cs="Arial"/>
          <w:spacing w:val="-1"/>
          <w:sz w:val="22"/>
          <w:szCs w:val="22"/>
        </w:rPr>
        <w:t>c</w:t>
      </w:r>
      <w:r w:rsidRPr="001D347B">
        <w:rPr>
          <w:rFonts w:ascii="Arial" w:eastAsia="Times New Roman" w:hAnsi="Arial" w:cs="Arial"/>
          <w:sz w:val="22"/>
          <w:szCs w:val="22"/>
        </w:rPr>
        <w:t xml:space="preserve">hodním </w:t>
      </w:r>
      <w:r w:rsidRPr="001D347B">
        <w:rPr>
          <w:rFonts w:ascii="Arial" w:eastAsia="Times New Roman" w:hAnsi="Arial" w:cs="Arial"/>
          <w:spacing w:val="-1"/>
          <w:sz w:val="22"/>
          <w:szCs w:val="22"/>
        </w:rPr>
        <w:t>re</w:t>
      </w:r>
      <w:r w:rsidRPr="001D347B">
        <w:rPr>
          <w:rFonts w:ascii="Arial" w:eastAsia="Times New Roman" w:hAnsi="Arial" w:cs="Arial"/>
          <w:spacing w:val="3"/>
          <w:sz w:val="22"/>
          <w:szCs w:val="22"/>
        </w:rPr>
        <w:t>j</w:t>
      </w:r>
      <w:r w:rsidRPr="001D347B">
        <w:rPr>
          <w:rFonts w:ascii="Arial" w:eastAsia="Times New Roman" w:hAnsi="Arial" w:cs="Arial"/>
          <w:sz w:val="22"/>
          <w:szCs w:val="22"/>
        </w:rPr>
        <w:t>st</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íku u </w:t>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 xml:space="preserve"> </w:t>
      </w:r>
    </w:p>
    <w:p w:rsidR="001D347B" w:rsidRPr="001D347B" w:rsidRDefault="001D347B" w:rsidP="001D347B">
      <w:pPr>
        <w:tabs>
          <w:tab w:val="left" w:pos="2410"/>
          <w:tab w:val="left" w:pos="4360"/>
        </w:tabs>
        <w:ind w:right="-20"/>
        <w:rPr>
          <w:rFonts w:ascii="Arial" w:eastAsia="Times New Roman" w:hAnsi="Arial" w:cs="Arial"/>
          <w:sz w:val="22"/>
          <w:szCs w:val="22"/>
        </w:rPr>
      </w:pPr>
      <w:r w:rsidRPr="001D347B">
        <w:rPr>
          <w:rFonts w:ascii="Arial" w:eastAsia="Times New Roman" w:hAnsi="Arial" w:cs="Arial"/>
          <w:sz w:val="22"/>
          <w:szCs w:val="22"/>
        </w:rPr>
        <w:t xml:space="preserve">spisová </w:t>
      </w:r>
      <w:r w:rsidRPr="001D347B">
        <w:rPr>
          <w:rFonts w:ascii="Arial" w:eastAsia="Times New Roman" w:hAnsi="Arial" w:cs="Arial"/>
          <w:spacing w:val="1"/>
          <w:sz w:val="22"/>
          <w:szCs w:val="22"/>
        </w:rPr>
        <w:t>z</w:t>
      </w:r>
      <w:r w:rsidRPr="001D347B">
        <w:rPr>
          <w:rFonts w:ascii="Arial" w:eastAsia="Times New Roman" w:hAnsi="Arial" w:cs="Arial"/>
          <w:sz w:val="22"/>
          <w:szCs w:val="22"/>
        </w:rPr>
        <w:t>n</w:t>
      </w:r>
      <w:r w:rsidRPr="001D347B">
        <w:rPr>
          <w:rFonts w:ascii="Arial" w:eastAsia="Times New Roman" w:hAnsi="Arial" w:cs="Arial"/>
          <w:spacing w:val="-1"/>
          <w:sz w:val="22"/>
          <w:szCs w:val="22"/>
        </w:rPr>
        <w:t>ač</w:t>
      </w:r>
      <w:r w:rsidRPr="001D347B">
        <w:rPr>
          <w:rFonts w:ascii="Arial" w:eastAsia="Times New Roman" w:hAnsi="Arial" w:cs="Arial"/>
          <w:sz w:val="22"/>
          <w:szCs w:val="22"/>
        </w:rPr>
        <w:t xml:space="preserve">ka (oddíl, vložka) </w:t>
      </w:r>
      <w:r w:rsidRPr="001D347B">
        <w:rPr>
          <w:rFonts w:ascii="Arial" w:eastAsia="Times New Roman" w:hAnsi="Arial" w:cs="Arial"/>
          <w:bCs/>
          <w:sz w:val="22"/>
          <w:szCs w:val="22"/>
          <w:highlight w:val="cyan"/>
        </w:rPr>
        <w:t>bude doplněno před podpisem smlouvy</w:t>
      </w:r>
    </w:p>
    <w:p w:rsidR="001D347B" w:rsidRPr="001D347B" w:rsidRDefault="001D347B" w:rsidP="001D347B">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j</w:t>
      </w:r>
      <w:r w:rsidRPr="001D347B">
        <w:rPr>
          <w:rFonts w:ascii="Arial" w:eastAsia="Times New Roman" w:hAnsi="Arial" w:cs="Arial"/>
          <w:spacing w:val="-1"/>
          <w:sz w:val="22"/>
          <w:szCs w:val="22"/>
        </w:rPr>
        <w:t>e</w:t>
      </w:r>
      <w:r w:rsidRPr="001D347B">
        <w:rPr>
          <w:rFonts w:ascii="Arial" w:eastAsia="Times New Roman" w:hAnsi="Arial" w:cs="Arial"/>
          <w:sz w:val="22"/>
          <w:szCs w:val="22"/>
        </w:rPr>
        <w:t>jímž jm</w:t>
      </w:r>
      <w:r w:rsidRPr="001D347B">
        <w:rPr>
          <w:rFonts w:ascii="Arial" w:eastAsia="Times New Roman" w:hAnsi="Arial" w:cs="Arial"/>
          <w:spacing w:val="-1"/>
          <w:sz w:val="22"/>
          <w:szCs w:val="22"/>
        </w:rPr>
        <w:t>é</w:t>
      </w:r>
      <w:r w:rsidRPr="001D347B">
        <w:rPr>
          <w:rFonts w:ascii="Arial" w:eastAsia="Times New Roman" w:hAnsi="Arial" w:cs="Arial"/>
          <w:sz w:val="22"/>
          <w:szCs w:val="22"/>
        </w:rPr>
        <w:t>n</w:t>
      </w:r>
      <w:r w:rsidRPr="001D347B">
        <w:rPr>
          <w:rFonts w:ascii="Arial" w:eastAsia="Times New Roman" w:hAnsi="Arial" w:cs="Arial"/>
          <w:spacing w:val="-1"/>
          <w:sz w:val="22"/>
          <w:szCs w:val="22"/>
        </w:rPr>
        <w:t>e</w:t>
      </w:r>
      <w:r w:rsidRPr="001D347B">
        <w:rPr>
          <w:rFonts w:ascii="Arial" w:eastAsia="Times New Roman" w:hAnsi="Arial" w:cs="Arial"/>
          <w:sz w:val="22"/>
          <w:szCs w:val="22"/>
        </w:rPr>
        <w:t>m j</w:t>
      </w:r>
      <w:r w:rsidRPr="001D347B">
        <w:rPr>
          <w:rFonts w:ascii="Arial" w:eastAsia="Times New Roman" w:hAnsi="Arial" w:cs="Arial"/>
          <w:spacing w:val="-1"/>
          <w:sz w:val="22"/>
          <w:szCs w:val="22"/>
        </w:rPr>
        <w:t>e</w:t>
      </w:r>
      <w:r w:rsidRPr="001D347B">
        <w:rPr>
          <w:rFonts w:ascii="Arial" w:eastAsia="Times New Roman" w:hAnsi="Arial" w:cs="Arial"/>
          <w:sz w:val="22"/>
          <w:szCs w:val="22"/>
        </w:rPr>
        <w:t>dn</w:t>
      </w:r>
      <w:r w:rsidRPr="001D347B">
        <w:rPr>
          <w:rFonts w:ascii="Arial" w:eastAsia="Times New Roman" w:hAnsi="Arial" w:cs="Arial"/>
          <w:spacing w:val="-1"/>
          <w:sz w:val="22"/>
          <w:szCs w:val="22"/>
        </w:rPr>
        <w:t xml:space="preserve">á: </w:t>
      </w:r>
      <w:r w:rsidRPr="001D347B">
        <w:rPr>
          <w:rFonts w:ascii="Arial" w:eastAsia="Times New Roman" w:hAnsi="Arial" w:cs="Arial"/>
          <w:spacing w:val="-1"/>
          <w:sz w:val="22"/>
          <w:szCs w:val="22"/>
        </w:rPr>
        <w:tab/>
      </w:r>
      <w:r w:rsidRPr="001D347B">
        <w:rPr>
          <w:rFonts w:ascii="Arial" w:eastAsia="Times New Roman" w:hAnsi="Arial" w:cs="Arial"/>
          <w:bCs/>
          <w:sz w:val="22"/>
          <w:szCs w:val="22"/>
          <w:highlight w:val="cyan"/>
        </w:rPr>
        <w:t>bude doplněno před podpisem smlouvy</w:t>
      </w:r>
    </w:p>
    <w:p w:rsidR="001D347B" w:rsidRPr="001D347B" w:rsidRDefault="001D347B" w:rsidP="001D347B">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 ú</w:t>
      </w:r>
      <w:r w:rsidRPr="001D347B">
        <w:rPr>
          <w:rFonts w:ascii="Arial" w:eastAsia="Times New Roman" w:hAnsi="Arial" w:cs="Arial"/>
          <w:spacing w:val="-1"/>
          <w:sz w:val="22"/>
          <w:szCs w:val="22"/>
        </w:rPr>
        <w:t>če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bCs/>
          <w:sz w:val="22"/>
          <w:szCs w:val="22"/>
          <w:highlight w:val="cyan"/>
        </w:rPr>
        <w:t>bude doplněno před podpisem smlouvy</w:t>
      </w:r>
    </w:p>
    <w:p w:rsidR="001D347B" w:rsidRPr="001D347B" w:rsidRDefault="001D347B" w:rsidP="001D347B">
      <w:pPr>
        <w:tabs>
          <w:tab w:val="left" w:pos="2410"/>
        </w:tabs>
        <w:ind w:right="-20"/>
        <w:rPr>
          <w:rFonts w:ascii="Arial" w:eastAsia="Times New Roman" w:hAnsi="Arial" w:cs="Arial"/>
          <w:sz w:val="22"/>
          <w:szCs w:val="22"/>
          <w:highlight w:val="yellow"/>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sidRPr="001D347B">
        <w:rPr>
          <w:rFonts w:ascii="Arial" w:eastAsia="Times New Roman" w:hAnsi="Arial" w:cs="Arial"/>
          <w:spacing w:val="-1"/>
          <w:sz w:val="22"/>
          <w:szCs w:val="22"/>
        </w:rPr>
        <w:t>a</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 t</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l. </w:t>
      </w:r>
      <w:r w:rsidRPr="001D347B">
        <w:rPr>
          <w:rFonts w:ascii="Arial" w:eastAsia="Times New Roman" w:hAnsi="Arial" w:cs="Arial"/>
          <w:bCs/>
          <w:sz w:val="22"/>
          <w:szCs w:val="22"/>
          <w:highlight w:val="cyan"/>
        </w:rPr>
        <w:t>bude doplněno před podpisem smlouvy</w:t>
      </w:r>
    </w:p>
    <w:p w:rsidR="001D347B" w:rsidRPr="001D347B" w:rsidRDefault="001D347B" w:rsidP="001D347B">
      <w:pPr>
        <w:tabs>
          <w:tab w:val="left" w:pos="2410"/>
        </w:tabs>
        <w:spacing w:before="120" w:after="240"/>
        <w:ind w:right="-23"/>
        <w:rPr>
          <w:rFonts w:ascii="Arial" w:eastAsia="Times New Roman" w:hAnsi="Arial" w:cs="Arial"/>
          <w:sz w:val="22"/>
          <w:szCs w:val="22"/>
        </w:rPr>
      </w:pPr>
      <w:r w:rsidRPr="001D347B">
        <w:rPr>
          <w:rFonts w:ascii="Arial" w:eastAsia="Times New Roman" w:hAnsi="Arial" w:cs="Arial"/>
          <w:spacing w:val="-1"/>
          <w:sz w:val="22"/>
          <w:szCs w:val="22"/>
        </w:rPr>
        <w:t>na straně druhé (</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„z</w:t>
      </w:r>
      <w:r w:rsidRPr="001D347B">
        <w:rPr>
          <w:rFonts w:ascii="Arial" w:eastAsia="Times New Roman" w:hAnsi="Arial" w:cs="Arial"/>
          <w:b/>
          <w:sz w:val="22"/>
          <w:szCs w:val="22"/>
        </w:rPr>
        <w:t>hotovit</w:t>
      </w:r>
      <w:r w:rsidRPr="001D347B">
        <w:rPr>
          <w:rFonts w:ascii="Arial" w:eastAsia="Times New Roman" w:hAnsi="Arial" w:cs="Arial"/>
          <w:b/>
          <w:spacing w:val="-1"/>
          <w:sz w:val="22"/>
          <w:szCs w:val="22"/>
        </w:rPr>
        <w:t>e</w:t>
      </w:r>
      <w:r w:rsidRPr="001D347B">
        <w:rPr>
          <w:rFonts w:ascii="Arial" w:eastAsia="Times New Roman" w:hAnsi="Arial" w:cs="Arial"/>
          <w:b/>
          <w:sz w:val="22"/>
          <w:szCs w:val="22"/>
        </w:rPr>
        <w:t>l</w:t>
      </w:r>
      <w:r w:rsidRPr="001D347B">
        <w:rPr>
          <w:rFonts w:ascii="Arial" w:eastAsia="Times New Roman" w:hAnsi="Arial" w:cs="Arial"/>
          <w:b/>
          <w:spacing w:val="-1"/>
          <w:sz w:val="22"/>
          <w:szCs w:val="22"/>
        </w:rPr>
        <w:t>“</w:t>
      </w:r>
      <w:r w:rsidRPr="001D347B">
        <w:rPr>
          <w:rFonts w:ascii="Arial" w:eastAsia="Times New Roman" w:hAnsi="Arial" w:cs="Arial"/>
          <w:spacing w:val="-1"/>
          <w:sz w:val="22"/>
          <w:szCs w:val="22"/>
        </w:rPr>
        <w:t>)</w:t>
      </w:r>
    </w:p>
    <w:p w:rsidR="001D347B" w:rsidRPr="001D347B" w:rsidRDefault="001D347B" w:rsidP="001D347B">
      <w:pPr>
        <w:spacing w:before="360" w:after="240"/>
        <w:ind w:right="-23"/>
        <w:rPr>
          <w:rFonts w:ascii="Arial" w:eastAsia="Times New Roman" w:hAnsi="Arial" w:cs="Arial"/>
          <w:sz w:val="22"/>
          <w:szCs w:val="22"/>
        </w:rPr>
      </w:pPr>
      <w:r w:rsidRPr="001D347B">
        <w:rPr>
          <w:rFonts w:ascii="Arial" w:eastAsia="Times New Roman" w:hAnsi="Arial" w:cs="Arial"/>
          <w:sz w:val="22"/>
          <w:szCs w:val="22"/>
        </w:rPr>
        <w:t>uzavřely na základě rozhodnutí zadavatele o výběru dodavatele v zadávacím řízení na veřejnou zakázku na stavební práce s názvem „Oprava barokního opevnění Prahy“ (dále jen</w:t>
      </w:r>
      <w:r w:rsidR="003F56EA">
        <w:rPr>
          <w:rFonts w:ascii="Arial" w:eastAsia="Times New Roman" w:hAnsi="Arial" w:cs="Arial"/>
          <w:sz w:val="22"/>
          <w:szCs w:val="22"/>
        </w:rPr>
        <w:t xml:space="preserve"> „veřejná zakázka“) zadávanou v otevřeném </w:t>
      </w:r>
      <w:r w:rsidRPr="001D347B">
        <w:rPr>
          <w:rFonts w:ascii="Arial" w:eastAsia="Times New Roman" w:hAnsi="Arial" w:cs="Arial"/>
          <w:sz w:val="22"/>
          <w:szCs w:val="22"/>
        </w:rPr>
        <w:t xml:space="preserve">podlimitním řízení podle § 53 zákona č. 134/2016 Sb., o zadávání veřejných zakázek, ve znění pozdějších předpisů (dále jen „ZZVZ“), </w:t>
      </w:r>
      <w:r w:rsidR="0082030F">
        <w:rPr>
          <w:rFonts w:ascii="Arial" w:eastAsia="Times New Roman" w:hAnsi="Arial" w:cs="Arial"/>
          <w:sz w:val="22"/>
          <w:szCs w:val="22"/>
        </w:rPr>
        <w:t xml:space="preserve">sp. zn. </w:t>
      </w:r>
      <w:r w:rsidR="0082030F" w:rsidRPr="001D347B">
        <w:rPr>
          <w:rFonts w:ascii="Arial" w:hAnsi="Arial" w:cs="Arial"/>
          <w:sz w:val="22"/>
          <w:szCs w:val="22"/>
        </w:rPr>
        <w:t>27214/2017-OTH</w:t>
      </w:r>
      <w:r w:rsidR="0082030F" w:rsidRPr="001D347B">
        <w:rPr>
          <w:rFonts w:ascii="Arial" w:eastAsia="Times New Roman" w:hAnsi="Arial" w:cs="Arial"/>
          <w:sz w:val="22"/>
          <w:szCs w:val="22"/>
        </w:rPr>
        <w:t xml:space="preserve"> </w:t>
      </w:r>
      <w:r w:rsidRPr="001D347B">
        <w:rPr>
          <w:rFonts w:ascii="Arial" w:eastAsia="Times New Roman" w:hAnsi="Arial" w:cs="Arial"/>
          <w:sz w:val="22"/>
          <w:szCs w:val="22"/>
        </w:rPr>
        <w:t xml:space="preserve">ve smyslu podmínek a ustanovení uvedených v kompletní zadávací dokumentaci a v souladu s nabídkou zhotovitele níže uvedeného dne, měsíce a roku v souladu s § 2586 a násl. občanského zákoníku tuto smlouvu o dílo </w:t>
      </w:r>
      <w:r w:rsidRPr="001D347B">
        <w:rPr>
          <w:rFonts w:ascii="Arial" w:eastAsia="Times New Roman" w:hAnsi="Arial" w:cs="Arial"/>
          <w:spacing w:val="-1"/>
          <w:sz w:val="22"/>
          <w:szCs w:val="22"/>
        </w:rPr>
        <w:t>(</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sidRPr="001D347B">
        <w:rPr>
          <w:rFonts w:ascii="Arial" w:eastAsia="Times New Roman" w:hAnsi="Arial" w:cs="Arial"/>
          <w:b/>
          <w:sz w:val="22"/>
          <w:szCs w:val="22"/>
        </w:rPr>
        <w:t>smlouv</w:t>
      </w:r>
      <w:r w:rsidRPr="001D347B">
        <w:rPr>
          <w:rFonts w:ascii="Arial" w:eastAsia="Times New Roman" w:hAnsi="Arial" w:cs="Arial"/>
          <w:b/>
          <w:spacing w:val="-1"/>
          <w:sz w:val="22"/>
          <w:szCs w:val="22"/>
        </w:rPr>
        <w:t>a“</w:t>
      </w:r>
      <w:r w:rsidRPr="001D347B">
        <w:rPr>
          <w:rFonts w:ascii="Arial" w:eastAsia="Times New Roman" w:hAnsi="Arial" w:cs="Arial"/>
          <w:sz w:val="22"/>
          <w:szCs w:val="22"/>
        </w:rPr>
        <w:t>)</w:t>
      </w:r>
    </w:p>
    <w:p w:rsidR="00130F8C" w:rsidRPr="001D347B" w:rsidRDefault="00130F8C" w:rsidP="00130F8C">
      <w:pPr>
        <w:pStyle w:val="slovnsmlouvyI"/>
        <w:numPr>
          <w:ilvl w:val="0"/>
          <w:numId w:val="0"/>
        </w:numPr>
      </w:pPr>
      <w:r w:rsidRPr="001D347B">
        <w:lastRenderedPageBreak/>
        <w:t>Článek I.</w:t>
      </w:r>
    </w:p>
    <w:p w:rsidR="00130F8C" w:rsidRPr="001D347B" w:rsidRDefault="00130F8C" w:rsidP="00130F8C">
      <w:pPr>
        <w:pStyle w:val="podnadpissmlouvy2"/>
        <w:spacing w:before="0"/>
      </w:pPr>
      <w:r w:rsidRPr="001D347B">
        <w:t>Předmět a účel smlouvy</w:t>
      </w:r>
    </w:p>
    <w:p w:rsidR="00130F8C" w:rsidRPr="001D347B" w:rsidRDefault="00130F8C" w:rsidP="00130F8C">
      <w:pPr>
        <w:pStyle w:val="Odstavecseseznamem"/>
        <w:widowControl w:val="0"/>
        <w:numPr>
          <w:ilvl w:val="0"/>
          <w:numId w:val="31"/>
        </w:numPr>
        <w:spacing w:before="120" w:after="120" w:line="240" w:lineRule="auto"/>
        <w:ind w:left="426" w:hanging="426"/>
        <w:contextualSpacing w:val="0"/>
        <w:jc w:val="both"/>
        <w:rPr>
          <w:rFonts w:ascii="Arial" w:eastAsia="Times New Roman" w:hAnsi="Arial" w:cs="Arial"/>
        </w:rPr>
      </w:pPr>
      <w:r w:rsidRPr="001D347B">
        <w:rPr>
          <w:rFonts w:ascii="Arial" w:eastAsia="Times New Roman" w:hAnsi="Arial" w:cs="Arial"/>
        </w:rPr>
        <w:t xml:space="preserve">Předmětem této smlouvy je závazek zhotovitele provést na svůj náklad a nebezpečí pro objednatele dílo specifikované v čl. II této smlouvy (dále jen </w:t>
      </w:r>
      <w:r w:rsidRPr="001D347B">
        <w:rPr>
          <w:rFonts w:ascii="Arial" w:eastAsia="Times New Roman" w:hAnsi="Arial" w:cs="Arial"/>
          <w:b/>
        </w:rPr>
        <w:t>„dílo“</w:t>
      </w:r>
      <w:r w:rsidRPr="001D347B">
        <w:rPr>
          <w:rFonts w:ascii="Arial" w:eastAsia="Times New Roman" w:hAnsi="Arial" w:cs="Arial"/>
        </w:rPr>
        <w:t>) za podmínek stanovených touto smlouvou a závazek objednatele kompletní dílo převzít a zaplatit zhotoviteli smluvní cenu za podmínek a v termínech sjednaných touto smlouvou a v souladu s položkovým rozpočtem</w:t>
      </w:r>
      <w:r>
        <w:rPr>
          <w:rFonts w:ascii="Arial" w:eastAsia="Times New Roman" w:hAnsi="Arial" w:cs="Arial"/>
        </w:rPr>
        <w:t xml:space="preserve"> dle čl. V odst. 1 této smlouvy</w:t>
      </w:r>
      <w:r w:rsidRPr="001D347B">
        <w:rPr>
          <w:rFonts w:ascii="Arial" w:eastAsia="Times New Roman" w:hAnsi="Arial" w:cs="Arial"/>
        </w:rPr>
        <w:t>.</w:t>
      </w:r>
    </w:p>
    <w:p w:rsidR="00130F8C" w:rsidRPr="001D347B" w:rsidRDefault="00130F8C" w:rsidP="00130F8C">
      <w:pPr>
        <w:pStyle w:val="Odstavecseseznamem"/>
        <w:widowControl w:val="0"/>
        <w:numPr>
          <w:ilvl w:val="0"/>
          <w:numId w:val="31"/>
        </w:numPr>
        <w:spacing w:before="120" w:after="120" w:line="240" w:lineRule="auto"/>
        <w:ind w:left="425" w:hanging="425"/>
        <w:contextualSpacing w:val="0"/>
        <w:jc w:val="both"/>
        <w:rPr>
          <w:rFonts w:ascii="Arial" w:eastAsia="Times New Roman" w:hAnsi="Arial" w:cs="Arial"/>
        </w:rPr>
      </w:pPr>
      <w:r w:rsidRPr="001D347B">
        <w:rPr>
          <w:rFonts w:ascii="Arial" w:eastAsia="Times New Roman" w:hAnsi="Arial" w:cs="Arial"/>
        </w:rPr>
        <w:t>Účelem této smlouvy je provedení kvalitní, citlivé opravy barokního opevnění města Prahy na vysoké odborné úrovni v souladu s charakterem stavby, která je nemovitou kulturní památkou, nacházející se na území Pražské památkové rezervace.</w:t>
      </w:r>
    </w:p>
    <w:p w:rsidR="00130F8C" w:rsidRPr="001D347B" w:rsidRDefault="00130F8C" w:rsidP="00130F8C">
      <w:pPr>
        <w:pStyle w:val="slovnsmlouvyI"/>
        <w:numPr>
          <w:ilvl w:val="0"/>
          <w:numId w:val="0"/>
        </w:numPr>
      </w:pPr>
      <w:r w:rsidRPr="001D347B">
        <w:t>Článek II.</w:t>
      </w:r>
    </w:p>
    <w:p w:rsidR="00130F8C" w:rsidRPr="001D347B" w:rsidRDefault="00130F8C" w:rsidP="00130F8C">
      <w:pPr>
        <w:pStyle w:val="podnadpissmlouvy2"/>
        <w:spacing w:before="0"/>
      </w:pPr>
      <w:r w:rsidRPr="001D347B">
        <w:t>Předmět díla</w:t>
      </w:r>
    </w:p>
    <w:p w:rsidR="00130F8C" w:rsidRPr="001D347B" w:rsidRDefault="00130F8C" w:rsidP="00130F8C">
      <w:pPr>
        <w:pStyle w:val="Odstavecseseznamem"/>
        <w:widowControl w:val="0"/>
        <w:numPr>
          <w:ilvl w:val="0"/>
          <w:numId w:val="32"/>
        </w:numPr>
        <w:spacing w:before="120" w:after="120" w:line="240" w:lineRule="auto"/>
        <w:ind w:left="426" w:right="-23" w:hanging="425"/>
        <w:contextualSpacing w:val="0"/>
        <w:jc w:val="both"/>
        <w:rPr>
          <w:rFonts w:ascii="Arial" w:eastAsia="Times New Roman" w:hAnsi="Arial" w:cs="Arial"/>
        </w:rPr>
      </w:pPr>
      <w:r w:rsidRPr="001D347B">
        <w:rPr>
          <w:rFonts w:ascii="Arial" w:eastAsia="Times New Roman" w:hAnsi="Arial" w:cs="Arial"/>
        </w:rPr>
        <w:t>Předmětem díla je oprava barokního opevnění města Prahy (spodní úrovně bastionu Sv. Máří Magdalény pod Kramářovou vilou) podél ulic U Bruských kasáren - nábř. E. Beneše, a to v rozsahu dokončení opravy opěrné zdi č. 1 a kompletní opravy opěrných zdí č. 2A a 2B, a to vše v rozsahu a dle specifikace uvedené v přílohách této smlouvy, zejména v  dokumentaci pro zadání stavby (dále jen „DZS“) zpracované společností PUDIS a. s., Nad</w:t>
      </w:r>
      <w:r>
        <w:rPr>
          <w:rFonts w:ascii="Arial" w:eastAsia="Times New Roman" w:hAnsi="Arial" w:cs="Arial"/>
        </w:rPr>
        <w:t> </w:t>
      </w:r>
      <w:r w:rsidRPr="001D347B">
        <w:rPr>
          <w:rFonts w:ascii="Arial" w:eastAsia="Times New Roman" w:hAnsi="Arial" w:cs="Arial"/>
        </w:rPr>
        <w:t>Vodovodem 3258/2, 100 31 Praha 10</w:t>
      </w:r>
      <w:r>
        <w:rPr>
          <w:rFonts w:ascii="Arial" w:eastAsia="Times New Roman" w:hAnsi="Arial" w:cs="Arial"/>
        </w:rPr>
        <w:t xml:space="preserve"> </w:t>
      </w:r>
      <w:r w:rsidRPr="001D347B">
        <w:rPr>
          <w:rFonts w:ascii="Arial" w:eastAsia="Times New Roman" w:hAnsi="Arial" w:cs="Arial"/>
        </w:rPr>
        <w:t xml:space="preserve">z listopadu 2017 (příloha č. 2 a 3 – volné přílohy),  v pravomocném </w:t>
      </w:r>
      <w:r w:rsidRPr="001D347B">
        <w:rPr>
          <w:rFonts w:ascii="Arial" w:eastAsia="Times New Roman" w:hAnsi="Arial" w:cs="Arial"/>
          <w:spacing w:val="-1"/>
        </w:rPr>
        <w:t xml:space="preserve">stavebním povolení vydaném Odborem výstavby Úřadu městské části Praha 1 spis. zn. S UMCP1/141125/2014/VÝS-Zi-4/698, 699/1, 699/2 ze dne 08.01.2015 a v rozhodnutí povolení změny stavby před dokončením prodloužení lhůty k dokončení stavby vydaném Odborem výstavby Úřadu městské části Praha 1 </w:t>
      </w:r>
      <w:r w:rsidRPr="003E7B3F">
        <w:rPr>
          <w:rFonts w:ascii="Arial" w:eastAsia="Times New Roman" w:hAnsi="Arial" w:cs="Arial"/>
          <w:spacing w:val="-1"/>
        </w:rPr>
        <w:t>sp. zn. S UMCP1/108272/2017/VÝS-Zi-4/poz.698,699/1 a 2</w:t>
      </w:r>
      <w:r w:rsidRPr="001D347B">
        <w:rPr>
          <w:rFonts w:ascii="Arial" w:eastAsia="Times New Roman" w:hAnsi="Arial" w:cs="Arial"/>
          <w:spacing w:val="-1"/>
        </w:rPr>
        <w:t xml:space="preserve"> ze dne 03.07.2017 (obojí dále jen „stavební povolení“),</w:t>
      </w:r>
      <w:r w:rsidRPr="001D347B">
        <w:rPr>
          <w:rFonts w:ascii="Arial" w:eastAsia="Times New Roman" w:hAnsi="Arial" w:cs="Arial"/>
        </w:rPr>
        <w:t xml:space="preserve"> ve stanovisku Národního památkového ústavu a Odboru památkové péče Magistrátu hl. m. Prahy a všech ostatních vyjádření dotčených orgánů státní správy (příloha č. 4 – volná</w:t>
      </w:r>
      <w:r>
        <w:rPr>
          <w:rFonts w:ascii="Arial" w:eastAsia="Times New Roman" w:hAnsi="Arial" w:cs="Arial"/>
        </w:rPr>
        <w:t>, neuveřejňovaná</w:t>
      </w:r>
      <w:r w:rsidRPr="001D347B">
        <w:rPr>
          <w:rFonts w:ascii="Arial" w:eastAsia="Times New Roman" w:hAnsi="Arial" w:cs="Arial"/>
        </w:rPr>
        <w:t xml:space="preserve"> příloha) a v oceněném výkazu výměr – položkov</w:t>
      </w:r>
      <w:r>
        <w:rPr>
          <w:rFonts w:ascii="Arial" w:eastAsia="Times New Roman" w:hAnsi="Arial" w:cs="Arial"/>
        </w:rPr>
        <w:t>ém rozpočtu</w:t>
      </w:r>
      <w:r w:rsidRPr="001D347B">
        <w:rPr>
          <w:rFonts w:ascii="Arial" w:eastAsia="Times New Roman" w:hAnsi="Arial" w:cs="Arial"/>
        </w:rPr>
        <w:t xml:space="preserve"> (příloha č. 1 – volná, neuveřejňovaná příloha).</w:t>
      </w:r>
    </w:p>
    <w:p w:rsidR="00130F8C" w:rsidRPr="001D347B" w:rsidRDefault="00130F8C" w:rsidP="00130F8C">
      <w:pPr>
        <w:pStyle w:val="Odstavecseseznamem"/>
        <w:widowControl w:val="0"/>
        <w:numPr>
          <w:ilvl w:val="0"/>
          <w:numId w:val="32"/>
        </w:numPr>
        <w:spacing w:before="120" w:after="120" w:line="240" w:lineRule="auto"/>
        <w:ind w:left="426" w:right="-23" w:hanging="425"/>
        <w:contextualSpacing w:val="0"/>
        <w:jc w:val="both"/>
        <w:rPr>
          <w:rFonts w:ascii="Arial" w:eastAsia="Times New Roman" w:hAnsi="Arial" w:cs="Arial"/>
        </w:rPr>
      </w:pPr>
      <w:r w:rsidRPr="001D347B">
        <w:rPr>
          <w:rFonts w:ascii="Arial" w:eastAsia="Times New Roman" w:hAnsi="Arial" w:cs="Arial"/>
        </w:rPr>
        <w:t>Stavba barokního opevnění se nachází na pozemcích parc. č. 697, 698, 699/1 a 699/2 v k. ú. Hradčany ve vlastnictví České republiky, se kterými je příslušný hospodařit objednatel č. 1, a rovněž na pozemcích parc. č. 777 v k. ú. Hradčany a parc. č. 2104/1 a 2197 v k. ú. Holešovice ve vlastnictví objednatele č. 2. Stavba barokního opevnění se nachází na území Pražské památkové rezervace a je zapsána na seznamu nemovitých kulturních památek.</w:t>
      </w:r>
    </w:p>
    <w:p w:rsidR="00130F8C" w:rsidRPr="001D347B" w:rsidRDefault="00130F8C" w:rsidP="00130F8C">
      <w:pPr>
        <w:pStyle w:val="Odstavecseseznamem"/>
        <w:widowControl w:val="0"/>
        <w:numPr>
          <w:ilvl w:val="0"/>
          <w:numId w:val="32"/>
        </w:numPr>
        <w:spacing w:before="120" w:after="120" w:line="240" w:lineRule="auto"/>
        <w:ind w:left="426" w:right="-23" w:hanging="425"/>
        <w:contextualSpacing w:val="0"/>
        <w:jc w:val="both"/>
        <w:rPr>
          <w:rFonts w:ascii="Arial" w:eastAsia="Times New Roman" w:hAnsi="Arial" w:cs="Arial"/>
        </w:rPr>
      </w:pPr>
      <w:r w:rsidRPr="001D347B">
        <w:rPr>
          <w:rFonts w:ascii="Arial" w:eastAsia="Times New Roman" w:hAnsi="Arial" w:cs="Arial"/>
        </w:rPr>
        <w:t xml:space="preserve">Zhotovitel se zavazuje provést pro objednatele dílo bez vad a nedodělků, ve smluveném termínu a na své nebezpečí, v souladu s DZS, položkovým rozpočtem, se stavebním povolením, touto smlouvou a podmínkami zadávací dokumentace. </w:t>
      </w:r>
    </w:p>
    <w:p w:rsidR="00130F8C" w:rsidRPr="001D347B" w:rsidRDefault="00130F8C" w:rsidP="00130F8C">
      <w:pPr>
        <w:pStyle w:val="Odstavecseseznamem"/>
        <w:widowControl w:val="0"/>
        <w:numPr>
          <w:ilvl w:val="0"/>
          <w:numId w:val="32"/>
        </w:numPr>
        <w:spacing w:before="120" w:after="120" w:line="240" w:lineRule="auto"/>
        <w:ind w:left="426" w:right="-23" w:hanging="425"/>
        <w:contextualSpacing w:val="0"/>
        <w:jc w:val="both"/>
        <w:rPr>
          <w:rFonts w:ascii="Arial" w:eastAsia="Times New Roman" w:hAnsi="Arial" w:cs="Arial"/>
        </w:rPr>
      </w:pPr>
      <w:r w:rsidRPr="001D347B">
        <w:rPr>
          <w:rFonts w:ascii="Arial" w:eastAsia="Times New Roman" w:hAnsi="Arial" w:cs="Arial"/>
        </w:rPr>
        <w:t>Předmětem smlouvy je dále závazek zhotovitele postupovat podle časového harmonogramu prací předloženého zhotovitelem před podpisem smlouvy. Časový harmonogram prací musí být vypracován v souladu s termíny uvedenými v čl. IV této smlouvy. Časový harmonogram prací může být měněn a dopracováván v souladu s čl. IV této smlouvy.</w:t>
      </w:r>
    </w:p>
    <w:p w:rsidR="00130F8C" w:rsidRPr="001D347B" w:rsidRDefault="00130F8C" w:rsidP="00130F8C">
      <w:pPr>
        <w:pStyle w:val="Odstavecseseznamem"/>
        <w:widowControl w:val="0"/>
        <w:numPr>
          <w:ilvl w:val="0"/>
          <w:numId w:val="32"/>
        </w:numPr>
        <w:spacing w:before="120" w:after="120" w:line="240" w:lineRule="auto"/>
        <w:ind w:left="426" w:right="-23" w:hanging="425"/>
        <w:contextualSpacing w:val="0"/>
        <w:jc w:val="both"/>
        <w:rPr>
          <w:rFonts w:ascii="Arial" w:eastAsia="Times New Roman" w:hAnsi="Arial" w:cs="Arial"/>
        </w:rPr>
      </w:pPr>
      <w:r w:rsidRPr="001D347B">
        <w:rPr>
          <w:rFonts w:ascii="Arial" w:eastAsia="Times New Roman" w:hAnsi="Arial" w:cs="Arial"/>
        </w:rPr>
        <w:t xml:space="preserve">Zhotovitel se zavazuje použít k provedení díla druhy cihel, jejichž vzorky předložil objednateli v souladu s podmínkami zadávací dokumentace ke schválení před podpisem smlouvy, a které byly schváleny Národním památkových ústavem písemným stanoviskem čj. </w:t>
      </w:r>
      <w:r w:rsidRPr="001D347B">
        <w:rPr>
          <w:rFonts w:ascii="Arial" w:eastAsia="Times New Roman" w:hAnsi="Arial" w:cs="Arial"/>
          <w:bCs/>
          <w:highlight w:val="cyan"/>
        </w:rPr>
        <w:t>bude doplněno před podpisem smlouvy</w:t>
      </w:r>
      <w:r w:rsidRPr="001D347B">
        <w:rPr>
          <w:rFonts w:ascii="Arial" w:eastAsia="Times New Roman" w:hAnsi="Arial" w:cs="Arial"/>
        </w:rPr>
        <w:t xml:space="preserve"> ze dne </w:t>
      </w:r>
      <w:r w:rsidRPr="001D347B">
        <w:rPr>
          <w:rFonts w:ascii="Arial" w:eastAsia="Times New Roman" w:hAnsi="Arial" w:cs="Arial"/>
          <w:bCs/>
          <w:highlight w:val="cyan"/>
        </w:rPr>
        <w:t>bude doplněno před podpisem smlouvy</w:t>
      </w:r>
      <w:r w:rsidRPr="001D347B">
        <w:rPr>
          <w:rFonts w:ascii="Arial" w:eastAsia="Times New Roman" w:hAnsi="Arial" w:cs="Arial"/>
        </w:rPr>
        <w:t>, které je přílohou č. 5 této smlouvy (volná, neuveřejňovaná příloha).</w:t>
      </w:r>
    </w:p>
    <w:p w:rsidR="00130F8C" w:rsidRPr="001D347B" w:rsidRDefault="00130F8C" w:rsidP="00130F8C">
      <w:pPr>
        <w:pStyle w:val="Odstavecseseznamem"/>
        <w:widowControl w:val="0"/>
        <w:numPr>
          <w:ilvl w:val="0"/>
          <w:numId w:val="32"/>
        </w:numPr>
        <w:spacing w:before="120" w:after="120" w:line="240" w:lineRule="auto"/>
        <w:ind w:left="426" w:right="-23" w:hanging="425"/>
        <w:contextualSpacing w:val="0"/>
        <w:jc w:val="both"/>
        <w:rPr>
          <w:rFonts w:ascii="Arial" w:eastAsia="Times New Roman" w:hAnsi="Arial" w:cs="Arial"/>
        </w:rPr>
      </w:pPr>
      <w:r w:rsidRPr="001D347B">
        <w:rPr>
          <w:rFonts w:ascii="Arial" w:eastAsia="Times New Roman" w:hAnsi="Arial" w:cs="Arial"/>
        </w:rPr>
        <w:t xml:space="preserve">Zhotovitel může použít pro realizaci díla jiný druh cihel než schválený druh cihel dle odstavce 5 tohoto článku pouze za splnění níže uvedených podmínek: druh cihel schválený dle odstavce 5 tohoto článku se v mezidobí od předložení vzorků před podpisem smlouvy přestal vyrábět, popř. došlo u výrobce k výpadku nebo snížení objemu výroby schválených cihel. Zhotovitel může použít jiný druh cihel také v případě zhoršení parametrů kvality odsouhlasených bouraných cihel z historických objektů, popř. v případě jejich ztráty nebo odcizení. Zhotovitel také může použít jiný druh cihel v  ostatních obdobných případech, kdy zhotovitel prokáže </w:t>
      </w:r>
      <w:r w:rsidRPr="001D347B">
        <w:rPr>
          <w:rFonts w:ascii="Arial" w:eastAsia="Times New Roman" w:hAnsi="Arial" w:cs="Arial"/>
        </w:rPr>
        <w:lastRenderedPageBreak/>
        <w:t>objednateli, že z objektivních příčin, které zhotovitel nezavinil, není schopen dodat pro realizaci díla schválený druh cihel dle odst. 5 tohoto článku.</w:t>
      </w:r>
    </w:p>
    <w:p w:rsidR="00130F8C" w:rsidRPr="001D347B" w:rsidRDefault="00130F8C" w:rsidP="00130F8C">
      <w:pPr>
        <w:pStyle w:val="Odstavecseseznamem"/>
        <w:widowControl w:val="0"/>
        <w:numPr>
          <w:ilvl w:val="0"/>
          <w:numId w:val="32"/>
        </w:numPr>
        <w:spacing w:before="120" w:after="120" w:line="240" w:lineRule="auto"/>
        <w:ind w:left="426" w:right="-23" w:hanging="425"/>
        <w:contextualSpacing w:val="0"/>
        <w:jc w:val="both"/>
        <w:rPr>
          <w:rFonts w:ascii="Arial" w:eastAsia="Times New Roman" w:hAnsi="Arial" w:cs="Arial"/>
        </w:rPr>
      </w:pPr>
      <w:r w:rsidRPr="001D347B">
        <w:rPr>
          <w:rFonts w:ascii="Arial" w:eastAsia="Times New Roman" w:hAnsi="Arial" w:cs="Arial"/>
        </w:rPr>
        <w:t xml:space="preserve">V případě, že zhotovitel hodlá použít jiný druh cihel v souladu s odstavcem 6 tohoto článku je zhotovitel povinen zajistit odsouhlasení použití těchto cihel Národním památkovým ústavem. Uvedená změna je možná pouze se souhlasem objednatele. </w:t>
      </w:r>
    </w:p>
    <w:p w:rsidR="00130F8C" w:rsidRPr="001D347B" w:rsidRDefault="00130F8C" w:rsidP="00130F8C">
      <w:pPr>
        <w:pStyle w:val="Odstavecseseznamem"/>
        <w:widowControl w:val="0"/>
        <w:numPr>
          <w:ilvl w:val="0"/>
          <w:numId w:val="32"/>
        </w:numPr>
        <w:spacing w:before="120" w:after="120" w:line="240" w:lineRule="auto"/>
        <w:ind w:left="426" w:right="-23" w:hanging="425"/>
        <w:contextualSpacing w:val="0"/>
        <w:jc w:val="both"/>
        <w:rPr>
          <w:rFonts w:ascii="Arial" w:eastAsia="Times New Roman" w:hAnsi="Arial" w:cs="Arial"/>
        </w:rPr>
      </w:pPr>
      <w:r w:rsidRPr="001D347B">
        <w:rPr>
          <w:rFonts w:ascii="Arial" w:eastAsia="Times New Roman" w:hAnsi="Arial" w:cs="Arial"/>
        </w:rPr>
        <w:t xml:space="preserve">Zhotovitel je povinen postupovat při použití vhodných cihel dle pokynů památkového dozoru, včetně zajištění příslušných konzultací s pracovníky Národního památkového ústavu, zajištění příslušných laboratorních testů na mrazuvzdornost a pevnost provedených akreditovanou laboratoří a odsouhlasení pracovníky Národního památkového ústavu, resp. Odboru památkové péče Magistrátu hl. m. Prahy. V případě použití nevhodného druhu cihel je zhotovitel povinen cihly vyměnit za vhodné. </w:t>
      </w:r>
    </w:p>
    <w:p w:rsidR="00130F8C" w:rsidRPr="001D347B" w:rsidRDefault="00130F8C" w:rsidP="00130F8C">
      <w:pPr>
        <w:pStyle w:val="Odstavecseseznamem"/>
        <w:widowControl w:val="0"/>
        <w:numPr>
          <w:ilvl w:val="0"/>
          <w:numId w:val="32"/>
        </w:numPr>
        <w:spacing w:before="120" w:after="120" w:line="240" w:lineRule="auto"/>
        <w:ind w:left="426" w:right="-23" w:hanging="425"/>
        <w:contextualSpacing w:val="0"/>
        <w:jc w:val="both"/>
        <w:rPr>
          <w:rFonts w:ascii="Arial" w:eastAsia="Times New Roman" w:hAnsi="Arial" w:cs="Arial"/>
        </w:rPr>
      </w:pPr>
      <w:r w:rsidRPr="001D347B">
        <w:rPr>
          <w:rFonts w:ascii="Arial" w:eastAsia="Times New Roman" w:hAnsi="Arial" w:cs="Arial"/>
        </w:rPr>
        <w:t>Zhotovitel je při použití cihel povinen dodržet rozměry cihel uvedené v DZS s tím, že nesmí docílit požadovaných rozměrů cihel jejich úpravou, zejména řezáním.</w:t>
      </w:r>
    </w:p>
    <w:p w:rsidR="00130F8C" w:rsidRPr="001D347B" w:rsidRDefault="00130F8C" w:rsidP="00130F8C">
      <w:pPr>
        <w:pStyle w:val="Odstavecseseznamem"/>
        <w:widowControl w:val="0"/>
        <w:numPr>
          <w:ilvl w:val="0"/>
          <w:numId w:val="32"/>
        </w:numPr>
        <w:spacing w:before="120" w:after="120" w:line="240" w:lineRule="auto"/>
        <w:ind w:left="426" w:right="-23" w:hanging="425"/>
        <w:contextualSpacing w:val="0"/>
        <w:jc w:val="both"/>
        <w:rPr>
          <w:rFonts w:ascii="Arial" w:eastAsia="Times New Roman" w:hAnsi="Arial" w:cs="Arial"/>
        </w:rPr>
      </w:pPr>
      <w:r w:rsidRPr="001D347B">
        <w:rPr>
          <w:rFonts w:ascii="Arial" w:eastAsia="Times New Roman" w:hAnsi="Arial" w:cs="Arial"/>
        </w:rPr>
        <w:t xml:space="preserve">Předmětem smlouvy je také závazek zhotovitele vypracovat dokumentaci skutečného provedení stavby v souladu s § 4 vyhlášky č. 499/2006 Sb., o dokumentaci staveb, ve znění pozdějších předpisů, a písemného režimu užívání a pravidelné údržby dokončené stavby. Veškerá grafická, obrazová, textová, tabulková a jiná část dokumentace bude vypracována s využitím výpočetní techniky v digitální podobě. Dokumentace bude předána objednateli ve 3 vyhotoveních v listinné formě a ve 2 vyhotoveních v digitální formě umožňující její další editaci (DWG) a dále ve formátu PDF nejpozději do 14 dnů od předání kompletního díla. </w:t>
      </w:r>
    </w:p>
    <w:p w:rsidR="00130F8C" w:rsidRPr="001D347B" w:rsidRDefault="00130F8C" w:rsidP="00130F8C">
      <w:pPr>
        <w:pStyle w:val="slovnsmlouvyI"/>
        <w:numPr>
          <w:ilvl w:val="0"/>
          <w:numId w:val="0"/>
        </w:numPr>
      </w:pPr>
      <w:r w:rsidRPr="001D347B">
        <w:t>Článek III.</w:t>
      </w:r>
    </w:p>
    <w:p w:rsidR="00130F8C" w:rsidRPr="001D347B" w:rsidRDefault="00130F8C" w:rsidP="00130F8C">
      <w:pPr>
        <w:pStyle w:val="podnadpissmlouvy2"/>
        <w:spacing w:before="0"/>
      </w:pPr>
      <w:r w:rsidRPr="001D347B">
        <w:t>Místo plnění</w:t>
      </w:r>
    </w:p>
    <w:p w:rsidR="00130F8C" w:rsidRPr="001D347B" w:rsidRDefault="00130F8C" w:rsidP="00130F8C">
      <w:pPr>
        <w:pStyle w:val="Odstavecseseznamem"/>
        <w:spacing w:before="120" w:after="120" w:line="240" w:lineRule="auto"/>
        <w:ind w:left="425" w:right="51"/>
        <w:contextualSpacing w:val="0"/>
        <w:jc w:val="both"/>
        <w:rPr>
          <w:rFonts w:ascii="Arial" w:eastAsia="Times New Roman" w:hAnsi="Arial" w:cs="Arial"/>
          <w:b/>
        </w:rPr>
      </w:pPr>
      <w:r w:rsidRPr="001D347B">
        <w:rPr>
          <w:rFonts w:ascii="Arial" w:eastAsia="Times New Roman" w:hAnsi="Arial" w:cs="Arial"/>
        </w:rPr>
        <w:t>Místem plnění je barokní opevnění města Prahy podél ulic U Bruských kasáren - nábř. E. Beneše Praha 1 v rozsahu specifikovaném v přílohách této smlouvy (dále také jen „</w:t>
      </w:r>
      <w:r w:rsidRPr="001D347B">
        <w:rPr>
          <w:rFonts w:ascii="Arial" w:eastAsia="Times New Roman" w:hAnsi="Arial" w:cs="Arial"/>
          <w:b/>
        </w:rPr>
        <w:t>objekt</w:t>
      </w:r>
      <w:r w:rsidRPr="001D347B">
        <w:rPr>
          <w:rFonts w:ascii="Arial" w:eastAsia="Times New Roman" w:hAnsi="Arial" w:cs="Arial"/>
        </w:rPr>
        <w:t>“).</w:t>
      </w:r>
    </w:p>
    <w:p w:rsidR="00130F8C" w:rsidRPr="001D347B" w:rsidRDefault="00130F8C" w:rsidP="00130F8C">
      <w:pPr>
        <w:pStyle w:val="slovnsmlouvyI"/>
        <w:numPr>
          <w:ilvl w:val="0"/>
          <w:numId w:val="0"/>
        </w:numPr>
      </w:pPr>
      <w:r w:rsidRPr="001D347B">
        <w:t>Článek IV.</w:t>
      </w:r>
    </w:p>
    <w:p w:rsidR="00130F8C" w:rsidRPr="001D347B" w:rsidRDefault="00130F8C" w:rsidP="00130F8C">
      <w:pPr>
        <w:pStyle w:val="podnadpissmlouvy2"/>
        <w:spacing w:before="0"/>
      </w:pPr>
      <w:r w:rsidRPr="001D347B">
        <w:t>Doba plnění</w:t>
      </w:r>
    </w:p>
    <w:p w:rsidR="00130F8C" w:rsidRPr="001D347B" w:rsidRDefault="00130F8C" w:rsidP="00130F8C">
      <w:pPr>
        <w:pStyle w:val="Odstavecseseznamem"/>
        <w:widowControl w:val="0"/>
        <w:numPr>
          <w:ilvl w:val="0"/>
          <w:numId w:val="43"/>
        </w:numPr>
        <w:spacing w:before="120" w:after="120" w:line="240" w:lineRule="auto"/>
        <w:ind w:left="426" w:right="51" w:hanging="426"/>
        <w:contextualSpacing w:val="0"/>
        <w:jc w:val="both"/>
        <w:rPr>
          <w:rFonts w:ascii="Arial" w:eastAsia="Times New Roman" w:hAnsi="Arial" w:cs="Arial"/>
        </w:rPr>
      </w:pPr>
      <w:r w:rsidRPr="001D347B">
        <w:rPr>
          <w:rFonts w:ascii="Arial" w:eastAsia="Times New Roman" w:hAnsi="Arial" w:cs="Arial"/>
        </w:rPr>
        <w:t>Zhotovitel se zavazuje provést dílo v souladu s časovým harmonogramem prací, který předložil objednateli před podpisem smlouvy, přičemž se zhotovitel zavazuje dodržet zejména následující termíny:</w:t>
      </w:r>
    </w:p>
    <w:p w:rsidR="00130F8C" w:rsidRPr="001D347B" w:rsidRDefault="00130F8C" w:rsidP="00130F8C">
      <w:pPr>
        <w:pStyle w:val="Odstavecseseznamem"/>
        <w:widowControl w:val="0"/>
        <w:numPr>
          <w:ilvl w:val="0"/>
          <w:numId w:val="44"/>
        </w:numPr>
        <w:spacing w:before="120" w:after="120" w:line="240" w:lineRule="auto"/>
        <w:ind w:right="51"/>
        <w:contextualSpacing w:val="0"/>
        <w:jc w:val="both"/>
        <w:rPr>
          <w:rFonts w:ascii="Arial" w:eastAsia="Times New Roman" w:hAnsi="Arial" w:cs="Arial"/>
        </w:rPr>
      </w:pPr>
      <w:r w:rsidRPr="001D347B">
        <w:rPr>
          <w:rFonts w:ascii="Arial" w:eastAsia="Times New Roman" w:hAnsi="Arial" w:cs="Arial"/>
        </w:rPr>
        <w:t>Termín předání a převzetí staveniště určený v písemné výzvě objednatele zhotoviteli;</w:t>
      </w:r>
    </w:p>
    <w:p w:rsidR="00130F8C" w:rsidRPr="001D347B" w:rsidRDefault="00130F8C" w:rsidP="00130F8C">
      <w:pPr>
        <w:pStyle w:val="Odstavecseseznamem"/>
        <w:widowControl w:val="0"/>
        <w:numPr>
          <w:ilvl w:val="0"/>
          <w:numId w:val="44"/>
        </w:numPr>
        <w:spacing w:before="120" w:after="120" w:line="240" w:lineRule="auto"/>
        <w:ind w:right="51"/>
        <w:contextualSpacing w:val="0"/>
        <w:jc w:val="both"/>
        <w:rPr>
          <w:rFonts w:ascii="Arial" w:eastAsia="Times New Roman" w:hAnsi="Arial" w:cs="Arial"/>
        </w:rPr>
      </w:pPr>
      <w:r w:rsidRPr="001D347B">
        <w:rPr>
          <w:rFonts w:ascii="Arial" w:eastAsia="Times New Roman" w:hAnsi="Arial" w:cs="Arial"/>
        </w:rPr>
        <w:t>Termín zahájení stavby: bez zbytečného odkladu po převzetí staveniště;</w:t>
      </w:r>
    </w:p>
    <w:p w:rsidR="00130F8C" w:rsidRPr="001D347B" w:rsidRDefault="00130F8C" w:rsidP="00130F8C">
      <w:pPr>
        <w:pStyle w:val="Odstavecseseznamem"/>
        <w:widowControl w:val="0"/>
        <w:numPr>
          <w:ilvl w:val="0"/>
          <w:numId w:val="44"/>
        </w:numPr>
        <w:spacing w:before="120" w:after="120" w:line="240" w:lineRule="auto"/>
        <w:ind w:right="51"/>
        <w:contextualSpacing w:val="0"/>
        <w:jc w:val="both"/>
        <w:rPr>
          <w:rFonts w:ascii="Arial" w:eastAsia="Times New Roman" w:hAnsi="Arial" w:cs="Arial"/>
        </w:rPr>
      </w:pPr>
      <w:r w:rsidRPr="001D347B">
        <w:rPr>
          <w:rFonts w:ascii="Arial" w:eastAsia="Times New Roman" w:hAnsi="Arial" w:cs="Arial"/>
        </w:rPr>
        <w:t xml:space="preserve">Termín pro dokončení stavebních prací, termín pro předání kompletního díla: do </w:t>
      </w:r>
      <w:r>
        <w:rPr>
          <w:rFonts w:ascii="Arial" w:eastAsia="Times New Roman" w:hAnsi="Arial" w:cs="Arial"/>
        </w:rPr>
        <w:t>30. listopadu 2019</w:t>
      </w:r>
      <w:r w:rsidRPr="001D347B">
        <w:rPr>
          <w:rFonts w:ascii="Arial" w:eastAsia="Times New Roman" w:hAnsi="Arial" w:cs="Arial"/>
        </w:rPr>
        <w:t>;</w:t>
      </w:r>
    </w:p>
    <w:p w:rsidR="00130F8C" w:rsidRPr="001D347B" w:rsidRDefault="00130F8C" w:rsidP="00130F8C">
      <w:pPr>
        <w:pStyle w:val="Odstavecseseznamem"/>
        <w:widowControl w:val="0"/>
        <w:numPr>
          <w:ilvl w:val="0"/>
          <w:numId w:val="44"/>
        </w:numPr>
        <w:spacing w:before="120" w:after="120" w:line="240" w:lineRule="auto"/>
        <w:ind w:right="51"/>
        <w:contextualSpacing w:val="0"/>
        <w:jc w:val="both"/>
        <w:rPr>
          <w:rFonts w:ascii="Arial" w:eastAsia="Times New Roman" w:hAnsi="Arial" w:cs="Arial"/>
        </w:rPr>
      </w:pPr>
      <w:r w:rsidRPr="001D347B">
        <w:rPr>
          <w:rFonts w:ascii="Arial" w:eastAsia="Times New Roman" w:hAnsi="Arial" w:cs="Arial"/>
        </w:rPr>
        <w:t>Termín odstranění zařízení staveniště a vyklizení staveniště: do 14 dnů od předání kompletního díla;</w:t>
      </w:r>
    </w:p>
    <w:p w:rsidR="00130F8C" w:rsidRPr="001D347B" w:rsidRDefault="00130F8C" w:rsidP="00130F8C">
      <w:pPr>
        <w:pStyle w:val="Odstavecseseznamem"/>
        <w:widowControl w:val="0"/>
        <w:numPr>
          <w:ilvl w:val="0"/>
          <w:numId w:val="44"/>
        </w:numPr>
        <w:spacing w:before="120" w:after="120" w:line="240" w:lineRule="auto"/>
        <w:ind w:right="51"/>
        <w:contextualSpacing w:val="0"/>
        <w:jc w:val="both"/>
        <w:rPr>
          <w:rFonts w:ascii="Arial" w:eastAsia="Times New Roman" w:hAnsi="Arial" w:cs="Arial"/>
        </w:rPr>
      </w:pPr>
      <w:r w:rsidRPr="001D347B">
        <w:rPr>
          <w:rFonts w:ascii="Arial" w:eastAsia="Times New Roman" w:hAnsi="Arial" w:cs="Arial"/>
        </w:rPr>
        <w:t>Termín odevzdání dokumentace skutečného provedení stavby: do 14 dnů od předání kompletního díla;</w:t>
      </w:r>
    </w:p>
    <w:p w:rsidR="00130F8C" w:rsidRPr="00A9471B" w:rsidRDefault="00130F8C" w:rsidP="00130F8C">
      <w:pPr>
        <w:pStyle w:val="Odstavecseseznamem"/>
        <w:widowControl w:val="0"/>
        <w:numPr>
          <w:ilvl w:val="0"/>
          <w:numId w:val="44"/>
        </w:numPr>
        <w:spacing w:before="120" w:after="120" w:line="240" w:lineRule="auto"/>
        <w:ind w:right="51"/>
        <w:contextualSpacing w:val="0"/>
        <w:jc w:val="both"/>
        <w:rPr>
          <w:rFonts w:ascii="Arial" w:eastAsia="Times New Roman" w:hAnsi="Arial" w:cs="Arial"/>
          <w:b/>
        </w:rPr>
      </w:pPr>
      <w:r w:rsidRPr="001D347B">
        <w:rPr>
          <w:rFonts w:ascii="Arial" w:hAnsi="Arial" w:cs="Arial"/>
        </w:rPr>
        <w:t xml:space="preserve">Harmonogram prací musí obsahovat minimálně </w:t>
      </w:r>
      <w:r>
        <w:rPr>
          <w:rFonts w:ascii="Arial" w:hAnsi="Arial" w:cs="Arial"/>
        </w:rPr>
        <w:t>3</w:t>
      </w:r>
      <w:r w:rsidRPr="001D347B">
        <w:rPr>
          <w:rFonts w:ascii="Arial" w:hAnsi="Arial" w:cs="Arial"/>
        </w:rPr>
        <w:t xml:space="preserve"> závazné dílčí termíny plnění pro provedení díla</w:t>
      </w:r>
      <w:r>
        <w:rPr>
          <w:rFonts w:ascii="Arial" w:hAnsi="Arial" w:cs="Arial"/>
        </w:rPr>
        <w:t xml:space="preserve"> s tím, že zhotovitel bere na vědomí, že </w:t>
      </w:r>
      <w:r w:rsidRPr="00A9471B">
        <w:rPr>
          <w:rFonts w:ascii="Arial" w:hAnsi="Arial" w:cs="Arial"/>
          <w:b/>
        </w:rPr>
        <w:t xml:space="preserve">objednatel </w:t>
      </w:r>
      <w:r>
        <w:rPr>
          <w:rFonts w:ascii="Arial" w:hAnsi="Arial" w:cs="Arial"/>
          <w:b/>
        </w:rPr>
        <w:t xml:space="preserve">závazně </w:t>
      </w:r>
      <w:r w:rsidRPr="00A9471B">
        <w:rPr>
          <w:rFonts w:ascii="Arial" w:hAnsi="Arial" w:cs="Arial"/>
          <w:b/>
        </w:rPr>
        <w:t xml:space="preserve">stanovil </w:t>
      </w:r>
      <w:r>
        <w:rPr>
          <w:rFonts w:ascii="Arial" w:hAnsi="Arial" w:cs="Arial"/>
          <w:b/>
        </w:rPr>
        <w:t xml:space="preserve">povinnost zhotovitele v rámci </w:t>
      </w:r>
      <w:r w:rsidRPr="00A9471B">
        <w:rPr>
          <w:rFonts w:ascii="Arial" w:hAnsi="Arial" w:cs="Arial"/>
          <w:b/>
        </w:rPr>
        <w:t>1. závazn</w:t>
      </w:r>
      <w:r>
        <w:rPr>
          <w:rFonts w:ascii="Arial" w:hAnsi="Arial" w:cs="Arial"/>
          <w:b/>
        </w:rPr>
        <w:t>ého</w:t>
      </w:r>
      <w:r w:rsidRPr="00A9471B">
        <w:rPr>
          <w:rFonts w:ascii="Arial" w:hAnsi="Arial" w:cs="Arial"/>
          <w:b/>
        </w:rPr>
        <w:t xml:space="preserve"> dílčí</w:t>
      </w:r>
      <w:r>
        <w:rPr>
          <w:rFonts w:ascii="Arial" w:hAnsi="Arial" w:cs="Arial"/>
          <w:b/>
        </w:rPr>
        <w:t>ho</w:t>
      </w:r>
      <w:r w:rsidRPr="00A9471B">
        <w:rPr>
          <w:rFonts w:ascii="Arial" w:hAnsi="Arial" w:cs="Arial"/>
          <w:b/>
        </w:rPr>
        <w:t xml:space="preserve"> termín</w:t>
      </w:r>
      <w:r>
        <w:rPr>
          <w:rFonts w:ascii="Arial" w:hAnsi="Arial" w:cs="Arial"/>
          <w:b/>
        </w:rPr>
        <w:t>u</w:t>
      </w:r>
      <w:r w:rsidRPr="00A9471B">
        <w:rPr>
          <w:rFonts w:ascii="Arial" w:hAnsi="Arial" w:cs="Arial"/>
          <w:b/>
        </w:rPr>
        <w:t xml:space="preserve"> plnění provést a dokončit celkové práce na části díla označené v DZS jako opěrná zeď č. 1. </w:t>
      </w:r>
    </w:p>
    <w:p w:rsidR="00130F8C" w:rsidRPr="001D347B" w:rsidRDefault="00130F8C" w:rsidP="00130F8C">
      <w:pPr>
        <w:spacing w:before="120" w:after="120"/>
        <w:ind w:left="709" w:right="51"/>
        <w:rPr>
          <w:rFonts w:ascii="Arial" w:eastAsia="Times New Roman" w:hAnsi="Arial" w:cs="Arial"/>
          <w:sz w:val="22"/>
          <w:szCs w:val="22"/>
        </w:rPr>
      </w:pPr>
      <w:r w:rsidRPr="001D347B">
        <w:rPr>
          <w:rFonts w:ascii="Arial" w:hAnsi="Arial" w:cs="Arial"/>
          <w:sz w:val="22"/>
          <w:szCs w:val="22"/>
        </w:rPr>
        <w:t xml:space="preserve">Harmonogram prací musí odpovídat časové náročnosti prací. Objednatel neakceptuje zjevně nepřiměřené doby plnění uvedené v harmonogramu prací. </w:t>
      </w:r>
      <w:r w:rsidRPr="001D347B">
        <w:rPr>
          <w:rFonts w:ascii="Arial" w:eastAsia="Times New Roman" w:hAnsi="Arial" w:cs="Arial"/>
          <w:sz w:val="22"/>
          <w:szCs w:val="22"/>
        </w:rPr>
        <w:t>Zhotovitel bere na vědomí, že objednatel může požadovat po zhotoviteli změnu harmonogramu prací při</w:t>
      </w:r>
      <w:r>
        <w:rPr>
          <w:rFonts w:ascii="Arial" w:eastAsia="Times New Roman" w:hAnsi="Arial" w:cs="Arial"/>
          <w:sz w:val="22"/>
          <w:szCs w:val="22"/>
        </w:rPr>
        <w:t> </w:t>
      </w:r>
      <w:r w:rsidRPr="001D347B">
        <w:rPr>
          <w:rFonts w:ascii="Arial" w:eastAsia="Times New Roman" w:hAnsi="Arial" w:cs="Arial"/>
          <w:sz w:val="22"/>
          <w:szCs w:val="22"/>
        </w:rPr>
        <w:t xml:space="preserve">zachování závazných dílčích termínů plnění, a to dle aktuálních organizačně provozních možností objednatele a technologických možností zhotovitele. </w:t>
      </w:r>
    </w:p>
    <w:p w:rsidR="00130F8C" w:rsidRPr="001D347B" w:rsidRDefault="00130F8C" w:rsidP="00130F8C">
      <w:pPr>
        <w:spacing w:after="120"/>
        <w:ind w:left="709" w:right="96"/>
        <w:rPr>
          <w:rFonts w:ascii="Arial" w:hAnsi="Arial" w:cs="Arial"/>
          <w:sz w:val="22"/>
          <w:szCs w:val="22"/>
        </w:rPr>
      </w:pPr>
      <w:r w:rsidRPr="001D347B">
        <w:rPr>
          <w:rFonts w:ascii="Arial" w:hAnsi="Arial" w:cs="Arial"/>
          <w:sz w:val="22"/>
          <w:szCs w:val="22"/>
        </w:rPr>
        <w:lastRenderedPageBreak/>
        <w:t>K posunutí závazných dílčích termínů plnění stanovených dle písm. f) může dojít pouze v případech stanovených v odst. 2 až 4 tohoto článku smlouvy</w:t>
      </w:r>
      <w:r>
        <w:rPr>
          <w:rFonts w:ascii="Arial" w:hAnsi="Arial" w:cs="Arial"/>
          <w:sz w:val="22"/>
          <w:szCs w:val="22"/>
        </w:rPr>
        <w:t>, v čl. IX odst. 2 nebo 5 této smlouvy</w:t>
      </w:r>
      <w:r w:rsidRPr="001D347B">
        <w:rPr>
          <w:rFonts w:ascii="Arial" w:hAnsi="Arial" w:cs="Arial"/>
          <w:sz w:val="22"/>
          <w:szCs w:val="22"/>
        </w:rPr>
        <w:t xml:space="preserve"> a čl. XXII </w:t>
      </w:r>
      <w:r>
        <w:rPr>
          <w:rFonts w:ascii="Arial" w:hAnsi="Arial" w:cs="Arial"/>
          <w:sz w:val="22"/>
          <w:szCs w:val="22"/>
        </w:rPr>
        <w:t xml:space="preserve">této </w:t>
      </w:r>
      <w:r w:rsidRPr="001D347B">
        <w:rPr>
          <w:rFonts w:ascii="Arial" w:hAnsi="Arial" w:cs="Arial"/>
          <w:sz w:val="22"/>
          <w:szCs w:val="22"/>
        </w:rPr>
        <w:t xml:space="preserve">smlouvy. </w:t>
      </w:r>
    </w:p>
    <w:p w:rsidR="00130F8C" w:rsidRPr="001D347B" w:rsidRDefault="00130F8C" w:rsidP="00130F8C">
      <w:pPr>
        <w:pStyle w:val="Odstavecseseznamem"/>
        <w:widowControl w:val="0"/>
        <w:numPr>
          <w:ilvl w:val="0"/>
          <w:numId w:val="43"/>
        </w:numPr>
        <w:spacing w:before="120" w:after="120" w:line="240" w:lineRule="auto"/>
        <w:ind w:left="426" w:right="51" w:hanging="426"/>
        <w:contextualSpacing w:val="0"/>
        <w:jc w:val="both"/>
        <w:rPr>
          <w:rFonts w:ascii="Arial" w:eastAsia="Times New Roman" w:hAnsi="Arial" w:cs="Arial"/>
        </w:rPr>
      </w:pPr>
      <w:r w:rsidRPr="001D347B">
        <w:rPr>
          <w:rFonts w:ascii="Arial" w:eastAsia="Times New Roman" w:hAnsi="Arial" w:cs="Arial"/>
        </w:rPr>
        <w:t>V případě, že v průběhu provádění prací zhotovitel nemůže pokračovat v provádění prací</w:t>
      </w:r>
      <w:r w:rsidRPr="001D347B">
        <w:rPr>
          <w:rFonts w:ascii="Arial" w:eastAsia="Times New Roman" w:hAnsi="Arial" w:cs="Arial"/>
        </w:rPr>
        <w:br/>
        <w:t xml:space="preserve">z důvodu nepříznivých klimatických podmínek (např. vysoké, nízké teploty, silné nepřetržité srážky), které provedení prací z technologického hlediska neumožňují, a které trvají déle než 5 po sobě jdoucích kalendářních dnů, může být lhůta pro dokončení provedení díla na žádost zhotovitele po dohodě s objednatelem prodloužena maximálně o dobu, po kterou zhotovitel prokazatelně nemohl provádět práce z uvedených důvodů. </w:t>
      </w:r>
      <w:r w:rsidRPr="00716916">
        <w:rPr>
          <w:rFonts w:ascii="Arial" w:eastAsia="Times New Roman" w:hAnsi="Arial" w:cs="Arial"/>
          <w:b/>
        </w:rPr>
        <w:t xml:space="preserve">Za nepříznivé klimatické podmínky se pro účely této smlouvy nepovažují obvyklé klimatické podmínky v zimních měsících, tj. od 1. </w:t>
      </w:r>
      <w:r>
        <w:rPr>
          <w:rFonts w:ascii="Arial" w:eastAsia="Times New Roman" w:hAnsi="Arial" w:cs="Arial"/>
          <w:b/>
        </w:rPr>
        <w:t>listopadu</w:t>
      </w:r>
      <w:r w:rsidRPr="00716916">
        <w:rPr>
          <w:rFonts w:ascii="Arial" w:eastAsia="Times New Roman" w:hAnsi="Arial" w:cs="Arial"/>
          <w:b/>
        </w:rPr>
        <w:t xml:space="preserve"> do </w:t>
      </w:r>
      <w:r>
        <w:rPr>
          <w:rFonts w:ascii="Arial" w:eastAsia="Times New Roman" w:hAnsi="Arial" w:cs="Arial"/>
          <w:b/>
        </w:rPr>
        <w:t xml:space="preserve">15. března </w:t>
      </w:r>
      <w:r w:rsidRPr="00716916">
        <w:rPr>
          <w:rFonts w:ascii="Arial" w:eastAsia="Times New Roman" w:hAnsi="Arial" w:cs="Arial"/>
          <w:b/>
        </w:rPr>
        <w:t>včetně, kdy zhotovitel je povinen s přerušením prací v zimních měsících počítat a nemůže z tohoto důvodu žádat o</w:t>
      </w:r>
      <w:r>
        <w:rPr>
          <w:rFonts w:ascii="Arial" w:eastAsia="Times New Roman" w:hAnsi="Arial" w:cs="Arial"/>
          <w:b/>
        </w:rPr>
        <w:t> </w:t>
      </w:r>
      <w:r w:rsidRPr="00716916">
        <w:rPr>
          <w:rFonts w:ascii="Arial" w:eastAsia="Times New Roman" w:hAnsi="Arial" w:cs="Arial"/>
          <w:b/>
        </w:rPr>
        <w:t xml:space="preserve">prodloužení lhůty pro dokončení díla. </w:t>
      </w:r>
      <w:r w:rsidRPr="001D347B">
        <w:rPr>
          <w:rFonts w:ascii="Arial" w:eastAsia="Times New Roman" w:hAnsi="Arial" w:cs="Arial"/>
        </w:rPr>
        <w:t>Přerušení prací je zhotovitel povinen zaznamenat do stavebního deníku.</w:t>
      </w:r>
    </w:p>
    <w:p w:rsidR="00130F8C" w:rsidRPr="001D347B" w:rsidRDefault="00130F8C" w:rsidP="00130F8C">
      <w:pPr>
        <w:pStyle w:val="Odstavecseseznamem"/>
        <w:widowControl w:val="0"/>
        <w:numPr>
          <w:ilvl w:val="0"/>
          <w:numId w:val="43"/>
        </w:numPr>
        <w:spacing w:before="120" w:after="120" w:line="240" w:lineRule="auto"/>
        <w:ind w:left="426" w:right="-23" w:hanging="426"/>
        <w:contextualSpacing w:val="0"/>
        <w:jc w:val="both"/>
        <w:rPr>
          <w:rFonts w:ascii="Arial" w:eastAsia="Times New Roman" w:hAnsi="Arial" w:cs="Arial"/>
        </w:rPr>
      </w:pPr>
      <w:r w:rsidRPr="001D347B">
        <w:rPr>
          <w:rFonts w:ascii="Arial" w:eastAsia="Times New Roman" w:hAnsi="Arial" w:cs="Arial"/>
        </w:rPr>
        <w:t xml:space="preserve">V případě, že nebude možné zahájit práce v termínu dle odst. 1 písm. b) </w:t>
      </w:r>
      <w:r>
        <w:rPr>
          <w:rFonts w:ascii="Arial" w:eastAsia="Times New Roman" w:hAnsi="Arial" w:cs="Arial"/>
        </w:rPr>
        <w:t xml:space="preserve">tohoto článku </w:t>
      </w:r>
      <w:r w:rsidRPr="001D347B">
        <w:rPr>
          <w:rFonts w:ascii="Arial" w:eastAsia="Times New Roman" w:hAnsi="Arial" w:cs="Arial"/>
        </w:rPr>
        <w:t>z důvodu na straně objednatele, je zhotovitel povinen zahájit práce do 15 dnů ode dne, kdy mu byla možnost zahájení provádění díla prokazatelně oznámena objednatelem. Zhotovitel je v takovém případě povinen přepracovat harmonogram prací po dohodě s objednatelem.</w:t>
      </w:r>
    </w:p>
    <w:p w:rsidR="00130F8C" w:rsidRPr="001D347B" w:rsidRDefault="00130F8C" w:rsidP="00130F8C">
      <w:pPr>
        <w:pStyle w:val="Odstavecseseznamem"/>
        <w:widowControl w:val="0"/>
        <w:numPr>
          <w:ilvl w:val="0"/>
          <w:numId w:val="43"/>
        </w:numPr>
        <w:spacing w:before="120" w:after="120" w:line="240" w:lineRule="auto"/>
        <w:ind w:left="426" w:right="-23" w:hanging="426"/>
        <w:contextualSpacing w:val="0"/>
        <w:jc w:val="both"/>
        <w:rPr>
          <w:rFonts w:ascii="Arial" w:eastAsia="Times New Roman" w:hAnsi="Arial" w:cs="Arial"/>
        </w:rPr>
      </w:pPr>
      <w:r w:rsidRPr="001D347B">
        <w:rPr>
          <w:rFonts w:ascii="Arial" w:eastAsia="Times New Roman" w:hAnsi="Arial" w:cs="Arial"/>
        </w:rPr>
        <w:t xml:space="preserve">Zhotovitel je oprávněn přerušit provádění díla v případě, že zjistí při provádění díla skryté překážky </w:t>
      </w:r>
      <w:r>
        <w:rPr>
          <w:rFonts w:ascii="Arial" w:eastAsia="Times New Roman" w:hAnsi="Arial" w:cs="Arial"/>
        </w:rPr>
        <w:t>dle čl. IX odst. 5 této smlouvy zne</w:t>
      </w:r>
      <w:r w:rsidRPr="001D347B">
        <w:rPr>
          <w:rFonts w:ascii="Arial" w:eastAsia="Times New Roman" w:hAnsi="Arial" w:cs="Arial"/>
        </w:rPr>
        <w:t>možňující provedení díla sjednaným způsobem. Každé takové přerušení provádění díla je zhotovitel povinen bezodkladně písemně oznámit objednateli, nejpozději do 24 hodin od přerušení provádění díla. Součástí oznámení musí být zpráva o předpokládané délce přerušení, jeho příčinách a navrhovaných opatřeních. Zhotovitel bude mít po odsouhlasení zprávy objednatelem právo na prodloužení termínu pro dokončení díla, jakož i jednotlivých termínů stanovených časovým harmonogramem prací, a to o dobu pozastavení provádění díla. Zhotovitel je v takovém případě povinen přepracovat v tomto smyslu harmonogram prací po dohodě s objednatelem.</w:t>
      </w:r>
    </w:p>
    <w:p w:rsidR="00130F8C" w:rsidRPr="001D347B" w:rsidRDefault="00130F8C" w:rsidP="00130F8C">
      <w:pPr>
        <w:pStyle w:val="slovnsmlouvyI"/>
        <w:numPr>
          <w:ilvl w:val="0"/>
          <w:numId w:val="0"/>
        </w:numPr>
        <w:ind w:left="90"/>
      </w:pPr>
      <w:r w:rsidRPr="001D347B">
        <w:t>Článek V.</w:t>
      </w:r>
    </w:p>
    <w:p w:rsidR="00130F8C" w:rsidRPr="001D347B" w:rsidRDefault="00130F8C" w:rsidP="00130F8C">
      <w:pPr>
        <w:pStyle w:val="podnadpissmlouvy2"/>
        <w:spacing w:before="0"/>
      </w:pPr>
      <w:r w:rsidRPr="001D347B">
        <w:t>Cena díla a platební podmínky</w:t>
      </w:r>
    </w:p>
    <w:p w:rsidR="00130F8C" w:rsidRPr="0082030F" w:rsidRDefault="00130F8C" w:rsidP="00130F8C">
      <w:pPr>
        <w:pStyle w:val="Odstavecseseznamem"/>
        <w:widowControl w:val="0"/>
        <w:numPr>
          <w:ilvl w:val="0"/>
          <w:numId w:val="33"/>
        </w:numPr>
        <w:spacing w:before="120" w:after="120" w:line="240" w:lineRule="auto"/>
        <w:ind w:left="426" w:right="-20" w:hanging="425"/>
        <w:contextualSpacing w:val="0"/>
        <w:jc w:val="both"/>
        <w:rPr>
          <w:rFonts w:ascii="Arial" w:eastAsia="Times New Roman" w:hAnsi="Arial" w:cs="Arial"/>
          <w:b/>
        </w:rPr>
      </w:pPr>
      <w:r w:rsidRPr="0082030F">
        <w:rPr>
          <w:rFonts w:ascii="Arial" w:eastAsia="Times New Roman" w:hAnsi="Arial" w:cs="Arial"/>
          <w:b/>
          <w:spacing w:val="1"/>
        </w:rPr>
        <w:t>Celková cena díla činí:</w:t>
      </w:r>
    </w:p>
    <w:p w:rsidR="00130F8C" w:rsidRPr="0082030F" w:rsidRDefault="00130F8C" w:rsidP="00130F8C">
      <w:pPr>
        <w:pStyle w:val="Odstavecseseznamem"/>
        <w:spacing w:before="120" w:after="120" w:line="240" w:lineRule="auto"/>
        <w:ind w:left="426" w:right="-20"/>
        <w:contextualSpacing w:val="0"/>
        <w:jc w:val="both"/>
        <w:rPr>
          <w:rFonts w:ascii="Arial" w:eastAsia="Times New Roman" w:hAnsi="Arial" w:cs="Arial"/>
          <w:b/>
        </w:rPr>
      </w:pPr>
      <w:r w:rsidRPr="0082030F">
        <w:rPr>
          <w:rFonts w:ascii="Arial" w:eastAsia="Times New Roman" w:hAnsi="Arial" w:cs="Arial"/>
          <w:b/>
          <w:spacing w:val="1"/>
        </w:rPr>
        <w:t>C</w:t>
      </w:r>
      <w:r w:rsidRPr="0082030F">
        <w:rPr>
          <w:rFonts w:ascii="Arial" w:eastAsia="Times New Roman" w:hAnsi="Arial" w:cs="Arial"/>
          <w:b/>
          <w:spacing w:val="-1"/>
        </w:rPr>
        <w:t>e</w:t>
      </w:r>
      <w:r w:rsidRPr="0082030F">
        <w:rPr>
          <w:rFonts w:ascii="Arial" w:eastAsia="Times New Roman" w:hAnsi="Arial" w:cs="Arial"/>
          <w:b/>
        </w:rPr>
        <w:t xml:space="preserve">lková </w:t>
      </w:r>
      <w:r w:rsidRPr="0082030F">
        <w:rPr>
          <w:rFonts w:ascii="Arial" w:eastAsia="Times New Roman" w:hAnsi="Arial" w:cs="Arial"/>
          <w:b/>
          <w:spacing w:val="-1"/>
        </w:rPr>
        <w:t>ce</w:t>
      </w:r>
      <w:r w:rsidRPr="0082030F">
        <w:rPr>
          <w:rFonts w:ascii="Arial" w:eastAsia="Times New Roman" w:hAnsi="Arial" w:cs="Arial"/>
          <w:b/>
        </w:rPr>
        <w:t>na díla bez DPH v Kč</w:t>
      </w:r>
      <w:r w:rsidRPr="0082030F">
        <w:rPr>
          <w:rFonts w:ascii="Arial" w:eastAsia="Times New Roman" w:hAnsi="Arial" w:cs="Arial"/>
          <w:b/>
        </w:rPr>
        <w:tab/>
      </w:r>
      <w:r w:rsidRPr="0082030F">
        <w:rPr>
          <w:rFonts w:ascii="Arial" w:eastAsia="Times New Roman" w:hAnsi="Arial" w:cs="Arial"/>
          <w:b/>
        </w:rPr>
        <w:tab/>
      </w:r>
      <w:r w:rsidRPr="0082030F">
        <w:rPr>
          <w:rFonts w:ascii="Arial" w:eastAsia="Times New Roman" w:hAnsi="Arial" w:cs="Arial"/>
          <w:b/>
          <w:highlight w:val="cyan"/>
        </w:rPr>
        <w:t>(bude doplněno před podpisem smlouvy)</w:t>
      </w:r>
    </w:p>
    <w:p w:rsidR="00130F8C" w:rsidRPr="0082030F" w:rsidRDefault="00130F8C" w:rsidP="00130F8C">
      <w:pPr>
        <w:pStyle w:val="Odstavecseseznamem"/>
        <w:spacing w:before="120" w:after="120" w:line="240" w:lineRule="auto"/>
        <w:ind w:left="426" w:right="-20"/>
        <w:contextualSpacing w:val="0"/>
        <w:jc w:val="both"/>
        <w:rPr>
          <w:rFonts w:ascii="Arial" w:eastAsia="Times New Roman" w:hAnsi="Arial" w:cs="Arial"/>
          <w:b/>
        </w:rPr>
      </w:pPr>
      <w:r w:rsidRPr="0082030F">
        <w:rPr>
          <w:rFonts w:ascii="Arial" w:eastAsia="Times New Roman" w:hAnsi="Arial" w:cs="Arial"/>
          <w:b/>
        </w:rPr>
        <w:t>Výše DPH v Kč</w:t>
      </w:r>
      <w:r w:rsidRPr="0082030F">
        <w:rPr>
          <w:rFonts w:ascii="Arial" w:eastAsia="Times New Roman" w:hAnsi="Arial" w:cs="Arial"/>
          <w:b/>
        </w:rPr>
        <w:tab/>
      </w:r>
      <w:r w:rsidRPr="0082030F">
        <w:rPr>
          <w:rFonts w:ascii="Arial" w:eastAsia="Times New Roman" w:hAnsi="Arial" w:cs="Arial"/>
          <w:b/>
        </w:rPr>
        <w:tab/>
      </w:r>
      <w:r w:rsidRPr="0082030F">
        <w:rPr>
          <w:rFonts w:ascii="Arial" w:eastAsia="Times New Roman" w:hAnsi="Arial" w:cs="Arial"/>
          <w:b/>
        </w:rPr>
        <w:tab/>
      </w:r>
      <w:r w:rsidRPr="0082030F">
        <w:rPr>
          <w:rFonts w:ascii="Arial" w:eastAsia="Times New Roman" w:hAnsi="Arial" w:cs="Arial"/>
          <w:b/>
        </w:rPr>
        <w:tab/>
      </w:r>
      <w:r w:rsidRPr="0082030F">
        <w:rPr>
          <w:rFonts w:ascii="Arial" w:eastAsia="Times New Roman" w:hAnsi="Arial" w:cs="Arial"/>
          <w:b/>
        </w:rPr>
        <w:tab/>
      </w:r>
      <w:r w:rsidRPr="0082030F">
        <w:rPr>
          <w:rFonts w:ascii="Arial" w:eastAsia="Times New Roman" w:hAnsi="Arial" w:cs="Arial"/>
          <w:b/>
          <w:highlight w:val="cyan"/>
        </w:rPr>
        <w:t>(bude doplněno před podpisem smlouvy)</w:t>
      </w:r>
    </w:p>
    <w:p w:rsidR="00130F8C" w:rsidRPr="0082030F" w:rsidRDefault="00130F8C" w:rsidP="00130F8C">
      <w:pPr>
        <w:pStyle w:val="Odstavecseseznamem"/>
        <w:spacing w:before="120" w:after="120" w:line="240" w:lineRule="auto"/>
        <w:ind w:left="426" w:right="-20"/>
        <w:contextualSpacing w:val="0"/>
        <w:jc w:val="both"/>
        <w:rPr>
          <w:rFonts w:ascii="Arial" w:eastAsia="Times New Roman" w:hAnsi="Arial" w:cs="Arial"/>
          <w:b/>
        </w:rPr>
      </w:pPr>
      <w:r w:rsidRPr="0082030F">
        <w:rPr>
          <w:rFonts w:ascii="Arial" w:eastAsia="Times New Roman" w:hAnsi="Arial" w:cs="Arial"/>
          <w:b/>
        </w:rPr>
        <w:t xml:space="preserve">Celková cena díla včetně DPH v Kč </w:t>
      </w:r>
      <w:r w:rsidRPr="0082030F">
        <w:rPr>
          <w:rFonts w:ascii="Arial" w:eastAsia="Times New Roman" w:hAnsi="Arial" w:cs="Arial"/>
          <w:b/>
        </w:rPr>
        <w:tab/>
      </w:r>
      <w:r w:rsidRPr="0082030F">
        <w:rPr>
          <w:rFonts w:ascii="Arial" w:eastAsia="Times New Roman" w:hAnsi="Arial" w:cs="Arial"/>
          <w:b/>
        </w:rPr>
        <w:tab/>
      </w:r>
      <w:r w:rsidRPr="0082030F">
        <w:rPr>
          <w:rFonts w:ascii="Arial" w:eastAsia="Times New Roman" w:hAnsi="Arial" w:cs="Arial"/>
          <w:b/>
          <w:highlight w:val="cyan"/>
        </w:rPr>
        <w:t>(bude doplněno před podpisem smlouvy)</w:t>
      </w:r>
    </w:p>
    <w:p w:rsidR="00130F8C" w:rsidRPr="001D347B" w:rsidRDefault="00130F8C" w:rsidP="00130F8C">
      <w:pPr>
        <w:pStyle w:val="Odstavecseseznamem"/>
        <w:spacing w:before="120" w:after="120" w:line="240" w:lineRule="auto"/>
        <w:ind w:left="426" w:right="-20"/>
        <w:contextualSpacing w:val="0"/>
        <w:jc w:val="both"/>
        <w:rPr>
          <w:rFonts w:ascii="Arial" w:eastAsia="Times New Roman" w:hAnsi="Arial" w:cs="Arial"/>
        </w:rPr>
      </w:pPr>
      <w:r w:rsidRPr="0082030F">
        <w:rPr>
          <w:rFonts w:ascii="Arial" w:eastAsia="Times New Roman" w:hAnsi="Arial" w:cs="Arial"/>
        </w:rPr>
        <w:t xml:space="preserve">Celková cena díla </w:t>
      </w:r>
      <w:r w:rsidRPr="0082030F">
        <w:rPr>
          <w:rFonts w:ascii="Arial" w:eastAsia="Times New Roman" w:hAnsi="Arial" w:cs="Arial"/>
          <w:spacing w:val="-1"/>
        </w:rPr>
        <w:t xml:space="preserve">včetně položkového členění je uvedena v příloze č. 1 Oceněný </w:t>
      </w:r>
      <w:r>
        <w:rPr>
          <w:rFonts w:ascii="Arial" w:eastAsia="Times New Roman" w:hAnsi="Arial" w:cs="Arial"/>
          <w:spacing w:val="-1"/>
        </w:rPr>
        <w:t>soupis prací</w:t>
      </w:r>
      <w:r w:rsidRPr="001D347B">
        <w:rPr>
          <w:rFonts w:ascii="Arial" w:eastAsia="Times New Roman" w:hAnsi="Arial" w:cs="Arial"/>
          <w:spacing w:val="-1"/>
        </w:rPr>
        <w:t xml:space="preserve"> (dále také jen „položkový rozpočet“).</w:t>
      </w:r>
    </w:p>
    <w:p w:rsidR="00130F8C" w:rsidRPr="001D347B" w:rsidRDefault="00130F8C" w:rsidP="00130F8C">
      <w:pPr>
        <w:pStyle w:val="Odstavecseseznamem"/>
        <w:widowControl w:val="0"/>
        <w:numPr>
          <w:ilvl w:val="0"/>
          <w:numId w:val="33"/>
        </w:numPr>
        <w:spacing w:before="120" w:after="120" w:line="240" w:lineRule="auto"/>
        <w:ind w:left="426" w:right="-20" w:hanging="425"/>
        <w:contextualSpacing w:val="0"/>
        <w:jc w:val="both"/>
        <w:rPr>
          <w:rFonts w:ascii="Arial" w:eastAsia="Times New Roman" w:hAnsi="Arial" w:cs="Arial"/>
          <w:spacing w:val="1"/>
        </w:rPr>
      </w:pPr>
      <w:r w:rsidRPr="001D347B">
        <w:rPr>
          <w:rFonts w:ascii="Arial" w:eastAsia="Times New Roman" w:hAnsi="Arial" w:cs="Arial"/>
          <w:spacing w:val="1"/>
        </w:rPr>
        <w:t>Zhotovitel prohlašuje, že položkový rozpočet obsahuje veškeré náklady dle stanoveného rozsahu a předmětu plnění, za podmínek vyplývajících se zadávací dokumentace, a této smlouvy. Zhotovitel nese plné riziko správnosti a úplnosti nacenění přílohy č. 1. Zhotovitel nemůže účtovat za prováděné práce dle této smlouvy žádné vícenáklady, a to ani v případě nárůstu cen. Pokud zhotovitel v příloze č. 1 cokoliv opomněl nebo uvedl cenu za položku nižší, vzniká zhotoviteli nárok pouze na cenu, kterou uvedl v příloze č. 1. Pokud cenu za</w:t>
      </w:r>
      <w:r>
        <w:rPr>
          <w:rFonts w:ascii="Arial" w:eastAsia="Times New Roman" w:hAnsi="Arial" w:cs="Arial"/>
          <w:spacing w:val="1"/>
        </w:rPr>
        <w:t> </w:t>
      </w:r>
      <w:r w:rsidRPr="001D347B">
        <w:rPr>
          <w:rFonts w:ascii="Arial" w:eastAsia="Times New Roman" w:hAnsi="Arial" w:cs="Arial"/>
          <w:spacing w:val="1"/>
        </w:rPr>
        <w:t>položku neuvedl, ačkoliv ji uvést měl, nárok na zaplacení této položky mu nevzniká.</w:t>
      </w:r>
    </w:p>
    <w:p w:rsidR="00130F8C" w:rsidRPr="001D347B" w:rsidRDefault="00130F8C" w:rsidP="00130F8C">
      <w:pPr>
        <w:pStyle w:val="Odstavecseseznamem"/>
        <w:widowControl w:val="0"/>
        <w:numPr>
          <w:ilvl w:val="0"/>
          <w:numId w:val="33"/>
        </w:numPr>
        <w:spacing w:before="120" w:after="120" w:line="240" w:lineRule="auto"/>
        <w:ind w:left="426" w:right="-20" w:hanging="425"/>
        <w:contextualSpacing w:val="0"/>
        <w:jc w:val="both"/>
        <w:rPr>
          <w:rFonts w:ascii="Arial" w:eastAsia="Times New Roman" w:hAnsi="Arial" w:cs="Arial"/>
          <w:spacing w:val="1"/>
        </w:rPr>
      </w:pPr>
      <w:r w:rsidRPr="001D347B">
        <w:rPr>
          <w:rFonts w:ascii="Arial" w:eastAsia="Times New Roman" w:hAnsi="Arial" w:cs="Arial"/>
          <w:spacing w:val="1"/>
        </w:rPr>
        <w:t>Celková cena díla dle odst. 1 tohoto článku je stanovena jako cena nejvýše přípustná a</w:t>
      </w:r>
      <w:r>
        <w:rPr>
          <w:rFonts w:ascii="Arial" w:eastAsia="Times New Roman" w:hAnsi="Arial" w:cs="Arial"/>
          <w:spacing w:val="1"/>
        </w:rPr>
        <w:t> </w:t>
      </w:r>
      <w:r w:rsidRPr="001D347B">
        <w:rPr>
          <w:rFonts w:ascii="Arial" w:eastAsia="Times New Roman" w:hAnsi="Arial" w:cs="Arial"/>
          <w:spacing w:val="1"/>
        </w:rPr>
        <w:t>překročitelná pouze při splnění podmínek čl</w:t>
      </w:r>
      <w:r>
        <w:rPr>
          <w:rFonts w:ascii="Arial" w:eastAsia="Times New Roman" w:hAnsi="Arial" w:cs="Arial"/>
          <w:spacing w:val="1"/>
        </w:rPr>
        <w:t xml:space="preserve">. VI a </w:t>
      </w:r>
      <w:r w:rsidRPr="001D347B">
        <w:rPr>
          <w:rFonts w:ascii="Arial" w:eastAsia="Times New Roman" w:hAnsi="Arial" w:cs="Arial"/>
          <w:spacing w:val="1"/>
        </w:rPr>
        <w:t xml:space="preserve">XXII </w:t>
      </w:r>
      <w:r>
        <w:rPr>
          <w:rFonts w:ascii="Arial" w:eastAsia="Times New Roman" w:hAnsi="Arial" w:cs="Arial"/>
          <w:spacing w:val="1"/>
        </w:rPr>
        <w:t xml:space="preserve">této </w:t>
      </w:r>
      <w:r w:rsidRPr="001D347B">
        <w:rPr>
          <w:rFonts w:ascii="Arial" w:eastAsia="Times New Roman" w:hAnsi="Arial" w:cs="Arial"/>
          <w:spacing w:val="1"/>
        </w:rPr>
        <w:t xml:space="preserve">smlouvy. Celková cena díla obsahuje veškeré náklady zhotovitele nutné nebo související s řádným plněním předmětu této smlouvy, tj. nejen činností a souvisejících výkonů, poplatků apod., které jsou v této smlouvě výslovně uvedeny, ale i činností a souvisejících výkonů, poplatků, nákladů na zábory prostranství či pronájem pozemků, případné zajištění další dokumentace apod., které v této smlouvě výslovně uvedeny nejsou, ale zhotovitel, jakožto odborník o nich ví nebo má vědět, že jsou nezbytné pro plnění předmětu této smlouvy. </w:t>
      </w:r>
    </w:p>
    <w:p w:rsidR="00130F8C" w:rsidRPr="001D347B" w:rsidRDefault="00130F8C" w:rsidP="00130F8C">
      <w:pPr>
        <w:pStyle w:val="Odstavecseseznamem"/>
        <w:widowControl w:val="0"/>
        <w:numPr>
          <w:ilvl w:val="0"/>
          <w:numId w:val="33"/>
        </w:numPr>
        <w:spacing w:before="120" w:after="120" w:line="240" w:lineRule="auto"/>
        <w:ind w:left="425" w:right="-23" w:hanging="425"/>
        <w:contextualSpacing w:val="0"/>
        <w:jc w:val="both"/>
        <w:rPr>
          <w:rFonts w:ascii="Arial" w:eastAsia="Times New Roman" w:hAnsi="Arial" w:cs="Arial"/>
        </w:rPr>
      </w:pPr>
      <w:r w:rsidRPr="001D347B">
        <w:rPr>
          <w:rFonts w:ascii="Arial" w:eastAsia="Times New Roman" w:hAnsi="Arial" w:cs="Arial"/>
          <w:spacing w:val="-3"/>
        </w:rPr>
        <w:lastRenderedPageBreak/>
        <w:t>Celková cena díla bude objednatelem zaplacena zhotoviteli v dílčích platbách za příslušné dílčí plnění:</w:t>
      </w:r>
    </w:p>
    <w:p w:rsidR="00130F8C" w:rsidRPr="001D347B" w:rsidRDefault="00130F8C" w:rsidP="00130F8C">
      <w:pPr>
        <w:widowControl w:val="0"/>
        <w:numPr>
          <w:ilvl w:val="0"/>
          <w:numId w:val="41"/>
        </w:numPr>
        <w:spacing w:after="60"/>
        <w:ind w:left="709" w:right="-23" w:hanging="284"/>
        <w:rPr>
          <w:rFonts w:ascii="Arial" w:eastAsia="Times New Roman" w:hAnsi="Arial" w:cs="Arial"/>
          <w:sz w:val="22"/>
          <w:szCs w:val="22"/>
        </w:rPr>
      </w:pPr>
      <w:r w:rsidRPr="001D347B">
        <w:rPr>
          <w:rFonts w:ascii="Arial" w:eastAsia="Times New Roman" w:hAnsi="Arial" w:cs="Arial"/>
          <w:sz w:val="22"/>
          <w:szCs w:val="22"/>
        </w:rPr>
        <w:t>měsíčně (tj. za předcházející kalendářní měsíc) max. 70 % ceny skutečně a řádně provedených prací včetně použitého materiálu dle položkových cen uvedených v příloze č.</w:t>
      </w:r>
      <w:r>
        <w:rPr>
          <w:rFonts w:ascii="Arial" w:eastAsia="Times New Roman" w:hAnsi="Arial" w:cs="Arial"/>
          <w:sz w:val="22"/>
          <w:szCs w:val="22"/>
        </w:rPr>
        <w:t> </w:t>
      </w:r>
      <w:r w:rsidRPr="001D347B">
        <w:rPr>
          <w:rFonts w:ascii="Arial" w:eastAsia="Times New Roman" w:hAnsi="Arial" w:cs="Arial"/>
          <w:sz w:val="22"/>
          <w:szCs w:val="22"/>
        </w:rPr>
        <w:t>1 smlouvy s tím, že zhotovitel není oprávněn fakturovat cenu vedlejších ostatních nákladů uvedených v záložce 0 přílohy č. 1 smlouvy (záložka 0 - Vedlejší ostatní náklady);</w:t>
      </w:r>
    </w:p>
    <w:p w:rsidR="00130F8C" w:rsidRPr="001D347B" w:rsidRDefault="00130F8C" w:rsidP="00130F8C">
      <w:pPr>
        <w:widowControl w:val="0"/>
        <w:numPr>
          <w:ilvl w:val="0"/>
          <w:numId w:val="41"/>
        </w:numPr>
        <w:spacing w:after="120"/>
        <w:ind w:left="709" w:right="-23" w:hanging="284"/>
        <w:rPr>
          <w:rFonts w:ascii="Arial" w:eastAsia="Times New Roman" w:hAnsi="Arial" w:cs="Arial"/>
          <w:sz w:val="22"/>
          <w:szCs w:val="22"/>
        </w:rPr>
      </w:pPr>
      <w:r w:rsidRPr="001D347B">
        <w:rPr>
          <w:rFonts w:ascii="Arial" w:eastAsia="Times New Roman" w:hAnsi="Arial" w:cs="Arial"/>
          <w:spacing w:val="-3"/>
          <w:sz w:val="22"/>
          <w:szCs w:val="22"/>
        </w:rPr>
        <w:t>doplatek do výše 100 % ceny skutečně a řádně provedených prací včetně použitého materiálu bude zhotoviteli uhrazen po kumulativním splnění následujících podmínek: odstranění veškerých vad a nedodělků, předání a převzetí díla dle čl. X</w:t>
      </w:r>
      <w:r>
        <w:rPr>
          <w:rFonts w:ascii="Arial" w:eastAsia="Times New Roman" w:hAnsi="Arial" w:cs="Arial"/>
          <w:spacing w:val="-3"/>
          <w:sz w:val="22"/>
          <w:szCs w:val="22"/>
        </w:rPr>
        <w:t>V</w:t>
      </w:r>
      <w:r w:rsidRPr="001D347B">
        <w:rPr>
          <w:rFonts w:ascii="Arial" w:eastAsia="Times New Roman" w:hAnsi="Arial" w:cs="Arial"/>
          <w:spacing w:val="-3"/>
          <w:sz w:val="22"/>
          <w:szCs w:val="22"/>
        </w:rPr>
        <w:t xml:space="preserve"> této smlouvy, vyklizení staveniště a předání dokumentace skutečného provedení stavby. </w:t>
      </w:r>
    </w:p>
    <w:p w:rsidR="00130F8C" w:rsidRPr="001D347B" w:rsidRDefault="00130F8C" w:rsidP="00130F8C">
      <w:pPr>
        <w:widowControl w:val="0"/>
        <w:numPr>
          <w:ilvl w:val="0"/>
          <w:numId w:val="33"/>
        </w:numPr>
        <w:spacing w:before="120" w:after="120"/>
        <w:ind w:left="425" w:right="-23" w:hanging="425"/>
        <w:rPr>
          <w:rFonts w:ascii="Arial" w:eastAsia="Times New Roman" w:hAnsi="Arial" w:cs="Arial"/>
          <w:spacing w:val="-3"/>
          <w:sz w:val="22"/>
          <w:szCs w:val="22"/>
        </w:rPr>
      </w:pPr>
      <w:r w:rsidRPr="001D347B">
        <w:rPr>
          <w:rFonts w:ascii="Arial" w:eastAsia="Times New Roman" w:hAnsi="Arial" w:cs="Arial"/>
          <w:spacing w:val="-3"/>
          <w:sz w:val="22"/>
          <w:szCs w:val="22"/>
        </w:rPr>
        <w:t>Objednatel si vyhrazuje právo nezaplatit zhotoviteli dle odst. 4 písm. a) a/nebo b) tohoto článku skutečně provedené práce a/nebo použitý materiál z důvodu vad příslušné části provedeného díla (dílčí plnění), na kterém byly práce provedeny nebo použit příslušný materiál.</w:t>
      </w:r>
    </w:p>
    <w:p w:rsidR="00130F8C" w:rsidRPr="001D347B" w:rsidRDefault="00130F8C" w:rsidP="00130F8C">
      <w:pPr>
        <w:widowControl w:val="0"/>
        <w:numPr>
          <w:ilvl w:val="0"/>
          <w:numId w:val="33"/>
        </w:numPr>
        <w:spacing w:after="240"/>
        <w:ind w:left="426" w:right="-20" w:hanging="426"/>
        <w:rPr>
          <w:rFonts w:ascii="Arial" w:eastAsia="Times New Roman" w:hAnsi="Arial" w:cs="Arial"/>
          <w:color w:val="FF0000"/>
          <w:sz w:val="22"/>
          <w:szCs w:val="22"/>
        </w:rPr>
      </w:pPr>
      <w:r w:rsidRPr="001D347B">
        <w:rPr>
          <w:rFonts w:ascii="Arial" w:eastAsia="Times New Roman" w:hAnsi="Arial" w:cs="Arial"/>
          <w:sz w:val="22"/>
          <w:szCs w:val="22"/>
        </w:rPr>
        <w:t>Zhotovitel není oprávněn fakturovat objednateli dodaný materiál, který dosud nebyl použit na</w:t>
      </w:r>
      <w:r>
        <w:rPr>
          <w:rFonts w:ascii="Arial" w:eastAsia="Times New Roman" w:hAnsi="Arial" w:cs="Arial"/>
          <w:sz w:val="22"/>
          <w:szCs w:val="22"/>
        </w:rPr>
        <w:t> </w:t>
      </w:r>
      <w:r w:rsidRPr="001D347B">
        <w:rPr>
          <w:rFonts w:ascii="Arial" w:eastAsia="Times New Roman" w:hAnsi="Arial" w:cs="Arial"/>
          <w:sz w:val="22"/>
          <w:szCs w:val="22"/>
        </w:rPr>
        <w:t xml:space="preserve">zpracování díla, tj. materiál, který se dosud nestal součástí díla, ani objednané služby, výkony apod., které dosud nebyly realizovány, poskytnuty poddodavatelem apod. </w:t>
      </w:r>
    </w:p>
    <w:p w:rsidR="00130F8C" w:rsidRPr="001D347B" w:rsidRDefault="00130F8C" w:rsidP="00130F8C">
      <w:pPr>
        <w:widowControl w:val="0"/>
        <w:numPr>
          <w:ilvl w:val="0"/>
          <w:numId w:val="33"/>
        </w:numPr>
        <w:spacing w:before="120" w:after="120"/>
        <w:ind w:left="425" w:right="-23" w:hanging="425"/>
        <w:rPr>
          <w:rFonts w:ascii="Arial" w:eastAsia="Times New Roman" w:hAnsi="Arial" w:cs="Arial"/>
          <w:sz w:val="22"/>
          <w:szCs w:val="22"/>
        </w:rPr>
      </w:pPr>
      <w:r w:rsidRPr="001D347B">
        <w:rPr>
          <w:rFonts w:ascii="Arial" w:eastAsia="Times New Roman" w:hAnsi="Arial" w:cs="Arial"/>
          <w:sz w:val="22"/>
          <w:szCs w:val="22"/>
        </w:rPr>
        <w:t>Zhotovitel je oprávněn fakturovat cenu za příslušnou část díla</w:t>
      </w:r>
    </w:p>
    <w:p w:rsidR="00130F8C" w:rsidRPr="001D347B" w:rsidRDefault="00130F8C" w:rsidP="00130F8C">
      <w:pPr>
        <w:widowControl w:val="0"/>
        <w:numPr>
          <w:ilvl w:val="1"/>
          <w:numId w:val="33"/>
        </w:numPr>
        <w:spacing w:after="60"/>
        <w:ind w:left="709" w:right="-23" w:hanging="284"/>
        <w:rPr>
          <w:rFonts w:ascii="Arial" w:eastAsia="Times New Roman" w:hAnsi="Arial" w:cs="Arial"/>
          <w:sz w:val="22"/>
          <w:szCs w:val="22"/>
        </w:rPr>
      </w:pPr>
      <w:r w:rsidRPr="001D347B">
        <w:rPr>
          <w:rFonts w:ascii="Arial" w:eastAsia="Times New Roman" w:hAnsi="Arial" w:cs="Arial"/>
          <w:sz w:val="22"/>
          <w:szCs w:val="22"/>
        </w:rPr>
        <w:t xml:space="preserve">dle odst. 4 písm. a) tohoto článku (tj. max. 70 %) </w:t>
      </w:r>
      <w:r w:rsidRPr="001D347B">
        <w:rPr>
          <w:rFonts w:ascii="Arial" w:eastAsia="Times New Roman" w:hAnsi="Arial" w:cs="Arial"/>
          <w:b/>
          <w:sz w:val="22"/>
          <w:szCs w:val="22"/>
        </w:rPr>
        <w:t>objednateli č. 1</w:t>
      </w:r>
      <w:r w:rsidRPr="001D347B">
        <w:rPr>
          <w:rFonts w:ascii="Arial" w:eastAsia="Times New Roman" w:hAnsi="Arial" w:cs="Arial"/>
          <w:sz w:val="22"/>
          <w:szCs w:val="22"/>
        </w:rPr>
        <w:t>, pokud nebude dohodnuto jinak, zejména s ohledem na skutečnosti zjištěné v průběhu zhotovení díla (k případné dohodě o změně je nutný souhlas objednatele č. 1, objednatele č. 2 i zhotovitele);</w:t>
      </w:r>
    </w:p>
    <w:p w:rsidR="00130F8C" w:rsidRPr="001D347B" w:rsidRDefault="00130F8C" w:rsidP="00130F8C">
      <w:pPr>
        <w:widowControl w:val="0"/>
        <w:numPr>
          <w:ilvl w:val="1"/>
          <w:numId w:val="33"/>
        </w:numPr>
        <w:spacing w:after="240"/>
        <w:ind w:left="709" w:right="-20" w:hanging="283"/>
        <w:rPr>
          <w:rFonts w:ascii="Arial" w:eastAsia="Times New Roman" w:hAnsi="Arial" w:cs="Arial"/>
          <w:sz w:val="22"/>
          <w:szCs w:val="22"/>
        </w:rPr>
      </w:pPr>
      <w:r w:rsidRPr="001D347B">
        <w:rPr>
          <w:rFonts w:ascii="Arial" w:eastAsia="Times New Roman" w:hAnsi="Arial" w:cs="Arial"/>
          <w:sz w:val="22"/>
          <w:szCs w:val="22"/>
        </w:rPr>
        <w:t>dle odst. 4 písm. b) tohoto článku (tj. doplatek do výše 100 % ceny díla)</w:t>
      </w:r>
      <w:r w:rsidRPr="001D347B">
        <w:rPr>
          <w:rFonts w:ascii="Arial" w:hAnsi="Arial" w:cs="Arial"/>
          <w:sz w:val="22"/>
          <w:szCs w:val="22"/>
        </w:rPr>
        <w:t xml:space="preserve"> </w:t>
      </w:r>
      <w:r w:rsidRPr="001D347B">
        <w:rPr>
          <w:rFonts w:ascii="Arial" w:eastAsia="Times New Roman" w:hAnsi="Arial" w:cs="Arial"/>
          <w:sz w:val="22"/>
          <w:szCs w:val="22"/>
        </w:rPr>
        <w:t xml:space="preserve">zvlášť objednateli č. 1 a zvlášť objednateli č. 2 dle podílů každého objednatele v procentech na celkové ceně díla stanovených v tabulce uvedené v odst. 8 tohoto článku s tím, že objednateli č. 1 bude případně započítána částka již zaplacená zhotoviteli v průběhu plnění díla za podíly objednatele č. 2 (pokud nebylo již zcela vyrovnáno dle předchozího písmene tohoto odstavce). </w:t>
      </w:r>
    </w:p>
    <w:p w:rsidR="00130F8C" w:rsidRPr="001D347B" w:rsidRDefault="00130F8C" w:rsidP="00130F8C">
      <w:pPr>
        <w:widowControl w:val="0"/>
        <w:numPr>
          <w:ilvl w:val="0"/>
          <w:numId w:val="33"/>
        </w:numPr>
        <w:spacing w:after="120"/>
        <w:ind w:left="425" w:right="-23" w:hanging="425"/>
        <w:rPr>
          <w:rFonts w:ascii="Arial" w:eastAsia="Times New Roman" w:hAnsi="Arial" w:cs="Arial"/>
          <w:sz w:val="22"/>
          <w:szCs w:val="22"/>
        </w:rPr>
      </w:pPr>
      <w:r w:rsidRPr="001D347B">
        <w:rPr>
          <w:rFonts w:ascii="Arial" w:eastAsia="Times New Roman" w:hAnsi="Arial" w:cs="Arial"/>
          <w:sz w:val="22"/>
          <w:szCs w:val="22"/>
        </w:rPr>
        <w:t>Podíly objednatele č. 1 a objednatele č. 2 na celkové ceně díla jsou následující (pokud nebudou, zejména s ohledem na skutečnosti zjištěné v průběhu zhotovení díla, dohodnuty mezi objednatelem č. 1 a objednatelem č. 2 jinak):</w:t>
      </w:r>
    </w:p>
    <w:tbl>
      <w:tblPr>
        <w:tblStyle w:val="Mkatabulky21"/>
        <w:tblW w:w="0" w:type="auto"/>
        <w:tblInd w:w="534" w:type="dxa"/>
        <w:tblLook w:val="04A0" w:firstRow="1" w:lastRow="0" w:firstColumn="1" w:lastColumn="0" w:noHBand="0" w:noVBand="1"/>
      </w:tblPr>
      <w:tblGrid>
        <w:gridCol w:w="2976"/>
        <w:gridCol w:w="1843"/>
        <w:gridCol w:w="2268"/>
        <w:gridCol w:w="2126"/>
      </w:tblGrid>
      <w:tr w:rsidR="00130F8C" w:rsidRPr="001D347B" w:rsidTr="00CD46EB">
        <w:trPr>
          <w:trHeight w:val="1445"/>
        </w:trPr>
        <w:tc>
          <w:tcPr>
            <w:tcW w:w="2976" w:type="dxa"/>
            <w:noWrap/>
            <w:vAlign w:val="center"/>
            <w:hideMark/>
          </w:tcPr>
          <w:p w:rsidR="00130F8C" w:rsidRPr="001D347B" w:rsidRDefault="00130F8C" w:rsidP="00CD46EB">
            <w:pPr>
              <w:spacing w:before="120" w:after="120"/>
              <w:ind w:left="426" w:hanging="426"/>
              <w:jc w:val="center"/>
              <w:rPr>
                <w:rFonts w:eastAsia="Calibri"/>
              </w:rPr>
            </w:pPr>
            <w:r w:rsidRPr="001D347B">
              <w:rPr>
                <w:rFonts w:eastAsia="Calibri"/>
              </w:rPr>
              <w:t>Část plnění</w:t>
            </w:r>
          </w:p>
        </w:tc>
        <w:tc>
          <w:tcPr>
            <w:tcW w:w="1843" w:type="dxa"/>
            <w:vAlign w:val="center"/>
          </w:tcPr>
          <w:p w:rsidR="00130F8C" w:rsidRPr="001D347B" w:rsidRDefault="00130F8C" w:rsidP="00CD46EB">
            <w:pPr>
              <w:spacing w:before="120" w:after="120"/>
              <w:ind w:left="34" w:firstLine="0"/>
              <w:jc w:val="center"/>
              <w:rPr>
                <w:rFonts w:eastAsia="Calibri"/>
              </w:rPr>
            </w:pPr>
            <w:r w:rsidRPr="001D347B">
              <w:rPr>
                <w:rFonts w:eastAsia="Calibri"/>
              </w:rPr>
              <w:t>Zkratka názvu části plnění</w:t>
            </w:r>
          </w:p>
        </w:tc>
        <w:tc>
          <w:tcPr>
            <w:tcW w:w="2268" w:type="dxa"/>
            <w:noWrap/>
            <w:vAlign w:val="center"/>
          </w:tcPr>
          <w:p w:rsidR="00130F8C" w:rsidRPr="001D347B" w:rsidRDefault="00130F8C" w:rsidP="00CD46EB">
            <w:pPr>
              <w:spacing w:before="120"/>
              <w:ind w:left="34" w:firstLine="0"/>
              <w:jc w:val="center"/>
              <w:rPr>
                <w:rFonts w:eastAsia="Calibri"/>
              </w:rPr>
            </w:pPr>
            <w:r w:rsidRPr="001D347B">
              <w:rPr>
                <w:rFonts w:eastAsia="Calibri"/>
              </w:rPr>
              <w:t>Podíl objednatele č. 1 (ÚVČR)</w:t>
            </w:r>
          </w:p>
          <w:p w:rsidR="00130F8C" w:rsidRPr="001D347B" w:rsidRDefault="00130F8C" w:rsidP="00CD46EB">
            <w:pPr>
              <w:spacing w:after="120"/>
              <w:ind w:left="426" w:hanging="426"/>
              <w:jc w:val="center"/>
              <w:rPr>
                <w:rFonts w:eastAsia="Calibri"/>
              </w:rPr>
            </w:pPr>
            <w:r w:rsidRPr="001D347B">
              <w:rPr>
                <w:rFonts w:eastAsia="Calibri"/>
              </w:rPr>
              <w:t>v % z uvedené části plnění</w:t>
            </w:r>
          </w:p>
        </w:tc>
        <w:tc>
          <w:tcPr>
            <w:tcW w:w="2126" w:type="dxa"/>
            <w:noWrap/>
            <w:vAlign w:val="center"/>
            <w:hideMark/>
          </w:tcPr>
          <w:p w:rsidR="00130F8C" w:rsidRPr="001D347B" w:rsidRDefault="00130F8C" w:rsidP="00CD46EB">
            <w:pPr>
              <w:spacing w:before="120" w:after="120"/>
              <w:ind w:left="34" w:firstLine="0"/>
              <w:jc w:val="center"/>
              <w:rPr>
                <w:rFonts w:eastAsia="Calibri"/>
              </w:rPr>
            </w:pPr>
            <w:r w:rsidRPr="001D347B">
              <w:rPr>
                <w:rFonts w:eastAsia="Calibri"/>
              </w:rPr>
              <w:t xml:space="preserve">Podíl objednatele č. 2 (MHMP) </w:t>
            </w:r>
            <w:r w:rsidRPr="001D347B">
              <w:rPr>
                <w:rFonts w:eastAsia="Calibri"/>
              </w:rPr>
              <w:br/>
              <w:t>v % z uvedené části plnění</w:t>
            </w:r>
          </w:p>
        </w:tc>
      </w:tr>
      <w:tr w:rsidR="00130F8C" w:rsidRPr="001D347B" w:rsidTr="00CD46EB">
        <w:trPr>
          <w:trHeight w:val="315"/>
        </w:trPr>
        <w:tc>
          <w:tcPr>
            <w:tcW w:w="2976" w:type="dxa"/>
            <w:noWrap/>
            <w:hideMark/>
          </w:tcPr>
          <w:p w:rsidR="00130F8C" w:rsidRPr="001D347B" w:rsidRDefault="00130F8C" w:rsidP="00CD46EB">
            <w:pPr>
              <w:ind w:left="426" w:hanging="426"/>
              <w:rPr>
                <w:rFonts w:eastAsia="Calibri"/>
              </w:rPr>
            </w:pPr>
            <w:r w:rsidRPr="001D347B">
              <w:rPr>
                <w:rFonts w:eastAsia="Calibri"/>
              </w:rPr>
              <w:t>Vedlejší a ostatní náklady</w:t>
            </w:r>
          </w:p>
        </w:tc>
        <w:tc>
          <w:tcPr>
            <w:tcW w:w="1843" w:type="dxa"/>
            <w:vAlign w:val="center"/>
          </w:tcPr>
          <w:p w:rsidR="00130F8C" w:rsidRPr="001D347B" w:rsidRDefault="00130F8C" w:rsidP="00CD46EB">
            <w:pPr>
              <w:ind w:left="426" w:hanging="426"/>
              <w:rPr>
                <w:rFonts w:eastAsia="Calibri"/>
              </w:rPr>
            </w:pPr>
            <w:r w:rsidRPr="001D347B">
              <w:rPr>
                <w:rFonts w:eastAsia="Calibri"/>
              </w:rPr>
              <w:t>VON</w:t>
            </w:r>
          </w:p>
        </w:tc>
        <w:tc>
          <w:tcPr>
            <w:tcW w:w="2268" w:type="dxa"/>
            <w:noWrap/>
            <w:vAlign w:val="center"/>
          </w:tcPr>
          <w:p w:rsidR="00130F8C" w:rsidRPr="001D347B" w:rsidRDefault="00130F8C" w:rsidP="00CD46EB">
            <w:pPr>
              <w:ind w:left="426" w:hanging="426"/>
              <w:jc w:val="right"/>
              <w:rPr>
                <w:rFonts w:eastAsia="Calibri"/>
              </w:rPr>
            </w:pPr>
            <w:r w:rsidRPr="001D347B">
              <w:rPr>
                <w:rFonts w:eastAsia="Calibri"/>
              </w:rPr>
              <w:t>97,83</w:t>
            </w:r>
          </w:p>
        </w:tc>
        <w:tc>
          <w:tcPr>
            <w:tcW w:w="2126" w:type="dxa"/>
            <w:noWrap/>
            <w:vAlign w:val="center"/>
            <w:hideMark/>
          </w:tcPr>
          <w:p w:rsidR="00130F8C" w:rsidRPr="001D347B" w:rsidRDefault="00130F8C" w:rsidP="00CD46EB">
            <w:pPr>
              <w:ind w:left="426" w:hanging="426"/>
              <w:jc w:val="right"/>
              <w:rPr>
                <w:rFonts w:eastAsia="Calibri"/>
              </w:rPr>
            </w:pPr>
            <w:r w:rsidRPr="001D347B">
              <w:rPr>
                <w:rFonts w:eastAsia="Calibri"/>
              </w:rPr>
              <w:t>2,17</w:t>
            </w:r>
          </w:p>
        </w:tc>
      </w:tr>
      <w:tr w:rsidR="00130F8C" w:rsidRPr="001D347B" w:rsidTr="00CD46EB">
        <w:trPr>
          <w:trHeight w:val="315"/>
        </w:trPr>
        <w:tc>
          <w:tcPr>
            <w:tcW w:w="2976" w:type="dxa"/>
            <w:noWrap/>
            <w:hideMark/>
          </w:tcPr>
          <w:p w:rsidR="00130F8C" w:rsidRPr="001D347B" w:rsidRDefault="00130F8C" w:rsidP="00CD46EB">
            <w:pPr>
              <w:ind w:left="426" w:hanging="426"/>
              <w:rPr>
                <w:rFonts w:eastAsia="Calibri"/>
              </w:rPr>
            </w:pPr>
            <w:r w:rsidRPr="001D347B">
              <w:rPr>
                <w:rFonts w:eastAsia="Calibri"/>
              </w:rPr>
              <w:t>Přípravné práce</w:t>
            </w:r>
          </w:p>
        </w:tc>
        <w:tc>
          <w:tcPr>
            <w:tcW w:w="1843" w:type="dxa"/>
            <w:vAlign w:val="center"/>
          </w:tcPr>
          <w:p w:rsidR="00130F8C" w:rsidRPr="001D347B" w:rsidRDefault="00130F8C" w:rsidP="00CD46EB">
            <w:pPr>
              <w:ind w:left="426" w:hanging="426"/>
              <w:rPr>
                <w:rFonts w:eastAsia="Calibri"/>
              </w:rPr>
            </w:pPr>
            <w:r w:rsidRPr="001D347B">
              <w:rPr>
                <w:rFonts w:eastAsia="Calibri"/>
              </w:rPr>
              <w:t>PP</w:t>
            </w:r>
          </w:p>
        </w:tc>
        <w:tc>
          <w:tcPr>
            <w:tcW w:w="2268" w:type="dxa"/>
            <w:noWrap/>
            <w:vAlign w:val="center"/>
          </w:tcPr>
          <w:p w:rsidR="00130F8C" w:rsidRPr="001D347B" w:rsidRDefault="00130F8C" w:rsidP="00CD46EB">
            <w:pPr>
              <w:ind w:left="426" w:hanging="426"/>
              <w:jc w:val="right"/>
              <w:rPr>
                <w:rFonts w:eastAsia="Calibri"/>
              </w:rPr>
            </w:pPr>
            <w:r w:rsidRPr="001D347B">
              <w:rPr>
                <w:rFonts w:eastAsia="Calibri"/>
              </w:rPr>
              <w:t>76,96</w:t>
            </w:r>
          </w:p>
        </w:tc>
        <w:tc>
          <w:tcPr>
            <w:tcW w:w="2126" w:type="dxa"/>
            <w:noWrap/>
            <w:vAlign w:val="center"/>
            <w:hideMark/>
          </w:tcPr>
          <w:p w:rsidR="00130F8C" w:rsidRPr="001D347B" w:rsidRDefault="00130F8C" w:rsidP="00CD46EB">
            <w:pPr>
              <w:ind w:left="426" w:hanging="426"/>
              <w:jc w:val="right"/>
              <w:rPr>
                <w:rFonts w:eastAsia="Calibri"/>
              </w:rPr>
            </w:pPr>
            <w:r w:rsidRPr="001D347B">
              <w:rPr>
                <w:rFonts w:eastAsia="Calibri"/>
              </w:rPr>
              <w:t>23,04</w:t>
            </w:r>
          </w:p>
        </w:tc>
      </w:tr>
      <w:tr w:rsidR="00130F8C" w:rsidRPr="001D347B" w:rsidTr="00CD46EB">
        <w:trPr>
          <w:trHeight w:val="315"/>
        </w:trPr>
        <w:tc>
          <w:tcPr>
            <w:tcW w:w="2976" w:type="dxa"/>
            <w:noWrap/>
            <w:hideMark/>
          </w:tcPr>
          <w:p w:rsidR="00130F8C" w:rsidRPr="001D347B" w:rsidRDefault="00130F8C" w:rsidP="00CD46EB">
            <w:pPr>
              <w:ind w:left="426" w:hanging="426"/>
              <w:rPr>
                <w:rFonts w:eastAsia="Calibri"/>
              </w:rPr>
            </w:pPr>
            <w:r w:rsidRPr="001D347B">
              <w:rPr>
                <w:rFonts w:eastAsia="Calibri"/>
              </w:rPr>
              <w:t xml:space="preserve">Opěrná zeď 2A+2B </w:t>
            </w:r>
          </w:p>
        </w:tc>
        <w:tc>
          <w:tcPr>
            <w:tcW w:w="1843" w:type="dxa"/>
            <w:vAlign w:val="center"/>
          </w:tcPr>
          <w:p w:rsidR="00130F8C" w:rsidRPr="001D347B" w:rsidRDefault="00130F8C" w:rsidP="00CD46EB">
            <w:pPr>
              <w:ind w:left="426" w:hanging="426"/>
              <w:rPr>
                <w:rFonts w:eastAsia="Calibri"/>
              </w:rPr>
            </w:pPr>
            <w:r w:rsidRPr="001D347B">
              <w:rPr>
                <w:rFonts w:eastAsia="Calibri"/>
              </w:rPr>
              <w:t>OZ 2A+2B</w:t>
            </w:r>
          </w:p>
        </w:tc>
        <w:tc>
          <w:tcPr>
            <w:tcW w:w="2268" w:type="dxa"/>
            <w:noWrap/>
            <w:vAlign w:val="center"/>
          </w:tcPr>
          <w:p w:rsidR="00130F8C" w:rsidRPr="001D347B" w:rsidRDefault="00130F8C" w:rsidP="00CD46EB">
            <w:pPr>
              <w:ind w:left="426" w:hanging="426"/>
              <w:jc w:val="right"/>
              <w:rPr>
                <w:rFonts w:eastAsia="Calibri"/>
              </w:rPr>
            </w:pPr>
            <w:r w:rsidRPr="001D347B">
              <w:rPr>
                <w:rFonts w:eastAsia="Calibri"/>
              </w:rPr>
              <w:t>100</w:t>
            </w:r>
          </w:p>
        </w:tc>
        <w:tc>
          <w:tcPr>
            <w:tcW w:w="2126" w:type="dxa"/>
            <w:noWrap/>
            <w:vAlign w:val="center"/>
            <w:hideMark/>
          </w:tcPr>
          <w:p w:rsidR="00130F8C" w:rsidRPr="001D347B" w:rsidRDefault="00130F8C" w:rsidP="00CD46EB">
            <w:pPr>
              <w:ind w:left="426" w:hanging="426"/>
              <w:jc w:val="right"/>
              <w:rPr>
                <w:rFonts w:eastAsia="Calibri"/>
              </w:rPr>
            </w:pPr>
            <w:r w:rsidRPr="001D347B">
              <w:rPr>
                <w:rFonts w:eastAsia="Calibri"/>
              </w:rPr>
              <w:t>0</w:t>
            </w:r>
          </w:p>
        </w:tc>
      </w:tr>
      <w:tr w:rsidR="00130F8C" w:rsidRPr="001D347B" w:rsidTr="00CD46EB">
        <w:trPr>
          <w:trHeight w:val="315"/>
        </w:trPr>
        <w:tc>
          <w:tcPr>
            <w:tcW w:w="2976" w:type="dxa"/>
            <w:noWrap/>
            <w:hideMark/>
          </w:tcPr>
          <w:p w:rsidR="00130F8C" w:rsidRPr="001D347B" w:rsidRDefault="00130F8C" w:rsidP="00CD46EB">
            <w:pPr>
              <w:ind w:left="426" w:hanging="426"/>
              <w:rPr>
                <w:rFonts w:eastAsia="Calibri"/>
              </w:rPr>
            </w:pPr>
            <w:r w:rsidRPr="001D347B">
              <w:rPr>
                <w:rFonts w:eastAsia="Calibri"/>
              </w:rPr>
              <w:t>Opěrná zeď 1</w:t>
            </w:r>
          </w:p>
        </w:tc>
        <w:tc>
          <w:tcPr>
            <w:tcW w:w="1843" w:type="dxa"/>
            <w:vAlign w:val="center"/>
          </w:tcPr>
          <w:p w:rsidR="00130F8C" w:rsidRPr="001D347B" w:rsidRDefault="00130F8C" w:rsidP="00CD46EB">
            <w:pPr>
              <w:ind w:left="426" w:hanging="426"/>
              <w:rPr>
                <w:rFonts w:eastAsia="Calibri"/>
              </w:rPr>
            </w:pPr>
            <w:r w:rsidRPr="001D347B">
              <w:rPr>
                <w:rFonts w:eastAsia="Calibri"/>
              </w:rPr>
              <w:t>OZ1</w:t>
            </w:r>
          </w:p>
        </w:tc>
        <w:tc>
          <w:tcPr>
            <w:tcW w:w="2268" w:type="dxa"/>
            <w:noWrap/>
            <w:vAlign w:val="center"/>
          </w:tcPr>
          <w:p w:rsidR="00130F8C" w:rsidRPr="001D347B" w:rsidRDefault="00130F8C" w:rsidP="00CD46EB">
            <w:pPr>
              <w:ind w:left="426" w:hanging="426"/>
              <w:jc w:val="right"/>
              <w:rPr>
                <w:rFonts w:eastAsia="Calibri"/>
              </w:rPr>
            </w:pPr>
            <w:r w:rsidRPr="001D347B">
              <w:rPr>
                <w:rFonts w:eastAsia="Calibri"/>
              </w:rPr>
              <w:t>90,05</w:t>
            </w:r>
          </w:p>
        </w:tc>
        <w:tc>
          <w:tcPr>
            <w:tcW w:w="2126" w:type="dxa"/>
            <w:noWrap/>
            <w:vAlign w:val="center"/>
            <w:hideMark/>
          </w:tcPr>
          <w:p w:rsidR="00130F8C" w:rsidRPr="001D347B" w:rsidRDefault="00130F8C" w:rsidP="00CD46EB">
            <w:pPr>
              <w:ind w:left="426" w:hanging="426"/>
              <w:jc w:val="right"/>
              <w:rPr>
                <w:rFonts w:eastAsia="Calibri"/>
              </w:rPr>
            </w:pPr>
            <w:r w:rsidRPr="001D347B">
              <w:rPr>
                <w:rFonts w:eastAsia="Calibri"/>
              </w:rPr>
              <w:t>9,95</w:t>
            </w:r>
          </w:p>
        </w:tc>
      </w:tr>
    </w:tbl>
    <w:p w:rsidR="00130F8C" w:rsidRPr="001D347B" w:rsidRDefault="00130F8C" w:rsidP="00130F8C">
      <w:pPr>
        <w:spacing w:before="240" w:after="240"/>
        <w:ind w:left="426" w:right="-23"/>
        <w:rPr>
          <w:rFonts w:ascii="Arial" w:eastAsia="Times New Roman" w:hAnsi="Arial" w:cs="Arial"/>
          <w:sz w:val="22"/>
          <w:szCs w:val="22"/>
        </w:rPr>
      </w:pPr>
      <w:r w:rsidRPr="001D347B">
        <w:rPr>
          <w:rFonts w:ascii="Arial" w:eastAsia="Times New Roman" w:hAnsi="Arial" w:cs="Arial"/>
          <w:sz w:val="22"/>
          <w:szCs w:val="22"/>
        </w:rPr>
        <w:t>V případě, že dojde dohodou mezi objednatelem č. 1 a objednatelem č. 2 ke změně podílů uvedených v tomto článku, je objednatel č. 1 povinen tuto skutečnost bezodkladně oznámit zhotoviteli.</w:t>
      </w:r>
    </w:p>
    <w:p w:rsidR="00130F8C" w:rsidRPr="001D347B" w:rsidRDefault="00130F8C" w:rsidP="00130F8C">
      <w:pPr>
        <w:widowControl w:val="0"/>
        <w:numPr>
          <w:ilvl w:val="0"/>
          <w:numId w:val="33"/>
        </w:numPr>
        <w:spacing w:before="240" w:after="240"/>
        <w:ind w:left="426" w:right="-23" w:hanging="426"/>
        <w:rPr>
          <w:rFonts w:ascii="Arial" w:eastAsia="Times New Roman" w:hAnsi="Arial" w:cs="Arial"/>
          <w:sz w:val="22"/>
          <w:szCs w:val="22"/>
        </w:rPr>
      </w:pPr>
      <w:r w:rsidRPr="001D347B">
        <w:rPr>
          <w:rFonts w:ascii="Arial" w:eastAsia="Times New Roman" w:hAnsi="Arial" w:cs="Arial"/>
          <w:sz w:val="22"/>
          <w:szCs w:val="22"/>
        </w:rPr>
        <w:t>Objednatel neposkytuje zálohové platby.</w:t>
      </w:r>
    </w:p>
    <w:p w:rsidR="00130F8C" w:rsidRPr="001D347B" w:rsidRDefault="00130F8C" w:rsidP="00130F8C">
      <w:pPr>
        <w:widowControl w:val="0"/>
        <w:numPr>
          <w:ilvl w:val="0"/>
          <w:numId w:val="33"/>
        </w:numPr>
        <w:ind w:left="425" w:right="-23" w:hanging="425"/>
        <w:rPr>
          <w:rFonts w:ascii="Arial" w:eastAsia="Times New Roman" w:hAnsi="Arial" w:cs="Arial"/>
          <w:sz w:val="22"/>
          <w:szCs w:val="22"/>
        </w:rPr>
      </w:pPr>
      <w:r w:rsidRPr="001D347B">
        <w:rPr>
          <w:rFonts w:ascii="Arial" w:hAnsi="Arial" w:cs="Arial"/>
          <w:sz w:val="22"/>
          <w:szCs w:val="22"/>
        </w:rPr>
        <w:t>Faktura zhotovitele musí obsahovat náležitosti obchodní listiny dle § 435 občanského zákoníku a daňového dokladu dle zák. č. 563/1991 Sb., o účetnictví, ve znění pozdějších předpisů, a</w:t>
      </w:r>
      <w:r>
        <w:rPr>
          <w:rFonts w:ascii="Arial" w:hAnsi="Arial" w:cs="Arial"/>
          <w:sz w:val="22"/>
          <w:szCs w:val="22"/>
        </w:rPr>
        <w:t> </w:t>
      </w:r>
      <w:r w:rsidRPr="001D347B">
        <w:rPr>
          <w:rFonts w:ascii="Arial" w:hAnsi="Arial" w:cs="Arial"/>
          <w:sz w:val="22"/>
          <w:szCs w:val="22"/>
        </w:rPr>
        <w:t>dle</w:t>
      </w:r>
      <w:r>
        <w:rPr>
          <w:rFonts w:ascii="Arial" w:hAnsi="Arial" w:cs="Arial"/>
          <w:sz w:val="22"/>
          <w:szCs w:val="22"/>
        </w:rPr>
        <w:t> </w:t>
      </w:r>
      <w:r w:rsidRPr="001D347B">
        <w:rPr>
          <w:rFonts w:ascii="Arial" w:hAnsi="Arial" w:cs="Arial"/>
          <w:sz w:val="22"/>
          <w:szCs w:val="22"/>
        </w:rPr>
        <w:t>zákona č. 235/2004 Sb., o dani z přidané hodnoty, ve znění pozdějších předpisů (dále jen „</w:t>
      </w:r>
      <w:r w:rsidRPr="001D347B">
        <w:rPr>
          <w:rFonts w:ascii="Arial" w:hAnsi="Arial" w:cs="Arial"/>
          <w:iCs/>
          <w:sz w:val="22"/>
          <w:szCs w:val="22"/>
        </w:rPr>
        <w:t>ZDPH“)</w:t>
      </w:r>
      <w:r w:rsidRPr="001D347B">
        <w:rPr>
          <w:rFonts w:ascii="Arial" w:hAnsi="Arial" w:cs="Arial"/>
          <w:sz w:val="22"/>
          <w:szCs w:val="22"/>
        </w:rPr>
        <w:t xml:space="preserve">. Na faktuře musí být uvedeno evidenční číslo této smlouvy uvedené objednatelem </w:t>
      </w:r>
      <w:r w:rsidRPr="001D347B">
        <w:rPr>
          <w:rFonts w:ascii="Arial" w:hAnsi="Arial" w:cs="Arial"/>
          <w:sz w:val="22"/>
          <w:szCs w:val="22"/>
        </w:rPr>
        <w:lastRenderedPageBreak/>
        <w:t xml:space="preserve">v záhlaví této smlouvy </w:t>
      </w:r>
      <w:r w:rsidRPr="001D347B">
        <w:rPr>
          <w:rFonts w:ascii="Arial" w:eastAsia="Times New Roman" w:hAnsi="Arial" w:cs="Arial"/>
          <w:sz w:val="22"/>
          <w:szCs w:val="22"/>
        </w:rPr>
        <w:t xml:space="preserve">(tj. evidenční číslo objednatele č. 1 a objednatele č. 2) </w:t>
      </w:r>
      <w:r w:rsidRPr="001D347B">
        <w:rPr>
          <w:rFonts w:ascii="Arial" w:hAnsi="Arial" w:cs="Arial"/>
          <w:sz w:val="22"/>
          <w:szCs w:val="22"/>
        </w:rPr>
        <w:t>a její přílohou bude</w:t>
      </w:r>
      <w:r w:rsidRPr="001D347B">
        <w:rPr>
          <w:rFonts w:ascii="Arial" w:eastAsia="Times New Roman" w:hAnsi="Arial" w:cs="Arial"/>
          <w:sz w:val="22"/>
          <w:szCs w:val="22"/>
        </w:rPr>
        <w:t>:</w:t>
      </w:r>
    </w:p>
    <w:p w:rsidR="00130F8C" w:rsidRPr="001D347B" w:rsidRDefault="00130F8C" w:rsidP="00130F8C">
      <w:pPr>
        <w:widowControl w:val="0"/>
        <w:numPr>
          <w:ilvl w:val="1"/>
          <w:numId w:val="33"/>
        </w:numPr>
        <w:spacing w:before="120" w:after="60"/>
        <w:ind w:left="782" w:right="-23" w:hanging="357"/>
        <w:rPr>
          <w:rFonts w:ascii="Arial" w:eastAsia="Times New Roman" w:hAnsi="Arial" w:cs="Arial"/>
          <w:sz w:val="22"/>
          <w:szCs w:val="22"/>
        </w:rPr>
      </w:pPr>
      <w:r w:rsidRPr="001D347B">
        <w:rPr>
          <w:rFonts w:ascii="Arial" w:eastAsia="Times New Roman" w:hAnsi="Arial" w:cs="Arial"/>
          <w:sz w:val="22"/>
          <w:szCs w:val="22"/>
        </w:rPr>
        <w:t xml:space="preserve">v případě měsíční fakturace dle odst. 4 písm. a) tohoto článku soupis provedených prací a použitého materiálu s uvedením položkových cen ve struktuře dle přílohy č. 1 </w:t>
      </w:r>
      <w:r>
        <w:rPr>
          <w:rFonts w:ascii="Arial" w:eastAsia="Times New Roman" w:hAnsi="Arial" w:cs="Arial"/>
          <w:sz w:val="22"/>
          <w:szCs w:val="22"/>
        </w:rPr>
        <w:t xml:space="preserve">této </w:t>
      </w:r>
      <w:r w:rsidRPr="001D347B">
        <w:rPr>
          <w:rFonts w:ascii="Arial" w:eastAsia="Times New Roman" w:hAnsi="Arial" w:cs="Arial"/>
          <w:sz w:val="22"/>
          <w:szCs w:val="22"/>
        </w:rPr>
        <w:t>smlouvy.</w:t>
      </w:r>
    </w:p>
    <w:p w:rsidR="00130F8C" w:rsidRPr="001D347B" w:rsidRDefault="00130F8C" w:rsidP="00130F8C">
      <w:pPr>
        <w:widowControl w:val="0"/>
        <w:numPr>
          <w:ilvl w:val="1"/>
          <w:numId w:val="33"/>
        </w:numPr>
        <w:spacing w:before="120" w:after="60"/>
        <w:ind w:left="782" w:right="-23" w:hanging="357"/>
        <w:rPr>
          <w:rFonts w:ascii="Arial" w:eastAsia="Times New Roman" w:hAnsi="Arial" w:cs="Arial"/>
          <w:sz w:val="22"/>
          <w:szCs w:val="22"/>
        </w:rPr>
      </w:pPr>
      <w:r w:rsidRPr="001D347B">
        <w:rPr>
          <w:rFonts w:ascii="Arial" w:eastAsia="Times New Roman" w:hAnsi="Arial" w:cs="Arial"/>
          <w:sz w:val="22"/>
          <w:szCs w:val="22"/>
        </w:rPr>
        <w:t xml:space="preserve">v případě fakturace dle odst. 4 písm. b) tohoto článku </w:t>
      </w:r>
    </w:p>
    <w:p w:rsidR="00130F8C" w:rsidRPr="00791AEE" w:rsidRDefault="00130F8C" w:rsidP="00130F8C">
      <w:pPr>
        <w:pStyle w:val="Odstavecseseznamem"/>
        <w:numPr>
          <w:ilvl w:val="1"/>
          <w:numId w:val="74"/>
        </w:numPr>
        <w:spacing w:before="120" w:after="60" w:line="240" w:lineRule="auto"/>
        <w:ind w:left="1196" w:hanging="357"/>
        <w:jc w:val="both"/>
        <w:rPr>
          <w:rFonts w:ascii="Arial" w:eastAsia="Times New Roman" w:hAnsi="Arial" w:cs="Arial"/>
        </w:rPr>
      </w:pPr>
      <w:r w:rsidRPr="00791AEE">
        <w:rPr>
          <w:rFonts w:ascii="Arial" w:eastAsia="Times New Roman" w:hAnsi="Arial" w:cs="Arial"/>
        </w:rPr>
        <w:t>kopie objednatelem č. 1 a objednatelem č. 2 potvrzeného protokolu o</w:t>
      </w:r>
      <w:r>
        <w:rPr>
          <w:rFonts w:ascii="Arial" w:eastAsia="Times New Roman" w:hAnsi="Arial" w:cs="Arial"/>
        </w:rPr>
        <w:t> </w:t>
      </w:r>
      <w:r w:rsidRPr="00791AEE">
        <w:rPr>
          <w:rFonts w:ascii="Arial" w:eastAsia="Times New Roman" w:hAnsi="Arial" w:cs="Arial"/>
        </w:rPr>
        <w:t>předání a</w:t>
      </w:r>
      <w:r>
        <w:rPr>
          <w:rFonts w:ascii="Arial" w:eastAsia="Times New Roman" w:hAnsi="Arial" w:cs="Arial"/>
        </w:rPr>
        <w:t> </w:t>
      </w:r>
      <w:r w:rsidRPr="00791AEE">
        <w:rPr>
          <w:rFonts w:ascii="Arial" w:eastAsia="Times New Roman" w:hAnsi="Arial" w:cs="Arial"/>
        </w:rPr>
        <w:t>převzetí díla včetně soupisu prací a použitého materiálu s uvedením položkových cen ve struktuře dle přílohy č. 1 smlouvy;</w:t>
      </w:r>
    </w:p>
    <w:p w:rsidR="00130F8C" w:rsidRPr="00791AEE" w:rsidRDefault="00130F8C" w:rsidP="00130F8C">
      <w:pPr>
        <w:pStyle w:val="Odstavecseseznamem"/>
        <w:numPr>
          <w:ilvl w:val="1"/>
          <w:numId w:val="74"/>
        </w:numPr>
        <w:spacing w:before="120" w:after="60" w:line="240" w:lineRule="auto"/>
        <w:ind w:left="1196" w:hanging="357"/>
        <w:jc w:val="both"/>
        <w:rPr>
          <w:rFonts w:ascii="Arial" w:eastAsia="Times New Roman" w:hAnsi="Arial" w:cs="Arial"/>
        </w:rPr>
      </w:pPr>
      <w:r w:rsidRPr="00791AEE">
        <w:rPr>
          <w:rFonts w:ascii="Arial" w:eastAsia="Times New Roman" w:hAnsi="Arial" w:cs="Arial"/>
        </w:rPr>
        <w:t>rekapitulace dosavadní fakturace dle odst. 4 písm. a);</w:t>
      </w:r>
    </w:p>
    <w:p w:rsidR="00130F8C" w:rsidRPr="00791AEE" w:rsidRDefault="00130F8C" w:rsidP="00130F8C">
      <w:pPr>
        <w:pStyle w:val="Odstavecseseznamem"/>
        <w:numPr>
          <w:ilvl w:val="1"/>
          <w:numId w:val="74"/>
        </w:numPr>
        <w:spacing w:before="120" w:after="60" w:line="240" w:lineRule="auto"/>
        <w:ind w:left="1196" w:hanging="357"/>
        <w:jc w:val="both"/>
        <w:rPr>
          <w:rFonts w:ascii="Arial" w:eastAsia="Times New Roman" w:hAnsi="Arial" w:cs="Arial"/>
        </w:rPr>
      </w:pPr>
      <w:r w:rsidRPr="00791AEE">
        <w:rPr>
          <w:rFonts w:ascii="Arial" w:eastAsia="Times New Roman" w:hAnsi="Arial" w:cs="Arial"/>
        </w:rPr>
        <w:t xml:space="preserve">přehled fakturace celého díla dle odst. 4 písm. a), b) v členění dle tabulky uvedené v odst. 8 tohoto článku. </w:t>
      </w:r>
    </w:p>
    <w:p w:rsidR="00130F8C" w:rsidRPr="001D347B" w:rsidRDefault="00130F8C" w:rsidP="00130F8C">
      <w:pPr>
        <w:numPr>
          <w:ilvl w:val="0"/>
          <w:numId w:val="33"/>
        </w:numPr>
        <w:spacing w:before="240"/>
        <w:rPr>
          <w:rFonts w:ascii="Arial" w:hAnsi="Arial" w:cs="Arial"/>
          <w:sz w:val="22"/>
          <w:szCs w:val="22"/>
        </w:rPr>
      </w:pPr>
      <w:r w:rsidRPr="001D347B">
        <w:rPr>
          <w:rFonts w:ascii="Arial" w:hAnsi="Arial" w:cs="Arial"/>
          <w:sz w:val="22"/>
          <w:szCs w:val="22"/>
        </w:rPr>
        <w:t>V případě, že faktura nebude mít stanovené náležitosti nebo bude obsahovat chybné údaje,</w:t>
      </w:r>
      <w:r w:rsidRPr="001D347B">
        <w:rPr>
          <w:rFonts w:ascii="Arial" w:hAnsi="Arial" w:cs="Arial"/>
          <w:sz w:val="22"/>
          <w:szCs w:val="22"/>
        </w:rPr>
        <w:br/>
        <w:t>je objednatel oprávněn tuto fakturu ve lhůtě její splatnosti vrátit zhotoviteli, aniž by se tím objednatel dostal do prodlení s úhradou faktury. Nová lhůta splatnosti počíná běžet dnem obdržení opravené nebo nově vystavené faktury. Důvod případného vrácení faktury musí být objednatelem jednoznačně vymezen.</w:t>
      </w:r>
    </w:p>
    <w:p w:rsidR="00130F8C" w:rsidRPr="001D347B" w:rsidRDefault="00130F8C" w:rsidP="00130F8C">
      <w:pPr>
        <w:widowControl w:val="0"/>
        <w:numPr>
          <w:ilvl w:val="0"/>
          <w:numId w:val="33"/>
        </w:numPr>
        <w:spacing w:before="240" w:after="240"/>
        <w:ind w:left="425" w:right="-23" w:hanging="425"/>
        <w:rPr>
          <w:rFonts w:ascii="Arial" w:eastAsia="Times New Roman" w:hAnsi="Arial" w:cs="Arial"/>
          <w:sz w:val="22"/>
          <w:szCs w:val="22"/>
        </w:rPr>
      </w:pPr>
      <w:r w:rsidRPr="001D347B">
        <w:rPr>
          <w:rFonts w:ascii="Arial" w:eastAsia="Times New Roman" w:hAnsi="Arial" w:cs="Arial"/>
          <w:sz w:val="22"/>
          <w:szCs w:val="22"/>
        </w:rPr>
        <w:t xml:space="preserve">Zhotovitel je oprávněn fakturu včetně všech jejích příloh vystavit v elektronické formě dle § 26 odst. 4 zákona č. 235/2004 Sb., o dani z přidané hodnoty, ve znění pozdějších předpisů, a to ve formátu ISDOC nebo ISDOCX verze 5.2 nebo vyšší. Elektronickou fakturu je možné zaslat datovou schránkou (identifikace: trfaa33) nebo elektronickou poštou na adresu </w:t>
      </w:r>
      <w:hyperlink r:id="rId34" w:history="1">
        <w:r w:rsidRPr="001D347B">
          <w:rPr>
            <w:rFonts w:ascii="Arial" w:eastAsia="Times New Roman" w:hAnsi="Arial" w:cs="Arial"/>
            <w:sz w:val="22"/>
            <w:szCs w:val="22"/>
          </w:rPr>
          <w:t>posta@vlada.cz</w:t>
        </w:r>
      </w:hyperlink>
      <w:r w:rsidRPr="001D347B">
        <w:rPr>
          <w:rFonts w:ascii="Arial" w:eastAsia="Times New Roman" w:hAnsi="Arial" w:cs="Arial"/>
          <w:sz w:val="22"/>
          <w:szCs w:val="22"/>
        </w:rPr>
        <w:t xml:space="preserve"> a v případě e-mailů opatřených zaručeným elektronickým podpisem taktéž na</w:t>
      </w:r>
      <w:r>
        <w:rPr>
          <w:rFonts w:ascii="Arial" w:eastAsia="Times New Roman" w:hAnsi="Arial" w:cs="Arial"/>
          <w:sz w:val="22"/>
          <w:szCs w:val="22"/>
        </w:rPr>
        <w:t> </w:t>
      </w:r>
      <w:r w:rsidRPr="001D347B">
        <w:rPr>
          <w:rFonts w:ascii="Arial" w:eastAsia="Times New Roman" w:hAnsi="Arial" w:cs="Arial"/>
          <w:sz w:val="22"/>
          <w:szCs w:val="22"/>
        </w:rPr>
        <w:t xml:space="preserve">adresu </w:t>
      </w:r>
      <w:hyperlink r:id="rId35" w:history="1">
        <w:r w:rsidRPr="001D347B">
          <w:rPr>
            <w:rFonts w:ascii="Arial" w:eastAsia="Times New Roman" w:hAnsi="Arial" w:cs="Arial"/>
            <w:sz w:val="22"/>
            <w:szCs w:val="22"/>
          </w:rPr>
          <w:t>edesk@vlada.cz</w:t>
        </w:r>
      </w:hyperlink>
      <w:r w:rsidRPr="001D347B">
        <w:rPr>
          <w:rFonts w:ascii="Arial" w:eastAsia="Times New Roman" w:hAnsi="Arial" w:cs="Arial"/>
          <w:sz w:val="22"/>
          <w:szCs w:val="22"/>
        </w:rPr>
        <w:t>.</w:t>
      </w:r>
    </w:p>
    <w:p w:rsidR="00130F8C" w:rsidRPr="001D347B" w:rsidRDefault="00130F8C" w:rsidP="00130F8C">
      <w:pPr>
        <w:widowControl w:val="0"/>
        <w:numPr>
          <w:ilvl w:val="0"/>
          <w:numId w:val="33"/>
        </w:numPr>
        <w:spacing w:before="240" w:after="240"/>
        <w:ind w:left="425" w:right="-23" w:hanging="425"/>
        <w:rPr>
          <w:rFonts w:ascii="Arial" w:eastAsia="Times New Roman" w:hAnsi="Arial" w:cs="Arial"/>
          <w:sz w:val="22"/>
          <w:szCs w:val="22"/>
        </w:rPr>
      </w:pPr>
      <w:r w:rsidRPr="001D347B">
        <w:rPr>
          <w:rFonts w:ascii="Arial" w:hAnsi="Arial" w:cs="Arial"/>
          <w:iCs/>
          <w:sz w:val="22"/>
          <w:szCs w:val="22"/>
        </w:rPr>
        <w:t>Registr plátců DPH; Registr nespolehlivých plátců DPH</w:t>
      </w:r>
    </w:p>
    <w:p w:rsidR="00130F8C" w:rsidRPr="001D347B" w:rsidRDefault="00130F8C" w:rsidP="00130F8C">
      <w:pPr>
        <w:tabs>
          <w:tab w:val="left" w:pos="426"/>
        </w:tabs>
        <w:autoSpaceDE w:val="0"/>
        <w:autoSpaceDN w:val="0"/>
        <w:spacing w:after="120"/>
        <w:ind w:left="850" w:hanging="425"/>
        <w:rPr>
          <w:rFonts w:ascii="Arial" w:hAnsi="Arial" w:cs="Arial"/>
          <w:sz w:val="22"/>
          <w:szCs w:val="22"/>
        </w:rPr>
      </w:pPr>
      <w:r w:rsidRPr="001D347B">
        <w:rPr>
          <w:rFonts w:ascii="Arial" w:hAnsi="Arial" w:cs="Arial"/>
          <w:iCs/>
          <w:sz w:val="22"/>
          <w:szCs w:val="22"/>
        </w:rPr>
        <w:t xml:space="preserve">(i) </w:t>
      </w:r>
      <w:r w:rsidRPr="001D347B">
        <w:rPr>
          <w:rFonts w:ascii="Arial" w:hAnsi="Arial" w:cs="Arial"/>
          <w:iCs/>
          <w:sz w:val="22"/>
          <w:szCs w:val="22"/>
        </w:rPr>
        <w:tab/>
        <w:t>Smluvní strany berou na vědomí, že správce daně zveřejňuje ode dne 01.01.2013 nespolehlivého</w:t>
      </w:r>
      <w:r w:rsidRPr="001D347B">
        <w:rPr>
          <w:rFonts w:ascii="Arial" w:hAnsi="Arial" w:cs="Arial"/>
          <w:sz w:val="22"/>
          <w:szCs w:val="22"/>
        </w:rPr>
        <w:t xml:space="preserve"> </w:t>
      </w:r>
      <w:r w:rsidRPr="001D347B">
        <w:rPr>
          <w:rFonts w:ascii="Arial" w:hAnsi="Arial" w:cs="Arial"/>
          <w:iCs/>
          <w:sz w:val="22"/>
          <w:szCs w:val="22"/>
        </w:rPr>
        <w:t>plátce DPH v rejstříku nespolehlivých plátců DPH vedeném MF ČR a že objednatel, pokud přijme</w:t>
      </w:r>
      <w:r w:rsidRPr="001D347B">
        <w:rPr>
          <w:rFonts w:ascii="Arial" w:hAnsi="Arial" w:cs="Arial"/>
          <w:sz w:val="22"/>
          <w:szCs w:val="22"/>
        </w:rPr>
        <w:t xml:space="preserve"> </w:t>
      </w:r>
      <w:r w:rsidRPr="001D347B">
        <w:rPr>
          <w:rFonts w:ascii="Arial" w:hAnsi="Arial" w:cs="Arial"/>
          <w:iCs/>
          <w:sz w:val="22"/>
          <w:szCs w:val="22"/>
        </w:rPr>
        <w:t xml:space="preserve">zdanitelné plnění s místem plnění v 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w:t>
      </w:r>
      <w:r>
        <w:rPr>
          <w:rFonts w:ascii="Arial" w:hAnsi="Arial" w:cs="Arial"/>
          <w:iCs/>
          <w:sz w:val="22"/>
          <w:szCs w:val="22"/>
        </w:rPr>
        <w:t xml:space="preserve">nebo poskytnutí platby </w:t>
      </w:r>
      <w:r w:rsidRPr="001D347B">
        <w:rPr>
          <w:rFonts w:ascii="Arial" w:hAnsi="Arial" w:cs="Arial"/>
          <w:iCs/>
          <w:sz w:val="22"/>
          <w:szCs w:val="22"/>
        </w:rPr>
        <w:t>je poskytovatel zdanitelného plnění (zhotovitel) veden v rejstříku nespolehlivých plátců DPH, anebo nastane některá z jiných skutečností rozhodných pro ručení objednatele ve</w:t>
      </w:r>
      <w:r>
        <w:rPr>
          <w:rFonts w:ascii="Arial" w:hAnsi="Arial" w:cs="Arial"/>
          <w:iCs/>
          <w:sz w:val="22"/>
          <w:szCs w:val="22"/>
        </w:rPr>
        <w:t> </w:t>
      </w:r>
      <w:r w:rsidRPr="001D347B">
        <w:rPr>
          <w:rFonts w:ascii="Arial" w:hAnsi="Arial" w:cs="Arial"/>
          <w:iCs/>
          <w:sz w:val="22"/>
          <w:szCs w:val="22"/>
        </w:rPr>
        <w:t>smyslu tohoto ustanovení. Zhotovitel se zavazuje po dobu trvání této smlouvy či trvání některého ze závazků z této smlouvy pro něj plynoucích řádně a včas zaplatit DPH pod</w:t>
      </w:r>
      <w:r>
        <w:rPr>
          <w:rFonts w:ascii="Arial" w:hAnsi="Arial" w:cs="Arial"/>
          <w:iCs/>
          <w:sz w:val="22"/>
          <w:szCs w:val="22"/>
        </w:rPr>
        <w:t> </w:t>
      </w:r>
      <w:r w:rsidRPr="001D347B">
        <w:rPr>
          <w:rFonts w:ascii="Arial" w:hAnsi="Arial" w:cs="Arial"/>
          <w:iCs/>
          <w:sz w:val="22"/>
          <w:szCs w:val="22"/>
        </w:rPr>
        <w:t>sankcí smluvní pokuty sjednané v čl. XX odst. 15 této smlouvy.</w:t>
      </w:r>
    </w:p>
    <w:p w:rsidR="00130F8C" w:rsidRPr="001D347B" w:rsidRDefault="00130F8C" w:rsidP="00130F8C">
      <w:pPr>
        <w:tabs>
          <w:tab w:val="left" w:pos="426"/>
        </w:tabs>
        <w:autoSpaceDE w:val="0"/>
        <w:autoSpaceDN w:val="0"/>
        <w:spacing w:after="120"/>
        <w:ind w:left="850" w:hanging="425"/>
        <w:rPr>
          <w:rFonts w:ascii="Arial" w:hAnsi="Arial" w:cs="Arial"/>
          <w:sz w:val="22"/>
          <w:szCs w:val="22"/>
        </w:rPr>
      </w:pPr>
      <w:r w:rsidRPr="001D347B">
        <w:rPr>
          <w:rFonts w:ascii="Arial" w:hAnsi="Arial" w:cs="Arial"/>
          <w:sz w:val="22"/>
          <w:szCs w:val="22"/>
        </w:rPr>
        <w:t>(ii)</w:t>
      </w:r>
      <w:r w:rsidRPr="001D347B">
        <w:rPr>
          <w:rFonts w:ascii="Arial" w:hAnsi="Arial" w:cs="Arial"/>
          <w:sz w:val="22"/>
          <w:szCs w:val="22"/>
        </w:rPr>
        <w:tab/>
      </w:r>
      <w:r w:rsidRPr="001D347B">
        <w:rPr>
          <w:rFonts w:ascii="Arial" w:hAnsi="Arial" w:cs="Arial"/>
          <w:iCs/>
          <w:sz w:val="22"/>
          <w:szCs w:val="22"/>
        </w:rPr>
        <w:t>Poskytovatel prohlašuje a svým podpisem v závěru smlouvy potvrzuje pod sankcí smluvní pokuty sjednané čl. XX odst. 15 této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čl. XX odst. 15 této smlouvy.</w:t>
      </w:r>
    </w:p>
    <w:p w:rsidR="00130F8C" w:rsidRPr="001D347B" w:rsidRDefault="00130F8C" w:rsidP="00130F8C">
      <w:pPr>
        <w:tabs>
          <w:tab w:val="left" w:pos="426"/>
        </w:tabs>
        <w:autoSpaceDE w:val="0"/>
        <w:autoSpaceDN w:val="0"/>
        <w:spacing w:after="120"/>
        <w:ind w:left="850" w:hanging="425"/>
        <w:rPr>
          <w:rFonts w:ascii="Arial" w:hAnsi="Arial" w:cs="Arial"/>
          <w:sz w:val="22"/>
          <w:szCs w:val="22"/>
        </w:rPr>
      </w:pPr>
      <w:r w:rsidRPr="001D347B">
        <w:rPr>
          <w:rFonts w:ascii="Arial" w:hAnsi="Arial" w:cs="Arial"/>
          <w:iCs/>
          <w:sz w:val="22"/>
          <w:szCs w:val="22"/>
        </w:rPr>
        <w:t xml:space="preserve">(iii) </w:t>
      </w:r>
      <w:r w:rsidRPr="001D347B">
        <w:rPr>
          <w:rFonts w:ascii="Arial" w:hAnsi="Arial" w:cs="Arial"/>
          <w:iCs/>
          <w:sz w:val="22"/>
          <w:szCs w:val="22"/>
        </w:rPr>
        <w:tab/>
        <w:t>Pokud objednatel jako příjemce zdanitelného plnění zjistí po doručení daňového dokladu (faktury), že zhotovitel je v evidenci plátců DPH označen jako nespolehlivý plátce DPH ve</w:t>
      </w:r>
      <w:r>
        <w:rPr>
          <w:rFonts w:ascii="Arial" w:hAnsi="Arial" w:cs="Arial"/>
          <w:iCs/>
          <w:sz w:val="22"/>
          <w:szCs w:val="22"/>
        </w:rPr>
        <w:t> </w:t>
      </w:r>
      <w:r w:rsidRPr="001D347B">
        <w:rPr>
          <w:rFonts w:ascii="Arial" w:hAnsi="Arial" w:cs="Arial"/>
          <w:iCs/>
          <w:sz w:val="22"/>
          <w:szCs w:val="22"/>
        </w:rPr>
        <w:t>smyslu první odrážky tohoto odstavce, anebo bankovní účet, který poskytovatel uvede na daňovém dokladu (faktuře), není zveřejněn v registru plátců DPH, má se za to, že úhrada daňového dokladu (faktury) bez DPH je provedena ve správné výši.</w:t>
      </w:r>
    </w:p>
    <w:p w:rsidR="00130F8C" w:rsidRPr="001D347B" w:rsidRDefault="00130F8C" w:rsidP="00130F8C">
      <w:pPr>
        <w:tabs>
          <w:tab w:val="left" w:pos="426"/>
        </w:tabs>
        <w:autoSpaceDE w:val="0"/>
        <w:autoSpaceDN w:val="0"/>
        <w:spacing w:after="120"/>
        <w:ind w:left="850" w:hanging="425"/>
        <w:rPr>
          <w:rFonts w:ascii="Arial" w:hAnsi="Arial" w:cs="Arial"/>
          <w:sz w:val="22"/>
          <w:szCs w:val="22"/>
        </w:rPr>
      </w:pPr>
      <w:r w:rsidRPr="001D347B">
        <w:rPr>
          <w:rFonts w:ascii="Arial" w:hAnsi="Arial" w:cs="Arial"/>
          <w:sz w:val="22"/>
          <w:szCs w:val="22"/>
        </w:rPr>
        <w:t>(iv)</w:t>
      </w:r>
      <w:r w:rsidRPr="001D347B">
        <w:rPr>
          <w:rFonts w:ascii="Arial" w:hAnsi="Arial" w:cs="Arial"/>
          <w:sz w:val="22"/>
          <w:szCs w:val="22"/>
        </w:rPr>
        <w:tab/>
      </w:r>
      <w:r w:rsidRPr="001D347B">
        <w:rPr>
          <w:rFonts w:ascii="Arial" w:hAnsi="Arial" w:cs="Arial"/>
          <w:iCs/>
          <w:sz w:val="22"/>
          <w:szCs w:val="22"/>
        </w:rPr>
        <w:t>V případě, že:</w:t>
      </w:r>
    </w:p>
    <w:p w:rsidR="00130F8C" w:rsidRDefault="00130F8C" w:rsidP="00130F8C">
      <w:pPr>
        <w:pStyle w:val="Odstavecseseznamem"/>
        <w:numPr>
          <w:ilvl w:val="0"/>
          <w:numId w:val="69"/>
        </w:numPr>
        <w:tabs>
          <w:tab w:val="left" w:pos="426"/>
        </w:tabs>
        <w:autoSpaceDE w:val="0"/>
        <w:autoSpaceDN w:val="0"/>
        <w:spacing w:after="120" w:line="240" w:lineRule="auto"/>
        <w:ind w:left="1208" w:hanging="357"/>
        <w:jc w:val="both"/>
        <w:rPr>
          <w:rFonts w:ascii="Arial" w:hAnsi="Arial" w:cs="Arial"/>
          <w:iCs/>
        </w:rPr>
      </w:pPr>
      <w:r w:rsidRPr="001D347B">
        <w:rPr>
          <w:rFonts w:ascii="Arial" w:hAnsi="Arial" w:cs="Arial"/>
          <w:iCs/>
        </w:rPr>
        <w:lastRenderedPageBreak/>
        <w:t>úhrada ceny má být provedena zcela nebo zčásti bezhotovostním převodem na účet vedený poskytovatelem platebních služeb mimo tuzemsko ve smyslu § 109 odst. 2 písm. b) ZDPH nebo</w:t>
      </w:r>
    </w:p>
    <w:p w:rsidR="00130F8C" w:rsidRDefault="00130F8C" w:rsidP="00130F8C">
      <w:pPr>
        <w:pStyle w:val="Odstavecseseznamem"/>
        <w:numPr>
          <w:ilvl w:val="0"/>
          <w:numId w:val="69"/>
        </w:numPr>
        <w:tabs>
          <w:tab w:val="left" w:pos="426"/>
        </w:tabs>
        <w:autoSpaceDE w:val="0"/>
        <w:autoSpaceDN w:val="0"/>
        <w:spacing w:after="120" w:line="240" w:lineRule="auto"/>
        <w:ind w:left="1208" w:hanging="357"/>
        <w:jc w:val="both"/>
        <w:rPr>
          <w:rFonts w:ascii="Arial" w:hAnsi="Arial" w:cs="Arial"/>
          <w:iCs/>
        </w:rPr>
      </w:pPr>
      <w:r w:rsidRPr="0082030F">
        <w:rPr>
          <w:rFonts w:ascii="Arial" w:hAnsi="Arial" w:cs="Arial"/>
          <w:iCs/>
        </w:rPr>
        <w:t xml:space="preserve">číslo bankovního účtu zhotovitele uvedené v této smlouvě nebo na daňovém dokladu vystaveném zhotovitelem nebude uveřejněno způsobem umožňujícím dálkový přístup ve smyslu § 109 odst. 2 písm. c) ZDPH, </w:t>
      </w:r>
    </w:p>
    <w:p w:rsidR="00130F8C" w:rsidRDefault="00130F8C" w:rsidP="00130F8C">
      <w:pPr>
        <w:tabs>
          <w:tab w:val="left" w:pos="426"/>
        </w:tabs>
        <w:autoSpaceDE w:val="0"/>
        <w:autoSpaceDN w:val="0"/>
        <w:spacing w:after="120"/>
        <w:ind w:left="851"/>
        <w:rPr>
          <w:rFonts w:ascii="Arial" w:hAnsi="Arial" w:cs="Arial"/>
          <w:iCs/>
          <w:sz w:val="22"/>
          <w:szCs w:val="22"/>
        </w:rPr>
      </w:pPr>
      <w:r w:rsidRPr="0082030F">
        <w:rPr>
          <w:rFonts w:ascii="Arial" w:hAnsi="Arial" w:cs="Arial"/>
          <w:iCs/>
          <w:sz w:val="22"/>
          <w:szCs w:val="22"/>
        </w:rPr>
        <w:t>je objednat</w:t>
      </w:r>
      <w:r>
        <w:rPr>
          <w:rFonts w:ascii="Arial" w:hAnsi="Arial" w:cs="Arial"/>
          <w:iCs/>
          <w:sz w:val="22"/>
          <w:szCs w:val="22"/>
        </w:rPr>
        <w:t>el oprávněn uhradit zhotoviteli</w:t>
      </w:r>
      <w:r w:rsidRPr="0082030F">
        <w:rPr>
          <w:rFonts w:ascii="Arial" w:hAnsi="Arial" w:cs="Arial"/>
          <w:iCs/>
          <w:sz w:val="22"/>
          <w:szCs w:val="22"/>
        </w:rPr>
        <w:t xml:space="preserve"> pouze tu část peněžitého závazku vyplývajícího z daňového dokladu, jež odpovídá výši základu daně, a zbylou část pak ve smyslu § 109a ZDPH uhradit přímo správci daně. Stane-li se zhotovitel nespolehlivým plátcem ve smyslu § 106a ZDPH, použije se ujednání podle této odrážky obdobně</w:t>
      </w:r>
      <w:r>
        <w:rPr>
          <w:rFonts w:ascii="Arial" w:hAnsi="Arial" w:cs="Arial"/>
          <w:iCs/>
          <w:sz w:val="22"/>
          <w:szCs w:val="22"/>
        </w:rPr>
        <w:t xml:space="preserve">. </w:t>
      </w:r>
    </w:p>
    <w:p w:rsidR="00130F8C" w:rsidRPr="0082030F" w:rsidRDefault="00130F8C" w:rsidP="00130F8C">
      <w:pPr>
        <w:widowControl w:val="0"/>
        <w:numPr>
          <w:ilvl w:val="0"/>
          <w:numId w:val="33"/>
        </w:numPr>
        <w:spacing w:before="240" w:after="240"/>
        <w:ind w:left="425" w:right="-23" w:hanging="425"/>
        <w:rPr>
          <w:rFonts w:ascii="Arial" w:hAnsi="Arial" w:cs="Arial"/>
          <w:iCs/>
          <w:sz w:val="22"/>
          <w:szCs w:val="22"/>
        </w:rPr>
      </w:pPr>
      <w:r w:rsidRPr="0082030F">
        <w:rPr>
          <w:rFonts w:ascii="Arial" w:hAnsi="Arial" w:cs="Arial"/>
          <w:iCs/>
          <w:sz w:val="22"/>
          <w:szCs w:val="22"/>
        </w:rPr>
        <w:t>Objednatel uhradí fakturu zhotovitele bezhotovostně převodem na účet zhotovitele, přičemž splatnost faktury je 21 dnů ode dne jejího doručení objednateli. Povinnost objednatele zaplatit fakturovanou částku dle této smlouvy je splněna odepsáním příslušné částky z účtu objednatele.</w:t>
      </w:r>
    </w:p>
    <w:p w:rsidR="00130F8C" w:rsidRDefault="00130F8C" w:rsidP="00130F8C">
      <w:pPr>
        <w:pStyle w:val="podnadpissmlouvy2"/>
        <w:spacing w:after="0"/>
      </w:pPr>
      <w:r w:rsidRPr="001D347B">
        <w:t>Článek VI.</w:t>
      </w:r>
    </w:p>
    <w:p w:rsidR="00130F8C" w:rsidRPr="001D347B" w:rsidRDefault="00130F8C" w:rsidP="00130F8C">
      <w:pPr>
        <w:pStyle w:val="podnadpissmlouvy2"/>
        <w:spacing w:before="0"/>
      </w:pPr>
      <w:r w:rsidRPr="001D347B">
        <w:t>Změna smluvní ceny díla</w:t>
      </w:r>
    </w:p>
    <w:p w:rsidR="00130F8C" w:rsidRPr="001D347B" w:rsidRDefault="00130F8C" w:rsidP="00130F8C">
      <w:pPr>
        <w:numPr>
          <w:ilvl w:val="0"/>
          <w:numId w:val="48"/>
        </w:numPr>
        <w:spacing w:before="240"/>
        <w:rPr>
          <w:rFonts w:ascii="Arial" w:eastAsia="Times New Roman" w:hAnsi="Arial" w:cs="Arial"/>
          <w:sz w:val="22"/>
          <w:szCs w:val="22"/>
        </w:rPr>
      </w:pPr>
      <w:r w:rsidRPr="001D347B">
        <w:rPr>
          <w:rFonts w:ascii="Arial" w:eastAsia="Times New Roman" w:hAnsi="Arial" w:cs="Arial"/>
          <w:sz w:val="22"/>
          <w:szCs w:val="22"/>
        </w:rPr>
        <w:t>Celková cena díla bude vždy upravena odečtením veškerých nákladů na provedení těch částí díla, které objednatel nařídil formou méně prací neprovádět. Náklady na méněpráce budou odečteny ve výši součtu veškerých odpovídajících položek a nákladů neprovedených dle</w:t>
      </w:r>
      <w:r>
        <w:rPr>
          <w:rFonts w:ascii="Arial" w:eastAsia="Times New Roman" w:hAnsi="Arial" w:cs="Arial"/>
          <w:sz w:val="22"/>
          <w:szCs w:val="22"/>
        </w:rPr>
        <w:t> </w:t>
      </w:r>
      <w:r w:rsidRPr="001D347B">
        <w:rPr>
          <w:rFonts w:ascii="Arial" w:eastAsia="Times New Roman" w:hAnsi="Arial" w:cs="Arial"/>
          <w:sz w:val="22"/>
          <w:szCs w:val="22"/>
        </w:rPr>
        <w:t>položkového rozpočtu.</w:t>
      </w:r>
    </w:p>
    <w:p w:rsidR="00130F8C" w:rsidRPr="001D347B" w:rsidRDefault="00130F8C" w:rsidP="00130F8C">
      <w:pPr>
        <w:numPr>
          <w:ilvl w:val="0"/>
          <w:numId w:val="48"/>
        </w:numPr>
        <w:spacing w:before="240"/>
        <w:rPr>
          <w:rFonts w:ascii="Arial" w:eastAsia="Times New Roman" w:hAnsi="Arial" w:cs="Arial"/>
          <w:sz w:val="22"/>
          <w:szCs w:val="22"/>
        </w:rPr>
      </w:pPr>
      <w:r w:rsidRPr="001D347B">
        <w:rPr>
          <w:rFonts w:ascii="Arial" w:eastAsia="Times New Roman" w:hAnsi="Arial" w:cs="Arial"/>
          <w:sz w:val="22"/>
          <w:szCs w:val="22"/>
        </w:rPr>
        <w:t>Odpočet částí díla, které objednatel nařídil formou méněprací neprovádět, je zhotovitel povinen provést ve změnovém listu méněprací. Zhotovitel je oprávněn neprovádět případné méněpráce až po potvrzení změnového listu objednatelem.</w:t>
      </w:r>
    </w:p>
    <w:p w:rsidR="00130F8C" w:rsidRPr="001D347B" w:rsidRDefault="00130F8C" w:rsidP="00130F8C">
      <w:pPr>
        <w:numPr>
          <w:ilvl w:val="0"/>
          <w:numId w:val="48"/>
        </w:numPr>
        <w:spacing w:before="240"/>
        <w:rPr>
          <w:rFonts w:ascii="Arial" w:eastAsia="Times New Roman" w:hAnsi="Arial" w:cs="Arial"/>
          <w:sz w:val="22"/>
          <w:szCs w:val="22"/>
        </w:rPr>
      </w:pPr>
      <w:r w:rsidRPr="001D347B">
        <w:rPr>
          <w:rFonts w:ascii="Arial" w:eastAsia="Times New Roman" w:hAnsi="Arial" w:cs="Arial"/>
          <w:sz w:val="22"/>
          <w:szCs w:val="22"/>
        </w:rPr>
        <w:t>Vznikne-li potřeba provádět dodatečné stavební práce nad rámec množství nebo kvalitativních parametrů uvedených v DZS nebo rozpočtu, budou tyto práce zadány v souladu se ZZVZ. Případné vícepráce budou oceněny jednotkovými cenami uvedenými v položkovém rozpočtu.</w:t>
      </w:r>
    </w:p>
    <w:p w:rsidR="00130F8C" w:rsidRPr="001D347B" w:rsidRDefault="00130F8C" w:rsidP="00130F8C">
      <w:pPr>
        <w:numPr>
          <w:ilvl w:val="0"/>
          <w:numId w:val="48"/>
        </w:numPr>
        <w:spacing w:before="240"/>
        <w:rPr>
          <w:rFonts w:ascii="Arial" w:eastAsia="Times New Roman" w:hAnsi="Arial" w:cs="Arial"/>
          <w:sz w:val="22"/>
          <w:szCs w:val="22"/>
        </w:rPr>
      </w:pPr>
      <w:r w:rsidRPr="001D347B">
        <w:rPr>
          <w:rFonts w:ascii="Arial" w:eastAsia="Times New Roman" w:hAnsi="Arial" w:cs="Arial"/>
          <w:sz w:val="22"/>
          <w:szCs w:val="22"/>
        </w:rPr>
        <w:t>Jednotkové ceny uvedené v položkovém rozpočtu jsou pevné po celou dobu provádění stavebních prací.</w:t>
      </w:r>
    </w:p>
    <w:p w:rsidR="00130F8C" w:rsidRPr="001D347B" w:rsidRDefault="00130F8C" w:rsidP="00130F8C">
      <w:pPr>
        <w:numPr>
          <w:ilvl w:val="0"/>
          <w:numId w:val="48"/>
        </w:numPr>
        <w:spacing w:before="240"/>
        <w:rPr>
          <w:rFonts w:ascii="Arial" w:eastAsia="Times New Roman" w:hAnsi="Arial" w:cs="Arial"/>
          <w:sz w:val="22"/>
          <w:szCs w:val="22"/>
        </w:rPr>
      </w:pPr>
      <w:r w:rsidRPr="001D347B">
        <w:rPr>
          <w:rFonts w:ascii="Arial" w:eastAsia="Times New Roman" w:hAnsi="Arial" w:cs="Arial"/>
          <w:sz w:val="22"/>
          <w:szCs w:val="22"/>
        </w:rPr>
        <w:t>Zhotovitel je oprávněn provést dodatečné stavební práce až po potvrzení změnového listu víceprací objednatelem. Právo fakturovat práce provedené na základě odsouhlasených změnových listů vzniká zhotoviteli až po uzavření písemného dodatku smlouvy.</w:t>
      </w:r>
    </w:p>
    <w:p w:rsidR="00130F8C" w:rsidRPr="001D347B" w:rsidRDefault="00130F8C" w:rsidP="00130F8C">
      <w:pPr>
        <w:pStyle w:val="normln0"/>
        <w:numPr>
          <w:ilvl w:val="0"/>
          <w:numId w:val="48"/>
        </w:numPr>
        <w:spacing w:before="240"/>
        <w:rPr>
          <w:rFonts w:cs="Arial"/>
          <w:sz w:val="22"/>
          <w:szCs w:val="22"/>
        </w:rPr>
      </w:pPr>
      <w:r w:rsidRPr="001D347B">
        <w:rPr>
          <w:rFonts w:cs="Arial"/>
          <w:sz w:val="22"/>
          <w:szCs w:val="22"/>
        </w:rPr>
        <w:t xml:space="preserve">Pro ocenění případných víceprací je stanoven tento závazný způsob oceňování – tam, kde nelze využít jednotkových cen z oceněného </w:t>
      </w:r>
      <w:r>
        <w:rPr>
          <w:rFonts w:cs="Arial"/>
          <w:sz w:val="22"/>
          <w:szCs w:val="22"/>
        </w:rPr>
        <w:t>soupisu prací (položkového rozpočtu)</w:t>
      </w:r>
      <w:r w:rsidRPr="001D347B">
        <w:rPr>
          <w:rFonts w:cs="Arial"/>
          <w:sz w:val="22"/>
          <w:szCs w:val="22"/>
        </w:rPr>
        <w:t>, budou pro</w:t>
      </w:r>
      <w:r w:rsidR="008441BB">
        <w:rPr>
          <w:rFonts w:cs="Arial"/>
          <w:sz w:val="22"/>
          <w:szCs w:val="22"/>
        </w:rPr>
        <w:t> </w:t>
      </w:r>
      <w:r w:rsidRPr="001D347B">
        <w:rPr>
          <w:rFonts w:cs="Arial"/>
          <w:sz w:val="22"/>
          <w:szCs w:val="22"/>
        </w:rPr>
        <w:t>stanovení těchto cen využívány ceny z příslušných katalogů ÚRS Praha a.s., event. RTS a.s., Brno, a to v cenové úrovni platné v době provádění prací. V případě, že ve výše uvedených katalozích nebude konkrétní položka víceprací nalezena, bude pro stanovení její ceny použit kalkulační vzorec, kterým jsou kalkulovány katalogové ceny uvedené v programu KROS plus – katalogu ÚRS Praha a.s.  V případě nemožnosti použití kalkulačního vzorce uvedeného v předchozí větě bude cena konkrétní položky víceprací stanovena dohodou smluvních stran s tím, že musí jít o</w:t>
      </w:r>
      <w:r>
        <w:rPr>
          <w:rFonts w:cs="Arial"/>
          <w:sz w:val="22"/>
          <w:szCs w:val="22"/>
        </w:rPr>
        <w:t> </w:t>
      </w:r>
      <w:r w:rsidRPr="001D347B">
        <w:rPr>
          <w:rFonts w:cs="Arial"/>
          <w:sz w:val="22"/>
          <w:szCs w:val="22"/>
        </w:rPr>
        <w:t>cenu v místě a čase obvyklou.</w:t>
      </w:r>
    </w:p>
    <w:p w:rsidR="00130F8C" w:rsidRPr="001D347B" w:rsidRDefault="00130F8C" w:rsidP="00130F8C">
      <w:pPr>
        <w:pStyle w:val="slovnsmlouvyI"/>
        <w:numPr>
          <w:ilvl w:val="0"/>
          <w:numId w:val="0"/>
        </w:numPr>
      </w:pPr>
      <w:r w:rsidRPr="001D347B">
        <w:t>Článek VII.</w:t>
      </w:r>
    </w:p>
    <w:p w:rsidR="00130F8C" w:rsidRPr="001D347B" w:rsidRDefault="00130F8C" w:rsidP="00130F8C">
      <w:pPr>
        <w:pStyle w:val="podnadpissmlouvy2"/>
        <w:tabs>
          <w:tab w:val="left" w:pos="9639"/>
        </w:tabs>
        <w:spacing w:before="0"/>
      </w:pPr>
      <w:r w:rsidRPr="001D347B">
        <w:t>Staveniště</w:t>
      </w:r>
    </w:p>
    <w:p w:rsidR="00130F8C" w:rsidRPr="001D347B" w:rsidRDefault="00130F8C" w:rsidP="00130F8C">
      <w:pPr>
        <w:pStyle w:val="Odstavecseseznamem"/>
        <w:widowControl w:val="0"/>
        <w:numPr>
          <w:ilvl w:val="0"/>
          <w:numId w:val="53"/>
        </w:numPr>
        <w:spacing w:before="120" w:after="120" w:line="240" w:lineRule="auto"/>
        <w:contextualSpacing w:val="0"/>
        <w:jc w:val="both"/>
        <w:rPr>
          <w:rFonts w:ascii="Arial" w:eastAsia="Times New Roman" w:hAnsi="Arial" w:cs="Arial"/>
          <w:spacing w:val="-1"/>
        </w:rPr>
      </w:pPr>
      <w:r w:rsidRPr="001D347B">
        <w:rPr>
          <w:rFonts w:ascii="Arial" w:eastAsia="Times New Roman" w:hAnsi="Arial" w:cs="Arial"/>
          <w:spacing w:val="-1"/>
        </w:rPr>
        <w:t>Objednatel se zavazuje předat zhotoviteli staveniště na základě písemné výzvy nejméně 5 dnů předem. Zhotovitel se zavazuje v uvedeném termínu staveniště převzít</w:t>
      </w:r>
      <w:r>
        <w:rPr>
          <w:rFonts w:ascii="Arial" w:eastAsia="Times New Roman" w:hAnsi="Arial" w:cs="Arial"/>
          <w:spacing w:val="-1"/>
        </w:rPr>
        <w:t>, nebude-li dohodnuto jinak</w:t>
      </w:r>
      <w:r w:rsidRPr="001D347B">
        <w:rPr>
          <w:rFonts w:ascii="Arial" w:eastAsia="Times New Roman" w:hAnsi="Arial" w:cs="Arial"/>
          <w:spacing w:val="-1"/>
        </w:rPr>
        <w:t>. Nedostaví-li se</w:t>
      </w:r>
      <w:r>
        <w:rPr>
          <w:rFonts w:ascii="Arial" w:eastAsia="Times New Roman" w:hAnsi="Arial" w:cs="Arial"/>
          <w:spacing w:val="-1"/>
        </w:rPr>
        <w:t> </w:t>
      </w:r>
      <w:r w:rsidRPr="001D347B">
        <w:rPr>
          <w:rFonts w:ascii="Arial" w:eastAsia="Times New Roman" w:hAnsi="Arial" w:cs="Arial"/>
          <w:spacing w:val="-1"/>
        </w:rPr>
        <w:t>zhotovitel k převzetí staveniště v termínu uvedeném ve výzvě anebo odmítne-li připravené staveniště převzít, platí, že staveniště bylo v uvedeném termínu předáno a</w:t>
      </w:r>
      <w:r w:rsidR="008441BB">
        <w:rPr>
          <w:rFonts w:ascii="Arial" w:eastAsia="Times New Roman" w:hAnsi="Arial" w:cs="Arial"/>
          <w:spacing w:val="-1"/>
        </w:rPr>
        <w:t> </w:t>
      </w:r>
      <w:r w:rsidRPr="001D347B">
        <w:rPr>
          <w:rFonts w:ascii="Arial" w:eastAsia="Times New Roman" w:hAnsi="Arial" w:cs="Arial"/>
          <w:spacing w:val="-1"/>
        </w:rPr>
        <w:t xml:space="preserve">převzato. O předání staveniště objednatelem a převzetí staveniště zhotovitelem bude sepsán </w:t>
      </w:r>
      <w:r w:rsidRPr="001D347B">
        <w:rPr>
          <w:rFonts w:ascii="Arial" w:eastAsia="Times New Roman" w:hAnsi="Arial" w:cs="Arial"/>
          <w:spacing w:val="-1"/>
        </w:rPr>
        <w:lastRenderedPageBreak/>
        <w:t xml:space="preserve">předávací protokol. Návrh předávacího protokolu vyhotoví technický dozor stavebníka (TDS). </w:t>
      </w:r>
    </w:p>
    <w:p w:rsidR="00130F8C" w:rsidRPr="001D347B" w:rsidRDefault="00130F8C" w:rsidP="00130F8C">
      <w:pPr>
        <w:pStyle w:val="Odstavecseseznamem"/>
        <w:widowControl w:val="0"/>
        <w:numPr>
          <w:ilvl w:val="0"/>
          <w:numId w:val="53"/>
        </w:numPr>
        <w:spacing w:before="120" w:after="120" w:line="240" w:lineRule="auto"/>
        <w:contextualSpacing w:val="0"/>
        <w:jc w:val="both"/>
        <w:rPr>
          <w:rFonts w:ascii="Arial" w:eastAsia="Times New Roman" w:hAnsi="Arial" w:cs="Arial"/>
          <w:spacing w:val="-1"/>
        </w:rPr>
      </w:pPr>
      <w:r w:rsidRPr="001D347B">
        <w:rPr>
          <w:rFonts w:ascii="Arial" w:eastAsia="Times New Roman" w:hAnsi="Arial" w:cs="Arial"/>
          <w:spacing w:val="-1"/>
        </w:rPr>
        <w:t xml:space="preserve">Zhotovitel zajistí na vlastní náklady veškeré zařízení staveniště (vč. záborů veřejného prostranství, komunikací, pronájem pozemků), nezbytné pro provedení díla. Zhotovitel rovněž zajistí projednání změn a úprav dopravního značení s příslušnými veřejnými orgány a dále zajistí průběžné udržování dopravního značení včetně příslušných poplatků. </w:t>
      </w:r>
    </w:p>
    <w:p w:rsidR="00130F8C" w:rsidRPr="001D347B" w:rsidRDefault="00130F8C" w:rsidP="00130F8C">
      <w:pPr>
        <w:pStyle w:val="Default"/>
        <w:numPr>
          <w:ilvl w:val="0"/>
          <w:numId w:val="53"/>
        </w:numPr>
        <w:jc w:val="both"/>
        <w:rPr>
          <w:sz w:val="22"/>
          <w:szCs w:val="22"/>
        </w:rPr>
      </w:pPr>
      <w:r w:rsidRPr="001D347B">
        <w:rPr>
          <w:sz w:val="22"/>
          <w:szCs w:val="22"/>
        </w:rPr>
        <w:t>Objednatel zajistí zhotoviteli dodávky elektrické energie a vody. Zhotovitel zajistí na své náklady instalaci podružného měření spotřeby elektrické energie a vody na místě určeném objednatelem (dále jen „podružná měřidla“) včetně všech nezbytných revizí, osvědčení, atestů apod. Ke každému instalovanému podružnému měřidlu bude předložen, před jeho instalací, protokol o provedené kalibraci. O počátečních stavech podružných měřidel elektrické energie a</w:t>
      </w:r>
      <w:r>
        <w:rPr>
          <w:sz w:val="22"/>
          <w:szCs w:val="22"/>
        </w:rPr>
        <w:t> </w:t>
      </w:r>
      <w:r w:rsidRPr="001D347B">
        <w:rPr>
          <w:sz w:val="22"/>
          <w:szCs w:val="22"/>
        </w:rPr>
        <w:t xml:space="preserve">vody bude sepsán zápis podepsaný pověřenými osobami objednatele a zhotovitele. Návrh zápisu připraví zhotovitel. Zhotovitel je povinen uhradit objednateli náklady na elektrickou energii a vodu spotřebovanou zhotovitelem. Vyúčtování nákladů za spotřebu elektrické energie a vody provede objednatel na základě odečtů podružných měřidel dle aktuálních cen příslušných dodavatelů vždy za kalendářní čtvrtletí zpětně. </w:t>
      </w:r>
    </w:p>
    <w:p w:rsidR="00130F8C" w:rsidRPr="001D347B" w:rsidRDefault="00130F8C" w:rsidP="00130F8C">
      <w:pPr>
        <w:pStyle w:val="Odstavecseseznamem"/>
        <w:widowControl w:val="0"/>
        <w:numPr>
          <w:ilvl w:val="0"/>
          <w:numId w:val="53"/>
        </w:numPr>
        <w:spacing w:before="120" w:after="120" w:line="240" w:lineRule="auto"/>
        <w:contextualSpacing w:val="0"/>
        <w:jc w:val="both"/>
        <w:rPr>
          <w:rFonts w:ascii="Arial" w:eastAsia="Times New Roman" w:hAnsi="Arial" w:cs="Arial"/>
          <w:spacing w:val="-1"/>
        </w:rPr>
      </w:pPr>
      <w:r w:rsidRPr="001D347B">
        <w:rPr>
          <w:rFonts w:ascii="Arial" w:eastAsia="Times New Roman" w:hAnsi="Arial" w:cs="Arial"/>
          <w:spacing w:val="-1"/>
        </w:rPr>
        <w:t>Zhotovitel bude po předání staveniště odpovídat za kompletní zabezpečení staveniště až do</w:t>
      </w:r>
      <w:r>
        <w:rPr>
          <w:rFonts w:ascii="Arial" w:eastAsia="Times New Roman" w:hAnsi="Arial" w:cs="Arial"/>
          <w:spacing w:val="-1"/>
        </w:rPr>
        <w:t> </w:t>
      </w:r>
      <w:r w:rsidRPr="001D347B">
        <w:rPr>
          <w:rFonts w:ascii="Arial" w:eastAsia="Times New Roman" w:hAnsi="Arial" w:cs="Arial"/>
          <w:spacing w:val="-1"/>
        </w:rPr>
        <w:t>doby předání dokončeného díla objednateli. Za případné škody vzniklé nedodržením povinnosti uvedené v předchozí větě odpovídá zhotovitel.</w:t>
      </w:r>
    </w:p>
    <w:p w:rsidR="00130F8C" w:rsidRPr="001D347B" w:rsidRDefault="00130F8C" w:rsidP="00130F8C">
      <w:pPr>
        <w:pStyle w:val="Odstavecseseznamem"/>
        <w:widowControl w:val="0"/>
        <w:numPr>
          <w:ilvl w:val="0"/>
          <w:numId w:val="53"/>
        </w:numPr>
        <w:spacing w:before="120" w:after="120" w:line="240" w:lineRule="auto"/>
        <w:contextualSpacing w:val="0"/>
        <w:jc w:val="both"/>
        <w:rPr>
          <w:rFonts w:ascii="Arial" w:eastAsia="Times New Roman" w:hAnsi="Arial" w:cs="Arial"/>
          <w:spacing w:val="-1"/>
        </w:rPr>
      </w:pPr>
      <w:r w:rsidRPr="001D347B">
        <w:rPr>
          <w:rFonts w:ascii="Arial" w:eastAsia="Times New Roman" w:hAnsi="Arial" w:cs="Arial"/>
          <w:spacing w:val="-1"/>
        </w:rPr>
        <w:t>Zhotovitel není oprávněn bez předchozího písemného povolení objednatele umisťovat na staveniště jakákoli firemní označení, informační nápisy, reklamní spoty či jiné obdobné věci s výjimkou označení stavby.</w:t>
      </w:r>
    </w:p>
    <w:p w:rsidR="00130F8C" w:rsidRPr="001D347B" w:rsidRDefault="00130F8C" w:rsidP="00130F8C">
      <w:pPr>
        <w:pStyle w:val="Odstavecseseznamem"/>
        <w:widowControl w:val="0"/>
        <w:numPr>
          <w:ilvl w:val="0"/>
          <w:numId w:val="53"/>
        </w:numPr>
        <w:spacing w:before="120" w:after="120" w:line="240" w:lineRule="auto"/>
        <w:contextualSpacing w:val="0"/>
        <w:jc w:val="both"/>
        <w:rPr>
          <w:rFonts w:ascii="Arial" w:eastAsia="Times New Roman" w:hAnsi="Arial" w:cs="Arial"/>
          <w:spacing w:val="-1"/>
        </w:rPr>
      </w:pPr>
      <w:r w:rsidRPr="001D347B">
        <w:rPr>
          <w:rFonts w:ascii="Arial" w:eastAsia="Times New Roman" w:hAnsi="Arial" w:cs="Arial"/>
          <w:spacing w:val="-1"/>
        </w:rPr>
        <w:t>Zhotovitel se zavazuje řádně označit staveniště v souladu s obecně platnými právními předpisy.</w:t>
      </w:r>
    </w:p>
    <w:p w:rsidR="00130F8C" w:rsidRDefault="00130F8C" w:rsidP="00130F8C">
      <w:pPr>
        <w:pStyle w:val="Odstavecseseznamem"/>
        <w:widowControl w:val="0"/>
        <w:numPr>
          <w:ilvl w:val="0"/>
          <w:numId w:val="53"/>
        </w:numPr>
        <w:spacing w:before="120" w:after="120" w:line="240" w:lineRule="auto"/>
        <w:ind w:right="-23"/>
        <w:contextualSpacing w:val="0"/>
        <w:jc w:val="both"/>
        <w:rPr>
          <w:rFonts w:ascii="Arial" w:eastAsia="Times New Roman" w:hAnsi="Arial" w:cs="Arial"/>
          <w:spacing w:val="-1"/>
        </w:rPr>
      </w:pPr>
      <w:r w:rsidRPr="001D347B">
        <w:rPr>
          <w:rFonts w:ascii="Arial" w:eastAsia="Times New Roman" w:hAnsi="Arial" w:cs="Arial"/>
        </w:rPr>
        <w:t xml:space="preserve">Zhotovitel se zavazuje zřídit na staveništi své vlastní sociální zařízení a další potřebné zázemí např. formou buněk apod., na místě určeném po dohodě s objednatelem. </w:t>
      </w:r>
      <w:r w:rsidRPr="001D347B">
        <w:rPr>
          <w:rFonts w:ascii="Arial" w:eastAsia="Times New Roman" w:hAnsi="Arial" w:cs="Arial"/>
          <w:spacing w:val="-1"/>
        </w:rPr>
        <w:t xml:space="preserve">Objednatel umožní zhotoviteli využít k umístění zařízení staveniště plochy dle výkresu v příloze č. 2 smlouvy (výkres D.1.7), které budou dle této přílohy nově zatravněny. V případě potřeby využití dalších ploch objektu objednatel po dohodě se zhotovitelem poskytne další plochy zhotoviteli v nezbytně nutném rozsahu. </w:t>
      </w:r>
    </w:p>
    <w:p w:rsidR="00130F8C" w:rsidRPr="001D347B" w:rsidRDefault="00130F8C" w:rsidP="00130F8C">
      <w:pPr>
        <w:pStyle w:val="Odstavecseseznamem"/>
        <w:widowControl w:val="0"/>
        <w:numPr>
          <w:ilvl w:val="0"/>
          <w:numId w:val="53"/>
        </w:numPr>
        <w:spacing w:before="120" w:after="120" w:line="240" w:lineRule="auto"/>
        <w:contextualSpacing w:val="0"/>
        <w:jc w:val="both"/>
        <w:rPr>
          <w:rFonts w:ascii="Arial" w:eastAsia="Times New Roman" w:hAnsi="Arial" w:cs="Arial"/>
          <w:spacing w:val="-1"/>
        </w:rPr>
      </w:pPr>
      <w:r w:rsidRPr="001D347B">
        <w:rPr>
          <w:rFonts w:ascii="Arial" w:eastAsia="Times New Roman" w:hAnsi="Arial" w:cs="Arial"/>
          <w:spacing w:val="-1"/>
        </w:rPr>
        <w:t xml:space="preserve">Zhotovitel se zavazuje vyklidit a uvést staveniště do náležitého stavu v termínu dle čl. </w:t>
      </w:r>
      <w:r>
        <w:rPr>
          <w:rFonts w:ascii="Arial" w:eastAsia="Times New Roman" w:hAnsi="Arial" w:cs="Arial"/>
          <w:spacing w:val="-1"/>
        </w:rPr>
        <w:t>IV</w:t>
      </w:r>
      <w:r w:rsidRPr="001D347B">
        <w:rPr>
          <w:rFonts w:ascii="Arial" w:eastAsia="Times New Roman" w:hAnsi="Arial" w:cs="Arial"/>
          <w:spacing w:val="-1"/>
        </w:rPr>
        <w:t xml:space="preserve"> odst. 1 písm. d).</w:t>
      </w:r>
    </w:p>
    <w:p w:rsidR="00130F8C" w:rsidRPr="001D347B" w:rsidRDefault="00130F8C" w:rsidP="00130F8C">
      <w:pPr>
        <w:pStyle w:val="slovnsmlouvyI"/>
        <w:numPr>
          <w:ilvl w:val="0"/>
          <w:numId w:val="0"/>
        </w:numPr>
      </w:pPr>
      <w:r w:rsidRPr="001D347B">
        <w:t>Článek VIII.</w:t>
      </w:r>
    </w:p>
    <w:p w:rsidR="00130F8C" w:rsidRPr="001D347B" w:rsidRDefault="00130F8C" w:rsidP="00130F8C">
      <w:pPr>
        <w:pStyle w:val="podnadpissmlouvy2"/>
        <w:spacing w:before="0"/>
      </w:pPr>
      <w:r w:rsidRPr="001D347B">
        <w:t>Způsob provedení díla</w:t>
      </w:r>
    </w:p>
    <w:p w:rsidR="00130F8C" w:rsidRPr="001D347B" w:rsidRDefault="00130F8C" w:rsidP="00130F8C">
      <w:pPr>
        <w:pStyle w:val="Zkladntextodsazen"/>
        <w:numPr>
          <w:ilvl w:val="0"/>
          <w:numId w:val="54"/>
        </w:numPr>
        <w:tabs>
          <w:tab w:val="left" w:pos="426"/>
        </w:tabs>
        <w:spacing w:before="240" w:after="0"/>
        <w:ind w:left="425" w:hanging="425"/>
        <w:rPr>
          <w:rFonts w:ascii="Arial" w:hAnsi="Arial" w:cs="Arial"/>
          <w:sz w:val="22"/>
          <w:szCs w:val="22"/>
        </w:rPr>
      </w:pPr>
      <w:r w:rsidRPr="001D347B">
        <w:rPr>
          <w:rFonts w:ascii="Arial" w:hAnsi="Arial" w:cs="Arial"/>
          <w:sz w:val="22"/>
          <w:szCs w:val="22"/>
        </w:rPr>
        <w:t>Zhotovitel se zavazuje provádět dílo s vynaložením odborné péče, přičemž je povinen zejména:</w:t>
      </w:r>
    </w:p>
    <w:p w:rsidR="00130F8C" w:rsidRPr="001D347B" w:rsidRDefault="00130F8C" w:rsidP="00130F8C">
      <w:pPr>
        <w:pStyle w:val="Zkladntextodsazen"/>
        <w:numPr>
          <w:ilvl w:val="1"/>
          <w:numId w:val="54"/>
        </w:numPr>
        <w:tabs>
          <w:tab w:val="clear" w:pos="640"/>
          <w:tab w:val="num" w:pos="993"/>
        </w:tabs>
        <w:spacing w:before="240" w:after="0"/>
        <w:ind w:left="782" w:hanging="357"/>
        <w:rPr>
          <w:rFonts w:ascii="Arial" w:hAnsi="Arial" w:cs="Arial"/>
          <w:sz w:val="22"/>
          <w:szCs w:val="22"/>
        </w:rPr>
      </w:pPr>
      <w:r w:rsidRPr="001D347B">
        <w:rPr>
          <w:rFonts w:ascii="Arial" w:hAnsi="Arial" w:cs="Arial"/>
          <w:sz w:val="22"/>
          <w:szCs w:val="22"/>
        </w:rPr>
        <w:t>pověřit provedením díla a vedením jeho realizace pouze osoby, které splňují povinnosti vyplývající ze zákona č. 183/2006 Sb., stavební zákon, ve znění pozdějších předpisů a zákona č. 360/1992 Sb., o výkonu povolání autorizovaných architektů a o výkonu povolání autorizovaných inženýrů a techniků činných ve výstavbě, ve znění pozdějších předpisů; povinnost zajistit plnění zakázky oprávněnými osobami se vztahuje i na vypracování dokumentace skutečného provedení stavby; ostatní pracovníci musí mít odbornou kvalifikaci a platná oprávnění pro výkon činnosti, které jsou nezbytné k provádění jednotlivých prací,</w:t>
      </w:r>
    </w:p>
    <w:p w:rsidR="00130F8C" w:rsidRPr="001D347B" w:rsidRDefault="00130F8C" w:rsidP="00130F8C">
      <w:pPr>
        <w:pStyle w:val="Zkladntextodsazen"/>
        <w:numPr>
          <w:ilvl w:val="1"/>
          <w:numId w:val="54"/>
        </w:numPr>
        <w:tabs>
          <w:tab w:val="clear" w:pos="640"/>
          <w:tab w:val="num" w:pos="851"/>
        </w:tabs>
        <w:spacing w:before="120" w:after="0"/>
        <w:ind w:left="782" w:hanging="357"/>
        <w:rPr>
          <w:rFonts w:ascii="Arial" w:hAnsi="Arial" w:cs="Arial"/>
          <w:sz w:val="22"/>
          <w:szCs w:val="22"/>
        </w:rPr>
      </w:pPr>
      <w:r w:rsidRPr="001D347B">
        <w:rPr>
          <w:rFonts w:ascii="Arial" w:hAnsi="Arial" w:cs="Arial"/>
          <w:sz w:val="22"/>
          <w:szCs w:val="22"/>
        </w:rPr>
        <w:t xml:space="preserve">zajistit veškeré pracovní síly, vybavení a materiál potřebné k provedení díla řádným způsobem, </w:t>
      </w:r>
    </w:p>
    <w:p w:rsidR="00130F8C" w:rsidRPr="001D347B" w:rsidRDefault="00130F8C" w:rsidP="00130F8C">
      <w:pPr>
        <w:pStyle w:val="Zkladntextodsazen"/>
        <w:numPr>
          <w:ilvl w:val="1"/>
          <w:numId w:val="54"/>
        </w:numPr>
        <w:tabs>
          <w:tab w:val="clear" w:pos="640"/>
          <w:tab w:val="num" w:pos="851"/>
        </w:tabs>
        <w:spacing w:before="120" w:after="0"/>
        <w:ind w:left="782" w:hanging="357"/>
        <w:rPr>
          <w:rFonts w:ascii="Arial" w:hAnsi="Arial" w:cs="Arial"/>
          <w:sz w:val="22"/>
          <w:szCs w:val="22"/>
        </w:rPr>
      </w:pPr>
      <w:r w:rsidRPr="001D347B">
        <w:rPr>
          <w:rFonts w:ascii="Arial" w:hAnsi="Arial" w:cs="Arial"/>
          <w:sz w:val="22"/>
          <w:szCs w:val="22"/>
        </w:rPr>
        <w:t xml:space="preserve">zajistit kvalitní řízení a dohled nad provedením díla, nezbytnou kontrolu prováděných prací (nezávisle na kontrole prováděné objednatelem), </w:t>
      </w:r>
    </w:p>
    <w:p w:rsidR="00130F8C" w:rsidRPr="001D347B" w:rsidRDefault="00130F8C" w:rsidP="00130F8C">
      <w:pPr>
        <w:pStyle w:val="Zkladntextodsazen"/>
        <w:numPr>
          <w:ilvl w:val="1"/>
          <w:numId w:val="54"/>
        </w:numPr>
        <w:tabs>
          <w:tab w:val="clear" w:pos="640"/>
          <w:tab w:val="num" w:pos="851"/>
        </w:tabs>
        <w:spacing w:before="120" w:after="0"/>
        <w:ind w:left="782" w:hanging="357"/>
        <w:rPr>
          <w:rFonts w:ascii="Arial" w:hAnsi="Arial" w:cs="Arial"/>
          <w:sz w:val="22"/>
          <w:szCs w:val="22"/>
        </w:rPr>
      </w:pPr>
      <w:r w:rsidRPr="001D347B">
        <w:rPr>
          <w:rFonts w:ascii="Arial" w:hAnsi="Arial" w:cs="Arial"/>
          <w:sz w:val="22"/>
          <w:szCs w:val="22"/>
        </w:rPr>
        <w:lastRenderedPageBreak/>
        <w:t xml:space="preserve">zajistit provádění díla osobami, které jsou uvedeny ve jmenném seznamu členů týmu – příloha č. </w:t>
      </w:r>
      <w:r>
        <w:rPr>
          <w:rFonts w:ascii="Arial" w:hAnsi="Arial" w:cs="Arial"/>
          <w:sz w:val="22"/>
          <w:szCs w:val="22"/>
        </w:rPr>
        <w:t>6</w:t>
      </w:r>
      <w:r w:rsidRPr="001D347B">
        <w:rPr>
          <w:rFonts w:ascii="Arial" w:hAnsi="Arial" w:cs="Arial"/>
          <w:sz w:val="22"/>
          <w:szCs w:val="22"/>
        </w:rPr>
        <w:t xml:space="preserve"> smlouvy. Změna členů týmu je možná pouze se souhlasem objednatele a za podmínek uvedených v čl. XVII této smlouvy, </w:t>
      </w:r>
    </w:p>
    <w:p w:rsidR="00130F8C" w:rsidRPr="001D347B" w:rsidRDefault="00130F8C" w:rsidP="00130F8C">
      <w:pPr>
        <w:pStyle w:val="Zkladntextodsazen"/>
        <w:numPr>
          <w:ilvl w:val="1"/>
          <w:numId w:val="54"/>
        </w:numPr>
        <w:tabs>
          <w:tab w:val="clear" w:pos="640"/>
          <w:tab w:val="num" w:pos="851"/>
        </w:tabs>
        <w:spacing w:before="120" w:after="0"/>
        <w:ind w:left="782" w:hanging="357"/>
        <w:rPr>
          <w:rFonts w:ascii="Arial" w:hAnsi="Arial" w:cs="Arial"/>
          <w:sz w:val="22"/>
          <w:szCs w:val="22"/>
        </w:rPr>
      </w:pPr>
      <w:r w:rsidRPr="001D347B">
        <w:rPr>
          <w:rFonts w:ascii="Arial" w:hAnsi="Arial" w:cs="Arial"/>
          <w:sz w:val="22"/>
          <w:szCs w:val="22"/>
        </w:rPr>
        <w:t>zajistit denní kontrolu hlavního stavbyvedoucího nebo zástupce stavbyvedoucího na stavbě při provádění stavebních prací a zároveň zajistit denní přítomnost hlavního stavbyvedoucího, zástupce hlavního stavbyvedoucího nebo mistra (dále společně také jen „odpovědná osoba zhotovitele“) na stavbě při provádění stavebních prací,</w:t>
      </w:r>
    </w:p>
    <w:p w:rsidR="00130F8C" w:rsidRPr="001D347B" w:rsidRDefault="00130F8C" w:rsidP="00130F8C">
      <w:pPr>
        <w:pStyle w:val="Zkladntextodsazen"/>
        <w:numPr>
          <w:ilvl w:val="1"/>
          <w:numId w:val="54"/>
        </w:numPr>
        <w:tabs>
          <w:tab w:val="clear" w:pos="640"/>
          <w:tab w:val="num" w:pos="851"/>
        </w:tabs>
        <w:spacing w:before="120" w:after="0"/>
        <w:ind w:left="782" w:hanging="357"/>
        <w:rPr>
          <w:rFonts w:ascii="Arial" w:hAnsi="Arial" w:cs="Arial"/>
          <w:sz w:val="22"/>
          <w:szCs w:val="22"/>
        </w:rPr>
      </w:pPr>
      <w:r w:rsidRPr="001D347B">
        <w:rPr>
          <w:rFonts w:ascii="Arial" w:hAnsi="Arial" w:cs="Arial"/>
          <w:sz w:val="22"/>
          <w:szCs w:val="22"/>
        </w:rPr>
        <w:t>omezit provádění díla na místo provádění díla (staveniště) a nedomáhat se vstupu na jakékoli pozemky, instalace nebo infrastruktury, které nejsou součástí staveniště, bez</w:t>
      </w:r>
      <w:r>
        <w:rPr>
          <w:rFonts w:ascii="Arial" w:hAnsi="Arial" w:cs="Arial"/>
          <w:sz w:val="22"/>
          <w:szCs w:val="22"/>
        </w:rPr>
        <w:t> </w:t>
      </w:r>
      <w:r w:rsidRPr="001D347B">
        <w:rPr>
          <w:rFonts w:ascii="Arial" w:hAnsi="Arial" w:cs="Arial"/>
          <w:sz w:val="22"/>
          <w:szCs w:val="22"/>
        </w:rPr>
        <w:t xml:space="preserve">získání svolení </w:t>
      </w:r>
      <w:r>
        <w:rPr>
          <w:rFonts w:ascii="Arial" w:hAnsi="Arial" w:cs="Arial"/>
          <w:sz w:val="22"/>
          <w:szCs w:val="22"/>
        </w:rPr>
        <w:t xml:space="preserve">příslušného </w:t>
      </w:r>
      <w:r w:rsidRPr="001D347B">
        <w:rPr>
          <w:rFonts w:ascii="Arial" w:hAnsi="Arial" w:cs="Arial"/>
          <w:sz w:val="22"/>
          <w:szCs w:val="22"/>
        </w:rPr>
        <w:t>vlastníka</w:t>
      </w:r>
      <w:r>
        <w:rPr>
          <w:rFonts w:ascii="Arial" w:hAnsi="Arial" w:cs="Arial"/>
          <w:sz w:val="22"/>
          <w:szCs w:val="22"/>
        </w:rPr>
        <w:t xml:space="preserve"> pozemku</w:t>
      </w:r>
      <w:r w:rsidRPr="001D347B">
        <w:rPr>
          <w:rFonts w:ascii="Arial" w:hAnsi="Arial" w:cs="Arial"/>
          <w:sz w:val="22"/>
          <w:szCs w:val="22"/>
        </w:rPr>
        <w:t>,</w:t>
      </w:r>
    </w:p>
    <w:p w:rsidR="00130F8C" w:rsidRPr="001D347B" w:rsidRDefault="00130F8C" w:rsidP="00130F8C">
      <w:pPr>
        <w:pStyle w:val="Zkladntextodsazen"/>
        <w:numPr>
          <w:ilvl w:val="1"/>
          <w:numId w:val="54"/>
        </w:numPr>
        <w:tabs>
          <w:tab w:val="clear" w:pos="640"/>
          <w:tab w:val="num" w:pos="851"/>
        </w:tabs>
        <w:spacing w:before="120" w:after="0"/>
        <w:ind w:left="782" w:hanging="357"/>
        <w:rPr>
          <w:rFonts w:ascii="Arial" w:hAnsi="Arial" w:cs="Arial"/>
          <w:sz w:val="22"/>
          <w:szCs w:val="22"/>
        </w:rPr>
      </w:pPr>
      <w:r w:rsidRPr="001D347B">
        <w:rPr>
          <w:rFonts w:ascii="Arial" w:hAnsi="Arial" w:cs="Arial"/>
          <w:sz w:val="22"/>
          <w:szCs w:val="22"/>
        </w:rPr>
        <w:t>v případě omezení provozu při provádění stavby na komunikacích zajistit vydání příslušných rozhodnutí o zvláštním užívání komunikace, zejména zajistit podání příslušných žádostí o vydání příslušných rozhodnutí (Odbor dopravních agend MHMP, Odbor dopravy ÚMČ Praha 7) v souladu s příslušnými souhlasnými stanovisky,</w:t>
      </w:r>
    </w:p>
    <w:p w:rsidR="00130F8C" w:rsidRPr="001D347B" w:rsidRDefault="00130F8C" w:rsidP="00130F8C">
      <w:pPr>
        <w:pStyle w:val="Zkladntextodsazen"/>
        <w:numPr>
          <w:ilvl w:val="1"/>
          <w:numId w:val="54"/>
        </w:numPr>
        <w:tabs>
          <w:tab w:val="clear" w:pos="640"/>
          <w:tab w:val="num" w:pos="851"/>
        </w:tabs>
        <w:spacing w:before="120" w:after="0"/>
        <w:ind w:left="782" w:hanging="357"/>
        <w:rPr>
          <w:rFonts w:ascii="Arial" w:hAnsi="Arial" w:cs="Arial"/>
          <w:sz w:val="22"/>
          <w:szCs w:val="22"/>
        </w:rPr>
      </w:pPr>
      <w:r w:rsidRPr="001D347B">
        <w:rPr>
          <w:rFonts w:ascii="Arial" w:hAnsi="Arial" w:cs="Arial"/>
          <w:sz w:val="22"/>
          <w:szCs w:val="22"/>
        </w:rPr>
        <w:t>zajistit zpracování kladného stanoviska Dopravního podniku hl. m. Prahy, které bude předloženo ke kolaudaci,</w:t>
      </w:r>
    </w:p>
    <w:p w:rsidR="00130F8C" w:rsidRPr="001D347B" w:rsidRDefault="00130F8C" w:rsidP="00130F8C">
      <w:pPr>
        <w:pStyle w:val="Zkladntextodsazen"/>
        <w:numPr>
          <w:ilvl w:val="1"/>
          <w:numId w:val="54"/>
        </w:numPr>
        <w:tabs>
          <w:tab w:val="clear" w:pos="640"/>
          <w:tab w:val="num" w:pos="851"/>
        </w:tabs>
        <w:spacing w:before="120" w:after="0"/>
        <w:ind w:left="782" w:hanging="357"/>
        <w:rPr>
          <w:rFonts w:ascii="Arial" w:hAnsi="Arial" w:cs="Arial"/>
          <w:sz w:val="22"/>
          <w:szCs w:val="22"/>
        </w:rPr>
      </w:pPr>
      <w:r w:rsidRPr="001D347B">
        <w:rPr>
          <w:rFonts w:ascii="Arial" w:hAnsi="Arial" w:cs="Arial"/>
          <w:sz w:val="22"/>
          <w:szCs w:val="22"/>
        </w:rPr>
        <w:t>dodržovat obecně závazné právní předpisy, nařízení orgánů veřejné správy, i závazné doporučené technické normy, podklady a podmínky uvedené v této smlouvě i v přílohách smlouvy a veškeré pokyny objednatele,</w:t>
      </w:r>
    </w:p>
    <w:p w:rsidR="00130F8C" w:rsidRPr="001D347B" w:rsidRDefault="00130F8C" w:rsidP="00130F8C">
      <w:pPr>
        <w:pStyle w:val="Zkladntextodsazen"/>
        <w:numPr>
          <w:ilvl w:val="1"/>
          <w:numId w:val="54"/>
        </w:numPr>
        <w:tabs>
          <w:tab w:val="clear" w:pos="640"/>
          <w:tab w:val="num" w:pos="851"/>
        </w:tabs>
        <w:spacing w:before="120" w:after="0"/>
        <w:ind w:left="782" w:hanging="357"/>
        <w:rPr>
          <w:rFonts w:ascii="Arial" w:hAnsi="Arial" w:cs="Arial"/>
          <w:sz w:val="22"/>
          <w:szCs w:val="22"/>
        </w:rPr>
      </w:pPr>
      <w:r w:rsidRPr="001D347B">
        <w:rPr>
          <w:rFonts w:ascii="Arial" w:hAnsi="Arial" w:cs="Arial"/>
          <w:sz w:val="22"/>
          <w:szCs w:val="22"/>
        </w:rPr>
        <w:t>postupovat při provádění stavby tak, aby nebyli nepřiměřeně obtěžováni obyvatelé sousedních domů zejména hlukem, exhalacemi včetně zápachu, otřesy, vibracemi, a to</w:t>
      </w:r>
      <w:r>
        <w:rPr>
          <w:rFonts w:ascii="Arial" w:hAnsi="Arial" w:cs="Arial"/>
          <w:sz w:val="22"/>
          <w:szCs w:val="22"/>
        </w:rPr>
        <w:t> </w:t>
      </w:r>
      <w:r w:rsidRPr="001D347B">
        <w:rPr>
          <w:rFonts w:ascii="Arial" w:hAnsi="Arial" w:cs="Arial"/>
          <w:sz w:val="22"/>
          <w:szCs w:val="22"/>
        </w:rPr>
        <w:t>za dodržování všech příslušných obecně závazných právních předpisů,</w:t>
      </w:r>
    </w:p>
    <w:p w:rsidR="00130F8C" w:rsidRPr="001D347B" w:rsidRDefault="00130F8C" w:rsidP="00130F8C">
      <w:pPr>
        <w:pStyle w:val="Zkladntextodsazen"/>
        <w:numPr>
          <w:ilvl w:val="1"/>
          <w:numId w:val="54"/>
        </w:numPr>
        <w:tabs>
          <w:tab w:val="clear" w:pos="640"/>
          <w:tab w:val="num" w:pos="851"/>
        </w:tabs>
        <w:spacing w:before="120" w:after="0"/>
        <w:ind w:left="782" w:hanging="357"/>
        <w:rPr>
          <w:rFonts w:ascii="Arial" w:hAnsi="Arial" w:cs="Arial"/>
          <w:sz w:val="22"/>
          <w:szCs w:val="22"/>
        </w:rPr>
      </w:pPr>
      <w:r w:rsidRPr="001D347B">
        <w:rPr>
          <w:rFonts w:ascii="Arial" w:hAnsi="Arial" w:cs="Arial"/>
          <w:sz w:val="22"/>
          <w:szCs w:val="22"/>
        </w:rPr>
        <w:t>chránit objednatele před vznikem škod v důsledku porušení právních či jiných předpisů, zejména předpisů o bezpečnosti práce a ochraně zdraví při práci, protipožárních opatření a předpisů, hygienických předpisů, a v případě jejich vzniku tyto škody uhradit na vlastní náklady,</w:t>
      </w:r>
    </w:p>
    <w:p w:rsidR="00130F8C" w:rsidRPr="001D347B" w:rsidRDefault="00130F8C" w:rsidP="00130F8C">
      <w:pPr>
        <w:pStyle w:val="Zkladntextodsazen"/>
        <w:numPr>
          <w:ilvl w:val="1"/>
          <w:numId w:val="54"/>
        </w:numPr>
        <w:tabs>
          <w:tab w:val="clear" w:pos="640"/>
          <w:tab w:val="num" w:pos="851"/>
        </w:tabs>
        <w:spacing w:before="120" w:after="0"/>
        <w:ind w:left="782" w:hanging="357"/>
        <w:rPr>
          <w:rFonts w:ascii="Arial" w:hAnsi="Arial" w:cs="Arial"/>
          <w:sz w:val="22"/>
          <w:szCs w:val="22"/>
        </w:rPr>
      </w:pPr>
      <w:r w:rsidRPr="001D347B">
        <w:rPr>
          <w:rFonts w:ascii="Arial" w:hAnsi="Arial" w:cs="Arial"/>
          <w:sz w:val="22"/>
          <w:szCs w:val="22"/>
        </w:rPr>
        <w:t>upozornit písemně objednatele na nesoulad mezi podklady pro provedení díla a právními či jinými předpisy v případě, že takový nesoulad kdykoli v průběhu provedení díla zjistí.</w:t>
      </w:r>
    </w:p>
    <w:p w:rsidR="00130F8C" w:rsidRPr="001D347B" w:rsidRDefault="00130F8C" w:rsidP="00130F8C">
      <w:pPr>
        <w:pStyle w:val="Zkladntextodsazen"/>
        <w:numPr>
          <w:ilvl w:val="0"/>
          <w:numId w:val="54"/>
        </w:numPr>
        <w:tabs>
          <w:tab w:val="clear" w:pos="1065"/>
          <w:tab w:val="left" w:pos="426"/>
        </w:tabs>
        <w:spacing w:before="240" w:after="0"/>
        <w:ind w:left="425" w:hanging="425"/>
        <w:rPr>
          <w:rFonts w:ascii="Arial" w:hAnsi="Arial" w:cs="Arial"/>
          <w:sz w:val="22"/>
          <w:szCs w:val="22"/>
        </w:rPr>
      </w:pPr>
      <w:r w:rsidRPr="001D347B">
        <w:rPr>
          <w:rFonts w:ascii="Arial" w:hAnsi="Arial" w:cs="Arial"/>
          <w:sz w:val="22"/>
          <w:szCs w:val="22"/>
        </w:rPr>
        <w:t>Zhotovitel je povinen zpracovat a před zahájením prací předložit objednateli a autorskému dozoru projektanta ke schválení realizační dokumentaci stavby, pokud se bude lišit od DZS, která je přílohou této smlouvy.</w:t>
      </w:r>
    </w:p>
    <w:p w:rsidR="00130F8C" w:rsidRPr="001D347B" w:rsidRDefault="00130F8C" w:rsidP="00130F8C">
      <w:pPr>
        <w:pStyle w:val="Zkladntextodsazen"/>
        <w:numPr>
          <w:ilvl w:val="0"/>
          <w:numId w:val="54"/>
        </w:numPr>
        <w:tabs>
          <w:tab w:val="clear" w:pos="1065"/>
          <w:tab w:val="left" w:pos="426"/>
        </w:tabs>
        <w:spacing w:before="240" w:after="0"/>
        <w:ind w:left="425" w:hanging="425"/>
        <w:rPr>
          <w:rFonts w:ascii="Arial" w:hAnsi="Arial" w:cs="Arial"/>
          <w:sz w:val="22"/>
          <w:szCs w:val="22"/>
        </w:rPr>
      </w:pPr>
      <w:r w:rsidRPr="001D347B">
        <w:rPr>
          <w:rFonts w:ascii="Arial" w:hAnsi="Arial" w:cs="Arial"/>
          <w:sz w:val="22"/>
          <w:szCs w:val="22"/>
        </w:rPr>
        <w:t>Zhotovitel je povinen zajistit na vlastní náklady soulad dokumentace skutečného provedení stavby s DZS. Všechny odchylky a důležitá zpřesnění dokumentace skutečného provedení stavby podléhají souhlasu objednatele. Zhotovitel je povinen předkládat objednateli rozpracovanou dokumentaci k projednání vždy na vyzvání.</w:t>
      </w:r>
    </w:p>
    <w:p w:rsidR="00130F8C" w:rsidRPr="001D347B" w:rsidRDefault="00130F8C" w:rsidP="00130F8C">
      <w:pPr>
        <w:pStyle w:val="Zkladntextodsazen"/>
        <w:numPr>
          <w:ilvl w:val="0"/>
          <w:numId w:val="54"/>
        </w:numPr>
        <w:tabs>
          <w:tab w:val="left" w:pos="426"/>
        </w:tabs>
        <w:spacing w:before="240" w:after="0"/>
        <w:ind w:left="425" w:hanging="425"/>
        <w:rPr>
          <w:rFonts w:ascii="Arial" w:hAnsi="Arial" w:cs="Arial"/>
          <w:sz w:val="22"/>
          <w:szCs w:val="22"/>
        </w:rPr>
      </w:pPr>
      <w:r w:rsidRPr="001D347B">
        <w:rPr>
          <w:rFonts w:ascii="Arial" w:hAnsi="Arial" w:cs="Arial"/>
          <w:sz w:val="22"/>
          <w:szCs w:val="22"/>
        </w:rPr>
        <w:t>Při provedení díla nesmějí být bez písemného souhlasu objednatele učiněny změny oproti schválené DZS a nabídce. Pokud se v průběhu provedení díla přestanou některé materiály či</w:t>
      </w:r>
      <w:r>
        <w:rPr>
          <w:rFonts w:ascii="Arial" w:hAnsi="Arial" w:cs="Arial"/>
          <w:sz w:val="22"/>
          <w:szCs w:val="22"/>
        </w:rPr>
        <w:t> </w:t>
      </w:r>
      <w:r w:rsidRPr="001D347B">
        <w:rPr>
          <w:rFonts w:ascii="Arial" w:hAnsi="Arial" w:cs="Arial"/>
          <w:sz w:val="22"/>
          <w:szCs w:val="22"/>
        </w:rPr>
        <w:t>technologie vyrábět, případně se prokáže jejich škodlivost na lidské zdraví, navrhne zhotovitel objednateli písemně použití jiných materiálů nebo technologií, přičemž uvede důsledek jejich použití na výši ceny díla. Užití nově navržených materiálů či technologií je podmíněno uzavřením příslušné změny smlouvy.</w:t>
      </w:r>
    </w:p>
    <w:p w:rsidR="00130F8C" w:rsidRPr="001D347B" w:rsidRDefault="00130F8C" w:rsidP="00130F8C">
      <w:pPr>
        <w:pStyle w:val="Zkladntextodsazen"/>
        <w:numPr>
          <w:ilvl w:val="0"/>
          <w:numId w:val="54"/>
        </w:numPr>
        <w:tabs>
          <w:tab w:val="left" w:pos="426"/>
        </w:tabs>
        <w:spacing w:before="240" w:after="0"/>
        <w:ind w:left="425" w:hanging="425"/>
        <w:rPr>
          <w:rFonts w:ascii="Arial" w:hAnsi="Arial" w:cs="Arial"/>
          <w:sz w:val="22"/>
          <w:szCs w:val="22"/>
        </w:rPr>
      </w:pPr>
      <w:r w:rsidRPr="001D347B">
        <w:rPr>
          <w:rFonts w:ascii="Arial" w:hAnsi="Arial" w:cs="Arial"/>
          <w:sz w:val="22"/>
          <w:szCs w:val="22"/>
        </w:rPr>
        <w:t>Zhotovitel se zavazuje při provedení díla udržovat na vlastní náklady v maximální možné míře pořádek a čistotu na místě provádění díla i na místech, která mohou být provedením díla dotčena. Zhotovitel nese plnou odpovědnost v oblasti ochrany životního prostředí. Zhotovitel se zavazuje svým jménem a na svůj náklad zajistit odstranění nečistot, jakož i likvidaci odpadů vznikajících při provedení díla v souladu se zákonem č. 185/2001 Sb., o odpadech a o změně některých dalších zákonů, ve znění pozdějších předpisů a prováděcími předpisy. Zhotovitel se zavazuje vést veškerou evidenci dokladů požadovanou příslušnými předpisy.</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lastRenderedPageBreak/>
        <w:t>Zhotovitel se zavazuje na vlastní náklady provést opatření k zabezpečení místa provedení díla včetně lešení oproti vstupu neoprávněných osob a proti neoprávněnému počínání, a</w:t>
      </w:r>
      <w:r>
        <w:rPr>
          <w:rFonts w:ascii="Arial" w:hAnsi="Arial" w:cs="Arial"/>
          <w:sz w:val="22"/>
          <w:szCs w:val="22"/>
        </w:rPr>
        <w:t> </w:t>
      </w:r>
      <w:r w:rsidRPr="001D347B">
        <w:rPr>
          <w:rFonts w:ascii="Arial" w:hAnsi="Arial" w:cs="Arial"/>
          <w:sz w:val="22"/>
          <w:szCs w:val="22"/>
        </w:rPr>
        <w:t>to</w:t>
      </w:r>
      <w:r>
        <w:rPr>
          <w:rFonts w:ascii="Arial" w:hAnsi="Arial" w:cs="Arial"/>
          <w:sz w:val="22"/>
          <w:szCs w:val="22"/>
        </w:rPr>
        <w:t> </w:t>
      </w:r>
      <w:r w:rsidRPr="001D347B">
        <w:rPr>
          <w:rFonts w:ascii="Arial" w:hAnsi="Arial" w:cs="Arial"/>
          <w:sz w:val="22"/>
          <w:szCs w:val="22"/>
        </w:rPr>
        <w:t>zejména jeho oplocením, případně jiným vhodným způsobem.</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Zhotovitel je povinen po celou dobu provádění díla v příslušném místě zakrýt lešení ochrannou plachtou (sítí) zabraňující prašnosti prováděných prací a spadu drobného materiálu a</w:t>
      </w:r>
      <w:r>
        <w:rPr>
          <w:rFonts w:ascii="Arial" w:hAnsi="Arial" w:cs="Arial"/>
          <w:sz w:val="22"/>
          <w:szCs w:val="22"/>
        </w:rPr>
        <w:t> </w:t>
      </w:r>
      <w:r w:rsidRPr="001D347B">
        <w:rPr>
          <w:rFonts w:ascii="Arial" w:hAnsi="Arial" w:cs="Arial"/>
          <w:sz w:val="22"/>
          <w:szCs w:val="22"/>
        </w:rPr>
        <w:t xml:space="preserve">zamezující rychlému vysychání čerstvě spárovaného zdiva. </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Zhotovitel bude odpovídat dle příslušných ustanovení občanského zákoníku i za škodu způsobenou okolnostmi, které mají původ v povaze věcí (zařízení), jichž bylo při provedení díla užito.</w:t>
      </w:r>
    </w:p>
    <w:p w:rsidR="00130F8C" w:rsidRPr="001D347B" w:rsidRDefault="00130F8C" w:rsidP="00130F8C">
      <w:pPr>
        <w:pStyle w:val="Zkladntextodsazen"/>
        <w:numPr>
          <w:ilvl w:val="0"/>
          <w:numId w:val="54"/>
        </w:numPr>
        <w:tabs>
          <w:tab w:val="left" w:pos="426"/>
        </w:tabs>
        <w:spacing w:before="240" w:after="0"/>
        <w:ind w:left="425" w:hanging="425"/>
        <w:rPr>
          <w:rFonts w:ascii="Arial" w:hAnsi="Arial" w:cs="Arial"/>
          <w:sz w:val="22"/>
          <w:szCs w:val="22"/>
        </w:rPr>
      </w:pPr>
      <w:r w:rsidRPr="001D347B">
        <w:rPr>
          <w:rFonts w:ascii="Arial" w:hAnsi="Arial" w:cs="Arial"/>
          <w:sz w:val="22"/>
          <w:szCs w:val="22"/>
        </w:rPr>
        <w:t>Případný postih ze strany státních orgánů a organizací za nedodržení obecně závazných právních předpisů v souvislosti s provedením díla bude vždy plně k tíži a na vrub zhotovitele, nezávisle na tom, která osoba podílející se na provedení díla zavdala k postihu příčinu.</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 xml:space="preserve">Objednatel proškolí vybrané zástupce zhotovitele ze zásad na úseku požární ochrany a BOZP (vstupní instruktáž). Zhotovitel se zavazuje, že prokazatelně seznámí všechny svoje zaměstnance a další s ním spjaté osoby, které se budou podílet na realizaci předmětného díla, se vstupní instruktáží o požární ochraně a BOZP. </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Zhotovitel je povinen nejméně 2 pracovní dny před zahájením prací předat objednateli seznam pracovníků, kteří budou vstupovat do objektu ke schválení objednatelem. Vstupovat do objektu jsou oprávněny pouze osoby schválené objednatelem. Seznam bude obsahovat jméno a příjmení pracovníka a číslo občanského průkazu. V případě změny osob, které budou vstupovat do objektu je zhotovitel povinen postupovat obdobně. Zhotovitel je povinen zajistit, aby do objektu nevstupovaly osoby, které nebyly uvedeny na výše uvedeném seznamu.  Objednatel si vyhrazuje právo neschválit oprávnění vstupu pracovníka na základě podnětu Policie České republiky. Zhotovitel je povinen zajistit viditelné označení všech pracovníků, kteří budou vstupovat do objektu, názvem či logem zhotovitele. Způsob viditelného označení pracovníků zhotovitele je možno dohodou objednatele se zhotovitelem dohodnout jinak.</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Odpovědná osoba zhotovitele si vyzvedne vstupní karty každý den ráno (před zahájením prací) v recepci objednatele (tzv. „Informace“ vlevo od hlavního vstupu do sídla objednatele</w:t>
      </w:r>
      <w:r>
        <w:rPr>
          <w:rFonts w:ascii="Arial" w:hAnsi="Arial" w:cs="Arial"/>
          <w:sz w:val="22"/>
          <w:szCs w:val="22"/>
        </w:rPr>
        <w:t xml:space="preserve"> č. 1</w:t>
      </w:r>
      <w:r w:rsidRPr="001D347B">
        <w:rPr>
          <w:rFonts w:ascii="Arial" w:hAnsi="Arial" w:cs="Arial"/>
          <w:sz w:val="22"/>
          <w:szCs w:val="22"/>
        </w:rPr>
        <w:t xml:space="preserve">), případně v jiném určeném vstupu a je povinna vstupní karty objednateli </w:t>
      </w:r>
      <w:r>
        <w:rPr>
          <w:rFonts w:ascii="Arial" w:hAnsi="Arial" w:cs="Arial"/>
          <w:sz w:val="22"/>
          <w:szCs w:val="22"/>
        </w:rPr>
        <w:t xml:space="preserve">č. 1 </w:t>
      </w:r>
      <w:r w:rsidRPr="001D347B">
        <w:rPr>
          <w:rFonts w:ascii="Arial" w:hAnsi="Arial" w:cs="Arial"/>
          <w:sz w:val="22"/>
          <w:szCs w:val="22"/>
        </w:rPr>
        <w:t>každý den (po</w:t>
      </w:r>
      <w:r>
        <w:rPr>
          <w:rFonts w:ascii="Arial" w:hAnsi="Arial" w:cs="Arial"/>
          <w:sz w:val="22"/>
          <w:szCs w:val="22"/>
        </w:rPr>
        <w:t> </w:t>
      </w:r>
      <w:r w:rsidRPr="001D347B">
        <w:rPr>
          <w:rFonts w:ascii="Arial" w:hAnsi="Arial" w:cs="Arial"/>
          <w:sz w:val="22"/>
          <w:szCs w:val="22"/>
        </w:rPr>
        <w:t xml:space="preserve">ukončení prací) vrátit.  Pro nutný vjezd vozidel do objektu (návoz a odvoz materiálu) předá odpovědná osoba zhotovitele min. 2 dny předem objednateli seznam vozidel. Seznam musí obsahovat název dodavatele (firmu), typ vozidla, RZ, jméno, příjmení a číslo občanského průkazu řidiče. </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Zhotovitel je povinen zajistit, aby jeho pracovníci dodržovali zákaz požívání alkoholických nápojů a zákaz kouření v objektu. Zhotovitel není oprávněn využívat objekt pro účely nesouvisející s prováděním díla ani k ubytování osob.</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V případě, že zhotovitel hodlá provádět dílo za pomocí jiného poddodavatele než uvedeného v nabídce zhotovitele, je povinen si tuto skutečnost nechat předem písemně odsouhlasit objednatelem. Objednatel si vyhrazuje právo neposkytnout souhlas se změnou poddodavatele v případě, že prokáže kvalifikaci nového poddodavatele menšího rozsahu, než bylo zadáno v kvalifikačních požadavcích. Zhotovitel je povinen při změně poddodavatelů, kterými prokazoval splnění kvalifikace doložit doklady dle § 83 ZZVZ.</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 xml:space="preserve">Zhotovitel je povinen zajistit splnění veškerých podmínek pro svařování dle příslušných právních předpisů (zejména dle vyhlášky č. 87/2000 Sb.) a ostatních předpisů, zejména technických norem (zejména ČSN 05 0600), tj. zajistit všechny potřebné úkony požární bezpečnosti, zejména zajistit požární dohled při přerušení a po skončení svařování. Zhotovitel je povinen 24 hodin před zahájením svařování oznámit záměr svařovat objednateli a předložit příkaz ke svařování obsahující všechny stanovené údaje o opatřeních při pracích </w:t>
      </w:r>
      <w:r w:rsidRPr="001D347B">
        <w:rPr>
          <w:rFonts w:ascii="Arial" w:hAnsi="Arial" w:cs="Arial"/>
          <w:sz w:val="22"/>
          <w:szCs w:val="22"/>
        </w:rPr>
        <w:lastRenderedPageBreak/>
        <w:t>před</w:t>
      </w:r>
      <w:r w:rsidR="008441BB">
        <w:rPr>
          <w:rFonts w:ascii="Arial" w:hAnsi="Arial" w:cs="Arial"/>
          <w:sz w:val="22"/>
          <w:szCs w:val="22"/>
        </w:rPr>
        <w:t> </w:t>
      </w:r>
      <w:r w:rsidRPr="001D347B">
        <w:rPr>
          <w:rFonts w:ascii="Arial" w:hAnsi="Arial" w:cs="Arial"/>
          <w:sz w:val="22"/>
          <w:szCs w:val="22"/>
        </w:rPr>
        <w:t>svařováním, během svařování a po svařování (zejména vymezení oprávnění a</w:t>
      </w:r>
      <w:r w:rsidR="008441BB">
        <w:rPr>
          <w:rFonts w:ascii="Arial" w:hAnsi="Arial" w:cs="Arial"/>
          <w:sz w:val="22"/>
          <w:szCs w:val="22"/>
        </w:rPr>
        <w:t> </w:t>
      </w:r>
      <w:r w:rsidRPr="001D347B">
        <w:rPr>
          <w:rFonts w:ascii="Arial" w:hAnsi="Arial" w:cs="Arial"/>
          <w:sz w:val="22"/>
          <w:szCs w:val="22"/>
        </w:rPr>
        <w:t>povinnosti osob k zajištění požární bezpečnosti při zahájení svařování, v jeho průběhu, při</w:t>
      </w:r>
      <w:r w:rsidR="008441BB">
        <w:rPr>
          <w:rFonts w:ascii="Arial" w:hAnsi="Arial" w:cs="Arial"/>
          <w:sz w:val="22"/>
          <w:szCs w:val="22"/>
        </w:rPr>
        <w:t> </w:t>
      </w:r>
      <w:r w:rsidRPr="001D347B">
        <w:rPr>
          <w:rFonts w:ascii="Arial" w:hAnsi="Arial" w:cs="Arial"/>
          <w:sz w:val="22"/>
          <w:szCs w:val="22"/>
        </w:rPr>
        <w:t>přerušení svařování a po jeho ukončení) a dále před každým zahájením svařovacích prací oznámit dobu, po kterou zhotovitel předpokládá provádění svařovacích prací).</w:t>
      </w:r>
      <w:r w:rsidRPr="001D347B" w:rsidDel="00044073">
        <w:rPr>
          <w:rFonts w:ascii="Arial" w:hAnsi="Arial" w:cs="Arial"/>
          <w:sz w:val="22"/>
          <w:szCs w:val="22"/>
        </w:rPr>
        <w:t xml:space="preserve"> </w:t>
      </w:r>
      <w:r w:rsidRPr="001D347B">
        <w:rPr>
          <w:rFonts w:ascii="Arial" w:hAnsi="Arial" w:cs="Arial"/>
          <w:sz w:val="22"/>
          <w:szCs w:val="22"/>
        </w:rPr>
        <w:t>Zhotovitel je oprávněn zahájit svařování až po odsouhlasení údajů uvedených v tomto odstavci objednatelem. Objednatel je oprávněn neodsouhlasit zejména dobu provádění svařovacích prací a požadovat její změnu. Zhotovitel je povinen všechny údaje uvedené v tomto odstavci zapsat do stavebního deníku.</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Zhotovitel se zavazuje provádět činnosti dle této smlouvy s využitím poddodavatele, prostřednictvím něhož prokazoval splnění kvalifikace, kterého uvedl ve své nabídce v rámci veřejné zakázky, a to pro činnosti, jak jsou uvedeny v seznamu poddodavatelů. Jakoukoli změnu v osobě tohoto poddodavatele při plnění předmětu smlouvy nebo v obsahu činnosti některého z těchto poddodavatelů v rámci plnění předmětu této smlouvy, je zhotovitel oprávněn provést pouze s předchozím písemným souhlasem objednatele.</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Zhotovitel se zavazuje poskytnout nezbytnou součinnost osobám provádějícím technický dozor stavebníka (dále jen „technický dozor“), autorský dozor projektanta, koordinátorovi BOZP a dalším osobám, které určí objednatel, a to i nezbytnou součinnost pro získání kolaudačního souhlasu a poskytnutí všech potřebných dokladů k vydání kolaudačního souhlasu. Zhotovitel je povinen zejména v průběhu provádění díla informovat objednatele o</w:t>
      </w:r>
      <w:r>
        <w:rPr>
          <w:rFonts w:ascii="Arial" w:hAnsi="Arial" w:cs="Arial"/>
          <w:sz w:val="22"/>
          <w:szCs w:val="22"/>
        </w:rPr>
        <w:t> </w:t>
      </w:r>
      <w:r w:rsidRPr="001D347B">
        <w:rPr>
          <w:rFonts w:ascii="Arial" w:hAnsi="Arial" w:cs="Arial"/>
          <w:sz w:val="22"/>
          <w:szCs w:val="22"/>
        </w:rPr>
        <w:t>skutečnostech, které mohou mít vliv na provedení díla. Návrhy na změny se po projednání s autorským dozorem, objednatelem a technickým dozorem zaznamenávají do stavebního deníku. Realizace změn je možná až po uzavření dodatku smlouvy a nabytí jeho účinnosti.</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Zhotovitel se zavazuje v případě nutnosti záborů komunikací a pozemků ve správě Technické správy komunikací hl. m. Prahy, a.s., IČO 03447286, sídlem Řásnovka 770/8, Praha 1 (dále jen „TSK“)</w:t>
      </w:r>
      <w:r>
        <w:rPr>
          <w:rFonts w:ascii="Arial" w:hAnsi="Arial" w:cs="Arial"/>
          <w:sz w:val="22"/>
          <w:szCs w:val="22"/>
        </w:rPr>
        <w:t xml:space="preserve"> nezahájit příslušné stavební práce před uzavřením smlouvy o </w:t>
      </w:r>
      <w:r w:rsidRPr="001D347B">
        <w:rPr>
          <w:rFonts w:ascii="Arial" w:hAnsi="Arial" w:cs="Arial"/>
          <w:sz w:val="22"/>
          <w:szCs w:val="22"/>
        </w:rPr>
        <w:t xml:space="preserve">pronájmu komunikací s TSK OS Centrum, Školská 13, Praha 1 včetně vyžádání souhlasného stanoviska Odboru koordinace TSK Řásnovka 770/8, Praha 1 v souladu s příslušnými stanovisky (viz přílohy této smlouvy); resp. zajistit uzavření smluv s HMP zastoupeným TSK (OS TSK pro Prahu - Centrum, Školská 13, Praha 1) smlouvu o pronájmu komunikací. </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 xml:space="preserve">Zhotovitel je povinen poskytnout nezbytnou součinnost objednateli a/nebo Dopravnímu podniku hl. m. Prahy, zejména k nezbytné reinstalaci závěsu troleje a demontáži a montáži telekomunikačních prvků a dalších zařízení Dopravního podniku hl. m. Prahy. Poskytnutím součinnosti se rozumí zejména povinnost zhotovitele </w:t>
      </w:r>
    </w:p>
    <w:p w:rsidR="00130F8C" w:rsidRPr="001D347B" w:rsidRDefault="00130F8C" w:rsidP="00130F8C">
      <w:pPr>
        <w:pStyle w:val="Zkladntextodsazen"/>
        <w:numPr>
          <w:ilvl w:val="0"/>
          <w:numId w:val="56"/>
        </w:numPr>
        <w:spacing w:before="120" w:after="0"/>
        <w:ind w:left="794" w:hanging="357"/>
        <w:rPr>
          <w:rFonts w:ascii="Arial" w:hAnsi="Arial" w:cs="Arial"/>
          <w:sz w:val="22"/>
          <w:szCs w:val="22"/>
        </w:rPr>
      </w:pPr>
      <w:r w:rsidRPr="001D347B">
        <w:rPr>
          <w:rFonts w:ascii="Arial" w:hAnsi="Arial" w:cs="Arial"/>
          <w:sz w:val="22"/>
          <w:szCs w:val="22"/>
        </w:rPr>
        <w:t>sdělit požadavek (nutnost zajištění provedení prací Dopravním podnikem hl. m. Prahy) objednateli nejméně 4 týdny předem formou zápisu do stavebního deníku;</w:t>
      </w:r>
    </w:p>
    <w:p w:rsidR="00130F8C" w:rsidRPr="001D347B" w:rsidRDefault="00130F8C" w:rsidP="00130F8C">
      <w:pPr>
        <w:pStyle w:val="Zkladntextodsazen"/>
        <w:numPr>
          <w:ilvl w:val="0"/>
          <w:numId w:val="56"/>
        </w:numPr>
        <w:spacing w:before="120" w:after="0"/>
        <w:ind w:left="794"/>
        <w:rPr>
          <w:rFonts w:ascii="Arial" w:hAnsi="Arial" w:cs="Arial"/>
          <w:sz w:val="22"/>
          <w:szCs w:val="22"/>
        </w:rPr>
      </w:pPr>
      <w:r w:rsidRPr="001D347B">
        <w:rPr>
          <w:rFonts w:ascii="Arial" w:hAnsi="Arial" w:cs="Arial"/>
          <w:sz w:val="22"/>
          <w:szCs w:val="22"/>
        </w:rPr>
        <w:t>sdělit požadavek Dopravnímu podniku hl. m. Prahy nejméně 3 týdny předem;</w:t>
      </w:r>
    </w:p>
    <w:p w:rsidR="00130F8C" w:rsidRPr="001D347B" w:rsidRDefault="00130F8C" w:rsidP="00130F8C">
      <w:pPr>
        <w:pStyle w:val="Zkladntextodsazen"/>
        <w:numPr>
          <w:ilvl w:val="0"/>
          <w:numId w:val="56"/>
        </w:numPr>
        <w:spacing w:before="120" w:after="0"/>
        <w:ind w:left="794"/>
        <w:rPr>
          <w:rFonts w:ascii="Arial" w:hAnsi="Arial" w:cs="Arial"/>
          <w:sz w:val="22"/>
          <w:szCs w:val="22"/>
        </w:rPr>
      </w:pPr>
      <w:r w:rsidRPr="001D347B">
        <w:rPr>
          <w:rFonts w:ascii="Arial" w:hAnsi="Arial" w:cs="Arial"/>
          <w:sz w:val="22"/>
          <w:szCs w:val="22"/>
        </w:rPr>
        <w:t>zajistit koordinaci provádění prací tak, aby bylo umožněno Dopravnímu podniku hl. m. Prahy provedení nezbytných prací.</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 xml:space="preserve">Zhotovitel není oprávněn ani povinen manipulovat ani zajišťovat manipulaci se zařízením Dopravního podniku hl. m. Prahy (není předmětem této smlouvy). </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 xml:space="preserve">Zhotovitel je povinen nechat volný vjezd do podzemních prostor v majetku Dopravního podniku hl. m. Prahy. </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Zhotovitel nemá právo zajistit si náhradní plnění dle § 2591 občanského zákoníku na účet objednatele.</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 xml:space="preserve">Objednatel se zavazuje poskytovat zhotoviteli při plnění jeho povinností vyplývajících z této smlouvy na jeho žádost nutnou součinnost, zejména podávat zhotoviteli potřebné informace a nezbytné podklady, které má ve svém držení a které souvisí s předmětem plnění této smlouvy. Neposkytne-li objednatel zhotoviteli nutnou součinnost, a nemůže-li si zhotovitel </w:t>
      </w:r>
      <w:r w:rsidRPr="001D347B">
        <w:rPr>
          <w:rFonts w:ascii="Arial" w:hAnsi="Arial" w:cs="Arial"/>
          <w:sz w:val="22"/>
          <w:szCs w:val="22"/>
        </w:rPr>
        <w:lastRenderedPageBreak/>
        <w:t>potřebné informace a podklady zajistit sám, je zhotovitel povinen určit objednateli k jejímu poskytnutí přiměřenou lhůtu, která nesmí být kratší než 5 pracovních dnů.</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 xml:space="preserve">Zhotovitel je povinen po celou dobu plnění předmětu smlouvy mít uzavřené pojištění za škodu způsobenou zhotovitelem při výkonu podnikatelské činnosti třetím osobám s výší pojistné částky minimálně 10.000.000 Kč. Zhotovitel je povinen předložit objednateli platnou pojistnou smlouvu před podpisem této smlouvy a následně na žádost objednatele kdykoliv během platnosti této smlouvy. </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Zhotovitel je povinen v maximální možné míře umožnit v objektu parkování vozidel objednatele, jeho zaměstnanců a jiných vozidel určených objednatelem (tj. umožnit nepřetržitý vjezd, výjezd vozidel a dále stání vozidel v maximální možné míře). Případná omezení parkování se zavazuje provést pouze po nezbytně nutnou dobu v nezbytně nutné míře. Odůvodněnou nemožnost vjezdu/výjezdu/stání v určitém časovém úseku nebo omezení možnosti parkování na méně než jednu polovinu plochy parkoviště je zhotovitel povinen dohodnout předem s objednatelem formou vzájemně odsouhlaseného zápisu do stavebního deníku.</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Zhotovitel se zavazuje provést pro objednatele dílo s využitím vlastních kapacit, členů realizačního týmu a poddodavatelů, které uvedl v nabídce nebo oznámil v souladu s touto smlouvou objednateli před podpisem smlouvy nebo v průběhu jejího plnění. Zhotovitel se dále zavazuje veškeré práce poddodavatelů řádně koordinovat. Zhotovitel bude odpovídat v plném rozsahu za veškeré části díla provedené poddodavateli, pokud jimi nejsou poddodavatelé, kterými dodavatel prokazoval kvalifikaci, kde odpovídá zhotovitel a tito poddodavatelé společně a nerozdílně.</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Zhotovitel provede práce kompletně, v jakosti a kvalitě stanovené DZS a v dohodnutém termínu. Kvalita prováděných prací musí odpovídat systému jakosti daného ČSN, EN a</w:t>
      </w:r>
      <w:r>
        <w:rPr>
          <w:rFonts w:ascii="Arial" w:hAnsi="Arial" w:cs="Arial"/>
          <w:sz w:val="22"/>
          <w:szCs w:val="22"/>
        </w:rPr>
        <w:t xml:space="preserve"> I</w:t>
      </w:r>
      <w:r w:rsidRPr="001D347B">
        <w:rPr>
          <w:rFonts w:ascii="Arial" w:hAnsi="Arial" w:cs="Arial"/>
          <w:sz w:val="22"/>
          <w:szCs w:val="22"/>
        </w:rPr>
        <w:t xml:space="preserve">SO event. speciálně stanovenými technologickými postupy. Veškeré materiály a dodávky ke zhotovení díla musí zhotovitel zajistit tak, aby odpovídaly platným technickým normám, kvalitativní parametry jsou uvedeny v DZS a jsou závazné pro zhotovení díla. </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 xml:space="preserve">Zhotovitel prohlašuje, že je seznámen se všemi údaji potřebnými pro řádné provedení díla a že se před podpisem této smlouvy seznámil s polohou a povahou staveniště a s vynaložením odborné péče přezkoumal DZS, přičemž ani při vynaložení odborné péče, jíž lze na něm rozumně požadovat, neshledal rozporů nebo nedostatků, jež by bránily řádnému provedení díla způsobem a v rozsahu dle této smlouvy. </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Objednatel je oprávněn změnit rozsah díla v souladu se zákonem. Zhotovitel se zavazuje souhlasit s úpravami v předmětu smlouvy učiněnými objednatelem, tj. se změnou předmětu smlouvy, dle konkrétních požadavků objednatele, a to i v průběhu zhotovování díla. Tyto změny musí však být požadovány v dostatečném časovém předstihu. Tyto změny budou oběma smluvními stranami sjednány formou změnových listů, na základě kterých budou uzavřeny písemné dodatky smlouvy. Pokud taková změna předmětu plnění bude mít vliv na termín plnění, budou smluvní strany povinny sjednat v příslušné změně smlouvy i změnu termínu plnění.</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Zhotovitel se zavazuje, že zajistí vytyčení inženýrských sítí a dále ochranu jiných vedení a sítí dotčených stavbou.</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Zhotovitel se zavazuje průběžně provádět veškeré potřebné zkoušky, měření a předkládat atesty k prokázání kvalitativních parametrů předmětu díla.</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Zhotovitel se zavazuje zajistit prohlášení o shodě, atesty, certifikáty a osvědčení o jakosti k vybraným druhům materiálů a zařízení dodaných zhotovitelem, které předá objednateli nejpozději při předání kompletního díla. Zhotovitel se zavazuje zajistit potřebné revize a</w:t>
      </w:r>
      <w:r>
        <w:rPr>
          <w:rFonts w:ascii="Arial" w:hAnsi="Arial" w:cs="Arial"/>
          <w:sz w:val="22"/>
          <w:szCs w:val="22"/>
        </w:rPr>
        <w:t> </w:t>
      </w:r>
      <w:r w:rsidRPr="001D347B">
        <w:rPr>
          <w:rFonts w:ascii="Arial" w:hAnsi="Arial" w:cs="Arial"/>
          <w:sz w:val="22"/>
          <w:szCs w:val="22"/>
        </w:rPr>
        <w:t>veškeré další doklady potřebné k užívání díla.</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lastRenderedPageBreak/>
        <w:t>Zhotovitel je povinen zaznamenávat průběžně veškeré změny oproti DZS. Tyto změny je povinen předem oznámit objednateli a autorovi DZS, nejpozději do 5 pracovních dnů od doby, kdy zjistil nutnost provedení těchto změn. Realizace změn bude provedena až po udělení písemného souhlasu autora DZS a objednatele.</w:t>
      </w:r>
    </w:p>
    <w:p w:rsidR="00130F8C"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Objednatel si vyhrazuje právo odsouhlasit použité materiály, výrobky, komponenty, vzorky. Zhotovitel je povinen konzultovat veškeré použité materiály před jejich použitím rovněž s dotčenými orgány památkové péče, pokud tyto nebyly součástí DZS.</w:t>
      </w:r>
    </w:p>
    <w:p w:rsidR="00130F8C"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Pr>
          <w:rFonts w:ascii="Arial" w:hAnsi="Arial" w:cs="Arial"/>
          <w:sz w:val="22"/>
          <w:szCs w:val="22"/>
        </w:rPr>
        <w:t>Zhotovitel je povinen zabezpečit lešení proti vniknutí neoprávněných osob uzamykatelným oplocením lešení nebo jiným vhodným objednatelem odsouhlaseným způsobem a rovněž je povinen vždy při každém jednotlivém přerušení nebo ukončení prací lešení výše uvedeným způsobem zabezpečit.</w:t>
      </w:r>
    </w:p>
    <w:p w:rsidR="00130F8C" w:rsidRPr="001D347B" w:rsidRDefault="00130F8C" w:rsidP="00130F8C">
      <w:pPr>
        <w:pStyle w:val="Zkladntextodsazen"/>
        <w:numPr>
          <w:ilvl w:val="0"/>
          <w:numId w:val="54"/>
        </w:numPr>
        <w:tabs>
          <w:tab w:val="clear" w:pos="1065"/>
          <w:tab w:val="num" w:pos="426"/>
        </w:tabs>
        <w:spacing w:before="240" w:after="0"/>
        <w:ind w:left="425" w:hanging="425"/>
        <w:rPr>
          <w:rFonts w:ascii="Arial" w:hAnsi="Arial" w:cs="Arial"/>
          <w:sz w:val="22"/>
          <w:szCs w:val="22"/>
        </w:rPr>
      </w:pPr>
      <w:r w:rsidRPr="001D347B">
        <w:rPr>
          <w:rFonts w:ascii="Arial" w:hAnsi="Arial" w:cs="Arial"/>
          <w:sz w:val="22"/>
          <w:szCs w:val="22"/>
        </w:rPr>
        <w:t>V případě nesrovnalostí mezi jednotlivými částmi DZS bude platit, že:</w:t>
      </w:r>
    </w:p>
    <w:p w:rsidR="00130F8C" w:rsidRPr="001D347B" w:rsidRDefault="00130F8C" w:rsidP="00130F8C">
      <w:pPr>
        <w:pStyle w:val="Zkladntextodsazen"/>
        <w:numPr>
          <w:ilvl w:val="0"/>
          <w:numId w:val="68"/>
        </w:numPr>
        <w:spacing w:before="120" w:after="0"/>
        <w:ind w:left="1139" w:hanging="357"/>
        <w:rPr>
          <w:rFonts w:ascii="Arial" w:hAnsi="Arial" w:cs="Arial"/>
          <w:sz w:val="22"/>
          <w:szCs w:val="22"/>
        </w:rPr>
      </w:pPr>
      <w:r w:rsidRPr="001D347B">
        <w:rPr>
          <w:rFonts w:ascii="Arial" w:hAnsi="Arial" w:cs="Arial"/>
          <w:sz w:val="22"/>
          <w:szCs w:val="22"/>
        </w:rPr>
        <w:t>znázornění na výkresech má přednost před texty (specifikacemi) uvedenými např.  technických zprávách, textových specifikacích, tabulkách atp.;</w:t>
      </w:r>
    </w:p>
    <w:p w:rsidR="00130F8C" w:rsidRPr="001D347B" w:rsidRDefault="00130F8C" w:rsidP="00130F8C">
      <w:pPr>
        <w:pStyle w:val="Zkladntextodsazen"/>
        <w:numPr>
          <w:ilvl w:val="0"/>
          <w:numId w:val="68"/>
        </w:numPr>
        <w:spacing w:before="120" w:after="0"/>
        <w:ind w:left="1139" w:hanging="357"/>
        <w:rPr>
          <w:rFonts w:ascii="Arial" w:hAnsi="Arial" w:cs="Arial"/>
          <w:sz w:val="22"/>
          <w:szCs w:val="22"/>
        </w:rPr>
      </w:pPr>
      <w:r w:rsidRPr="001D347B">
        <w:rPr>
          <w:rFonts w:ascii="Arial" w:hAnsi="Arial" w:cs="Arial"/>
          <w:sz w:val="22"/>
          <w:szCs w:val="22"/>
        </w:rPr>
        <w:t>znázornění na výkresech má přednost před úpravami povrchů definovanými v tabulkách a textových specifikacích;</w:t>
      </w:r>
    </w:p>
    <w:p w:rsidR="00130F8C" w:rsidRPr="001D347B" w:rsidRDefault="00130F8C" w:rsidP="00130F8C">
      <w:pPr>
        <w:pStyle w:val="Zkladntextodsazen"/>
        <w:numPr>
          <w:ilvl w:val="0"/>
          <w:numId w:val="68"/>
        </w:numPr>
        <w:spacing w:before="120" w:after="0"/>
        <w:ind w:left="1139" w:hanging="357"/>
        <w:rPr>
          <w:rFonts w:ascii="Arial" w:hAnsi="Arial" w:cs="Arial"/>
          <w:sz w:val="22"/>
          <w:szCs w:val="22"/>
        </w:rPr>
      </w:pPr>
      <w:r w:rsidRPr="001D347B">
        <w:rPr>
          <w:rFonts w:ascii="Arial" w:hAnsi="Arial" w:cs="Arial"/>
          <w:sz w:val="22"/>
          <w:szCs w:val="22"/>
        </w:rPr>
        <w:t>výkresy podrobnějšího měřítka mají přednost před výkresy s menším rozlišovacím měřítkem, byť jsou pořízeny ve stejném termínu;</w:t>
      </w:r>
    </w:p>
    <w:p w:rsidR="00130F8C" w:rsidRPr="001D347B" w:rsidRDefault="00130F8C" w:rsidP="00130F8C">
      <w:pPr>
        <w:pStyle w:val="Zkladntextodsazen"/>
        <w:numPr>
          <w:ilvl w:val="0"/>
          <w:numId w:val="68"/>
        </w:numPr>
        <w:spacing w:before="120" w:after="0"/>
        <w:ind w:left="1139" w:hanging="357"/>
        <w:rPr>
          <w:rFonts w:ascii="Arial" w:hAnsi="Arial" w:cs="Arial"/>
          <w:sz w:val="22"/>
          <w:szCs w:val="22"/>
        </w:rPr>
      </w:pPr>
      <w:r w:rsidRPr="001D347B">
        <w:rPr>
          <w:rFonts w:ascii="Arial" w:hAnsi="Arial" w:cs="Arial"/>
          <w:sz w:val="22"/>
          <w:szCs w:val="22"/>
        </w:rPr>
        <w:t>kóty napsané na výkresech platí i pro případ, že se liší od naměřených hodnot na tomtéž výkresu.</w:t>
      </w:r>
    </w:p>
    <w:p w:rsidR="00130F8C" w:rsidRPr="001D347B" w:rsidRDefault="00130F8C" w:rsidP="00130F8C">
      <w:pPr>
        <w:pStyle w:val="Zkladntextodsazen"/>
        <w:spacing w:before="240" w:after="0"/>
        <w:ind w:left="425"/>
        <w:rPr>
          <w:rFonts w:ascii="Arial" w:hAnsi="Arial" w:cs="Arial"/>
          <w:sz w:val="22"/>
          <w:szCs w:val="22"/>
        </w:rPr>
      </w:pPr>
      <w:r w:rsidRPr="001D347B">
        <w:rPr>
          <w:rFonts w:ascii="Arial" w:hAnsi="Arial" w:cs="Arial"/>
          <w:sz w:val="22"/>
          <w:szCs w:val="22"/>
        </w:rPr>
        <w:t>V případě pochybností si zhotovitel vyžádá stanovisko autora DZS.</w:t>
      </w:r>
    </w:p>
    <w:p w:rsidR="00130F8C" w:rsidRPr="001D347B" w:rsidRDefault="00130F8C" w:rsidP="00130F8C">
      <w:pPr>
        <w:pStyle w:val="Zkladntextodsazen"/>
        <w:spacing w:before="240" w:after="0"/>
        <w:ind w:left="425"/>
        <w:rPr>
          <w:rFonts w:ascii="Arial" w:hAnsi="Arial" w:cs="Arial"/>
          <w:sz w:val="22"/>
          <w:szCs w:val="22"/>
        </w:rPr>
      </w:pPr>
      <w:r w:rsidRPr="001D347B">
        <w:rPr>
          <w:rFonts w:ascii="Arial" w:hAnsi="Arial" w:cs="Arial"/>
          <w:sz w:val="22"/>
          <w:szCs w:val="22"/>
        </w:rPr>
        <w:t>Bez ohledu na předcházející podmínky bude mít dokumentace novějšího data vydání vždy přednost před dokumentací staršího data, ale pouze v případě, že rozdíly mezi dokumentací neznamenají změnu stavby před dokončením ve smyslu stavebního zákona. V takovém případě se objednatel a zhotovitel zavazují postupovat dle stavebního zákona.</w:t>
      </w:r>
    </w:p>
    <w:p w:rsidR="00130F8C" w:rsidRDefault="00130F8C" w:rsidP="00130F8C">
      <w:pPr>
        <w:pStyle w:val="Zkladntextodsazen"/>
        <w:spacing w:before="240" w:after="0"/>
        <w:ind w:left="425"/>
        <w:rPr>
          <w:rFonts w:ascii="Arial" w:hAnsi="Arial" w:cs="Arial"/>
          <w:sz w:val="22"/>
          <w:szCs w:val="22"/>
        </w:rPr>
      </w:pPr>
      <w:r w:rsidRPr="001D347B">
        <w:rPr>
          <w:rFonts w:ascii="Arial" w:hAnsi="Arial" w:cs="Arial"/>
          <w:sz w:val="22"/>
          <w:szCs w:val="22"/>
        </w:rPr>
        <w:t>V případě jakýchkoli dalších neuvedených nesrovnalostí v DZS bude rozhodující písemné stanovisko autora DZS.</w:t>
      </w:r>
    </w:p>
    <w:p w:rsidR="00130F8C" w:rsidRPr="00BA438C" w:rsidRDefault="00130F8C" w:rsidP="00130F8C">
      <w:pPr>
        <w:pStyle w:val="Zkladntextodsazen"/>
        <w:numPr>
          <w:ilvl w:val="0"/>
          <w:numId w:val="54"/>
        </w:numPr>
        <w:tabs>
          <w:tab w:val="clear" w:pos="1065"/>
          <w:tab w:val="num" w:pos="426"/>
        </w:tabs>
        <w:spacing w:before="240" w:after="0"/>
        <w:ind w:left="425" w:hanging="425"/>
        <w:rPr>
          <w:rFonts w:ascii="Arial" w:eastAsia="DejaVuSerif" w:hAnsi="Arial" w:cs="Arial"/>
          <w:sz w:val="22"/>
          <w:szCs w:val="22"/>
        </w:rPr>
      </w:pPr>
      <w:r w:rsidRPr="00BA438C">
        <w:rPr>
          <w:rFonts w:ascii="Arial" w:eastAsia="DejaVuSerif" w:hAnsi="Arial" w:cs="Arial"/>
          <w:sz w:val="22"/>
          <w:szCs w:val="22"/>
        </w:rPr>
        <w:t>Zhotovitel se zavazuje, že při plnění předmětu této smlouvy bude dbát o dodržování důstojných pracovních podmínek svých zaměstnanců, kteří se na jejím plnění budou podílet, jmenovitě, že bude:</w:t>
      </w:r>
    </w:p>
    <w:p w:rsidR="00130F8C" w:rsidRPr="00BA438C" w:rsidRDefault="00130F8C" w:rsidP="00130F8C">
      <w:pPr>
        <w:pStyle w:val="Odstavecseseznamem"/>
        <w:numPr>
          <w:ilvl w:val="2"/>
          <w:numId w:val="81"/>
        </w:numPr>
        <w:autoSpaceDE w:val="0"/>
        <w:autoSpaceDN w:val="0"/>
        <w:adjustRightInd w:val="0"/>
        <w:spacing w:before="120" w:after="0" w:line="240" w:lineRule="auto"/>
        <w:ind w:left="850" w:hanging="425"/>
        <w:contextualSpacing w:val="0"/>
        <w:jc w:val="both"/>
        <w:rPr>
          <w:rFonts w:ascii="Arial" w:eastAsia="DejaVuSerif" w:hAnsi="Arial" w:cs="Arial"/>
        </w:rPr>
      </w:pPr>
      <w:r w:rsidRPr="00BA438C">
        <w:rPr>
          <w:rFonts w:ascii="Arial" w:hAnsi="Arial" w:cs="Arial"/>
        </w:rPr>
        <w:t>plnění zakázky zajišťovat zaměstnanci s řádně uzavřenými pracovními smlouvami,</w:t>
      </w:r>
    </w:p>
    <w:p w:rsidR="00130F8C" w:rsidRPr="00BA438C" w:rsidRDefault="00130F8C" w:rsidP="00130F8C">
      <w:pPr>
        <w:pStyle w:val="Odstavecseseznamem"/>
        <w:numPr>
          <w:ilvl w:val="2"/>
          <w:numId w:val="81"/>
        </w:numPr>
        <w:autoSpaceDE w:val="0"/>
        <w:autoSpaceDN w:val="0"/>
        <w:adjustRightInd w:val="0"/>
        <w:spacing w:before="120" w:after="0" w:line="240" w:lineRule="auto"/>
        <w:ind w:left="850" w:hanging="425"/>
        <w:contextualSpacing w:val="0"/>
        <w:jc w:val="both"/>
        <w:rPr>
          <w:rFonts w:ascii="Arial" w:eastAsia="DejaVuSerif" w:hAnsi="Arial" w:cs="Arial"/>
        </w:rPr>
      </w:pPr>
      <w:r w:rsidRPr="00BA438C">
        <w:rPr>
          <w:rFonts w:ascii="Arial" w:hAnsi="Arial" w:cs="Arial"/>
        </w:rPr>
        <w:t>ve vztahu k zaměstnancům důsledně dodržovat pracovněprávní práva a povinnosti vyplývající z obecně závazných právních předpisů a smluv, zejména vytvářet slušné a</w:t>
      </w:r>
      <w:r w:rsidR="008441BB">
        <w:rPr>
          <w:rFonts w:ascii="Arial" w:hAnsi="Arial" w:cs="Arial"/>
        </w:rPr>
        <w:t> </w:t>
      </w:r>
      <w:r w:rsidRPr="00BA438C">
        <w:rPr>
          <w:rFonts w:ascii="Arial" w:hAnsi="Arial" w:cs="Arial"/>
        </w:rPr>
        <w:t>důstojné pracovní podmínky, dbát na bezpečnost a o ochranu zdraví zaměstnanců při</w:t>
      </w:r>
      <w:r w:rsidR="008441BB">
        <w:rPr>
          <w:rFonts w:ascii="Arial" w:hAnsi="Arial" w:cs="Arial"/>
        </w:rPr>
        <w:t> </w:t>
      </w:r>
      <w:r w:rsidRPr="00BA438C">
        <w:rPr>
          <w:rFonts w:ascii="Arial" w:hAnsi="Arial" w:cs="Arial"/>
        </w:rPr>
        <w:t>práci, poskytovat vhodné a dostatečné pracovní pomůcky a ochranné prostředky, dodržovat pravidla pro stanovování pracovní doby a doby odpočinku,</w:t>
      </w:r>
    </w:p>
    <w:p w:rsidR="00130F8C" w:rsidRPr="00BA438C" w:rsidRDefault="00130F8C" w:rsidP="00130F8C">
      <w:pPr>
        <w:pStyle w:val="Odstavecseseznamem"/>
        <w:numPr>
          <w:ilvl w:val="2"/>
          <w:numId w:val="81"/>
        </w:numPr>
        <w:autoSpaceDE w:val="0"/>
        <w:autoSpaceDN w:val="0"/>
        <w:adjustRightInd w:val="0"/>
        <w:spacing w:before="120" w:after="0" w:line="240" w:lineRule="auto"/>
        <w:ind w:left="850" w:hanging="425"/>
        <w:contextualSpacing w:val="0"/>
        <w:jc w:val="both"/>
        <w:rPr>
          <w:rFonts w:ascii="Arial" w:eastAsia="DejaVuSerif" w:hAnsi="Arial" w:cs="Arial"/>
        </w:rPr>
      </w:pPr>
      <w:r w:rsidRPr="00BA438C">
        <w:rPr>
          <w:rFonts w:ascii="Arial" w:hAnsi="Arial" w:cs="Arial"/>
        </w:rPr>
        <w:t>zaměstnancům poskytovat pracovněprávní odměnu v souladu s právní úpravou odměňování v pracovněprávních vztazích a rovněž odpovídající odměnu (příplatek) za případnou práci přesčas, práci ve svátek atp.</w:t>
      </w:r>
    </w:p>
    <w:p w:rsidR="00130F8C" w:rsidRPr="00BA438C" w:rsidRDefault="00130F8C" w:rsidP="00130F8C">
      <w:pPr>
        <w:pStyle w:val="Odstavecseseznamem"/>
        <w:numPr>
          <w:ilvl w:val="2"/>
          <w:numId w:val="81"/>
        </w:numPr>
        <w:autoSpaceDE w:val="0"/>
        <w:autoSpaceDN w:val="0"/>
        <w:adjustRightInd w:val="0"/>
        <w:spacing w:before="120" w:after="0" w:line="240" w:lineRule="auto"/>
        <w:ind w:left="850" w:hanging="425"/>
        <w:contextualSpacing w:val="0"/>
        <w:jc w:val="both"/>
        <w:rPr>
          <w:rFonts w:ascii="Arial" w:hAnsi="Arial" w:cs="Arial"/>
        </w:rPr>
      </w:pPr>
      <w:r w:rsidRPr="00BA438C">
        <w:rPr>
          <w:rFonts w:ascii="Arial" w:hAnsi="Arial" w:cs="Arial"/>
        </w:rPr>
        <w:t>na výzvu objednatele za účelem kontroly předkládat (či zajistí předložení) příslušných dokladů (zejména, nikoli však výlučně pracovněprávních smluv) a to bez zbytečného odkladu od výzvy, nejpozději však do 2 pracovních dnů.</w:t>
      </w:r>
    </w:p>
    <w:p w:rsidR="00130F8C" w:rsidRPr="00BA438C" w:rsidRDefault="00130F8C" w:rsidP="00130F8C">
      <w:pPr>
        <w:pStyle w:val="Zkladntextodsazen"/>
        <w:numPr>
          <w:ilvl w:val="0"/>
          <w:numId w:val="54"/>
        </w:numPr>
        <w:tabs>
          <w:tab w:val="clear" w:pos="1065"/>
          <w:tab w:val="num" w:pos="426"/>
        </w:tabs>
        <w:spacing w:before="240" w:after="0"/>
        <w:ind w:left="425" w:hanging="425"/>
        <w:rPr>
          <w:rFonts w:ascii="Arial" w:eastAsia="DejaVuSerif" w:hAnsi="Arial" w:cs="Arial"/>
          <w:sz w:val="22"/>
          <w:szCs w:val="22"/>
        </w:rPr>
      </w:pPr>
      <w:r w:rsidRPr="00BA438C">
        <w:rPr>
          <w:rFonts w:ascii="Arial" w:eastAsia="DejaVuSerif" w:hAnsi="Arial" w:cs="Arial"/>
          <w:sz w:val="22"/>
          <w:szCs w:val="22"/>
        </w:rPr>
        <w:t>Poskytovatel smluvně zaváže případné poddodavatele k dodržování stejných nebo lepších práv, jako jsou uvedena v předchozím odstavci, ve vztahu k jejich zaměstnancům. Takovouto smlouvu předloží na základě žádosti k nahlédnutí objednateli.</w:t>
      </w:r>
    </w:p>
    <w:p w:rsidR="00130F8C" w:rsidRPr="001D347B" w:rsidRDefault="00130F8C" w:rsidP="00130F8C">
      <w:pPr>
        <w:pStyle w:val="slovnsmlouvyI"/>
        <w:numPr>
          <w:ilvl w:val="0"/>
          <w:numId w:val="0"/>
        </w:numPr>
      </w:pPr>
      <w:r w:rsidRPr="001D347B">
        <w:lastRenderedPageBreak/>
        <w:t>Článek IX.</w:t>
      </w:r>
    </w:p>
    <w:p w:rsidR="00130F8C" w:rsidRPr="001D347B" w:rsidRDefault="00130F8C" w:rsidP="00130F8C">
      <w:pPr>
        <w:pStyle w:val="podnadpissmlouvy2"/>
        <w:spacing w:before="0"/>
      </w:pPr>
      <w:r w:rsidRPr="001D347B">
        <w:t>Pokyny k provedení díla</w:t>
      </w:r>
    </w:p>
    <w:p w:rsidR="00130F8C" w:rsidRPr="001D347B" w:rsidRDefault="00130F8C" w:rsidP="00130F8C">
      <w:pPr>
        <w:pStyle w:val="Zkladntextodsazen"/>
        <w:numPr>
          <w:ilvl w:val="0"/>
          <w:numId w:val="55"/>
        </w:numPr>
        <w:tabs>
          <w:tab w:val="clear" w:pos="720"/>
          <w:tab w:val="left" w:pos="426"/>
        </w:tabs>
        <w:spacing w:before="240" w:after="0"/>
        <w:ind w:left="425" w:hanging="425"/>
        <w:rPr>
          <w:rFonts w:ascii="Arial" w:hAnsi="Arial" w:cs="Arial"/>
          <w:sz w:val="22"/>
          <w:szCs w:val="22"/>
        </w:rPr>
      </w:pPr>
      <w:r w:rsidRPr="001D347B">
        <w:rPr>
          <w:rFonts w:ascii="Arial" w:hAnsi="Arial" w:cs="Arial"/>
          <w:sz w:val="22"/>
          <w:szCs w:val="22"/>
        </w:rPr>
        <w:t>Objednatel je oprávněn dávat zhotoviteli pokyny k určení způsobu provedení díla; pokud tak objednatel neučiní, zhotovitel při provedení díla postupuje samostatně.</w:t>
      </w:r>
    </w:p>
    <w:p w:rsidR="00130F8C" w:rsidRPr="001D347B" w:rsidRDefault="00130F8C" w:rsidP="00130F8C">
      <w:pPr>
        <w:pStyle w:val="Zkladntextodsazen"/>
        <w:numPr>
          <w:ilvl w:val="0"/>
          <w:numId w:val="55"/>
        </w:numPr>
        <w:tabs>
          <w:tab w:val="clear" w:pos="720"/>
          <w:tab w:val="left" w:pos="426"/>
        </w:tabs>
        <w:spacing w:before="240" w:after="0"/>
        <w:ind w:left="425" w:hanging="425"/>
        <w:rPr>
          <w:rFonts w:ascii="Arial" w:hAnsi="Arial" w:cs="Arial"/>
          <w:sz w:val="22"/>
          <w:szCs w:val="22"/>
        </w:rPr>
      </w:pPr>
      <w:r w:rsidRPr="001D347B">
        <w:rPr>
          <w:rFonts w:ascii="Arial" w:hAnsi="Arial" w:cs="Arial"/>
          <w:sz w:val="22"/>
          <w:szCs w:val="22"/>
        </w:rPr>
        <w:t xml:space="preserve">Zhotovitel se zavazuje písemně upozornit objednatele na nevhodnou povahu pokynů k provedení díla, jestliže mohl tuto nevhodnost zjistit při vynaložení odborné péče.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O dobu, po kterou bylo nutno provedení díla z důvodů uvedených v tomto odstavci a v čl. XXII </w:t>
      </w:r>
      <w:r>
        <w:rPr>
          <w:rFonts w:ascii="Arial" w:hAnsi="Arial" w:cs="Arial"/>
          <w:sz w:val="22"/>
          <w:szCs w:val="22"/>
        </w:rPr>
        <w:t xml:space="preserve">této </w:t>
      </w:r>
      <w:r w:rsidRPr="001D347B">
        <w:rPr>
          <w:rFonts w:ascii="Arial" w:hAnsi="Arial" w:cs="Arial"/>
          <w:sz w:val="22"/>
          <w:szCs w:val="22"/>
        </w:rPr>
        <w:t xml:space="preserve">smlouvy přerušit, se prodlužuje termín stanovený pro dokončení díla podle článku IV. odst. 1 </w:t>
      </w:r>
      <w:r>
        <w:rPr>
          <w:rFonts w:ascii="Arial" w:hAnsi="Arial" w:cs="Arial"/>
          <w:sz w:val="22"/>
          <w:szCs w:val="22"/>
        </w:rPr>
        <w:t xml:space="preserve">této </w:t>
      </w:r>
      <w:r w:rsidRPr="001D347B">
        <w:rPr>
          <w:rFonts w:ascii="Arial" w:hAnsi="Arial" w:cs="Arial"/>
          <w:sz w:val="22"/>
          <w:szCs w:val="22"/>
        </w:rPr>
        <w:t xml:space="preserve">smlouvy. </w:t>
      </w:r>
    </w:p>
    <w:p w:rsidR="00130F8C" w:rsidRPr="001D347B" w:rsidRDefault="00130F8C" w:rsidP="00130F8C">
      <w:pPr>
        <w:pStyle w:val="Zkladntextodsazen"/>
        <w:numPr>
          <w:ilvl w:val="0"/>
          <w:numId w:val="55"/>
        </w:numPr>
        <w:tabs>
          <w:tab w:val="clear" w:pos="720"/>
          <w:tab w:val="left" w:pos="426"/>
        </w:tabs>
        <w:spacing w:before="240" w:after="0"/>
        <w:ind w:left="425" w:hanging="425"/>
        <w:rPr>
          <w:rFonts w:ascii="Arial" w:hAnsi="Arial" w:cs="Arial"/>
          <w:sz w:val="22"/>
          <w:szCs w:val="22"/>
        </w:rPr>
      </w:pPr>
      <w:r w:rsidRPr="001D347B">
        <w:rPr>
          <w:rFonts w:ascii="Arial" w:hAnsi="Arial" w:cs="Arial"/>
          <w:sz w:val="22"/>
          <w:szCs w:val="22"/>
        </w:rPr>
        <w:t>Pokud objednatel bude trvat na provedení díla podle nevhodných pokynů dle odstavce 2, zhotovitel neodpovídá za nemožnost dokončení díla nebo za vady díla způsobené nevhodnými pokyny objednatele. V případě nedokončení díla podle předchozí věty má zhotovitel právo na úhradu ceny za dílo sníženou o nedokončenou část díla.</w:t>
      </w:r>
    </w:p>
    <w:p w:rsidR="00130F8C" w:rsidRPr="001D347B" w:rsidRDefault="00130F8C" w:rsidP="00130F8C">
      <w:pPr>
        <w:pStyle w:val="Zkladntextodsazen"/>
        <w:numPr>
          <w:ilvl w:val="0"/>
          <w:numId w:val="55"/>
        </w:numPr>
        <w:tabs>
          <w:tab w:val="clear" w:pos="720"/>
          <w:tab w:val="left" w:pos="426"/>
        </w:tabs>
        <w:spacing w:before="240" w:after="0"/>
        <w:ind w:left="425" w:hanging="425"/>
        <w:rPr>
          <w:rFonts w:ascii="Arial" w:hAnsi="Arial" w:cs="Arial"/>
          <w:sz w:val="22"/>
          <w:szCs w:val="22"/>
        </w:rPr>
      </w:pPr>
      <w:r w:rsidRPr="001D347B">
        <w:rPr>
          <w:rFonts w:ascii="Arial" w:hAnsi="Arial" w:cs="Arial"/>
          <w:sz w:val="22"/>
          <w:szCs w:val="22"/>
        </w:rPr>
        <w:t>Pokud zhotovitel neupozorní na nevhodnost pokynů objednatele, odpovídá za vady díla, případně nemožnost dokončení díla, způsobené nevhodnými pokyny objednatele.</w:t>
      </w:r>
    </w:p>
    <w:p w:rsidR="00130F8C" w:rsidRPr="001D347B" w:rsidRDefault="00130F8C" w:rsidP="00130F8C">
      <w:pPr>
        <w:pStyle w:val="Zkladntextodsazen"/>
        <w:numPr>
          <w:ilvl w:val="0"/>
          <w:numId w:val="55"/>
        </w:numPr>
        <w:tabs>
          <w:tab w:val="clear" w:pos="720"/>
          <w:tab w:val="left" w:pos="426"/>
        </w:tabs>
        <w:spacing w:before="240" w:after="0"/>
        <w:ind w:left="425" w:hanging="425"/>
        <w:rPr>
          <w:rFonts w:ascii="Arial" w:hAnsi="Arial" w:cs="Arial"/>
          <w:sz w:val="22"/>
          <w:szCs w:val="22"/>
        </w:rPr>
      </w:pPr>
      <w:r w:rsidRPr="001D347B">
        <w:rPr>
          <w:rFonts w:ascii="Arial" w:hAnsi="Arial" w:cs="Arial"/>
          <w:sz w:val="22"/>
          <w:szCs w:val="22"/>
        </w:rPr>
        <w:t xml:space="preserve">Zjistí-li zhotovitel při provedení díla skryté překážky týkající se místa, kde má být dílo provedeno a tyto překážky znemožňují provedení díla dohodnutým způsobem, je zhotovitel povinen oznámit to písemně bez zbytečného odkladu objednateli a navrhnout mu změnu díla. Do dosažení dohody o změně díla je zhotovitel oprávněn provedení díla přerušit pouze v rozsahu, v jakém uvedené skryté překážky znemožňují provedení díla dohodnutým způsobem. O dobu, po kterou bylo nutno provedení díla z důvodů uvedených v tomto odstavci a v čl. XXII </w:t>
      </w:r>
      <w:r>
        <w:rPr>
          <w:rFonts w:ascii="Arial" w:hAnsi="Arial" w:cs="Arial"/>
          <w:sz w:val="22"/>
          <w:szCs w:val="22"/>
        </w:rPr>
        <w:t xml:space="preserve">této </w:t>
      </w:r>
      <w:r w:rsidRPr="001D347B">
        <w:rPr>
          <w:rFonts w:ascii="Arial" w:hAnsi="Arial" w:cs="Arial"/>
          <w:sz w:val="22"/>
          <w:szCs w:val="22"/>
        </w:rPr>
        <w:t xml:space="preserve">smlouvy přerušit, se může prodloužit termín stanovený pro dokončení díla podle článku IV. odst. 1 </w:t>
      </w:r>
      <w:r>
        <w:rPr>
          <w:rFonts w:ascii="Arial" w:hAnsi="Arial" w:cs="Arial"/>
          <w:sz w:val="22"/>
          <w:szCs w:val="22"/>
        </w:rPr>
        <w:t xml:space="preserve">této </w:t>
      </w:r>
      <w:r w:rsidRPr="001D347B">
        <w:rPr>
          <w:rFonts w:ascii="Arial" w:hAnsi="Arial" w:cs="Arial"/>
          <w:sz w:val="22"/>
          <w:szCs w:val="22"/>
        </w:rPr>
        <w:t>smlouvy. Nedohodnou-li se smluvní strany v přiměřené lhůtě o</w:t>
      </w:r>
      <w:r>
        <w:rPr>
          <w:rFonts w:ascii="Arial" w:hAnsi="Arial" w:cs="Arial"/>
          <w:sz w:val="22"/>
          <w:szCs w:val="22"/>
        </w:rPr>
        <w:t> </w:t>
      </w:r>
      <w:r w:rsidRPr="001D347B">
        <w:rPr>
          <w:rFonts w:ascii="Arial" w:hAnsi="Arial" w:cs="Arial"/>
          <w:sz w:val="22"/>
          <w:szCs w:val="22"/>
        </w:rPr>
        <w:t>změně díla, může kterákoliv ze stran od smlouvy odstoupit.</w:t>
      </w:r>
    </w:p>
    <w:p w:rsidR="00130F8C" w:rsidRPr="001D347B" w:rsidRDefault="00130F8C" w:rsidP="00130F8C">
      <w:pPr>
        <w:pStyle w:val="slovnsmlouvyI"/>
        <w:numPr>
          <w:ilvl w:val="0"/>
          <w:numId w:val="0"/>
        </w:numPr>
      </w:pPr>
      <w:r w:rsidRPr="001D347B">
        <w:t>Článek X.</w:t>
      </w:r>
    </w:p>
    <w:p w:rsidR="00130F8C" w:rsidRPr="001D347B" w:rsidRDefault="00130F8C" w:rsidP="00130F8C">
      <w:pPr>
        <w:pStyle w:val="podnadpissmlouvy2"/>
        <w:spacing w:before="0"/>
      </w:pPr>
      <w:r w:rsidRPr="001D347B">
        <w:t>Kontrola provedení díla</w:t>
      </w:r>
    </w:p>
    <w:p w:rsidR="00130F8C" w:rsidRPr="001D347B" w:rsidRDefault="00130F8C" w:rsidP="00130F8C">
      <w:pPr>
        <w:pStyle w:val="Zkladntextodsazen"/>
        <w:numPr>
          <w:ilvl w:val="0"/>
          <w:numId w:val="57"/>
        </w:numPr>
        <w:tabs>
          <w:tab w:val="clear" w:pos="360"/>
          <w:tab w:val="num" w:pos="426"/>
        </w:tabs>
        <w:spacing w:before="240" w:after="0"/>
        <w:ind w:left="425" w:hanging="425"/>
        <w:rPr>
          <w:rFonts w:ascii="Arial" w:hAnsi="Arial" w:cs="Arial"/>
          <w:sz w:val="22"/>
          <w:szCs w:val="22"/>
        </w:rPr>
      </w:pPr>
      <w:r w:rsidRPr="001D347B">
        <w:rPr>
          <w:rFonts w:ascii="Arial" w:hAnsi="Arial" w:cs="Arial"/>
          <w:sz w:val="22"/>
          <w:szCs w:val="22"/>
        </w:rPr>
        <w:t>Objednatel bude kontrolovat provedení díla zejména formou kontrolních dnů, jejichž rozsah a četnost budou stanoveny dohodou smluvních stran a technického dozoru na základě časového harmonogramu postupu provedení díla. Kontrolní dny mohou být rovněž iniciovány kteroukoli smluvní stranou, přičemž druhá strana je bezodkladně povinna dohodnout se s iniciující stranou na termínu kontrolního dnu. Obě strany zajistí na jednání účast svých zástupců v náležitém rozsahu s tím, že kontrolních dnů se musí vždy účastnit hlavní stavbyvedoucí nebo zástupce hlavního stavbyvedoucího.</w:t>
      </w:r>
    </w:p>
    <w:p w:rsidR="00130F8C" w:rsidRPr="001D347B" w:rsidRDefault="00130F8C" w:rsidP="00130F8C">
      <w:pPr>
        <w:pStyle w:val="Zkladntextodsazen"/>
        <w:numPr>
          <w:ilvl w:val="0"/>
          <w:numId w:val="57"/>
        </w:numPr>
        <w:tabs>
          <w:tab w:val="clear" w:pos="360"/>
          <w:tab w:val="num" w:pos="426"/>
        </w:tabs>
        <w:spacing w:before="240" w:after="0"/>
        <w:ind w:left="425" w:hanging="425"/>
        <w:rPr>
          <w:rFonts w:ascii="Arial" w:hAnsi="Arial" w:cs="Arial"/>
          <w:sz w:val="22"/>
          <w:szCs w:val="22"/>
        </w:rPr>
      </w:pPr>
      <w:r w:rsidRPr="001D347B">
        <w:rPr>
          <w:rFonts w:ascii="Arial" w:hAnsi="Arial" w:cs="Arial"/>
          <w:sz w:val="22"/>
          <w:szCs w:val="22"/>
        </w:rPr>
        <w:t>O průběhu a závěrech kontrolního dnu se pořídí zápis, který podepíší oprávnění zástupci obou stran, přičemž opatření uvedená v zápisu jsou pro smluvní strany závazná, jsou-li v souladu s touto smlouvou a není třeba měnit ustanovení této smlouvy. V opačném případě musejí být opatření schválena statutárními zástupci smluvních stran formou písemného dodatku ke</w:t>
      </w:r>
      <w:r>
        <w:rPr>
          <w:rFonts w:ascii="Arial" w:hAnsi="Arial" w:cs="Arial"/>
          <w:sz w:val="22"/>
          <w:szCs w:val="22"/>
        </w:rPr>
        <w:t> </w:t>
      </w:r>
      <w:r w:rsidRPr="001D347B">
        <w:rPr>
          <w:rFonts w:ascii="Arial" w:hAnsi="Arial" w:cs="Arial"/>
          <w:sz w:val="22"/>
          <w:szCs w:val="22"/>
        </w:rPr>
        <w:t>smlouvě.</w:t>
      </w:r>
    </w:p>
    <w:p w:rsidR="00130F8C" w:rsidRPr="001D347B" w:rsidRDefault="00130F8C" w:rsidP="00130F8C">
      <w:pPr>
        <w:pStyle w:val="Zkladntextodsazen"/>
        <w:numPr>
          <w:ilvl w:val="0"/>
          <w:numId w:val="57"/>
        </w:numPr>
        <w:tabs>
          <w:tab w:val="clear" w:pos="360"/>
          <w:tab w:val="num" w:pos="426"/>
        </w:tabs>
        <w:spacing w:before="240" w:after="0"/>
        <w:ind w:left="425" w:hanging="425"/>
        <w:rPr>
          <w:rFonts w:ascii="Arial" w:hAnsi="Arial" w:cs="Arial"/>
          <w:sz w:val="22"/>
          <w:szCs w:val="22"/>
        </w:rPr>
      </w:pPr>
      <w:r w:rsidRPr="001D347B">
        <w:rPr>
          <w:rFonts w:ascii="Arial" w:hAnsi="Arial" w:cs="Arial"/>
          <w:sz w:val="22"/>
          <w:szCs w:val="22"/>
        </w:rPr>
        <w:t>Objednatel a technický dozor je navíc oprávněn kontrolovat provedení díla, a to kdykoli v průběhu jeho provedení. Zhotovitel se zavazuje objednateli a technickému dozoru umožnit vstup do veškerých prostor, které souvisejí s prováděním díla, a tak poskytnout možnost prověřit, zda dílo je prováděno řádně. Zhotovitel je dále povinen poskytnout objednateli a technickému dozoru veškerou součinnost k provedení kontroly plnění díla, zejména zajistit účast odpovědných zástupců zhotovitele.</w:t>
      </w:r>
    </w:p>
    <w:p w:rsidR="00130F8C" w:rsidRPr="001D347B" w:rsidRDefault="00130F8C" w:rsidP="00130F8C">
      <w:pPr>
        <w:pStyle w:val="Zkladntextodsazen"/>
        <w:numPr>
          <w:ilvl w:val="0"/>
          <w:numId w:val="57"/>
        </w:numPr>
        <w:tabs>
          <w:tab w:val="clear" w:pos="360"/>
          <w:tab w:val="num" w:pos="426"/>
        </w:tabs>
        <w:spacing w:before="240" w:after="0"/>
        <w:ind w:left="425" w:hanging="425"/>
        <w:rPr>
          <w:rFonts w:ascii="Arial" w:hAnsi="Arial" w:cs="Arial"/>
          <w:sz w:val="22"/>
          <w:szCs w:val="22"/>
        </w:rPr>
      </w:pPr>
      <w:r w:rsidRPr="001D347B">
        <w:rPr>
          <w:rFonts w:ascii="Arial" w:hAnsi="Arial" w:cs="Arial"/>
          <w:sz w:val="22"/>
          <w:szCs w:val="22"/>
        </w:rPr>
        <w:lastRenderedPageBreak/>
        <w:t>Objednatel a technický dozor bude sledovat průběh provedení díla, zejména jsou-li práce prováděny podle DZS, časového harmonogramu a dalších podkladů (např. změnových listů, pokynů orgánů památkové péče), smluvních podmínek, technických norem a dalších předpisů.</w:t>
      </w:r>
    </w:p>
    <w:p w:rsidR="00130F8C" w:rsidRPr="005E477E" w:rsidRDefault="00130F8C" w:rsidP="00130F8C">
      <w:pPr>
        <w:pStyle w:val="Zkladntextodsazen"/>
        <w:numPr>
          <w:ilvl w:val="0"/>
          <w:numId w:val="57"/>
        </w:numPr>
        <w:tabs>
          <w:tab w:val="clear" w:pos="360"/>
          <w:tab w:val="num" w:pos="426"/>
        </w:tabs>
        <w:spacing w:before="240" w:after="0"/>
        <w:ind w:left="425" w:hanging="425"/>
        <w:rPr>
          <w:rFonts w:ascii="Arial" w:hAnsi="Arial" w:cs="Arial"/>
          <w:sz w:val="22"/>
          <w:szCs w:val="22"/>
        </w:rPr>
      </w:pPr>
      <w:r w:rsidRPr="005E477E">
        <w:rPr>
          <w:rFonts w:ascii="Arial" w:hAnsi="Arial" w:cs="Arial"/>
          <w:sz w:val="22"/>
          <w:szCs w:val="22"/>
        </w:rPr>
        <w:t xml:space="preserve">Zjistí-li objednatel nebo technický dozor při kontrolách prováděných prací vady, navrhne zhotoviteli přiměřenou lhůtu k jejich odstranění, která bude dohodnuta se zhotovitelem dle charakteru vady. Neodstraní-li zhotovitel vadu či vady v této lhůtě, je objednatel oprávněn požadovat smluvní pokutu v souladu s čl. XX </w:t>
      </w:r>
      <w:r>
        <w:rPr>
          <w:rFonts w:ascii="Arial" w:hAnsi="Arial" w:cs="Arial"/>
          <w:sz w:val="22"/>
          <w:szCs w:val="22"/>
        </w:rPr>
        <w:t xml:space="preserve">této </w:t>
      </w:r>
      <w:r w:rsidRPr="001D347B">
        <w:rPr>
          <w:rFonts w:ascii="Arial" w:hAnsi="Arial" w:cs="Arial"/>
          <w:sz w:val="22"/>
          <w:szCs w:val="22"/>
        </w:rPr>
        <w:t>smlouvy</w:t>
      </w:r>
      <w:r w:rsidRPr="005E477E">
        <w:rPr>
          <w:rFonts w:ascii="Arial" w:hAnsi="Arial" w:cs="Arial"/>
          <w:sz w:val="22"/>
          <w:szCs w:val="22"/>
        </w:rPr>
        <w:t>. Neodstraní-li zhotovitel vadu či vady ani další dodatečné lhůtě, je objednatel oprávněn odstoupit od smlouvy v souladu s čl.</w:t>
      </w:r>
      <w:r>
        <w:rPr>
          <w:rFonts w:ascii="Arial" w:hAnsi="Arial" w:cs="Arial"/>
          <w:sz w:val="22"/>
          <w:szCs w:val="22"/>
        </w:rPr>
        <w:t> </w:t>
      </w:r>
      <w:r w:rsidRPr="005E477E">
        <w:rPr>
          <w:rFonts w:ascii="Arial" w:hAnsi="Arial" w:cs="Arial"/>
          <w:sz w:val="22"/>
          <w:szCs w:val="22"/>
        </w:rPr>
        <w:t xml:space="preserve">XXI </w:t>
      </w:r>
      <w:r>
        <w:rPr>
          <w:rFonts w:ascii="Arial" w:hAnsi="Arial" w:cs="Arial"/>
          <w:sz w:val="22"/>
          <w:szCs w:val="22"/>
        </w:rPr>
        <w:t xml:space="preserve">této </w:t>
      </w:r>
      <w:r w:rsidRPr="001D347B">
        <w:rPr>
          <w:rFonts w:ascii="Arial" w:hAnsi="Arial" w:cs="Arial"/>
          <w:sz w:val="22"/>
          <w:szCs w:val="22"/>
        </w:rPr>
        <w:t>smlouvy</w:t>
      </w:r>
      <w:r w:rsidRPr="005E477E">
        <w:rPr>
          <w:rFonts w:ascii="Arial" w:hAnsi="Arial" w:cs="Arial"/>
          <w:sz w:val="22"/>
          <w:szCs w:val="22"/>
        </w:rPr>
        <w:t>.</w:t>
      </w:r>
    </w:p>
    <w:p w:rsidR="00130F8C" w:rsidRPr="001D347B" w:rsidRDefault="00130F8C" w:rsidP="00130F8C">
      <w:pPr>
        <w:pStyle w:val="Zkladntextodsazen"/>
        <w:numPr>
          <w:ilvl w:val="0"/>
          <w:numId w:val="57"/>
        </w:numPr>
        <w:tabs>
          <w:tab w:val="clear" w:pos="360"/>
          <w:tab w:val="num" w:pos="426"/>
        </w:tabs>
        <w:spacing w:before="240" w:after="0"/>
        <w:ind w:left="425" w:hanging="425"/>
        <w:rPr>
          <w:rFonts w:ascii="Arial" w:hAnsi="Arial" w:cs="Arial"/>
          <w:sz w:val="22"/>
          <w:szCs w:val="22"/>
        </w:rPr>
      </w:pPr>
      <w:r w:rsidRPr="001D347B">
        <w:rPr>
          <w:rFonts w:ascii="Arial" w:hAnsi="Arial" w:cs="Arial"/>
          <w:sz w:val="22"/>
          <w:szCs w:val="22"/>
        </w:rPr>
        <w:t xml:space="preserve">Zhotovitel se zavazuje u částí díla, které budou v průběhu postupujících prací zakryty, včas, nejméně 3 pracovní dny před jejich zakrytím objednatele a technický dozor e-mailem vyzvat k provedení kontroly takových částí. Pokud tak zhotovitel neučiní, je povinen umožnit objednateli provedení dodatečné kontroly a nést náklady s tím spojené. </w:t>
      </w:r>
    </w:p>
    <w:p w:rsidR="00130F8C" w:rsidRPr="001D347B" w:rsidRDefault="00130F8C" w:rsidP="00130F8C">
      <w:pPr>
        <w:pStyle w:val="Zkladntextodsazen"/>
        <w:numPr>
          <w:ilvl w:val="0"/>
          <w:numId w:val="57"/>
        </w:numPr>
        <w:tabs>
          <w:tab w:val="clear" w:pos="360"/>
          <w:tab w:val="num" w:pos="426"/>
        </w:tabs>
        <w:spacing w:before="240" w:after="0"/>
        <w:ind w:left="425" w:hanging="425"/>
        <w:rPr>
          <w:rFonts w:ascii="Arial" w:hAnsi="Arial" w:cs="Arial"/>
          <w:sz w:val="22"/>
          <w:szCs w:val="22"/>
        </w:rPr>
      </w:pPr>
      <w:r w:rsidRPr="001D347B">
        <w:rPr>
          <w:rFonts w:ascii="Arial" w:hAnsi="Arial" w:cs="Arial"/>
          <w:sz w:val="22"/>
          <w:szCs w:val="22"/>
        </w:rPr>
        <w:t>V případě, že se objednatel přes výzvu zhotovitele nedostaví v termínu určeném zhotovitelem ke kontrole zakrývaných částí díla, tyto části budou zakryty a zhotovitel může pokračovat v provedení díla. Objednatel a technický dozor bude oprávněn požadovat dodatečné odkrytí dotyčných částí díla za účelem dodatečné kontroly, bude však povinen zhotoviteli nahradit náklady odkrytím způsobené. V případě, že se na těchto odkrytých částech zjistí vady je náklady na dodatečné odkrytí povinen uhradit zhotovitel.</w:t>
      </w:r>
    </w:p>
    <w:p w:rsidR="00130F8C" w:rsidRPr="005E477E" w:rsidRDefault="00130F8C" w:rsidP="00130F8C">
      <w:pPr>
        <w:pStyle w:val="Zkladntextodsazen"/>
        <w:numPr>
          <w:ilvl w:val="0"/>
          <w:numId w:val="57"/>
        </w:numPr>
        <w:tabs>
          <w:tab w:val="clear" w:pos="360"/>
          <w:tab w:val="num" w:pos="426"/>
        </w:tabs>
        <w:spacing w:before="240" w:after="240"/>
        <w:ind w:left="425" w:hanging="425"/>
        <w:rPr>
          <w:rFonts w:ascii="Arial" w:hAnsi="Arial" w:cs="Arial"/>
          <w:sz w:val="22"/>
          <w:szCs w:val="22"/>
        </w:rPr>
      </w:pPr>
      <w:r w:rsidRPr="001D347B">
        <w:rPr>
          <w:rFonts w:ascii="Arial" w:hAnsi="Arial" w:cs="Arial"/>
          <w:sz w:val="22"/>
          <w:szCs w:val="22"/>
        </w:rPr>
        <w:t xml:space="preserve">O kontrole zakrývaných částí díla bude učiněn záznam ve stavebním deníku, který musí obsahovat souhlas objednatele a technického dozoru se zakrytím předmětných částí díla. V případě, že se objednatel a technický dozor přes výzvu zhotovitele nedostavil ke kontrole, uvede se tato skutečnost do záznamu ve stavebním deníku místo souhlasu objednatele </w:t>
      </w:r>
      <w:r w:rsidRPr="005E477E">
        <w:rPr>
          <w:rFonts w:ascii="Arial" w:hAnsi="Arial" w:cs="Arial"/>
          <w:sz w:val="22"/>
          <w:szCs w:val="22"/>
        </w:rPr>
        <w:t xml:space="preserve">a technického dozoru. </w:t>
      </w:r>
    </w:p>
    <w:p w:rsidR="00130F8C" w:rsidRPr="005E477E" w:rsidRDefault="00130F8C" w:rsidP="00130F8C">
      <w:pPr>
        <w:pStyle w:val="slovnsmlouvyI"/>
        <w:numPr>
          <w:ilvl w:val="0"/>
          <w:numId w:val="57"/>
        </w:numPr>
        <w:spacing w:before="0"/>
        <w:ind w:right="-29"/>
        <w:jc w:val="both"/>
        <w:rPr>
          <w:b w:val="0"/>
        </w:rPr>
      </w:pPr>
      <w:r w:rsidRPr="005E477E">
        <w:rPr>
          <w:b w:val="0"/>
        </w:rPr>
        <w:t xml:space="preserve">Objednatel či technický dozor je oprávněn v průběhu plnění požadovat od zhotovitele předložení údajů o množství použitých jednotlivých druhů cihel včetně prokázání dodržení kvalitativních parametrů použitých cihel a dokladů prokazujících nákup resp. jiné pořízení příslušného množství jednotlivých druhů cihel (zejména za účelem kontroly správnosti fakturace). </w:t>
      </w:r>
    </w:p>
    <w:p w:rsidR="00130F8C" w:rsidRPr="001D347B" w:rsidRDefault="00130F8C" w:rsidP="00130F8C">
      <w:pPr>
        <w:pStyle w:val="slovnsmlouvyI"/>
        <w:numPr>
          <w:ilvl w:val="0"/>
          <w:numId w:val="0"/>
        </w:numPr>
        <w:ind w:right="0"/>
      </w:pPr>
      <w:r w:rsidRPr="001D347B">
        <w:t>Článek XI.</w:t>
      </w:r>
    </w:p>
    <w:p w:rsidR="00130F8C" w:rsidRPr="001D347B" w:rsidRDefault="00130F8C" w:rsidP="00130F8C">
      <w:pPr>
        <w:pStyle w:val="podnadpissmlouvy2"/>
        <w:spacing w:before="0"/>
      </w:pPr>
      <w:r w:rsidRPr="001D347B">
        <w:t>Stavební deník</w:t>
      </w:r>
    </w:p>
    <w:p w:rsidR="00130F8C" w:rsidRPr="001D347B" w:rsidRDefault="00130F8C" w:rsidP="00130F8C">
      <w:pPr>
        <w:pStyle w:val="Zkladntextodsazen"/>
        <w:numPr>
          <w:ilvl w:val="0"/>
          <w:numId w:val="58"/>
        </w:numPr>
        <w:tabs>
          <w:tab w:val="num" w:pos="426"/>
        </w:tabs>
        <w:spacing w:before="240" w:after="0"/>
        <w:ind w:left="425" w:hanging="425"/>
        <w:rPr>
          <w:rFonts w:ascii="Arial" w:hAnsi="Arial" w:cs="Arial"/>
          <w:sz w:val="22"/>
          <w:szCs w:val="22"/>
        </w:rPr>
      </w:pPr>
      <w:r w:rsidRPr="001D347B">
        <w:rPr>
          <w:rFonts w:ascii="Arial" w:hAnsi="Arial" w:cs="Arial"/>
          <w:sz w:val="22"/>
          <w:szCs w:val="22"/>
        </w:rPr>
        <w:t xml:space="preserve">Zhotovitel se zavazuje vést v souladu s přílohou č. </w:t>
      </w:r>
      <w:r>
        <w:rPr>
          <w:rFonts w:ascii="Arial" w:hAnsi="Arial" w:cs="Arial"/>
          <w:sz w:val="22"/>
          <w:szCs w:val="22"/>
        </w:rPr>
        <w:t>16</w:t>
      </w:r>
      <w:r w:rsidRPr="001D347B">
        <w:rPr>
          <w:rFonts w:ascii="Arial" w:hAnsi="Arial" w:cs="Arial"/>
          <w:sz w:val="22"/>
          <w:szCs w:val="22"/>
        </w:rPr>
        <w:t xml:space="preserve"> vyhlášky č. 499/2006 Sb., o dokumentaci staveb, ve znění pozdějších předpisů stavební deník ode dne zahájení díla až do jeho ukončení a 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DZS. Stavební deník bude uložen v kanceláři stavbyvedoucího a bude vždy na vyžádání k dispozici oprávněné osobě objednatele či technickému dozoru.</w:t>
      </w:r>
    </w:p>
    <w:p w:rsidR="00130F8C" w:rsidRPr="001D347B" w:rsidRDefault="00130F8C" w:rsidP="00130F8C">
      <w:pPr>
        <w:pStyle w:val="Zkladntextodsazen"/>
        <w:numPr>
          <w:ilvl w:val="0"/>
          <w:numId w:val="58"/>
        </w:numPr>
        <w:tabs>
          <w:tab w:val="num" w:pos="426"/>
        </w:tabs>
        <w:spacing w:before="240" w:after="0"/>
        <w:ind w:left="425" w:hanging="425"/>
        <w:rPr>
          <w:rFonts w:ascii="Arial" w:hAnsi="Arial" w:cs="Arial"/>
          <w:sz w:val="22"/>
          <w:szCs w:val="22"/>
        </w:rPr>
      </w:pPr>
      <w:r w:rsidRPr="001D347B">
        <w:rPr>
          <w:rFonts w:ascii="Arial" w:hAnsi="Arial" w:cs="Arial"/>
          <w:sz w:val="22"/>
          <w:szCs w:val="22"/>
        </w:rPr>
        <w:t>Stavební deník se skládá z úvodních listů, denních záznamů a příloh.</w:t>
      </w:r>
    </w:p>
    <w:p w:rsidR="00130F8C" w:rsidRPr="001D347B" w:rsidRDefault="00130F8C" w:rsidP="00130F8C">
      <w:pPr>
        <w:pStyle w:val="Zkladntextodsazen"/>
        <w:numPr>
          <w:ilvl w:val="0"/>
          <w:numId w:val="58"/>
        </w:numPr>
        <w:tabs>
          <w:tab w:val="num" w:pos="426"/>
        </w:tabs>
        <w:spacing w:before="240"/>
        <w:ind w:left="425" w:hanging="425"/>
        <w:rPr>
          <w:rFonts w:ascii="Arial" w:hAnsi="Arial" w:cs="Arial"/>
          <w:sz w:val="22"/>
          <w:szCs w:val="22"/>
        </w:rPr>
      </w:pPr>
      <w:r w:rsidRPr="001D347B">
        <w:rPr>
          <w:rFonts w:ascii="Arial" w:hAnsi="Arial" w:cs="Arial"/>
          <w:sz w:val="22"/>
          <w:szCs w:val="22"/>
        </w:rPr>
        <w:t>Úvodní listy obsahují:</w:t>
      </w:r>
    </w:p>
    <w:p w:rsidR="00130F8C" w:rsidRPr="001D347B" w:rsidRDefault="00130F8C" w:rsidP="00130F8C">
      <w:pPr>
        <w:pStyle w:val="Zkladntextodsazen"/>
        <w:numPr>
          <w:ilvl w:val="1"/>
          <w:numId w:val="59"/>
        </w:numPr>
        <w:ind w:left="782" w:hanging="357"/>
        <w:rPr>
          <w:rFonts w:ascii="Arial" w:hAnsi="Arial" w:cs="Arial"/>
          <w:sz w:val="22"/>
          <w:szCs w:val="22"/>
        </w:rPr>
      </w:pPr>
      <w:r w:rsidRPr="001D347B">
        <w:rPr>
          <w:rFonts w:ascii="Arial" w:hAnsi="Arial" w:cs="Arial"/>
          <w:sz w:val="22"/>
          <w:szCs w:val="22"/>
        </w:rPr>
        <w:t>základní list, ve kterém jsou uvedeny název, sídlo a veškeré identifikační údaje objednatele, projektanta, zhotovitele díla a poddodavatelů, jakož i jména jejich pověřených zástupců v místě provádění díla a změny těchto údajů,</w:t>
      </w:r>
    </w:p>
    <w:p w:rsidR="00130F8C" w:rsidRPr="001D347B" w:rsidRDefault="00130F8C" w:rsidP="00130F8C">
      <w:pPr>
        <w:pStyle w:val="Zkladntextodsazen"/>
        <w:numPr>
          <w:ilvl w:val="1"/>
          <w:numId w:val="59"/>
        </w:numPr>
        <w:ind w:left="782" w:hanging="357"/>
        <w:rPr>
          <w:rFonts w:ascii="Arial" w:hAnsi="Arial" w:cs="Arial"/>
          <w:sz w:val="22"/>
          <w:szCs w:val="22"/>
        </w:rPr>
      </w:pPr>
      <w:r w:rsidRPr="001D347B">
        <w:rPr>
          <w:rFonts w:ascii="Arial" w:hAnsi="Arial" w:cs="Arial"/>
          <w:sz w:val="22"/>
          <w:szCs w:val="22"/>
        </w:rPr>
        <w:t>identifikační údaje stavby podle DZS</w:t>
      </w:r>
    </w:p>
    <w:p w:rsidR="00130F8C" w:rsidRPr="001D347B" w:rsidRDefault="00130F8C" w:rsidP="00130F8C">
      <w:pPr>
        <w:pStyle w:val="Zkladntextodsazen"/>
        <w:numPr>
          <w:ilvl w:val="1"/>
          <w:numId w:val="59"/>
        </w:numPr>
        <w:ind w:left="782" w:hanging="357"/>
        <w:rPr>
          <w:rFonts w:ascii="Arial" w:hAnsi="Arial" w:cs="Arial"/>
          <w:sz w:val="22"/>
          <w:szCs w:val="22"/>
        </w:rPr>
      </w:pPr>
      <w:r w:rsidRPr="001D347B">
        <w:rPr>
          <w:rFonts w:ascii="Arial" w:hAnsi="Arial" w:cs="Arial"/>
          <w:sz w:val="22"/>
          <w:szCs w:val="22"/>
        </w:rPr>
        <w:lastRenderedPageBreak/>
        <w:t>přehledný seznam smluv včetně jejich dodatků a změn,</w:t>
      </w:r>
    </w:p>
    <w:p w:rsidR="00130F8C" w:rsidRPr="001D347B" w:rsidRDefault="00130F8C" w:rsidP="00130F8C">
      <w:pPr>
        <w:pStyle w:val="Zkladntextodsazen"/>
        <w:numPr>
          <w:ilvl w:val="1"/>
          <w:numId w:val="59"/>
        </w:numPr>
        <w:ind w:left="782" w:hanging="357"/>
        <w:rPr>
          <w:rFonts w:ascii="Arial" w:hAnsi="Arial" w:cs="Arial"/>
          <w:sz w:val="22"/>
          <w:szCs w:val="22"/>
        </w:rPr>
      </w:pPr>
      <w:r w:rsidRPr="001D347B">
        <w:rPr>
          <w:rFonts w:ascii="Arial" w:hAnsi="Arial" w:cs="Arial"/>
          <w:sz w:val="22"/>
          <w:szCs w:val="22"/>
        </w:rPr>
        <w:t>přehledný seznam dokladů a úředních opatření týkajících se díla – stavby,</w:t>
      </w:r>
    </w:p>
    <w:p w:rsidR="00130F8C" w:rsidRPr="001D347B" w:rsidRDefault="00130F8C" w:rsidP="00130F8C">
      <w:pPr>
        <w:pStyle w:val="Zkladntextodsazen"/>
        <w:numPr>
          <w:ilvl w:val="1"/>
          <w:numId w:val="59"/>
        </w:numPr>
        <w:ind w:left="782" w:hanging="357"/>
        <w:rPr>
          <w:rFonts w:ascii="Arial" w:hAnsi="Arial" w:cs="Arial"/>
          <w:sz w:val="22"/>
          <w:szCs w:val="22"/>
        </w:rPr>
      </w:pPr>
      <w:r w:rsidRPr="001D347B">
        <w:rPr>
          <w:rFonts w:ascii="Arial" w:hAnsi="Arial" w:cs="Arial"/>
          <w:sz w:val="22"/>
          <w:szCs w:val="22"/>
        </w:rPr>
        <w:t>přehledný seznam dokumentace stavby, jejich veškerých změn a doplňků,</w:t>
      </w:r>
    </w:p>
    <w:p w:rsidR="00130F8C" w:rsidRPr="001D347B" w:rsidRDefault="00130F8C" w:rsidP="00130F8C">
      <w:pPr>
        <w:pStyle w:val="Zkladntextodsazen"/>
        <w:numPr>
          <w:ilvl w:val="1"/>
          <w:numId w:val="59"/>
        </w:numPr>
        <w:spacing w:after="240"/>
        <w:ind w:left="782" w:hanging="357"/>
        <w:rPr>
          <w:rFonts w:ascii="Arial" w:hAnsi="Arial" w:cs="Arial"/>
          <w:sz w:val="22"/>
          <w:szCs w:val="22"/>
        </w:rPr>
      </w:pPr>
      <w:r w:rsidRPr="001D347B">
        <w:rPr>
          <w:rFonts w:ascii="Arial" w:hAnsi="Arial" w:cs="Arial"/>
          <w:sz w:val="22"/>
          <w:szCs w:val="22"/>
        </w:rPr>
        <w:t>přehledný seznam zkoušek veškerých druhů.</w:t>
      </w:r>
    </w:p>
    <w:p w:rsidR="00130F8C" w:rsidRPr="001D347B" w:rsidRDefault="00130F8C" w:rsidP="00130F8C">
      <w:pPr>
        <w:pStyle w:val="Zkladntextodsazen"/>
        <w:numPr>
          <w:ilvl w:val="0"/>
          <w:numId w:val="58"/>
        </w:numPr>
        <w:tabs>
          <w:tab w:val="num" w:pos="426"/>
        </w:tabs>
        <w:spacing w:before="240" w:after="0"/>
        <w:ind w:left="425" w:hanging="425"/>
        <w:rPr>
          <w:rFonts w:ascii="Arial" w:hAnsi="Arial" w:cs="Arial"/>
          <w:sz w:val="22"/>
          <w:szCs w:val="22"/>
        </w:rPr>
      </w:pPr>
      <w:r w:rsidRPr="001D347B">
        <w:rPr>
          <w:rFonts w:ascii="Arial" w:hAnsi="Arial" w:cs="Arial"/>
          <w:sz w:val="22"/>
          <w:szCs w:val="22"/>
        </w:rPr>
        <w:t>Denní záznamy se píší do knihy s očíslovanými listy jednak pevnými, jednak perforovanými pro dva oddělitelné průpisy. Perforované listy se shodně očíslují s listy pevnými. Denní záznamy čitelně zapisuje a podepisuje stavbyvedoucí, případně jeho zástupce, zásadně v den, kdy byly práce provedeny nebo kdy nastaly skutečnosti, které jsou předmětem zápisu. Při denních záznamech nesmí být vynechána volná místa. Mimo stavbyvedoucího může provádět potřebné záznamy v deníku technický dozor a pracovník pověřený projektantem výkonem autorského dozoru, dále orgány státního stavebního dohledu a objednatel.</w:t>
      </w:r>
    </w:p>
    <w:p w:rsidR="00130F8C" w:rsidRPr="001D347B" w:rsidRDefault="00130F8C" w:rsidP="00130F8C">
      <w:pPr>
        <w:pStyle w:val="Zkladntextodsazen"/>
        <w:numPr>
          <w:ilvl w:val="0"/>
          <w:numId w:val="58"/>
        </w:numPr>
        <w:tabs>
          <w:tab w:val="num" w:pos="426"/>
        </w:tabs>
        <w:spacing w:before="240" w:after="0"/>
        <w:ind w:left="425" w:hanging="425"/>
        <w:rPr>
          <w:rFonts w:ascii="Arial" w:hAnsi="Arial" w:cs="Arial"/>
          <w:sz w:val="22"/>
          <w:szCs w:val="22"/>
        </w:rPr>
      </w:pPr>
      <w:r w:rsidRPr="001D347B">
        <w:rPr>
          <w:rFonts w:ascii="Arial" w:hAnsi="Arial" w:cs="Arial"/>
          <w:sz w:val="22"/>
          <w:szCs w:val="22"/>
        </w:rPr>
        <w:t>Jméno osoby oprávněné podepisovat zápisy ve stavebním deníku bude uvedeno oběma stranami zápisem v úvodním listu každého deníku. Zhotovitel předá objednateli první kopii zápisu ze stavebního deníku, a to v pravidelných intervalech 1x týdně.</w:t>
      </w:r>
    </w:p>
    <w:p w:rsidR="00130F8C" w:rsidRPr="001D347B" w:rsidRDefault="00130F8C" w:rsidP="00130F8C">
      <w:pPr>
        <w:pStyle w:val="Zkladntextodsazen"/>
        <w:numPr>
          <w:ilvl w:val="0"/>
          <w:numId w:val="58"/>
        </w:numPr>
        <w:tabs>
          <w:tab w:val="num" w:pos="426"/>
        </w:tabs>
        <w:spacing w:before="240" w:after="0"/>
        <w:ind w:left="425" w:hanging="425"/>
        <w:rPr>
          <w:rFonts w:ascii="Arial" w:hAnsi="Arial" w:cs="Arial"/>
          <w:sz w:val="22"/>
          <w:szCs w:val="22"/>
        </w:rPr>
      </w:pPr>
      <w:r w:rsidRPr="001D347B">
        <w:rPr>
          <w:rFonts w:ascii="Arial" w:hAnsi="Arial" w:cs="Arial"/>
          <w:sz w:val="22"/>
          <w:szCs w:val="22"/>
        </w:rPr>
        <w:t>Zhotovitel se zavazuje uložit druhý průpis denních záznamů odděleně od originálu tak, aby byl k dispozici v případě ztráty nebo zničení deníku. Zhotovitel se zavazuje stavební deník chránit. Stavební deník musí být k dispozici objednateli a veřejnoprávním orgánům vždy v době provádění prací, nedohodnou-li se smluvní strany jinak.</w:t>
      </w:r>
    </w:p>
    <w:p w:rsidR="00130F8C" w:rsidRPr="001D347B" w:rsidRDefault="00130F8C" w:rsidP="00130F8C">
      <w:pPr>
        <w:pStyle w:val="Zkladntextodsazen"/>
        <w:numPr>
          <w:ilvl w:val="0"/>
          <w:numId w:val="58"/>
        </w:numPr>
        <w:tabs>
          <w:tab w:val="num" w:pos="426"/>
        </w:tabs>
        <w:spacing w:before="240" w:after="0"/>
        <w:ind w:left="425" w:hanging="425"/>
        <w:rPr>
          <w:rFonts w:ascii="Arial" w:hAnsi="Arial" w:cs="Arial"/>
          <w:sz w:val="22"/>
          <w:szCs w:val="22"/>
        </w:rPr>
      </w:pPr>
      <w:r w:rsidRPr="001D347B">
        <w:rPr>
          <w:rFonts w:ascii="Arial" w:hAnsi="Arial" w:cs="Arial"/>
          <w:sz w:val="22"/>
          <w:szCs w:val="22"/>
        </w:rPr>
        <w:t>Objednatel a zhotovitel jsou povinni prostřednictvím svých oprávněných osob reagovat na zápisy ve stavebním deníku, a to nejpozději do deseti pracovních dnů od okamžiku jejich pořízení, provádí-li zhotovitel podle této smlouvy práce 7 dní v týdnu, pak do sedmi kalendářních dnů (bez ohledu na to, že se nemusí jednat o pracovní dny), v případě mimořádné situace (havárie) ihned. V případě nepřítomnosti oprávněné osoby objednatele na stavbě, doručí zhotovitel text zápisu písemně na adresu objednatele nebo e-mailem na adresu pověřené osoby objednatele a od doručení začne běžet výše uvedená lhůta. Jestliže na zápis nebude odpovězeno ve stanoveném termínu, znamená to, že druhá strana se zápisem souhlasí.</w:t>
      </w:r>
    </w:p>
    <w:p w:rsidR="00130F8C" w:rsidRPr="001D347B" w:rsidRDefault="00130F8C" w:rsidP="00130F8C">
      <w:pPr>
        <w:pStyle w:val="Zkladntextodsazen"/>
        <w:numPr>
          <w:ilvl w:val="0"/>
          <w:numId w:val="58"/>
        </w:numPr>
        <w:tabs>
          <w:tab w:val="num" w:pos="426"/>
        </w:tabs>
        <w:spacing w:before="240" w:after="0"/>
        <w:ind w:left="425" w:hanging="425"/>
        <w:rPr>
          <w:rFonts w:ascii="Arial" w:hAnsi="Arial" w:cs="Arial"/>
          <w:sz w:val="22"/>
          <w:szCs w:val="22"/>
        </w:rPr>
      </w:pPr>
      <w:r w:rsidRPr="001D347B">
        <w:rPr>
          <w:rFonts w:ascii="Arial" w:hAnsi="Arial" w:cs="Arial"/>
          <w:sz w:val="22"/>
          <w:szCs w:val="22"/>
        </w:rPr>
        <w:t>Zápisy ve stavebním deníku se nepovažují za změnu smlouvy, ani nezakládají nárok na změnu smlouvy.</w:t>
      </w:r>
    </w:p>
    <w:p w:rsidR="00130F8C" w:rsidRPr="001D347B" w:rsidRDefault="00130F8C" w:rsidP="00130F8C">
      <w:pPr>
        <w:pStyle w:val="slovnsmlouvyI"/>
        <w:numPr>
          <w:ilvl w:val="0"/>
          <w:numId w:val="0"/>
        </w:numPr>
        <w:ind w:right="0"/>
      </w:pPr>
      <w:r w:rsidRPr="001D347B">
        <w:t>Článek XII.</w:t>
      </w:r>
    </w:p>
    <w:p w:rsidR="00130F8C" w:rsidRPr="001D347B" w:rsidRDefault="00130F8C" w:rsidP="00130F8C">
      <w:pPr>
        <w:pStyle w:val="podnadpissmlouvy2"/>
        <w:spacing w:before="0"/>
      </w:pPr>
      <w:r w:rsidRPr="001D347B">
        <w:t>Technický dozor stavebníka</w:t>
      </w:r>
    </w:p>
    <w:p w:rsidR="00130F8C" w:rsidRPr="001D347B" w:rsidRDefault="00130F8C" w:rsidP="00130F8C">
      <w:pPr>
        <w:pStyle w:val="Zkladntextodsazen"/>
        <w:numPr>
          <w:ilvl w:val="0"/>
          <w:numId w:val="60"/>
        </w:numPr>
        <w:tabs>
          <w:tab w:val="clear" w:pos="720"/>
          <w:tab w:val="num" w:pos="360"/>
        </w:tabs>
        <w:spacing w:before="240" w:after="0"/>
        <w:ind w:left="425" w:hanging="425"/>
        <w:rPr>
          <w:rFonts w:ascii="Arial" w:hAnsi="Arial" w:cs="Arial"/>
          <w:sz w:val="22"/>
          <w:szCs w:val="22"/>
        </w:rPr>
      </w:pPr>
      <w:r w:rsidRPr="001D347B">
        <w:rPr>
          <w:rFonts w:ascii="Arial" w:hAnsi="Arial" w:cs="Arial"/>
          <w:sz w:val="22"/>
          <w:szCs w:val="22"/>
        </w:rPr>
        <w:t>Objednatel může kdykoliv během plnění této smlouvy delegovat kteroukoliv ze svých pravomocí s výjimkou úkonů, které z platných právních předpisů přísluší objednateli, osobě pověřené výkonem technického dozoru a takovou delegaci pravomoci může také kdykoliv zrušit. Technický dozor bude oprávněn ke všem úkonům, které je oprávněn provádět na</w:t>
      </w:r>
      <w:r>
        <w:rPr>
          <w:rFonts w:ascii="Arial" w:hAnsi="Arial" w:cs="Arial"/>
          <w:sz w:val="22"/>
          <w:szCs w:val="22"/>
        </w:rPr>
        <w:t> </w:t>
      </w:r>
      <w:r w:rsidRPr="001D347B">
        <w:rPr>
          <w:rFonts w:ascii="Arial" w:hAnsi="Arial" w:cs="Arial"/>
          <w:sz w:val="22"/>
          <w:szCs w:val="22"/>
        </w:rPr>
        <w:t>základě smlouvy s objednatelem. Jedná se zejména o následující oprávnění:</w:t>
      </w:r>
    </w:p>
    <w:p w:rsidR="00130F8C" w:rsidRPr="001D347B" w:rsidRDefault="00130F8C" w:rsidP="00130F8C">
      <w:pPr>
        <w:pStyle w:val="Zkladntextodsazen"/>
        <w:numPr>
          <w:ilvl w:val="1"/>
          <w:numId w:val="54"/>
        </w:numPr>
        <w:tabs>
          <w:tab w:val="clear" w:pos="640"/>
          <w:tab w:val="num" w:pos="720"/>
        </w:tabs>
        <w:spacing w:before="240" w:after="0"/>
        <w:ind w:left="782" w:hanging="357"/>
        <w:rPr>
          <w:rFonts w:ascii="Arial" w:hAnsi="Arial" w:cs="Arial"/>
          <w:sz w:val="22"/>
          <w:szCs w:val="22"/>
        </w:rPr>
      </w:pPr>
      <w:r w:rsidRPr="001D347B">
        <w:rPr>
          <w:rFonts w:ascii="Arial" w:hAnsi="Arial" w:cs="Arial"/>
          <w:sz w:val="22"/>
          <w:szCs w:val="22"/>
        </w:rPr>
        <w:t>Technický dozor je oprávněn dát pokyn k přerušení provedení díla, pokud:</w:t>
      </w:r>
    </w:p>
    <w:p w:rsidR="00130F8C" w:rsidRPr="001D347B" w:rsidRDefault="00130F8C" w:rsidP="00130F8C">
      <w:pPr>
        <w:pStyle w:val="Zkladntextodsazen"/>
        <w:numPr>
          <w:ilvl w:val="2"/>
          <w:numId w:val="54"/>
        </w:numPr>
        <w:tabs>
          <w:tab w:val="clear" w:pos="960"/>
          <w:tab w:val="left" w:pos="720"/>
          <w:tab w:val="num" w:pos="1134"/>
        </w:tabs>
        <w:spacing w:before="240" w:after="0"/>
        <w:ind w:left="1077" w:hanging="357"/>
        <w:rPr>
          <w:rFonts w:ascii="Arial" w:hAnsi="Arial" w:cs="Arial"/>
          <w:sz w:val="22"/>
          <w:szCs w:val="22"/>
        </w:rPr>
      </w:pPr>
      <w:r w:rsidRPr="001D347B">
        <w:rPr>
          <w:rFonts w:ascii="Arial" w:hAnsi="Arial" w:cs="Arial"/>
          <w:sz w:val="22"/>
          <w:szCs w:val="22"/>
        </w:rPr>
        <w:t>odpovědný zástupce zhotovitele není dosažitelný,</w:t>
      </w:r>
    </w:p>
    <w:p w:rsidR="00130F8C" w:rsidRPr="001D347B" w:rsidRDefault="00130F8C" w:rsidP="00130F8C">
      <w:pPr>
        <w:pStyle w:val="Zkladntextodsazen"/>
        <w:numPr>
          <w:ilvl w:val="2"/>
          <w:numId w:val="54"/>
        </w:numPr>
        <w:tabs>
          <w:tab w:val="clear" w:pos="960"/>
          <w:tab w:val="left" w:pos="720"/>
          <w:tab w:val="num" w:pos="1134"/>
        </w:tabs>
        <w:spacing w:before="60" w:after="0"/>
        <w:ind w:left="1077" w:hanging="357"/>
        <w:rPr>
          <w:rFonts w:ascii="Arial" w:hAnsi="Arial" w:cs="Arial"/>
          <w:sz w:val="22"/>
          <w:szCs w:val="22"/>
        </w:rPr>
      </w:pPr>
      <w:r w:rsidRPr="001D347B">
        <w:rPr>
          <w:rFonts w:ascii="Arial" w:hAnsi="Arial" w:cs="Arial"/>
          <w:sz w:val="22"/>
          <w:szCs w:val="22"/>
        </w:rPr>
        <w:t>je ohrožena bezpečnost prováděného díla,</w:t>
      </w:r>
    </w:p>
    <w:p w:rsidR="00130F8C" w:rsidRPr="001D347B" w:rsidRDefault="00130F8C" w:rsidP="00130F8C">
      <w:pPr>
        <w:pStyle w:val="Zkladntextodsazen"/>
        <w:numPr>
          <w:ilvl w:val="2"/>
          <w:numId w:val="54"/>
        </w:numPr>
        <w:tabs>
          <w:tab w:val="left" w:pos="720"/>
        </w:tabs>
        <w:spacing w:before="60" w:after="0"/>
        <w:ind w:left="1077" w:hanging="357"/>
        <w:rPr>
          <w:rFonts w:ascii="Arial" w:hAnsi="Arial" w:cs="Arial"/>
          <w:sz w:val="22"/>
          <w:szCs w:val="22"/>
        </w:rPr>
      </w:pPr>
      <w:r w:rsidRPr="001D347B">
        <w:rPr>
          <w:rFonts w:ascii="Arial" w:hAnsi="Arial" w:cs="Arial"/>
          <w:sz w:val="22"/>
          <w:szCs w:val="22"/>
        </w:rPr>
        <w:t>je ohroženo zdraví nebo život osob podílejících se na provedení díla, případně jiných osob,</w:t>
      </w:r>
    </w:p>
    <w:p w:rsidR="00130F8C" w:rsidRPr="001D347B" w:rsidRDefault="00130F8C" w:rsidP="00130F8C">
      <w:pPr>
        <w:pStyle w:val="Zkladntextodsazen"/>
        <w:numPr>
          <w:ilvl w:val="2"/>
          <w:numId w:val="54"/>
        </w:numPr>
        <w:tabs>
          <w:tab w:val="left" w:pos="720"/>
        </w:tabs>
        <w:spacing w:before="60" w:after="0"/>
        <w:ind w:left="1077" w:hanging="357"/>
        <w:rPr>
          <w:rFonts w:ascii="Arial" w:hAnsi="Arial" w:cs="Arial"/>
          <w:sz w:val="22"/>
          <w:szCs w:val="22"/>
        </w:rPr>
      </w:pPr>
      <w:r w:rsidRPr="001D347B">
        <w:rPr>
          <w:rFonts w:ascii="Arial" w:hAnsi="Arial" w:cs="Arial"/>
          <w:sz w:val="22"/>
          <w:szCs w:val="22"/>
        </w:rPr>
        <w:t>hrozí nebezpečí vzniku větší škody ve smyslu vymezení tohoto pojmu dle zákona č. 40/2009 Sb., trestní zákoník, ve znění pozdějších předpisů,</w:t>
      </w:r>
    </w:p>
    <w:p w:rsidR="00130F8C" w:rsidRPr="001D347B" w:rsidRDefault="00130F8C" w:rsidP="00130F8C">
      <w:pPr>
        <w:pStyle w:val="Zkladntextodsazen"/>
        <w:numPr>
          <w:ilvl w:val="2"/>
          <w:numId w:val="54"/>
        </w:numPr>
        <w:tabs>
          <w:tab w:val="clear" w:pos="960"/>
          <w:tab w:val="left" w:pos="720"/>
          <w:tab w:val="num" w:pos="1134"/>
        </w:tabs>
        <w:spacing w:before="60" w:after="0"/>
        <w:ind w:left="1077" w:hanging="357"/>
        <w:rPr>
          <w:rFonts w:ascii="Arial" w:hAnsi="Arial" w:cs="Arial"/>
          <w:sz w:val="22"/>
          <w:szCs w:val="22"/>
        </w:rPr>
      </w:pPr>
      <w:r w:rsidRPr="001D347B">
        <w:rPr>
          <w:rFonts w:ascii="Arial" w:hAnsi="Arial" w:cs="Arial"/>
          <w:sz w:val="22"/>
          <w:szCs w:val="22"/>
        </w:rPr>
        <w:t xml:space="preserve">vyžaduje provedení předepsaných zkoušek materiálů, výrobků, konstrukcí, instalací a dalších prací, vyžaduje předložení dokladů prokazujících kvalitu prací a výrobků před </w:t>
      </w:r>
      <w:r w:rsidRPr="001D347B">
        <w:rPr>
          <w:rFonts w:ascii="Arial" w:hAnsi="Arial" w:cs="Arial"/>
          <w:sz w:val="22"/>
          <w:szCs w:val="22"/>
        </w:rPr>
        <w:lastRenderedPageBreak/>
        <w:t>jejich zabudováním od zhotovitele stavby (atesty, zkoušky, osvědčení o jakosti výrobků).</w:t>
      </w:r>
    </w:p>
    <w:p w:rsidR="00130F8C" w:rsidRPr="001D347B" w:rsidRDefault="00130F8C" w:rsidP="00130F8C">
      <w:pPr>
        <w:pStyle w:val="Zkladntextodsazen"/>
        <w:numPr>
          <w:ilvl w:val="1"/>
          <w:numId w:val="54"/>
        </w:numPr>
        <w:tabs>
          <w:tab w:val="clear" w:pos="640"/>
          <w:tab w:val="num" w:pos="851"/>
        </w:tabs>
        <w:spacing w:before="120" w:after="0"/>
        <w:ind w:left="782" w:hanging="357"/>
        <w:rPr>
          <w:rFonts w:ascii="Arial" w:hAnsi="Arial" w:cs="Arial"/>
          <w:sz w:val="22"/>
          <w:szCs w:val="22"/>
        </w:rPr>
      </w:pPr>
      <w:r w:rsidRPr="001D347B">
        <w:rPr>
          <w:rFonts w:ascii="Arial" w:hAnsi="Arial" w:cs="Arial"/>
          <w:sz w:val="22"/>
          <w:szCs w:val="22"/>
        </w:rPr>
        <w:t>Na nedostatky zjištěné v průběhu provedení díla upozorní technický dozor zápisem ve stavebním deníku a nedostatky budou projednány v rámci nejbližšího kontrolního dne.</w:t>
      </w:r>
    </w:p>
    <w:p w:rsidR="00130F8C" w:rsidRPr="001D347B" w:rsidRDefault="00130F8C" w:rsidP="00130F8C">
      <w:pPr>
        <w:pStyle w:val="Zkladntextodsazen"/>
        <w:numPr>
          <w:ilvl w:val="1"/>
          <w:numId w:val="54"/>
        </w:numPr>
        <w:tabs>
          <w:tab w:val="clear" w:pos="640"/>
          <w:tab w:val="num" w:pos="851"/>
        </w:tabs>
        <w:spacing w:before="120" w:after="0"/>
        <w:ind w:left="782" w:hanging="357"/>
        <w:rPr>
          <w:rFonts w:ascii="Arial" w:hAnsi="Arial" w:cs="Arial"/>
          <w:sz w:val="22"/>
          <w:szCs w:val="22"/>
        </w:rPr>
      </w:pPr>
      <w:r w:rsidRPr="001D347B">
        <w:rPr>
          <w:rFonts w:ascii="Arial" w:hAnsi="Arial" w:cs="Arial"/>
          <w:sz w:val="22"/>
          <w:szCs w:val="22"/>
        </w:rPr>
        <w:t>Pokyny vydávané technickým dozorem budou v písemné formě s tou výjimkou, že technický dozor může být v nutném případě nucen vydat pokyny ústně a zhotovitel je povinen takovéto pokyny akceptovat. Ústní pokyny pozbydou platnosti, pokud technický dozor objednatele nedoplní bez zbytečného odkladu písemně, čímž se rozumí:</w:t>
      </w:r>
    </w:p>
    <w:p w:rsidR="00130F8C" w:rsidRPr="001D347B" w:rsidRDefault="00130F8C" w:rsidP="00130F8C">
      <w:pPr>
        <w:pStyle w:val="Zkladntextodsazen"/>
        <w:numPr>
          <w:ilvl w:val="2"/>
          <w:numId w:val="54"/>
        </w:numPr>
        <w:tabs>
          <w:tab w:val="clear" w:pos="960"/>
          <w:tab w:val="left" w:pos="720"/>
          <w:tab w:val="num" w:pos="1134"/>
        </w:tabs>
        <w:spacing w:before="120" w:after="0"/>
        <w:ind w:left="1077" w:hanging="357"/>
        <w:rPr>
          <w:rFonts w:ascii="Arial" w:hAnsi="Arial" w:cs="Arial"/>
          <w:sz w:val="22"/>
          <w:szCs w:val="22"/>
        </w:rPr>
      </w:pPr>
      <w:r w:rsidRPr="001D347B">
        <w:rPr>
          <w:rFonts w:ascii="Arial" w:hAnsi="Arial" w:cs="Arial"/>
          <w:sz w:val="22"/>
          <w:szCs w:val="22"/>
        </w:rPr>
        <w:t>je-li ústní pokyn vydán v době přítomnosti technického dozoru na stavbě, nejpozději ve stejný den zápisem do stavebního deníku,</w:t>
      </w:r>
    </w:p>
    <w:p w:rsidR="00130F8C" w:rsidRPr="001D347B" w:rsidRDefault="00130F8C" w:rsidP="00130F8C">
      <w:pPr>
        <w:pStyle w:val="Zkladntextodsazen"/>
        <w:numPr>
          <w:ilvl w:val="2"/>
          <w:numId w:val="54"/>
        </w:numPr>
        <w:tabs>
          <w:tab w:val="clear" w:pos="960"/>
          <w:tab w:val="left" w:pos="720"/>
          <w:tab w:val="num" w:pos="1134"/>
        </w:tabs>
        <w:spacing w:before="60" w:after="0"/>
        <w:ind w:left="1134" w:hanging="414"/>
        <w:rPr>
          <w:rFonts w:ascii="Arial" w:hAnsi="Arial" w:cs="Arial"/>
          <w:sz w:val="22"/>
          <w:szCs w:val="22"/>
        </w:rPr>
      </w:pPr>
      <w:r w:rsidRPr="001D347B">
        <w:rPr>
          <w:rFonts w:ascii="Arial" w:hAnsi="Arial" w:cs="Arial"/>
          <w:sz w:val="22"/>
          <w:szCs w:val="22"/>
        </w:rPr>
        <w:t>je-li ústní pokyn vydán v době nepřítomnosti technického dozoru na stavbě, nejpozději následující pracovní den, a provádí-li zhotovitel podle této smlouvy práce 7 dní v týdnu, pak nejbližší kalendářní den (bez ohledu na to, že nemusí být dnem pracovním) zápisem do stavebního deníku, nebo doručením písemné zprávy.</w:t>
      </w:r>
    </w:p>
    <w:p w:rsidR="00130F8C" w:rsidRPr="001D347B" w:rsidRDefault="00130F8C" w:rsidP="00130F8C">
      <w:pPr>
        <w:pStyle w:val="Zkladntextodsazen"/>
        <w:numPr>
          <w:ilvl w:val="1"/>
          <w:numId w:val="54"/>
        </w:numPr>
        <w:tabs>
          <w:tab w:val="clear" w:pos="640"/>
          <w:tab w:val="num" w:pos="851"/>
        </w:tabs>
        <w:spacing w:before="120" w:after="0"/>
        <w:ind w:left="782" w:hanging="357"/>
        <w:rPr>
          <w:rFonts w:ascii="Arial" w:hAnsi="Arial" w:cs="Arial"/>
          <w:sz w:val="22"/>
          <w:szCs w:val="22"/>
        </w:rPr>
      </w:pPr>
      <w:r w:rsidRPr="001D347B">
        <w:rPr>
          <w:rFonts w:ascii="Arial" w:hAnsi="Arial" w:cs="Arial"/>
          <w:sz w:val="22"/>
          <w:szCs w:val="22"/>
        </w:rPr>
        <w:t>Technický dozor má pravomoc vznášet námitky a požadovat na zhotoviteli, aby vyloučil okamžitě z účasti na provádění díla jakéhokoliv pracovníka zhotovitele, který se</w:t>
      </w:r>
      <w:r>
        <w:rPr>
          <w:rFonts w:ascii="Arial" w:hAnsi="Arial" w:cs="Arial"/>
          <w:sz w:val="22"/>
          <w:szCs w:val="22"/>
        </w:rPr>
        <w:t> </w:t>
      </w:r>
      <w:r w:rsidRPr="001D347B">
        <w:rPr>
          <w:rFonts w:ascii="Arial" w:hAnsi="Arial" w:cs="Arial"/>
          <w:sz w:val="22"/>
          <w:szCs w:val="22"/>
        </w:rPr>
        <w:t>podle</w:t>
      </w:r>
      <w:r>
        <w:rPr>
          <w:rFonts w:ascii="Arial" w:hAnsi="Arial" w:cs="Arial"/>
          <w:sz w:val="22"/>
          <w:szCs w:val="22"/>
        </w:rPr>
        <w:t> </w:t>
      </w:r>
      <w:r w:rsidRPr="001D347B">
        <w:rPr>
          <w:rFonts w:ascii="Arial" w:hAnsi="Arial" w:cs="Arial"/>
          <w:sz w:val="22"/>
          <w:szCs w:val="22"/>
        </w:rPr>
        <w:t xml:space="preserve">názoru technického dozoru nechová řádně, je nekompetentní nebo nedbalý, neplní řádně své povinnosti, nebo jehož přítomnost je z jiných důvodů dle názoru technického dozoru nežádoucí. Osoba takto označená se nesmí účastnit na provádění díla bez souhlasu technického dozoru. </w:t>
      </w:r>
    </w:p>
    <w:p w:rsidR="00130F8C" w:rsidRPr="001D347B" w:rsidRDefault="00130F8C" w:rsidP="00130F8C">
      <w:pPr>
        <w:pStyle w:val="Zkladntextodsazen"/>
        <w:numPr>
          <w:ilvl w:val="1"/>
          <w:numId w:val="54"/>
        </w:numPr>
        <w:tabs>
          <w:tab w:val="clear" w:pos="640"/>
          <w:tab w:val="num" w:pos="851"/>
        </w:tabs>
        <w:spacing w:before="120" w:after="0"/>
        <w:ind w:left="782" w:hanging="357"/>
        <w:rPr>
          <w:rFonts w:ascii="Arial" w:hAnsi="Arial" w:cs="Arial"/>
          <w:sz w:val="22"/>
          <w:szCs w:val="22"/>
        </w:rPr>
      </w:pPr>
      <w:r w:rsidRPr="001D347B">
        <w:rPr>
          <w:rFonts w:ascii="Arial" w:hAnsi="Arial" w:cs="Arial"/>
          <w:sz w:val="22"/>
          <w:szCs w:val="22"/>
        </w:rPr>
        <w:t>Pokud zhotovitel nebude souhlasit s jakýmkoliv rozhodnutím osoby pověřené výkonem technického dozoru, může se se svými námitkami obrátit přímo na objednatele, který rozhodnutí buď potvrdí, změní či zruší.</w:t>
      </w:r>
    </w:p>
    <w:p w:rsidR="00130F8C" w:rsidRPr="001D347B" w:rsidRDefault="00130F8C" w:rsidP="00130F8C">
      <w:pPr>
        <w:pStyle w:val="slovnsmlouvyI"/>
        <w:numPr>
          <w:ilvl w:val="0"/>
          <w:numId w:val="0"/>
        </w:numPr>
        <w:ind w:right="0"/>
      </w:pPr>
      <w:r w:rsidRPr="001D347B">
        <w:t>Článek XIII.</w:t>
      </w:r>
    </w:p>
    <w:p w:rsidR="00130F8C" w:rsidRPr="001D347B" w:rsidRDefault="00130F8C" w:rsidP="00130F8C">
      <w:pPr>
        <w:pStyle w:val="podnadpissmlouvy2"/>
        <w:spacing w:before="0"/>
      </w:pPr>
      <w:r w:rsidRPr="001D347B">
        <w:t>Bezpečnost a ochrana zdraví</w:t>
      </w:r>
    </w:p>
    <w:p w:rsidR="00130F8C" w:rsidRPr="001D347B" w:rsidRDefault="00130F8C" w:rsidP="00130F8C">
      <w:pPr>
        <w:pStyle w:val="Zkladntextodsazen"/>
        <w:numPr>
          <w:ilvl w:val="0"/>
          <w:numId w:val="61"/>
        </w:numPr>
        <w:tabs>
          <w:tab w:val="clear" w:pos="720"/>
          <w:tab w:val="num" w:pos="426"/>
        </w:tabs>
        <w:spacing w:before="240" w:after="0"/>
        <w:ind w:left="425" w:hanging="425"/>
        <w:rPr>
          <w:rFonts w:ascii="Arial" w:hAnsi="Arial" w:cs="Arial"/>
          <w:sz w:val="22"/>
          <w:szCs w:val="22"/>
        </w:rPr>
      </w:pPr>
      <w:r w:rsidRPr="001D347B">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ponese odpovědnost zhotovitel. Zhotovitel se dále zavazuje ve smyslu § 14 odst. 4 zákona č. 309/2006 Sb., o zajištění dalších podmínek bezpečnosti a ochrany zdraví při práci, poskytovat při provádění díla nezbytnou součinnost koordinátorovi bezpečnosti a ochrany zdraví při práci (dále jen „koordinátor BOZP“). Zhotovitel odpovídá v plném rozsahu i za činnost poddodavatelů, pokud jimi nejsou poddodavatelé, kterými dodavatele prokazoval kvalifikaci, kde odpovídá zhotovitel a tito poddodavatelé společně a nerozdílně.</w:t>
      </w:r>
    </w:p>
    <w:p w:rsidR="00130F8C" w:rsidRPr="001D347B" w:rsidRDefault="00130F8C" w:rsidP="00130F8C">
      <w:pPr>
        <w:pStyle w:val="Zkladntextodsazen"/>
        <w:numPr>
          <w:ilvl w:val="0"/>
          <w:numId w:val="60"/>
        </w:numPr>
        <w:tabs>
          <w:tab w:val="clear" w:pos="720"/>
          <w:tab w:val="num" w:pos="426"/>
        </w:tabs>
        <w:spacing w:before="240" w:after="0"/>
        <w:ind w:left="425" w:hanging="425"/>
        <w:rPr>
          <w:rFonts w:ascii="Arial" w:hAnsi="Arial" w:cs="Arial"/>
          <w:sz w:val="22"/>
          <w:szCs w:val="22"/>
        </w:rPr>
      </w:pPr>
      <w:r w:rsidRPr="001D347B">
        <w:rPr>
          <w:rFonts w:ascii="Arial" w:hAnsi="Arial" w:cs="Arial"/>
          <w:sz w:val="22"/>
          <w:szCs w:val="22"/>
        </w:rPr>
        <w:t>Zhotovitel bere na vědomí, že koordinátor BOZP je oprávněn ke všem úkonům, které je oprávněn provádět na základě smlouvy s objednatelem. Jedná se zejména o následující oprávnění:</w:t>
      </w:r>
    </w:p>
    <w:p w:rsidR="00130F8C" w:rsidRPr="001D347B" w:rsidRDefault="00130F8C" w:rsidP="00130F8C">
      <w:pPr>
        <w:pStyle w:val="Zkladntextodsazen"/>
        <w:numPr>
          <w:ilvl w:val="1"/>
          <w:numId w:val="62"/>
        </w:numPr>
        <w:tabs>
          <w:tab w:val="clear" w:pos="640"/>
          <w:tab w:val="num" w:pos="426"/>
          <w:tab w:val="num" w:pos="851"/>
        </w:tabs>
        <w:spacing w:before="240" w:after="0"/>
        <w:ind w:left="782" w:hanging="357"/>
        <w:rPr>
          <w:rFonts w:ascii="Arial" w:hAnsi="Arial" w:cs="Arial"/>
          <w:sz w:val="22"/>
          <w:szCs w:val="22"/>
        </w:rPr>
      </w:pPr>
      <w:r w:rsidRPr="001D347B">
        <w:rPr>
          <w:rFonts w:ascii="Arial" w:hAnsi="Arial" w:cs="Arial"/>
          <w:sz w:val="22"/>
          <w:szCs w:val="22"/>
        </w:rPr>
        <w:t xml:space="preserve">upozornit zhotovitele stavby na nedostatky v uplatňování požadavků na BOZP zjištěné na staveništi, resp. pracovišti převzatém zhotovitelem a vyžadovat zjednání nápravy a navrhovat k tomu přiměřená opatření a sledovat přijetí těchto opatření zhotovitelem stavby; </w:t>
      </w:r>
    </w:p>
    <w:p w:rsidR="00130F8C" w:rsidRPr="001D347B" w:rsidRDefault="00130F8C" w:rsidP="00130F8C">
      <w:pPr>
        <w:pStyle w:val="Zkladntextodsazen"/>
        <w:numPr>
          <w:ilvl w:val="1"/>
          <w:numId w:val="62"/>
        </w:numPr>
        <w:tabs>
          <w:tab w:val="clear" w:pos="640"/>
          <w:tab w:val="num" w:pos="426"/>
          <w:tab w:val="num" w:pos="851"/>
        </w:tabs>
        <w:spacing w:before="120" w:after="0"/>
        <w:ind w:left="782" w:hanging="357"/>
        <w:rPr>
          <w:rFonts w:ascii="Arial" w:hAnsi="Arial" w:cs="Arial"/>
          <w:sz w:val="22"/>
          <w:szCs w:val="22"/>
        </w:rPr>
      </w:pPr>
      <w:r w:rsidRPr="001D347B">
        <w:rPr>
          <w:rFonts w:ascii="Arial" w:hAnsi="Arial" w:cs="Arial"/>
          <w:sz w:val="22"/>
          <w:szCs w:val="22"/>
        </w:rPr>
        <w:t>kontrolovat dle potřeby dodržování plánu BOZP zhotovitelem stavby a poddodavateli, provádět zápisy z těchto kontrolních prohlídek a při zjištění nedostatků v BOZP stanovit opatření a termíny k nápravě;</w:t>
      </w:r>
    </w:p>
    <w:p w:rsidR="00130F8C" w:rsidRPr="001D347B" w:rsidRDefault="00130F8C" w:rsidP="00130F8C">
      <w:pPr>
        <w:pStyle w:val="Zkladntextodsazen"/>
        <w:numPr>
          <w:ilvl w:val="1"/>
          <w:numId w:val="62"/>
        </w:numPr>
        <w:tabs>
          <w:tab w:val="clear" w:pos="640"/>
          <w:tab w:val="num" w:pos="426"/>
          <w:tab w:val="num" w:pos="851"/>
        </w:tabs>
        <w:spacing w:before="120" w:after="0"/>
        <w:ind w:left="782" w:hanging="357"/>
        <w:rPr>
          <w:rFonts w:ascii="Arial" w:hAnsi="Arial" w:cs="Arial"/>
          <w:sz w:val="22"/>
          <w:szCs w:val="22"/>
        </w:rPr>
      </w:pPr>
      <w:r w:rsidRPr="001D347B">
        <w:rPr>
          <w:rFonts w:ascii="Arial" w:hAnsi="Arial" w:cs="Arial"/>
          <w:sz w:val="22"/>
          <w:szCs w:val="22"/>
        </w:rPr>
        <w:t>podle potřeby organizovat kontrolní dny k dodržování plánu BOZP za účasti zhotovitele stavby a objednatele za účelem projednání zjištěných nedostatků;</w:t>
      </w:r>
    </w:p>
    <w:p w:rsidR="00130F8C" w:rsidRPr="001D347B" w:rsidRDefault="00130F8C" w:rsidP="00130F8C">
      <w:pPr>
        <w:pStyle w:val="Zkladntextodsazen"/>
        <w:numPr>
          <w:ilvl w:val="1"/>
          <w:numId w:val="62"/>
        </w:numPr>
        <w:tabs>
          <w:tab w:val="clear" w:pos="640"/>
          <w:tab w:val="num" w:pos="426"/>
          <w:tab w:val="num" w:pos="851"/>
        </w:tabs>
        <w:spacing w:before="120" w:after="0"/>
        <w:ind w:left="782" w:hanging="357"/>
        <w:rPr>
          <w:rFonts w:ascii="Arial" w:hAnsi="Arial" w:cs="Arial"/>
          <w:sz w:val="22"/>
          <w:szCs w:val="22"/>
        </w:rPr>
      </w:pPr>
      <w:r w:rsidRPr="001D347B">
        <w:rPr>
          <w:rFonts w:ascii="Arial" w:hAnsi="Arial" w:cs="Arial"/>
          <w:sz w:val="22"/>
          <w:szCs w:val="22"/>
        </w:rPr>
        <w:t>účastnit se kontrolních prohlídek stavby, pokud k nim byl přizván stavebním úřadem případně jinými dotčenými správními úřady;</w:t>
      </w:r>
    </w:p>
    <w:p w:rsidR="00130F8C" w:rsidRPr="001D347B" w:rsidRDefault="00130F8C" w:rsidP="00130F8C">
      <w:pPr>
        <w:pStyle w:val="Zkladntextodsazen"/>
        <w:numPr>
          <w:ilvl w:val="1"/>
          <w:numId w:val="62"/>
        </w:numPr>
        <w:tabs>
          <w:tab w:val="clear" w:pos="640"/>
          <w:tab w:val="num" w:pos="426"/>
          <w:tab w:val="num" w:pos="851"/>
        </w:tabs>
        <w:spacing w:before="120" w:after="0"/>
        <w:ind w:left="782" w:hanging="357"/>
        <w:rPr>
          <w:rFonts w:ascii="Arial" w:hAnsi="Arial" w:cs="Arial"/>
          <w:sz w:val="22"/>
          <w:szCs w:val="22"/>
        </w:rPr>
      </w:pPr>
      <w:r w:rsidRPr="001D347B">
        <w:rPr>
          <w:rFonts w:ascii="Arial" w:hAnsi="Arial" w:cs="Arial"/>
          <w:sz w:val="22"/>
          <w:szCs w:val="22"/>
        </w:rPr>
        <w:lastRenderedPageBreak/>
        <w:t>dohlížet nad dodržováním pracovních a technologických postupů pro jednotlivé práce a činnosti z hlediska dodržování zásad BOZP;</w:t>
      </w:r>
    </w:p>
    <w:p w:rsidR="00130F8C" w:rsidRPr="001D347B" w:rsidRDefault="00130F8C" w:rsidP="00130F8C">
      <w:pPr>
        <w:pStyle w:val="Zkladntextodsazen"/>
        <w:numPr>
          <w:ilvl w:val="1"/>
          <w:numId w:val="62"/>
        </w:numPr>
        <w:tabs>
          <w:tab w:val="clear" w:pos="640"/>
          <w:tab w:val="num" w:pos="851"/>
        </w:tabs>
        <w:spacing w:before="120" w:after="0"/>
        <w:ind w:left="782" w:hanging="357"/>
        <w:rPr>
          <w:rFonts w:ascii="Arial" w:hAnsi="Arial" w:cs="Arial"/>
          <w:sz w:val="22"/>
          <w:szCs w:val="22"/>
        </w:rPr>
      </w:pPr>
      <w:r w:rsidRPr="001D347B">
        <w:rPr>
          <w:rFonts w:ascii="Arial" w:hAnsi="Arial" w:cs="Arial"/>
          <w:sz w:val="22"/>
          <w:szCs w:val="22"/>
        </w:rPr>
        <w:t>kontrolovat způsob zabezpečení staveniště a zajistit bezpečnostní značení.</w:t>
      </w:r>
    </w:p>
    <w:p w:rsidR="00130F8C" w:rsidRPr="001D347B" w:rsidRDefault="00130F8C" w:rsidP="00130F8C">
      <w:pPr>
        <w:pStyle w:val="Zkladntextodsazen"/>
        <w:numPr>
          <w:ilvl w:val="0"/>
          <w:numId w:val="63"/>
        </w:numPr>
        <w:tabs>
          <w:tab w:val="clear" w:pos="720"/>
        </w:tabs>
        <w:spacing w:before="240" w:after="0"/>
        <w:ind w:left="425" w:hanging="425"/>
        <w:rPr>
          <w:rFonts w:ascii="Arial" w:hAnsi="Arial" w:cs="Arial"/>
          <w:sz w:val="22"/>
          <w:szCs w:val="22"/>
        </w:rPr>
      </w:pPr>
      <w:r w:rsidRPr="001D347B">
        <w:rPr>
          <w:rFonts w:ascii="Arial" w:hAnsi="Arial" w:cs="Arial"/>
          <w:sz w:val="22"/>
          <w:szCs w:val="22"/>
        </w:rPr>
        <w:t>Zhotovitel je odpovědný za to, že osoby vykonávající činnosti související s provedením díla, budou vybaveny ochrannými pracovními prostředky a pomůckami podle druhu vykonávané činnosti a rizik s tím spojených.</w:t>
      </w:r>
    </w:p>
    <w:p w:rsidR="00130F8C" w:rsidRPr="001D347B" w:rsidRDefault="00130F8C" w:rsidP="00130F8C">
      <w:pPr>
        <w:pStyle w:val="Zkladntextodsazen"/>
        <w:numPr>
          <w:ilvl w:val="0"/>
          <w:numId w:val="63"/>
        </w:numPr>
        <w:spacing w:before="240" w:after="0"/>
        <w:ind w:left="425" w:hanging="425"/>
        <w:rPr>
          <w:rFonts w:ascii="Arial" w:hAnsi="Arial" w:cs="Arial"/>
          <w:sz w:val="22"/>
          <w:szCs w:val="22"/>
        </w:rPr>
      </w:pPr>
      <w:r w:rsidRPr="001D347B">
        <w:rPr>
          <w:rFonts w:ascii="Arial" w:hAnsi="Arial" w:cs="Arial"/>
          <w:sz w:val="22"/>
          <w:szCs w:val="22"/>
        </w:rPr>
        <w:t>Zhotovitel se zavazuje zajistit vlastní dozor nad bezpečností práce ve smyslu platných právních předpisů a provádět soustavnou kontrolu bezpečnosti práce prostřednictvím technika (koordinátora BOZP).</w:t>
      </w:r>
    </w:p>
    <w:p w:rsidR="00130F8C" w:rsidRPr="001D347B" w:rsidRDefault="00130F8C" w:rsidP="00130F8C">
      <w:pPr>
        <w:pStyle w:val="Zkladntextodsazen"/>
        <w:numPr>
          <w:ilvl w:val="0"/>
          <w:numId w:val="63"/>
        </w:numPr>
        <w:spacing w:before="240" w:after="0"/>
        <w:ind w:left="425" w:hanging="425"/>
        <w:rPr>
          <w:rFonts w:ascii="Arial" w:hAnsi="Arial" w:cs="Arial"/>
          <w:sz w:val="22"/>
          <w:szCs w:val="22"/>
        </w:rPr>
      </w:pPr>
      <w:r w:rsidRPr="001D347B">
        <w:rPr>
          <w:rFonts w:ascii="Arial" w:hAnsi="Arial" w:cs="Arial"/>
          <w:sz w:val="22"/>
          <w:szCs w:val="22"/>
        </w:rPr>
        <w:t>Zhotovitel se zavazuje před zahájením provedení díla seznámit s riziky na místě provedení díla, případně na místech s provedením díla souvisejících, a to za přítomnosti zástupců objednatele. O této skutečnosti se pořídí záznam podepsaný oběma smluvními stranami. Zhotovitel bude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130F8C" w:rsidRPr="001D347B" w:rsidRDefault="00130F8C" w:rsidP="00130F8C">
      <w:pPr>
        <w:pStyle w:val="Zkladntextodsazen"/>
        <w:numPr>
          <w:ilvl w:val="0"/>
          <w:numId w:val="63"/>
        </w:numPr>
        <w:spacing w:before="240" w:after="0"/>
        <w:ind w:left="425" w:hanging="425"/>
        <w:rPr>
          <w:rFonts w:ascii="Arial" w:hAnsi="Arial" w:cs="Arial"/>
          <w:sz w:val="22"/>
          <w:szCs w:val="22"/>
        </w:rPr>
      </w:pPr>
      <w:r w:rsidRPr="001D347B">
        <w:rPr>
          <w:rFonts w:ascii="Arial" w:hAnsi="Arial" w:cs="Arial"/>
          <w:sz w:val="22"/>
          <w:szCs w:val="22"/>
        </w:rPr>
        <w:t>V případě úrazu pracovníka zhotovitele, případně jeho poddodavatele, vyšetří a sepíše záznam o úrazu podle platných předpisů zhotovitel, který je rovněž povinen provést veškeré úkony s úrazem související, případně úrazem vyvolané. Veškeré následky vyplývající ze skutečnosti, že došlo k úrazu, nese na svou odpovědnost a náklad zhotovitel. Zhotovitel se zavazuje informovat objednatele o každém úrazu, pokud k němu dojde v souvislosti s provedením díla.</w:t>
      </w:r>
    </w:p>
    <w:p w:rsidR="00130F8C" w:rsidRPr="001D347B" w:rsidRDefault="00130F8C" w:rsidP="00130F8C">
      <w:pPr>
        <w:pStyle w:val="Zkladntextodsazen"/>
        <w:numPr>
          <w:ilvl w:val="0"/>
          <w:numId w:val="63"/>
        </w:numPr>
        <w:spacing w:before="240" w:after="0"/>
        <w:ind w:left="425" w:hanging="425"/>
        <w:rPr>
          <w:rFonts w:ascii="Arial" w:hAnsi="Arial" w:cs="Arial"/>
          <w:sz w:val="22"/>
          <w:szCs w:val="22"/>
        </w:rPr>
      </w:pPr>
      <w:r w:rsidRPr="001D347B">
        <w:rPr>
          <w:rFonts w:ascii="Arial" w:hAnsi="Arial" w:cs="Arial"/>
          <w:sz w:val="22"/>
          <w:szCs w:val="22"/>
        </w:rPr>
        <w:t>V případě úrazu zaměstnance objednatele, případně jeho návštěv, vyšetří a sepíše záznam o úrazu podle platných předpisů objednatel, který je rovněž povinen provést veškeré úkony s úrazem související, případně úrazem vyvolané. Veškeré následky vyplývající ze skutečnosti, že došlo k úrazu zaměstnance objednatele nebo jeho návštěv v důsledku porušení povinností zhotovitele, nese na svou odpovědnost a náklad zhotovitel. Objednatel se zavazuje informovat zhotovitele o každém úrazu, pokud k němu dojde v souvislosti s provedením díla.</w:t>
      </w:r>
    </w:p>
    <w:p w:rsidR="00130F8C" w:rsidRPr="001D347B" w:rsidRDefault="00130F8C" w:rsidP="00130F8C">
      <w:pPr>
        <w:pStyle w:val="slovnsmlouvyI"/>
        <w:numPr>
          <w:ilvl w:val="0"/>
          <w:numId w:val="0"/>
        </w:numPr>
        <w:ind w:right="0"/>
      </w:pPr>
      <w:r w:rsidRPr="001D347B">
        <w:t>Článek XIV.</w:t>
      </w:r>
    </w:p>
    <w:p w:rsidR="00130F8C" w:rsidRPr="001D347B" w:rsidRDefault="00130F8C" w:rsidP="00130F8C">
      <w:pPr>
        <w:pStyle w:val="podnadpissmlouvy2"/>
        <w:spacing w:before="0"/>
      </w:pPr>
      <w:r>
        <w:t xml:space="preserve">Ochrana informací </w:t>
      </w:r>
    </w:p>
    <w:p w:rsidR="00130F8C" w:rsidRDefault="00130F8C" w:rsidP="00130F8C">
      <w:pPr>
        <w:pStyle w:val="Odstavecseseznamem"/>
        <w:numPr>
          <w:ilvl w:val="0"/>
          <w:numId w:val="8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jsou si vědomy toho, že v rámci plnění závazků z této smlouvy</w:t>
      </w:r>
    </w:p>
    <w:p w:rsidR="00130F8C" w:rsidRDefault="00130F8C" w:rsidP="00130F8C">
      <w:pPr>
        <w:pStyle w:val="Odstavecseseznamem"/>
        <w:numPr>
          <w:ilvl w:val="0"/>
          <w:numId w:val="83"/>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si mohou vzájemně vědomě nebo opomenutím poskytnout informace, které budou považovány za důvěrné (dále jen „důvěrné informace“),</w:t>
      </w:r>
    </w:p>
    <w:p w:rsidR="00130F8C" w:rsidRDefault="00130F8C" w:rsidP="00130F8C">
      <w:pPr>
        <w:pStyle w:val="Odstavecseseznamem"/>
        <w:numPr>
          <w:ilvl w:val="0"/>
          <w:numId w:val="83"/>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mohou jejich zaměstnanci či osoby v obdobném postavení získat vědomou činností druhé smluvní strany nebo i jejím opomenutím přístup k důvěrným informacím druhé smluvní strany.</w:t>
      </w:r>
    </w:p>
    <w:p w:rsidR="00130F8C" w:rsidRPr="00ED2C94" w:rsidRDefault="00130F8C" w:rsidP="00130F8C">
      <w:pPr>
        <w:pStyle w:val="Odstavecseseznamem"/>
        <w:numPr>
          <w:ilvl w:val="0"/>
          <w:numId w:val="8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w:t>
      </w:r>
      <w:r w:rsidRPr="001D347B">
        <w:rPr>
          <w:rFonts w:ascii="Arial" w:eastAsia="@Arial Unicode MS" w:hAnsi="Arial" w:cs="Arial"/>
          <w:color w:val="000000"/>
        </w:rPr>
        <w:t xml:space="preserve"> se zavazují</w:t>
      </w:r>
      <w:r>
        <w:rPr>
          <w:rFonts w:ascii="Arial" w:eastAsia="@Arial Unicode MS" w:hAnsi="Arial" w:cs="Arial"/>
          <w:color w:val="000000"/>
        </w:rPr>
        <w:t>, že žádná z nich nezpřístupní třetí osobě důvěrné informace</w:t>
      </w:r>
      <w:r w:rsidRPr="001D347B">
        <w:rPr>
          <w:rFonts w:ascii="Arial" w:eastAsia="@Arial Unicode MS" w:hAnsi="Arial" w:cs="Arial"/>
          <w:color w:val="000000"/>
        </w:rPr>
        <w:t xml:space="preserve"> (bez ohledu na formu jejich zachycení)</w:t>
      </w:r>
      <w:r>
        <w:rPr>
          <w:rFonts w:ascii="Arial" w:eastAsia="@Arial Unicode MS" w:hAnsi="Arial" w:cs="Arial"/>
          <w:color w:val="000000"/>
        </w:rPr>
        <w:t>,</w:t>
      </w:r>
      <w:r w:rsidRPr="001D347B">
        <w:rPr>
          <w:rFonts w:ascii="Arial" w:eastAsia="@Arial Unicode MS" w:hAnsi="Arial" w:cs="Arial"/>
          <w:color w:val="000000"/>
        </w:rPr>
        <w:t xml:space="preserve"> které získaly během jednání vedoucích k</w:t>
      </w:r>
      <w:r>
        <w:rPr>
          <w:rFonts w:ascii="Arial" w:eastAsia="@Arial Unicode MS" w:hAnsi="Arial" w:cs="Arial"/>
          <w:color w:val="000000"/>
        </w:rPr>
        <w:t> </w:t>
      </w:r>
      <w:r w:rsidRPr="001D347B">
        <w:rPr>
          <w:rFonts w:ascii="Arial" w:eastAsia="@Arial Unicode MS" w:hAnsi="Arial" w:cs="Arial"/>
          <w:color w:val="000000"/>
        </w:rPr>
        <w:t>uzavření této smlouvy</w:t>
      </w:r>
      <w:r>
        <w:rPr>
          <w:rFonts w:ascii="Arial" w:eastAsia="@Arial Unicode MS" w:hAnsi="Arial" w:cs="Arial"/>
          <w:color w:val="000000"/>
        </w:rPr>
        <w:t xml:space="preserve">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130F8C" w:rsidRDefault="00130F8C" w:rsidP="00130F8C">
      <w:pPr>
        <w:pStyle w:val="Odstavecseseznamem"/>
        <w:numPr>
          <w:ilvl w:val="0"/>
          <w:numId w:val="8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Za třetí osoby dle odst. 2 tohoto článku se nepovažují:</w:t>
      </w:r>
    </w:p>
    <w:p w:rsidR="00130F8C" w:rsidRDefault="00130F8C" w:rsidP="00130F8C">
      <w:pPr>
        <w:pStyle w:val="Odstavecseseznamem"/>
        <w:numPr>
          <w:ilvl w:val="0"/>
          <w:numId w:val="8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zaměstnanci smluvních stran a osoby v obdobném postavení,</w:t>
      </w:r>
    </w:p>
    <w:p w:rsidR="00130F8C" w:rsidRDefault="00130F8C" w:rsidP="00130F8C">
      <w:pPr>
        <w:pStyle w:val="Odstavecseseznamem"/>
        <w:numPr>
          <w:ilvl w:val="0"/>
          <w:numId w:val="8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orgány smluvních stran a jejich členové,</w:t>
      </w:r>
    </w:p>
    <w:p w:rsidR="00130F8C" w:rsidRDefault="00130F8C" w:rsidP="00130F8C">
      <w:pPr>
        <w:pStyle w:val="Odstavecseseznamem"/>
        <w:numPr>
          <w:ilvl w:val="0"/>
          <w:numId w:val="8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ve vztahu k důvěrným informacím objednatele subdodavatelé zhotovitele,</w:t>
      </w:r>
    </w:p>
    <w:p w:rsidR="00130F8C" w:rsidRDefault="00130F8C" w:rsidP="00130F8C">
      <w:pPr>
        <w:pStyle w:val="Odstavecseseznamem"/>
        <w:numPr>
          <w:ilvl w:val="0"/>
          <w:numId w:val="8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lastRenderedPageBreak/>
        <w:t>ve vztahu k důvěrným informacím zhotovitele externí poskytovatelé objednatele, a to i potenciální,</w:t>
      </w:r>
    </w:p>
    <w:p w:rsidR="00130F8C" w:rsidRPr="00670B1F" w:rsidRDefault="00130F8C" w:rsidP="00130F8C">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670B1F">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130F8C" w:rsidRPr="00670B1F" w:rsidRDefault="00130F8C" w:rsidP="00130F8C">
      <w:pPr>
        <w:pStyle w:val="Odstavecseseznamem"/>
        <w:numPr>
          <w:ilvl w:val="0"/>
          <w:numId w:val="8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70B1F">
        <w:rPr>
          <w:rFonts w:ascii="Arial" w:eastAsia="@Arial Unicode MS" w:hAnsi="Arial" w:cs="Arial"/>
          <w:color w:val="000000"/>
        </w:rPr>
        <w:t xml:space="preserve">Smluvní strany se zavazují v plném rozsahu zachovávat povinnost mlčenlivosti a povinnost chránit důvěrné informace vyplývající z této smlouvy a z příslušných právním předpisů, zejména povinnosti vyplývající z </w:t>
      </w:r>
      <w:r w:rsidRPr="00670B1F">
        <w:rPr>
          <w:rFonts w:ascii="Arial" w:hAnsi="Arial" w:cs="Arial"/>
        </w:rPr>
        <w:t>Nařízení Evropského parlamentu a Rady (EU) 2016/679 ze</w:t>
      </w:r>
      <w:r>
        <w:rPr>
          <w:rFonts w:ascii="Arial" w:hAnsi="Arial" w:cs="Arial"/>
        </w:rPr>
        <w:t> </w:t>
      </w:r>
      <w:r w:rsidRPr="00670B1F">
        <w:rPr>
          <w:rFonts w:ascii="Arial" w:hAnsi="Arial" w:cs="Arial"/>
        </w:rPr>
        <w:t>dne 27. dubna 2016 o ochraně fyzických osob v souvislosti se zpracováním osobních údajů a o volném pohybu těchto údajů a o zrušení směrnice 95/46/ES (</w:t>
      </w:r>
      <w:r>
        <w:rPr>
          <w:rFonts w:ascii="Arial" w:hAnsi="Arial" w:cs="Arial"/>
        </w:rPr>
        <w:t xml:space="preserve">dále jen </w:t>
      </w:r>
      <w:r w:rsidRPr="00F8575D">
        <w:rPr>
          <w:rFonts w:ascii="Arial" w:hAnsi="Arial" w:cs="Arial"/>
        </w:rPr>
        <w:t>„obecné nařízení“).</w:t>
      </w:r>
    </w:p>
    <w:p w:rsidR="00130F8C" w:rsidRDefault="00130F8C" w:rsidP="00130F8C">
      <w:pPr>
        <w:pStyle w:val="Odstavecseseznamem"/>
        <w:numPr>
          <w:ilvl w:val="0"/>
          <w:numId w:val="8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130F8C" w:rsidRPr="006602C8" w:rsidRDefault="00130F8C" w:rsidP="00130F8C">
      <w:pPr>
        <w:pStyle w:val="Odstavecseseznamem"/>
        <w:numPr>
          <w:ilvl w:val="0"/>
          <w:numId w:val="8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Budou-li informace poskytnuté objednatelem, zhotovitelem nebo třetími stranami, které jsou nezbytné pro plnění dle této smlouvy, obsahovat data podléhající režimu zvláštní ochrany dle obecného nařízení, zavazuj</w:t>
      </w:r>
      <w:r>
        <w:rPr>
          <w:rFonts w:ascii="Arial" w:eastAsia="@Arial Unicode MS" w:hAnsi="Arial" w:cs="Arial"/>
          <w:color w:val="000000"/>
        </w:rPr>
        <w:t>í</w:t>
      </w:r>
      <w:r w:rsidRPr="006602C8">
        <w:rPr>
          <w:rFonts w:ascii="Arial" w:eastAsia="@Arial Unicode MS" w:hAnsi="Arial" w:cs="Arial"/>
          <w:color w:val="000000"/>
        </w:rPr>
        <w:t xml:space="preserve"> se smluvní strany plnit všechny povinnosti, které obecné nařízení vyžaduje, a obstarat předepsané souhlasy subjektů osobních údajů předaných ke zpracování.</w:t>
      </w:r>
    </w:p>
    <w:p w:rsidR="00130F8C" w:rsidRPr="006602C8" w:rsidRDefault="00130F8C" w:rsidP="00130F8C">
      <w:pPr>
        <w:pStyle w:val="Odstavecseseznamem"/>
        <w:numPr>
          <w:ilvl w:val="0"/>
          <w:numId w:val="8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neduplikovat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130F8C" w:rsidRPr="006602C8" w:rsidRDefault="00130F8C" w:rsidP="00130F8C">
      <w:pPr>
        <w:pStyle w:val="Odstavecseseznamem"/>
        <w:numPr>
          <w:ilvl w:val="0"/>
          <w:numId w:val="8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w:t>
      </w:r>
      <w:r>
        <w:rPr>
          <w:rFonts w:ascii="Arial" w:eastAsia="@Arial Unicode MS" w:hAnsi="Arial" w:cs="Arial"/>
          <w:color w:val="000000"/>
        </w:rPr>
        <w:t>a</w:t>
      </w:r>
      <w:r w:rsidRPr="006602C8">
        <w:rPr>
          <w:rFonts w:ascii="Arial" w:eastAsia="@Arial Unicode MS" w:hAnsi="Arial" w:cs="Arial"/>
          <w:color w:val="000000"/>
        </w:rPr>
        <w:t> všechny další informace, jejichž zveřejnění přijímající stranou by předávající stran</w:t>
      </w:r>
      <w:r>
        <w:rPr>
          <w:rFonts w:ascii="Arial" w:eastAsia="@Arial Unicode MS" w:hAnsi="Arial" w:cs="Arial"/>
          <w:color w:val="000000"/>
        </w:rPr>
        <w:t>ě</w:t>
      </w:r>
      <w:r w:rsidRPr="006602C8">
        <w:rPr>
          <w:rFonts w:ascii="Arial" w:eastAsia="@Arial Unicode MS" w:hAnsi="Arial" w:cs="Arial"/>
          <w:color w:val="000000"/>
        </w:rPr>
        <w:t xml:space="preserve"> mohlo způsobit škodu.</w:t>
      </w:r>
    </w:p>
    <w:p w:rsidR="00130F8C" w:rsidRPr="006602C8" w:rsidRDefault="00130F8C" w:rsidP="00130F8C">
      <w:pPr>
        <w:pStyle w:val="Odstavecseseznamem"/>
        <w:numPr>
          <w:ilvl w:val="0"/>
          <w:numId w:val="8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Pokud jsou důvěrné informace poskytovány v písemné podobě anebo ve formě textových souborů na elektronických nosičích dat (médiích), je předávající strana povinna upozornit přijímající </w:t>
      </w:r>
      <w:r>
        <w:rPr>
          <w:rFonts w:ascii="Arial" w:eastAsia="@Arial Unicode MS" w:hAnsi="Arial" w:cs="Arial"/>
          <w:color w:val="000000"/>
        </w:rPr>
        <w:t xml:space="preserve">stranu </w:t>
      </w:r>
      <w:r w:rsidRPr="006602C8">
        <w:rPr>
          <w:rFonts w:ascii="Arial" w:eastAsia="@Arial Unicode MS" w:hAnsi="Arial" w:cs="Arial"/>
          <w:color w:val="000000"/>
        </w:rPr>
        <w:t>na důvěrnost takového materiálu jejím vyznačením alespoň na titulní stránce nebo přední straně média. Absence takového upozornění však nezpůsobuje zánik povinnosti ochrany takto poskytnutých informací.</w:t>
      </w:r>
    </w:p>
    <w:p w:rsidR="00130F8C" w:rsidRPr="006602C8" w:rsidRDefault="00130F8C" w:rsidP="00130F8C">
      <w:pPr>
        <w:pStyle w:val="Odstavecseseznamem"/>
        <w:numPr>
          <w:ilvl w:val="0"/>
          <w:numId w:val="8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Bez ohledu na výše uvedená ustanovení se za důvěrné nepovažují informace, které:</w:t>
      </w:r>
    </w:p>
    <w:p w:rsidR="00130F8C" w:rsidRPr="006602C8" w:rsidRDefault="00130F8C" w:rsidP="00130F8C">
      <w:pPr>
        <w:pStyle w:val="Odstavecseseznamem"/>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se staly veřejně známými, aniž by jejich zveřejněním došlo k porušení závazků přijímající smluvní strany či právních předpisů,</w:t>
      </w:r>
    </w:p>
    <w:p w:rsidR="00130F8C" w:rsidRPr="006602C8" w:rsidRDefault="00130F8C" w:rsidP="00130F8C">
      <w:pPr>
        <w:pStyle w:val="Odstavecseseznamem"/>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měla přijímající strana prokazatelně legálně k dispozici před uzavřením této smlouvy, pokud takové informace nebyly předmětem jiné, dříve mezi smluvními stranami uzavřené smlouvy o ochraně informací,</w:t>
      </w:r>
    </w:p>
    <w:p w:rsidR="00130F8C" w:rsidRPr="006602C8" w:rsidRDefault="00130F8C" w:rsidP="00130F8C">
      <w:pPr>
        <w:pStyle w:val="Odstavecseseznamem"/>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jsou výsledkem postupu, při kterém k nim přijímající strana dospěje nezávisle a to je schopna doložit svými záznamy nebo informacemi</w:t>
      </w:r>
      <w:r>
        <w:rPr>
          <w:rFonts w:ascii="Arial" w:eastAsia="@Arial Unicode MS" w:hAnsi="Arial" w:cs="Arial"/>
          <w:color w:val="000000"/>
        </w:rPr>
        <w:t>, včetně důvěrných,</w:t>
      </w:r>
      <w:r w:rsidRPr="006602C8">
        <w:rPr>
          <w:rFonts w:ascii="Arial" w:eastAsia="@Arial Unicode MS" w:hAnsi="Arial" w:cs="Arial"/>
          <w:color w:val="000000"/>
        </w:rPr>
        <w:t xml:space="preserve"> třetí strany,</w:t>
      </w:r>
    </w:p>
    <w:p w:rsidR="00130F8C" w:rsidRPr="006602C8" w:rsidRDefault="00130F8C" w:rsidP="00130F8C">
      <w:pPr>
        <w:pStyle w:val="Odstavecseseznamem"/>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lastRenderedPageBreak/>
        <w:t>po podpisu této smlouvy poskytne přijímající straně třetí osoba, jež není omezena v takovém nakládání s informacemi,</w:t>
      </w:r>
    </w:p>
    <w:p w:rsidR="00130F8C" w:rsidRPr="006602C8" w:rsidRDefault="00130F8C" w:rsidP="00130F8C">
      <w:pPr>
        <w:pStyle w:val="Odstavecseseznamem"/>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mají být zpřístupněny na základě zákona či jiného právního předpisu včetně práva EU nebo závazného rozhodnutí oprávněného orgánu veřejné moci,</w:t>
      </w:r>
    </w:p>
    <w:p w:rsidR="00130F8C" w:rsidRPr="006602C8" w:rsidRDefault="00130F8C" w:rsidP="00130F8C">
      <w:pPr>
        <w:pStyle w:val="Odstavecseseznamem"/>
        <w:numPr>
          <w:ilvl w:val="0"/>
          <w:numId w:val="8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 xml:space="preserve">jsou obsažené v této smlouvě a jsou zveřejněné dle § 219 ZZVZ nebo </w:t>
      </w:r>
      <w:r w:rsidRPr="006602C8">
        <w:rPr>
          <w:rFonts w:ascii="Arial" w:eastAsia="Times New Roman" w:hAnsi="Arial" w:cs="Arial"/>
          <w:spacing w:val="-5"/>
        </w:rPr>
        <w:t>dle zákona č.</w:t>
      </w:r>
      <w:r w:rsidR="00192E47">
        <w:rPr>
          <w:rFonts w:ascii="Arial" w:eastAsia="Times New Roman" w:hAnsi="Arial" w:cs="Arial"/>
          <w:spacing w:val="-5"/>
        </w:rPr>
        <w:t> </w:t>
      </w:r>
      <w:r w:rsidRPr="006602C8">
        <w:rPr>
          <w:rFonts w:ascii="Arial" w:eastAsia="Times New Roman" w:hAnsi="Arial" w:cs="Arial"/>
          <w:spacing w:val="-5"/>
        </w:rPr>
        <w:t>340/2015 Sb., o zvláštních podmínkách účinnosti některých smluv, uveřejňování těchto smluv a o registru smluv, ve znění pozdějších předpisů (dále je</w:t>
      </w:r>
      <w:r>
        <w:rPr>
          <w:rFonts w:ascii="Arial" w:eastAsia="Times New Roman" w:hAnsi="Arial" w:cs="Arial"/>
          <w:spacing w:val="-5"/>
        </w:rPr>
        <w:t>n</w:t>
      </w:r>
      <w:r w:rsidRPr="006602C8">
        <w:rPr>
          <w:rFonts w:ascii="Arial" w:eastAsia="Times New Roman" w:hAnsi="Arial" w:cs="Arial"/>
          <w:spacing w:val="-5"/>
        </w:rPr>
        <w:t xml:space="preserve"> „Registr smluv“).</w:t>
      </w:r>
    </w:p>
    <w:p w:rsidR="00130F8C" w:rsidRPr="006602C8" w:rsidRDefault="00130F8C" w:rsidP="00130F8C">
      <w:pPr>
        <w:pStyle w:val="Odstavecseseznamem"/>
        <w:numPr>
          <w:ilvl w:val="0"/>
          <w:numId w:val="8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Každá smluvní strana se zavazuje přijmout technická a organizační vnitřní opatření nezbytná k</w:t>
      </w:r>
      <w:r w:rsidR="00192E47">
        <w:rPr>
          <w:rFonts w:ascii="Arial" w:eastAsia="@Arial Unicode MS" w:hAnsi="Arial" w:cs="Arial"/>
          <w:color w:val="000000"/>
        </w:rPr>
        <w:t> </w:t>
      </w:r>
      <w:r w:rsidRPr="006602C8">
        <w:rPr>
          <w:rFonts w:ascii="Arial" w:eastAsia="@Arial Unicode MS" w:hAnsi="Arial" w:cs="Arial"/>
          <w:color w:val="000000"/>
        </w:rPr>
        <w:t>ochraně důvěrných informací. Zhotovitel je povinen poučit své zaměstnance a členy svých orgánů o povinnosti zachovávat mlčenlivost podle této smlouvy a je povinen zachování mlčenlivosti z jejich strany řádně kontrolovat. Zaměstnanci zhotovitele nesmí důvěrné skutečnosti, které se dozvěděli v souvislosti s touto smlouvou, sdělovat ani jiným zaměstnancům dodavatele nebo členům orgánů dodavatele, není-li to nezbytné k plnění jejich pracovních úkolů nebo z hlediska funkčního zařazení.</w:t>
      </w:r>
    </w:p>
    <w:p w:rsidR="00130F8C" w:rsidRPr="006602C8" w:rsidRDefault="00130F8C" w:rsidP="00130F8C">
      <w:pPr>
        <w:numPr>
          <w:ilvl w:val="0"/>
          <w:numId w:val="82"/>
        </w:numPr>
        <w:spacing w:after="120"/>
        <w:ind w:left="425" w:hanging="425"/>
        <w:rPr>
          <w:rFonts w:ascii="Arial" w:hAnsi="Arial" w:cs="Arial"/>
          <w:sz w:val="22"/>
          <w:szCs w:val="22"/>
        </w:rPr>
      </w:pPr>
      <w:r w:rsidRPr="006602C8">
        <w:rPr>
          <w:rFonts w:ascii="Arial" w:hAnsi="Arial" w:cs="Arial"/>
          <w:sz w:val="22"/>
          <w:szCs w:val="22"/>
        </w:rPr>
        <w:t xml:space="preserve">Zhotovitel je povinen zavázat povinností mlčenlivosti a ochrany důvěrných informací dle tohoto článku rovněž všechny poddodavatele, kteří se budou podílet na plnění předmětu veřejné zakázky dle této smlouvy. </w:t>
      </w:r>
    </w:p>
    <w:p w:rsidR="00130F8C" w:rsidRPr="006602C8" w:rsidRDefault="00130F8C" w:rsidP="00130F8C">
      <w:pPr>
        <w:numPr>
          <w:ilvl w:val="0"/>
          <w:numId w:val="82"/>
        </w:numPr>
        <w:spacing w:after="120"/>
        <w:ind w:left="425" w:hanging="425"/>
        <w:rPr>
          <w:rFonts w:ascii="Arial" w:hAnsi="Arial" w:cs="Arial"/>
          <w:sz w:val="22"/>
          <w:szCs w:val="22"/>
        </w:rPr>
      </w:pPr>
      <w:r w:rsidRPr="006602C8">
        <w:rPr>
          <w:rFonts w:ascii="Arial" w:hAnsi="Arial" w:cs="Arial"/>
          <w:sz w:val="22"/>
          <w:szCs w:val="22"/>
        </w:rPr>
        <w:t>Za porušení povinnosti mlčenlivosti osobami, které se budou podílet na plnění předmětu smlouvy, odpovídá zhotovitel, jako by povinnost porušil sám.</w:t>
      </w:r>
    </w:p>
    <w:p w:rsidR="00130F8C" w:rsidRPr="006602C8" w:rsidRDefault="00130F8C" w:rsidP="00130F8C">
      <w:pPr>
        <w:numPr>
          <w:ilvl w:val="0"/>
          <w:numId w:val="82"/>
        </w:numPr>
        <w:spacing w:after="240"/>
        <w:ind w:left="425" w:hanging="425"/>
        <w:rPr>
          <w:rFonts w:ascii="Arial" w:hAnsi="Arial" w:cs="Arial"/>
          <w:sz w:val="22"/>
          <w:szCs w:val="22"/>
        </w:rPr>
      </w:pPr>
      <w:r w:rsidRPr="006602C8">
        <w:rPr>
          <w:rFonts w:ascii="Arial" w:hAnsi="Arial" w:cs="Arial"/>
          <w:sz w:val="22"/>
          <w:szCs w:val="22"/>
        </w:rPr>
        <w:t>Ukončení účinnosti této smlouvy z jakéhokoliv důvodu se nedotkne ustanovení tohoto článku a</w:t>
      </w:r>
      <w:r w:rsidR="00CD46EB">
        <w:rPr>
          <w:rFonts w:ascii="Arial" w:hAnsi="Arial" w:cs="Arial"/>
          <w:sz w:val="22"/>
          <w:szCs w:val="22"/>
        </w:rPr>
        <w:t> </w:t>
      </w:r>
      <w:r w:rsidRPr="006602C8">
        <w:rPr>
          <w:rFonts w:ascii="Arial" w:hAnsi="Arial" w:cs="Arial"/>
          <w:sz w:val="22"/>
          <w:szCs w:val="22"/>
        </w:rPr>
        <w:t>jeho účinnost přetrvá i po ukončení účinnosti této smlouvy.</w:t>
      </w:r>
    </w:p>
    <w:p w:rsidR="00130F8C" w:rsidRPr="006602C8" w:rsidRDefault="00130F8C" w:rsidP="00130F8C">
      <w:pPr>
        <w:pStyle w:val="slovnsmlouvyI"/>
        <w:numPr>
          <w:ilvl w:val="0"/>
          <w:numId w:val="0"/>
        </w:numPr>
      </w:pPr>
      <w:r w:rsidRPr="006602C8">
        <w:t>Článek XV.</w:t>
      </w:r>
    </w:p>
    <w:p w:rsidR="00130F8C" w:rsidRPr="006602C8" w:rsidRDefault="00130F8C" w:rsidP="00130F8C">
      <w:pPr>
        <w:pStyle w:val="podnadpissmlouvy2"/>
        <w:spacing w:before="0"/>
      </w:pPr>
      <w:r w:rsidRPr="006602C8">
        <w:t>Předání a převzetí díla a jeho částí</w:t>
      </w:r>
    </w:p>
    <w:p w:rsidR="00130F8C" w:rsidRPr="006602C8" w:rsidRDefault="00130F8C" w:rsidP="00130F8C">
      <w:pPr>
        <w:pStyle w:val="Odstavecseseznamem"/>
        <w:widowControl w:val="0"/>
        <w:numPr>
          <w:ilvl w:val="0"/>
          <w:numId w:val="38"/>
        </w:numPr>
        <w:spacing w:before="120" w:after="120" w:line="240" w:lineRule="auto"/>
        <w:ind w:left="425" w:hanging="425"/>
        <w:contextualSpacing w:val="0"/>
        <w:jc w:val="both"/>
        <w:rPr>
          <w:rFonts w:ascii="Arial" w:eastAsia="Times New Roman" w:hAnsi="Arial" w:cs="Arial"/>
        </w:rPr>
      </w:pPr>
      <w:r w:rsidRPr="006602C8">
        <w:rPr>
          <w:rFonts w:ascii="Arial" w:eastAsia="Times New Roman" w:hAnsi="Arial" w:cs="Arial"/>
        </w:rPr>
        <w:t xml:space="preserve">Zhotovitel splní svou povinnost provést dílo nebo jeho část řádným dokončením a protokolárním předáním díla nebo jeho části objednateli. Po dokončení díla nebo jeho částí se zhotovitel zavazuje objednatele písemně vyzvat k převzetí díla. </w:t>
      </w:r>
    </w:p>
    <w:p w:rsidR="00130F8C" w:rsidRPr="006602C8" w:rsidRDefault="00130F8C" w:rsidP="00130F8C">
      <w:pPr>
        <w:pStyle w:val="Odstavecseseznamem"/>
        <w:widowControl w:val="0"/>
        <w:numPr>
          <w:ilvl w:val="0"/>
          <w:numId w:val="38"/>
        </w:numPr>
        <w:spacing w:before="120" w:after="120" w:line="240" w:lineRule="auto"/>
        <w:ind w:left="425" w:hanging="425"/>
        <w:contextualSpacing w:val="0"/>
        <w:jc w:val="both"/>
        <w:rPr>
          <w:rFonts w:ascii="Arial" w:eastAsia="Times New Roman" w:hAnsi="Arial" w:cs="Arial"/>
        </w:rPr>
      </w:pPr>
      <w:r w:rsidRPr="006602C8">
        <w:rPr>
          <w:rFonts w:ascii="Arial" w:eastAsia="Times New Roman" w:hAnsi="Arial" w:cs="Arial"/>
        </w:rPr>
        <w:t>Objednatel je povinen na výzvu zhotovitele řádně dokončené dílo nebo jeho část převzít. Řádným dokončením díla nebo jeho části se rozumí:</w:t>
      </w:r>
    </w:p>
    <w:p w:rsidR="00130F8C" w:rsidRPr="006602C8" w:rsidRDefault="00130F8C" w:rsidP="00130F8C">
      <w:pPr>
        <w:spacing w:before="120" w:after="120"/>
        <w:ind w:left="720" w:hanging="288"/>
        <w:rPr>
          <w:rFonts w:ascii="Arial" w:eastAsia="Times New Roman" w:hAnsi="Arial" w:cs="Arial"/>
          <w:sz w:val="22"/>
          <w:szCs w:val="22"/>
        </w:rPr>
      </w:pPr>
      <w:r w:rsidRPr="006602C8">
        <w:rPr>
          <w:rFonts w:ascii="Arial" w:eastAsia="Times New Roman" w:hAnsi="Arial" w:cs="Arial"/>
          <w:sz w:val="22"/>
          <w:szCs w:val="22"/>
        </w:rPr>
        <w:t>a)</w:t>
      </w:r>
      <w:r w:rsidRPr="006602C8">
        <w:rPr>
          <w:rFonts w:ascii="Arial" w:eastAsia="Times New Roman" w:hAnsi="Arial" w:cs="Arial"/>
          <w:sz w:val="22"/>
          <w:szCs w:val="22"/>
        </w:rPr>
        <w:tab/>
        <w:t>provedení kompletního díla nebo jeho části bez vad a nedodělků bránícím užívání díla nebo jeho části, a to ověřením se prohlídkou na místě provedení díla včetně prověření funkčnosti díla nebo jeho části;</w:t>
      </w:r>
    </w:p>
    <w:p w:rsidR="00130F8C" w:rsidRPr="006602C8" w:rsidRDefault="00130F8C" w:rsidP="00130F8C">
      <w:pPr>
        <w:spacing w:before="120" w:after="120"/>
        <w:ind w:left="709" w:hanging="283"/>
        <w:rPr>
          <w:rFonts w:ascii="Arial" w:eastAsia="Times New Roman" w:hAnsi="Arial" w:cs="Arial"/>
          <w:sz w:val="22"/>
          <w:szCs w:val="22"/>
        </w:rPr>
      </w:pPr>
      <w:r w:rsidRPr="006602C8">
        <w:rPr>
          <w:rFonts w:ascii="Arial" w:eastAsia="Times New Roman" w:hAnsi="Arial" w:cs="Arial"/>
          <w:sz w:val="22"/>
          <w:szCs w:val="22"/>
        </w:rPr>
        <w:t>b) předání kompletní požadované dokumentace podle odstavce 5 tohoto článku, a to ověřením kontroly rozsahu a obsahu předávané dokumentace.</w:t>
      </w:r>
    </w:p>
    <w:p w:rsidR="00130F8C" w:rsidRPr="006602C8" w:rsidRDefault="00130F8C" w:rsidP="00130F8C">
      <w:pPr>
        <w:pStyle w:val="Odstavecseseznamem"/>
        <w:widowControl w:val="0"/>
        <w:numPr>
          <w:ilvl w:val="0"/>
          <w:numId w:val="38"/>
        </w:numPr>
        <w:spacing w:before="120" w:after="120" w:line="240" w:lineRule="auto"/>
        <w:ind w:left="425" w:hanging="425"/>
        <w:contextualSpacing w:val="0"/>
        <w:jc w:val="both"/>
        <w:rPr>
          <w:rFonts w:ascii="Arial" w:eastAsia="Times New Roman" w:hAnsi="Arial" w:cs="Arial"/>
        </w:rPr>
      </w:pPr>
      <w:r w:rsidRPr="006602C8">
        <w:rPr>
          <w:rFonts w:ascii="Arial" w:eastAsia="Times New Roman" w:hAnsi="Arial" w:cs="Arial"/>
        </w:rPr>
        <w:t>Předáním a převzetím díla nebo jeho části přechází na objednatele nebezpečí škody na díle nebo jeho části, jež do té doby nesl zhotovitel.</w:t>
      </w:r>
    </w:p>
    <w:p w:rsidR="00130F8C" w:rsidRPr="006602C8" w:rsidRDefault="00130F8C" w:rsidP="00130F8C">
      <w:pPr>
        <w:pStyle w:val="Odstavecseseznamem"/>
        <w:widowControl w:val="0"/>
        <w:numPr>
          <w:ilvl w:val="0"/>
          <w:numId w:val="38"/>
        </w:numPr>
        <w:spacing w:before="120" w:after="120" w:line="240" w:lineRule="auto"/>
        <w:ind w:left="425" w:hanging="425"/>
        <w:contextualSpacing w:val="0"/>
        <w:jc w:val="both"/>
        <w:rPr>
          <w:rFonts w:ascii="Arial" w:eastAsia="Times New Roman" w:hAnsi="Arial" w:cs="Arial"/>
        </w:rPr>
      </w:pPr>
      <w:r w:rsidRPr="006602C8">
        <w:rPr>
          <w:rFonts w:ascii="Arial" w:eastAsia="Times New Roman" w:hAnsi="Arial" w:cs="Arial"/>
        </w:rPr>
        <w:t>Objednatel je povinen svolat přejímací řízení k předání a převzetí díla nebo jeho části (dále jen „přejímací řízení“) nejpozději do 14 dnů od doručení písemné výzvy zhotovitele k převzetí díla nebo jeho části, jež je předmětem předání (dále jen „předávané dílo“). V případě, že nelze provést přejímací řízení v průběhu jediného dne, dohodnou smluvní strany časový průběh přejímacího řízení.</w:t>
      </w:r>
    </w:p>
    <w:p w:rsidR="00130F8C" w:rsidRPr="006602C8" w:rsidRDefault="00130F8C" w:rsidP="00130F8C">
      <w:pPr>
        <w:pStyle w:val="Odstavecseseznamem"/>
        <w:widowControl w:val="0"/>
        <w:numPr>
          <w:ilvl w:val="0"/>
          <w:numId w:val="38"/>
        </w:numPr>
        <w:spacing w:before="120" w:after="120" w:line="240" w:lineRule="auto"/>
        <w:ind w:left="425" w:hanging="425"/>
        <w:contextualSpacing w:val="0"/>
        <w:jc w:val="both"/>
        <w:rPr>
          <w:rFonts w:ascii="Arial" w:eastAsia="Times New Roman" w:hAnsi="Arial" w:cs="Arial"/>
        </w:rPr>
      </w:pPr>
      <w:r w:rsidRPr="006602C8">
        <w:rPr>
          <w:rFonts w:ascii="Arial" w:eastAsia="Times New Roman" w:hAnsi="Arial" w:cs="Arial"/>
        </w:rPr>
        <w:t>K přejímacímu řízení je zhotovitel povinen předložit zejména:</w:t>
      </w:r>
    </w:p>
    <w:p w:rsidR="00130F8C" w:rsidRPr="006602C8" w:rsidRDefault="00130F8C" w:rsidP="00130F8C">
      <w:pPr>
        <w:pStyle w:val="Odstavecseseznamem"/>
        <w:widowControl w:val="0"/>
        <w:numPr>
          <w:ilvl w:val="0"/>
          <w:numId w:val="45"/>
        </w:numPr>
        <w:spacing w:before="120" w:after="120" w:line="240" w:lineRule="auto"/>
        <w:contextualSpacing w:val="0"/>
        <w:jc w:val="both"/>
        <w:rPr>
          <w:rFonts w:ascii="Arial" w:eastAsia="Times New Roman" w:hAnsi="Arial" w:cs="Arial"/>
        </w:rPr>
      </w:pPr>
      <w:r w:rsidRPr="006602C8">
        <w:rPr>
          <w:rFonts w:ascii="Arial" w:eastAsia="Times New Roman" w:hAnsi="Arial" w:cs="Arial"/>
        </w:rPr>
        <w:t>závěrečnou restaurátorskou zprávu;</w:t>
      </w:r>
    </w:p>
    <w:p w:rsidR="00130F8C" w:rsidRPr="006602C8" w:rsidRDefault="00130F8C" w:rsidP="00130F8C">
      <w:pPr>
        <w:pStyle w:val="Odstavecseseznamem"/>
        <w:widowControl w:val="0"/>
        <w:numPr>
          <w:ilvl w:val="0"/>
          <w:numId w:val="45"/>
        </w:numPr>
        <w:spacing w:before="120" w:after="120" w:line="240" w:lineRule="auto"/>
        <w:contextualSpacing w:val="0"/>
        <w:jc w:val="both"/>
        <w:rPr>
          <w:rFonts w:ascii="Arial" w:eastAsia="Times New Roman" w:hAnsi="Arial" w:cs="Arial"/>
        </w:rPr>
      </w:pPr>
      <w:r w:rsidRPr="006602C8">
        <w:rPr>
          <w:rFonts w:ascii="Arial" w:eastAsia="Times New Roman" w:hAnsi="Arial" w:cs="Arial"/>
        </w:rPr>
        <w:t>zápisy a osvědčení o provedených zkouškách použitých materiálů a veškerých zkouškách předepsaných DZS, příslušnými předpisy nebo touto smlouvou;</w:t>
      </w:r>
    </w:p>
    <w:p w:rsidR="00130F8C" w:rsidRPr="006602C8" w:rsidRDefault="00130F8C" w:rsidP="00130F8C">
      <w:pPr>
        <w:pStyle w:val="Odstavecseseznamem"/>
        <w:widowControl w:val="0"/>
        <w:numPr>
          <w:ilvl w:val="0"/>
          <w:numId w:val="45"/>
        </w:numPr>
        <w:spacing w:before="120" w:after="120" w:line="240" w:lineRule="auto"/>
        <w:contextualSpacing w:val="0"/>
        <w:jc w:val="both"/>
        <w:rPr>
          <w:rFonts w:ascii="Arial" w:eastAsia="Times New Roman" w:hAnsi="Arial" w:cs="Arial"/>
        </w:rPr>
      </w:pPr>
      <w:r w:rsidRPr="006602C8">
        <w:rPr>
          <w:rFonts w:ascii="Arial" w:eastAsia="Times New Roman" w:hAnsi="Arial" w:cs="Arial"/>
        </w:rPr>
        <w:t>zkušební protokoly o zkouškách prováděných zhotovitelem a jeho poddodavateli;</w:t>
      </w:r>
    </w:p>
    <w:p w:rsidR="00130F8C" w:rsidRPr="006602C8" w:rsidRDefault="00130F8C" w:rsidP="00130F8C">
      <w:pPr>
        <w:pStyle w:val="Odstavecseseznamem"/>
        <w:widowControl w:val="0"/>
        <w:numPr>
          <w:ilvl w:val="0"/>
          <w:numId w:val="45"/>
        </w:numPr>
        <w:spacing w:before="120" w:after="120" w:line="240" w:lineRule="auto"/>
        <w:contextualSpacing w:val="0"/>
        <w:jc w:val="both"/>
        <w:rPr>
          <w:rFonts w:ascii="Arial" w:eastAsia="Times New Roman" w:hAnsi="Arial" w:cs="Arial"/>
        </w:rPr>
      </w:pPr>
      <w:r w:rsidRPr="006602C8">
        <w:rPr>
          <w:rFonts w:ascii="Arial" w:eastAsia="Times New Roman" w:hAnsi="Arial" w:cs="Arial"/>
        </w:rPr>
        <w:t>originál stavebního deníku;</w:t>
      </w:r>
    </w:p>
    <w:p w:rsidR="00130F8C" w:rsidRPr="006602C8" w:rsidRDefault="00130F8C" w:rsidP="00130F8C">
      <w:pPr>
        <w:pStyle w:val="Odstavecseseznamem"/>
        <w:widowControl w:val="0"/>
        <w:numPr>
          <w:ilvl w:val="0"/>
          <w:numId w:val="45"/>
        </w:numPr>
        <w:spacing w:before="120" w:after="120" w:line="240" w:lineRule="auto"/>
        <w:contextualSpacing w:val="0"/>
        <w:jc w:val="both"/>
        <w:rPr>
          <w:rFonts w:ascii="Arial" w:eastAsia="Times New Roman" w:hAnsi="Arial" w:cs="Arial"/>
        </w:rPr>
      </w:pPr>
      <w:r w:rsidRPr="006602C8">
        <w:rPr>
          <w:rFonts w:ascii="Arial" w:eastAsia="Times New Roman" w:hAnsi="Arial" w:cs="Arial"/>
        </w:rPr>
        <w:t xml:space="preserve">doklady vydané v souladu se zákonem č. 22/1997 Sb., o technických požadavcích </w:t>
      </w:r>
      <w:r w:rsidRPr="006602C8">
        <w:rPr>
          <w:rFonts w:ascii="Arial" w:eastAsia="Times New Roman" w:hAnsi="Arial" w:cs="Arial"/>
        </w:rPr>
        <w:lastRenderedPageBreak/>
        <w:t>na výrobky a o změně a doplnění některých zákon, ve znění pozdějších předpisů;</w:t>
      </w:r>
    </w:p>
    <w:p w:rsidR="00130F8C" w:rsidRPr="006602C8" w:rsidRDefault="00130F8C" w:rsidP="00130F8C">
      <w:pPr>
        <w:pStyle w:val="Odstavecseseznamem"/>
        <w:widowControl w:val="0"/>
        <w:numPr>
          <w:ilvl w:val="0"/>
          <w:numId w:val="45"/>
        </w:numPr>
        <w:spacing w:before="120" w:after="120" w:line="240" w:lineRule="auto"/>
        <w:contextualSpacing w:val="0"/>
        <w:jc w:val="both"/>
        <w:rPr>
          <w:rFonts w:ascii="Arial" w:eastAsia="Times New Roman" w:hAnsi="Arial" w:cs="Arial"/>
        </w:rPr>
      </w:pPr>
      <w:r w:rsidRPr="006602C8">
        <w:rPr>
          <w:rFonts w:ascii="Arial" w:eastAsia="Times New Roman" w:hAnsi="Arial" w:cs="Arial"/>
        </w:rPr>
        <w:t>doklady o ekologické likvidaci odpadu;</w:t>
      </w:r>
    </w:p>
    <w:p w:rsidR="00130F8C" w:rsidRPr="006602C8" w:rsidRDefault="00130F8C" w:rsidP="00130F8C">
      <w:pPr>
        <w:pStyle w:val="Odstavecseseznamem"/>
        <w:widowControl w:val="0"/>
        <w:numPr>
          <w:ilvl w:val="0"/>
          <w:numId w:val="45"/>
        </w:numPr>
        <w:spacing w:before="120" w:after="120" w:line="240" w:lineRule="auto"/>
        <w:contextualSpacing w:val="0"/>
        <w:jc w:val="both"/>
        <w:rPr>
          <w:rFonts w:ascii="Arial" w:eastAsia="Times New Roman" w:hAnsi="Arial" w:cs="Arial"/>
        </w:rPr>
      </w:pPr>
      <w:r w:rsidRPr="006602C8">
        <w:rPr>
          <w:rFonts w:ascii="Arial" w:eastAsia="Times New Roman" w:hAnsi="Arial" w:cs="Arial"/>
        </w:rPr>
        <w:t>další doklady potřebné k užívání díla (zejména návody k používání a údržbě díla nebo jeho části, pokyny výrobce, apod.) a ke kolaudaci.</w:t>
      </w:r>
    </w:p>
    <w:p w:rsidR="00130F8C" w:rsidRPr="006602C8" w:rsidRDefault="00130F8C" w:rsidP="00130F8C">
      <w:pPr>
        <w:spacing w:before="120" w:after="120"/>
        <w:ind w:left="360"/>
        <w:rPr>
          <w:rFonts w:ascii="Arial" w:eastAsia="Times New Roman" w:hAnsi="Arial" w:cs="Arial"/>
          <w:sz w:val="22"/>
          <w:szCs w:val="22"/>
        </w:rPr>
      </w:pPr>
      <w:r w:rsidRPr="006602C8">
        <w:rPr>
          <w:rFonts w:ascii="Arial" w:eastAsia="Times New Roman" w:hAnsi="Arial" w:cs="Arial"/>
          <w:sz w:val="22"/>
          <w:szCs w:val="22"/>
        </w:rPr>
        <w:t>Doklady uvedené v tomto odstavci je zhotovitel povinen předat objednateli ve 2 vyhotoveních v listinné podobě, s výjimkou stavebního deníku.</w:t>
      </w:r>
    </w:p>
    <w:p w:rsidR="00130F8C" w:rsidRPr="006602C8" w:rsidRDefault="00130F8C" w:rsidP="00130F8C">
      <w:pPr>
        <w:pStyle w:val="Odstavecseseznamem"/>
        <w:widowControl w:val="0"/>
        <w:numPr>
          <w:ilvl w:val="0"/>
          <w:numId w:val="38"/>
        </w:numPr>
        <w:spacing w:before="120" w:after="120" w:line="240" w:lineRule="auto"/>
        <w:ind w:left="425" w:hanging="425"/>
        <w:contextualSpacing w:val="0"/>
        <w:jc w:val="both"/>
        <w:rPr>
          <w:rFonts w:ascii="Arial" w:eastAsia="Times New Roman" w:hAnsi="Arial" w:cs="Arial"/>
        </w:rPr>
      </w:pPr>
      <w:r w:rsidRPr="006602C8">
        <w:rPr>
          <w:rFonts w:ascii="Arial" w:eastAsia="Times New Roman" w:hAnsi="Arial" w:cs="Arial"/>
        </w:rPr>
        <w:t>Objednatel je oprávněn předávané dílo nepřevzít, pokud:</w:t>
      </w:r>
    </w:p>
    <w:p w:rsidR="00130F8C" w:rsidRPr="006602C8" w:rsidRDefault="00130F8C" w:rsidP="00130F8C">
      <w:pPr>
        <w:pStyle w:val="Odstavecseseznamem"/>
        <w:widowControl w:val="0"/>
        <w:numPr>
          <w:ilvl w:val="0"/>
          <w:numId w:val="46"/>
        </w:numPr>
        <w:spacing w:before="120" w:after="120" w:line="240" w:lineRule="auto"/>
        <w:contextualSpacing w:val="0"/>
        <w:jc w:val="both"/>
        <w:rPr>
          <w:rFonts w:ascii="Arial" w:eastAsia="Times New Roman" w:hAnsi="Arial" w:cs="Arial"/>
        </w:rPr>
      </w:pPr>
      <w:r w:rsidRPr="006602C8">
        <w:rPr>
          <w:rFonts w:ascii="Arial" w:eastAsia="Times New Roman" w:hAnsi="Arial" w:cs="Arial"/>
        </w:rPr>
        <w:t>vykazuje vady a nedodělky bránící užívání díla, na které je povinen objednatel zhotovitele v průběhu přejímacího řízení upozornit; tohoto práva nelze využít, pokud vady jsou způsobeny nevhodnými pokyny objednatele, na nichž objednatel navzdory písemnému upozornění zhotovitele trval,</w:t>
      </w:r>
    </w:p>
    <w:p w:rsidR="00130F8C" w:rsidRPr="006602C8" w:rsidRDefault="00130F8C" w:rsidP="00130F8C">
      <w:pPr>
        <w:pStyle w:val="Odstavecseseznamem"/>
        <w:widowControl w:val="0"/>
        <w:numPr>
          <w:ilvl w:val="0"/>
          <w:numId w:val="46"/>
        </w:numPr>
        <w:spacing w:before="120" w:after="120" w:line="240" w:lineRule="auto"/>
        <w:contextualSpacing w:val="0"/>
        <w:jc w:val="both"/>
        <w:rPr>
          <w:rFonts w:ascii="Arial" w:eastAsia="Times New Roman" w:hAnsi="Arial" w:cs="Arial"/>
        </w:rPr>
      </w:pPr>
      <w:r w:rsidRPr="006602C8">
        <w:rPr>
          <w:rFonts w:ascii="Arial" w:eastAsia="Times New Roman" w:hAnsi="Arial" w:cs="Arial"/>
        </w:rPr>
        <w:t>zhotovitel nepředá dokumentaci stanovenou v odstavci 5 tohoto článku nebo některý doklad, jež má být jeho součástí.</w:t>
      </w:r>
    </w:p>
    <w:p w:rsidR="00130F8C" w:rsidRPr="006602C8" w:rsidRDefault="00130F8C" w:rsidP="00130F8C">
      <w:pPr>
        <w:pStyle w:val="Odstavecseseznamem"/>
        <w:widowControl w:val="0"/>
        <w:numPr>
          <w:ilvl w:val="0"/>
          <w:numId w:val="38"/>
        </w:numPr>
        <w:spacing w:before="120" w:after="120" w:line="240" w:lineRule="auto"/>
        <w:ind w:left="425" w:hanging="425"/>
        <w:contextualSpacing w:val="0"/>
        <w:jc w:val="both"/>
        <w:rPr>
          <w:rFonts w:ascii="Arial" w:eastAsia="Times New Roman" w:hAnsi="Arial" w:cs="Arial"/>
        </w:rPr>
      </w:pPr>
      <w:r w:rsidRPr="006602C8">
        <w:rPr>
          <w:rFonts w:ascii="Arial" w:eastAsia="Times New Roman" w:hAnsi="Arial" w:cs="Arial"/>
        </w:rPr>
        <w:t>O předání a převzetí díla nebo jeho části musí být sepsán protokol o předání a převzetí díla (dále také jen „protokol“), který musí obsahovat alespoň:</w:t>
      </w:r>
    </w:p>
    <w:p w:rsidR="00130F8C" w:rsidRPr="006602C8" w:rsidRDefault="00130F8C" w:rsidP="00130F8C">
      <w:pPr>
        <w:pStyle w:val="Odstavecseseznamem"/>
        <w:widowControl w:val="0"/>
        <w:numPr>
          <w:ilvl w:val="0"/>
          <w:numId w:val="47"/>
        </w:numPr>
        <w:spacing w:before="120" w:after="120" w:line="240" w:lineRule="auto"/>
        <w:contextualSpacing w:val="0"/>
        <w:jc w:val="both"/>
        <w:rPr>
          <w:rFonts w:ascii="Arial" w:eastAsia="Times New Roman" w:hAnsi="Arial" w:cs="Arial"/>
        </w:rPr>
      </w:pPr>
      <w:r w:rsidRPr="006602C8">
        <w:rPr>
          <w:rFonts w:ascii="Arial" w:eastAsia="Times New Roman" w:hAnsi="Arial" w:cs="Arial"/>
        </w:rPr>
        <w:t>popis předávaného díla,</w:t>
      </w:r>
    </w:p>
    <w:p w:rsidR="00130F8C" w:rsidRPr="006602C8" w:rsidRDefault="00130F8C" w:rsidP="00130F8C">
      <w:pPr>
        <w:pStyle w:val="Odstavecseseznamem"/>
        <w:widowControl w:val="0"/>
        <w:numPr>
          <w:ilvl w:val="0"/>
          <w:numId w:val="47"/>
        </w:numPr>
        <w:spacing w:before="120" w:after="120" w:line="240" w:lineRule="auto"/>
        <w:contextualSpacing w:val="0"/>
        <w:jc w:val="both"/>
        <w:rPr>
          <w:rFonts w:ascii="Arial" w:eastAsia="Times New Roman" w:hAnsi="Arial" w:cs="Arial"/>
        </w:rPr>
      </w:pPr>
      <w:r w:rsidRPr="006602C8">
        <w:rPr>
          <w:rFonts w:ascii="Arial" w:hAnsi="Arial" w:cs="Arial"/>
        </w:rPr>
        <w:t>uvedení skutečné spotřeby cihel použitých při realizaci díla nebo jeho části, tj. poměru jednotlivých druhů cihel (nových cihel, cihel z bouraných historických objektů a cihel ze stávajícího pláště), pokud jde o předání části díla, kde byly použity cihly,</w:t>
      </w:r>
    </w:p>
    <w:p w:rsidR="00130F8C" w:rsidRPr="006602C8" w:rsidRDefault="00130F8C" w:rsidP="00130F8C">
      <w:pPr>
        <w:pStyle w:val="Odstavecseseznamem"/>
        <w:widowControl w:val="0"/>
        <w:numPr>
          <w:ilvl w:val="0"/>
          <w:numId w:val="47"/>
        </w:numPr>
        <w:spacing w:before="120" w:after="120" w:line="240" w:lineRule="auto"/>
        <w:contextualSpacing w:val="0"/>
        <w:jc w:val="both"/>
        <w:rPr>
          <w:rFonts w:ascii="Arial" w:eastAsia="Times New Roman" w:hAnsi="Arial" w:cs="Arial"/>
        </w:rPr>
      </w:pPr>
      <w:r w:rsidRPr="006602C8">
        <w:rPr>
          <w:rFonts w:ascii="Arial" w:eastAsia="Times New Roman" w:hAnsi="Arial" w:cs="Arial"/>
        </w:rPr>
        <w:t>zhodnocení kvality předávaného díla,</w:t>
      </w:r>
    </w:p>
    <w:p w:rsidR="00130F8C" w:rsidRPr="006602C8" w:rsidRDefault="00130F8C" w:rsidP="00130F8C">
      <w:pPr>
        <w:pStyle w:val="Odstavecseseznamem"/>
        <w:widowControl w:val="0"/>
        <w:numPr>
          <w:ilvl w:val="0"/>
          <w:numId w:val="47"/>
        </w:numPr>
        <w:spacing w:before="120" w:after="120" w:line="240" w:lineRule="auto"/>
        <w:contextualSpacing w:val="0"/>
        <w:jc w:val="both"/>
        <w:rPr>
          <w:rFonts w:ascii="Arial" w:eastAsia="Times New Roman" w:hAnsi="Arial" w:cs="Arial"/>
        </w:rPr>
      </w:pPr>
      <w:r w:rsidRPr="006602C8">
        <w:rPr>
          <w:rFonts w:ascii="Arial" w:eastAsia="Times New Roman" w:hAnsi="Arial" w:cs="Arial"/>
        </w:rPr>
        <w:t xml:space="preserve">soupis případných vad a nedodělků nebránící užívání díla, </w:t>
      </w:r>
    </w:p>
    <w:p w:rsidR="00130F8C" w:rsidRPr="006602C8" w:rsidRDefault="00130F8C" w:rsidP="00130F8C">
      <w:pPr>
        <w:pStyle w:val="Odstavecseseznamem"/>
        <w:widowControl w:val="0"/>
        <w:numPr>
          <w:ilvl w:val="0"/>
          <w:numId w:val="47"/>
        </w:numPr>
        <w:spacing w:before="120" w:after="120" w:line="240" w:lineRule="auto"/>
        <w:contextualSpacing w:val="0"/>
        <w:jc w:val="both"/>
        <w:rPr>
          <w:rFonts w:ascii="Arial" w:eastAsia="Times New Roman" w:hAnsi="Arial" w:cs="Arial"/>
        </w:rPr>
      </w:pPr>
      <w:r w:rsidRPr="006602C8">
        <w:rPr>
          <w:rFonts w:ascii="Arial" w:eastAsia="Times New Roman" w:hAnsi="Arial" w:cs="Arial"/>
        </w:rPr>
        <w:t>způsob odstranění případných vad a nedodělků,</w:t>
      </w:r>
    </w:p>
    <w:p w:rsidR="00130F8C" w:rsidRPr="006602C8" w:rsidRDefault="00130F8C" w:rsidP="00130F8C">
      <w:pPr>
        <w:pStyle w:val="Odstavecseseznamem"/>
        <w:widowControl w:val="0"/>
        <w:numPr>
          <w:ilvl w:val="0"/>
          <w:numId w:val="47"/>
        </w:numPr>
        <w:spacing w:before="120" w:after="120" w:line="240" w:lineRule="auto"/>
        <w:contextualSpacing w:val="0"/>
        <w:jc w:val="both"/>
        <w:rPr>
          <w:rFonts w:ascii="Arial" w:eastAsia="Times New Roman" w:hAnsi="Arial" w:cs="Arial"/>
        </w:rPr>
      </w:pPr>
      <w:r w:rsidRPr="006602C8">
        <w:rPr>
          <w:rFonts w:ascii="Arial" w:eastAsia="Times New Roman" w:hAnsi="Arial" w:cs="Arial"/>
        </w:rPr>
        <w:t>lhůta k odstranění případných vad a nedodělků,</w:t>
      </w:r>
    </w:p>
    <w:p w:rsidR="00130F8C" w:rsidRPr="006602C8" w:rsidRDefault="00130F8C" w:rsidP="00130F8C">
      <w:pPr>
        <w:pStyle w:val="Odstavecseseznamem"/>
        <w:widowControl w:val="0"/>
        <w:numPr>
          <w:ilvl w:val="0"/>
          <w:numId w:val="47"/>
        </w:numPr>
        <w:spacing w:before="120" w:after="120" w:line="240" w:lineRule="auto"/>
        <w:contextualSpacing w:val="0"/>
        <w:jc w:val="both"/>
        <w:rPr>
          <w:rFonts w:ascii="Arial" w:eastAsia="Times New Roman" w:hAnsi="Arial" w:cs="Arial"/>
        </w:rPr>
      </w:pPr>
      <w:r w:rsidRPr="006602C8">
        <w:rPr>
          <w:rFonts w:ascii="Arial" w:eastAsia="Times New Roman" w:hAnsi="Arial" w:cs="Arial"/>
        </w:rPr>
        <w:t>výsledek přejímacího řízení,</w:t>
      </w:r>
    </w:p>
    <w:p w:rsidR="00130F8C" w:rsidRPr="006602C8" w:rsidRDefault="00130F8C" w:rsidP="00130F8C">
      <w:pPr>
        <w:pStyle w:val="Odstavecseseznamem"/>
        <w:widowControl w:val="0"/>
        <w:numPr>
          <w:ilvl w:val="0"/>
          <w:numId w:val="47"/>
        </w:numPr>
        <w:spacing w:before="120" w:after="120" w:line="240" w:lineRule="auto"/>
        <w:contextualSpacing w:val="0"/>
        <w:jc w:val="both"/>
        <w:rPr>
          <w:rFonts w:ascii="Arial" w:eastAsia="Times New Roman" w:hAnsi="Arial" w:cs="Arial"/>
        </w:rPr>
      </w:pPr>
      <w:r w:rsidRPr="006602C8">
        <w:rPr>
          <w:rFonts w:ascii="Arial" w:eastAsia="Times New Roman" w:hAnsi="Arial" w:cs="Arial"/>
        </w:rPr>
        <w:t>podpisy zástupců obou smluvních stran.</w:t>
      </w:r>
    </w:p>
    <w:p w:rsidR="00130F8C" w:rsidRPr="006602C8" w:rsidRDefault="00130F8C" w:rsidP="00130F8C">
      <w:pPr>
        <w:spacing w:before="120" w:after="120"/>
        <w:ind w:left="360"/>
        <w:rPr>
          <w:rFonts w:ascii="Arial" w:eastAsia="Times New Roman" w:hAnsi="Arial" w:cs="Arial"/>
          <w:sz w:val="22"/>
          <w:szCs w:val="22"/>
        </w:rPr>
      </w:pPr>
      <w:r w:rsidRPr="006602C8">
        <w:rPr>
          <w:rFonts w:ascii="Arial" w:eastAsia="Times New Roman" w:hAnsi="Arial" w:cs="Arial"/>
          <w:sz w:val="22"/>
          <w:szCs w:val="22"/>
        </w:rPr>
        <w:t>K podpisu protokolu jsou oprávněni kontaktní osoby uvedené na první straně této smlouvy. Změna kontaktních osob nebo jejich kontaktních údajů je možná jednostranným písemným sdělením druhé smluvní straně.</w:t>
      </w:r>
    </w:p>
    <w:p w:rsidR="00130F8C" w:rsidRPr="006602C8" w:rsidRDefault="00130F8C" w:rsidP="00130F8C">
      <w:pPr>
        <w:spacing w:before="120" w:after="120"/>
        <w:ind w:left="360"/>
        <w:rPr>
          <w:rFonts w:ascii="Arial" w:eastAsia="Times New Roman" w:hAnsi="Arial" w:cs="Arial"/>
          <w:sz w:val="22"/>
          <w:szCs w:val="22"/>
        </w:rPr>
      </w:pPr>
      <w:r w:rsidRPr="006602C8">
        <w:rPr>
          <w:rFonts w:ascii="Arial" w:eastAsia="Times New Roman" w:hAnsi="Arial" w:cs="Arial"/>
          <w:sz w:val="22"/>
          <w:szCs w:val="22"/>
        </w:rPr>
        <w:t>Návrh protokolu připraví zhotovitel.</w:t>
      </w:r>
    </w:p>
    <w:p w:rsidR="00130F8C" w:rsidRPr="006602C8" w:rsidRDefault="00130F8C" w:rsidP="00130F8C">
      <w:pPr>
        <w:pStyle w:val="Odstavecseseznamem"/>
        <w:widowControl w:val="0"/>
        <w:numPr>
          <w:ilvl w:val="0"/>
          <w:numId w:val="38"/>
        </w:numPr>
        <w:spacing w:before="120" w:after="120" w:line="240" w:lineRule="auto"/>
        <w:ind w:left="425" w:hanging="425"/>
        <w:contextualSpacing w:val="0"/>
        <w:jc w:val="both"/>
        <w:rPr>
          <w:rFonts w:ascii="Arial" w:eastAsia="Times New Roman" w:hAnsi="Arial" w:cs="Arial"/>
        </w:rPr>
      </w:pPr>
      <w:r w:rsidRPr="006602C8">
        <w:rPr>
          <w:rFonts w:ascii="Arial" w:eastAsia="Times New Roman" w:hAnsi="Arial" w:cs="Arial"/>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jenž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rsidR="00130F8C" w:rsidRPr="006602C8" w:rsidRDefault="00130F8C" w:rsidP="00130F8C">
      <w:pPr>
        <w:pStyle w:val="Odstavecseseznamem"/>
        <w:widowControl w:val="0"/>
        <w:numPr>
          <w:ilvl w:val="0"/>
          <w:numId w:val="38"/>
        </w:numPr>
        <w:spacing w:before="120" w:after="120" w:line="240" w:lineRule="auto"/>
        <w:ind w:left="425" w:hanging="425"/>
        <w:contextualSpacing w:val="0"/>
        <w:jc w:val="both"/>
        <w:rPr>
          <w:rFonts w:ascii="Arial" w:eastAsia="Times New Roman" w:hAnsi="Arial" w:cs="Arial"/>
        </w:rPr>
      </w:pPr>
      <w:r w:rsidRPr="006602C8">
        <w:rPr>
          <w:rFonts w:ascii="Arial" w:eastAsia="Times New Roman" w:hAnsi="Arial" w:cs="Arial"/>
        </w:rPr>
        <w:t>V případě, že objednatel oprávněně nepřevzal předávané dílo ani v opakovaném přejímacím řízení, opakuje se příští přejímací řízení v plném rozsahu.</w:t>
      </w:r>
    </w:p>
    <w:p w:rsidR="00130F8C" w:rsidRPr="006602C8" w:rsidRDefault="00130F8C" w:rsidP="00130F8C">
      <w:pPr>
        <w:pStyle w:val="slovnsmlouvyI"/>
        <w:numPr>
          <w:ilvl w:val="0"/>
          <w:numId w:val="0"/>
        </w:numPr>
        <w:ind w:right="12"/>
      </w:pPr>
      <w:r w:rsidRPr="006602C8">
        <w:t>Článek XVI.</w:t>
      </w:r>
    </w:p>
    <w:p w:rsidR="00130F8C" w:rsidRPr="006602C8" w:rsidRDefault="00130F8C" w:rsidP="00130F8C">
      <w:pPr>
        <w:pStyle w:val="podnadpissmlouvy2"/>
        <w:spacing w:before="0"/>
      </w:pPr>
      <w:r w:rsidRPr="006602C8">
        <w:t>Využití poddodavatelů</w:t>
      </w:r>
    </w:p>
    <w:p w:rsidR="00130F8C" w:rsidRPr="006602C8" w:rsidRDefault="00130F8C" w:rsidP="00130F8C">
      <w:pPr>
        <w:pStyle w:val="Odstavecseseznamem"/>
        <w:widowControl w:val="0"/>
        <w:numPr>
          <w:ilvl w:val="0"/>
          <w:numId w:val="42"/>
        </w:numPr>
        <w:spacing w:before="120" w:after="120" w:line="240" w:lineRule="auto"/>
        <w:ind w:left="426" w:right="-23"/>
        <w:contextualSpacing w:val="0"/>
        <w:jc w:val="both"/>
        <w:rPr>
          <w:rFonts w:ascii="Arial" w:eastAsia="Times New Roman" w:hAnsi="Arial" w:cs="Arial"/>
        </w:rPr>
      </w:pPr>
      <w:r w:rsidRPr="006602C8">
        <w:rPr>
          <w:rFonts w:ascii="Arial" w:eastAsia="Times New Roman" w:hAnsi="Arial" w:cs="Arial"/>
        </w:rPr>
        <w:t xml:space="preserve">Zhotovitel prohlašuje, že poskytnutí výše uvedených plnění zajistí poddodavateli uvedenými v příloze č. 5 této smlouvy. </w:t>
      </w:r>
    </w:p>
    <w:p w:rsidR="00130F8C" w:rsidRPr="006602C8" w:rsidRDefault="00130F8C" w:rsidP="00130F8C">
      <w:pPr>
        <w:pStyle w:val="Odstavecseseznamem"/>
        <w:widowControl w:val="0"/>
        <w:numPr>
          <w:ilvl w:val="0"/>
          <w:numId w:val="42"/>
        </w:numPr>
        <w:spacing w:before="120" w:after="120" w:line="240" w:lineRule="auto"/>
        <w:ind w:left="426" w:right="-23"/>
        <w:contextualSpacing w:val="0"/>
        <w:jc w:val="both"/>
        <w:rPr>
          <w:rFonts w:ascii="Arial" w:eastAsia="Times New Roman" w:hAnsi="Arial" w:cs="Arial"/>
        </w:rPr>
      </w:pPr>
      <w:r w:rsidRPr="006602C8">
        <w:rPr>
          <w:rFonts w:ascii="Arial" w:eastAsia="Times New Roman" w:hAnsi="Arial" w:cs="Arial"/>
        </w:rPr>
        <w:t xml:space="preserve">Seznam poddodavatelů podle odst. 1 tohoto článku, který byl předložen v nabídce zhotovitele podané v zadávacím řízení, je pro zhotovitele závazný, stejně jako požadavky na jednotlivé </w:t>
      </w:r>
      <w:r w:rsidRPr="006602C8">
        <w:rPr>
          <w:rFonts w:ascii="Arial" w:eastAsia="Times New Roman" w:hAnsi="Arial" w:cs="Arial"/>
        </w:rPr>
        <w:lastRenderedPageBreak/>
        <w:t>poddodavatele uvedené v zadávací dokumentaci</w:t>
      </w:r>
    </w:p>
    <w:p w:rsidR="00130F8C" w:rsidRPr="006602C8" w:rsidRDefault="00130F8C" w:rsidP="00130F8C">
      <w:pPr>
        <w:pStyle w:val="Odstavecseseznamem"/>
        <w:widowControl w:val="0"/>
        <w:numPr>
          <w:ilvl w:val="0"/>
          <w:numId w:val="42"/>
        </w:numPr>
        <w:spacing w:before="120" w:after="120" w:line="240" w:lineRule="auto"/>
        <w:ind w:left="450" w:hanging="450"/>
        <w:contextualSpacing w:val="0"/>
        <w:jc w:val="both"/>
        <w:rPr>
          <w:rFonts w:ascii="Arial" w:hAnsi="Arial" w:cs="Arial"/>
        </w:rPr>
      </w:pPr>
      <w:r w:rsidRPr="006602C8">
        <w:rPr>
          <w:rFonts w:ascii="Arial" w:hAnsi="Arial" w:cs="Arial"/>
        </w:rPr>
        <w:t>Poddodavatelé uvedení v nabídce zhotovitele jako účastníka zadávacího řízení se musí aktivně podílet na plnění předmětu této smlouvy rozsahu, v jakém pokazovali splnění kvalifikace. V případě potřeby změny poddodavatele uvedeného v nabídce zhotovitele je změna možná pouze se souhlasem objednatele. Objednatel tento souhlas neudělí v případě, že by po takové změně poddodavatel nesplňoval požadavky objednatele na kvalifikaci dle zadávací dokumentace v rozsahu, v jakém prostřednictvím něho prokazoval zhotovitel splnění kvalifikace. Objednatel tento souhlas neudělí v případě, že by po takové změně nový poddodavatel nesplňoval veškeré požadavky objednatele uvedené v zadávací dokumentaci v rozsahu, v jakém prostřednictvím něho prokazoval zhotovitel splnění kvalifikace.</w:t>
      </w:r>
    </w:p>
    <w:p w:rsidR="00130F8C" w:rsidRPr="006602C8" w:rsidRDefault="00130F8C" w:rsidP="00130F8C">
      <w:pPr>
        <w:pStyle w:val="Odstavecseseznamem"/>
        <w:widowControl w:val="0"/>
        <w:numPr>
          <w:ilvl w:val="0"/>
          <w:numId w:val="42"/>
        </w:numPr>
        <w:spacing w:before="120" w:after="120" w:line="240" w:lineRule="auto"/>
        <w:ind w:left="450" w:hanging="450"/>
        <w:contextualSpacing w:val="0"/>
        <w:jc w:val="both"/>
        <w:rPr>
          <w:rFonts w:ascii="Arial" w:hAnsi="Arial" w:cs="Arial"/>
        </w:rPr>
      </w:pPr>
      <w:r w:rsidRPr="006602C8">
        <w:rPr>
          <w:rFonts w:ascii="Arial" w:hAnsi="Arial" w:cs="Arial"/>
        </w:rPr>
        <w:t>V případě potřeby změny poddodavatele zhotovitel písemně požádá o souhlas objednatele s touto změnou alespoň 14 dní před touto změnou. Výjimkou je situace, kdy zhotovitel jednoznačně prokáže, že lhůtu dle předchozí věty nemohl dodržet z důvodu nespočívající 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prostřednictvím něho prokazoval zhotovitel splnění kvalifikace.</w:t>
      </w:r>
    </w:p>
    <w:p w:rsidR="00130F8C" w:rsidRPr="006602C8" w:rsidRDefault="00130F8C" w:rsidP="00130F8C">
      <w:pPr>
        <w:pStyle w:val="Odstavecseseznamem"/>
        <w:widowControl w:val="0"/>
        <w:numPr>
          <w:ilvl w:val="0"/>
          <w:numId w:val="42"/>
        </w:numPr>
        <w:spacing w:before="120" w:after="120" w:line="240" w:lineRule="auto"/>
        <w:ind w:left="450" w:hanging="450"/>
        <w:contextualSpacing w:val="0"/>
        <w:jc w:val="both"/>
        <w:rPr>
          <w:rFonts w:ascii="Arial" w:hAnsi="Arial" w:cs="Arial"/>
        </w:rPr>
      </w:pPr>
      <w:r w:rsidRPr="006602C8">
        <w:rPr>
          <w:rFonts w:ascii="Arial" w:hAnsi="Arial" w:cs="Arial"/>
        </w:rPr>
        <w:t>Změna poddodavatele bez souhlasu objednatele se považuje za podstatné porušení smlouvy, a to bez ohledu na to, zda se jedná o poddodavatele vyhovujícího požadavkům dle zadávacích podmínek a této smlouvy či nikoliv.</w:t>
      </w:r>
    </w:p>
    <w:p w:rsidR="00130F8C" w:rsidRPr="006602C8" w:rsidRDefault="00130F8C" w:rsidP="00130F8C">
      <w:pPr>
        <w:pStyle w:val="Odstavecseseznamem"/>
        <w:widowControl w:val="0"/>
        <w:numPr>
          <w:ilvl w:val="0"/>
          <w:numId w:val="42"/>
        </w:numPr>
        <w:spacing w:before="120" w:after="120" w:line="240" w:lineRule="auto"/>
        <w:ind w:left="450" w:hanging="450"/>
        <w:contextualSpacing w:val="0"/>
        <w:jc w:val="both"/>
        <w:rPr>
          <w:rFonts w:ascii="Arial" w:hAnsi="Arial" w:cs="Arial"/>
        </w:rPr>
      </w:pPr>
      <w:r w:rsidRPr="006602C8">
        <w:rPr>
          <w:rFonts w:ascii="Arial" w:hAnsi="Arial" w:cs="Arial"/>
        </w:rPr>
        <w:t>Zhotovitel je povinen smluvně zajistit, že všichni poddodavatelé v poddodavatelském řetězci se zaváží dodržovat v plném rozsahu ujednání mezi objednatel</w:t>
      </w:r>
      <w:r w:rsidR="00192E47">
        <w:rPr>
          <w:rFonts w:ascii="Arial" w:hAnsi="Arial" w:cs="Arial"/>
        </w:rPr>
        <w:t>em</w:t>
      </w:r>
      <w:r w:rsidRPr="006602C8">
        <w:rPr>
          <w:rFonts w:ascii="Arial" w:hAnsi="Arial" w:cs="Arial"/>
        </w:rPr>
        <w:t xml:space="preserve"> a zhotovitelem a smluvní závazky mezi zhotovitelem a poddodavatelem nebo poddodavateli navzájem nebudou v rozporu s požadavky objednatele na zhotovitele.</w:t>
      </w:r>
    </w:p>
    <w:p w:rsidR="00130F8C" w:rsidRPr="006602C8" w:rsidRDefault="00130F8C" w:rsidP="00130F8C">
      <w:pPr>
        <w:pStyle w:val="slovnsmlouvyI"/>
        <w:numPr>
          <w:ilvl w:val="0"/>
          <w:numId w:val="0"/>
        </w:numPr>
      </w:pPr>
      <w:r w:rsidRPr="006602C8">
        <w:t>Článek XVII.</w:t>
      </w:r>
    </w:p>
    <w:p w:rsidR="00130F8C" w:rsidRPr="006602C8" w:rsidRDefault="00130F8C" w:rsidP="00130F8C">
      <w:pPr>
        <w:pStyle w:val="podnadpissmlouvy2"/>
        <w:spacing w:before="0"/>
      </w:pPr>
      <w:r w:rsidRPr="006602C8">
        <w:t>Realizační tým</w:t>
      </w:r>
    </w:p>
    <w:p w:rsidR="00130F8C" w:rsidRPr="006602C8" w:rsidRDefault="00130F8C" w:rsidP="00130F8C">
      <w:pPr>
        <w:pStyle w:val="Odstavecseseznamem"/>
        <w:widowControl w:val="0"/>
        <w:numPr>
          <w:ilvl w:val="0"/>
          <w:numId w:val="64"/>
        </w:numPr>
        <w:spacing w:before="120" w:after="120" w:line="240" w:lineRule="auto"/>
        <w:ind w:left="425" w:hanging="425"/>
        <w:contextualSpacing w:val="0"/>
        <w:jc w:val="both"/>
        <w:rPr>
          <w:rFonts w:ascii="Arial" w:hAnsi="Arial" w:cs="Arial"/>
        </w:rPr>
      </w:pPr>
      <w:r w:rsidRPr="006602C8">
        <w:rPr>
          <w:rFonts w:ascii="Arial" w:hAnsi="Arial" w:cs="Arial"/>
        </w:rPr>
        <w:t>Zhotovitel prohlašuje, že poskytnutí výše uvedených plnění zajistí realizační tým uvedený v příloze č. 6 této smlouvy.</w:t>
      </w:r>
    </w:p>
    <w:p w:rsidR="00130F8C" w:rsidRPr="006602C8" w:rsidRDefault="00130F8C" w:rsidP="00130F8C">
      <w:pPr>
        <w:pStyle w:val="Odstavecseseznamem"/>
        <w:widowControl w:val="0"/>
        <w:numPr>
          <w:ilvl w:val="0"/>
          <w:numId w:val="64"/>
        </w:numPr>
        <w:spacing w:before="120" w:after="120" w:line="240" w:lineRule="auto"/>
        <w:ind w:left="425" w:hanging="425"/>
        <w:contextualSpacing w:val="0"/>
        <w:jc w:val="both"/>
        <w:rPr>
          <w:rFonts w:ascii="Arial" w:hAnsi="Arial" w:cs="Arial"/>
        </w:rPr>
      </w:pPr>
      <w:r w:rsidRPr="006602C8">
        <w:rPr>
          <w:rFonts w:ascii="Arial" w:hAnsi="Arial" w:cs="Arial"/>
        </w:rPr>
        <w:t>Složení realizačního týmu podle odstavce 1 tohoto článku, které bylo předloženo v nabídce zhotovitele podané v zadávacím řízení, je pro zhotovitele závazné, stejně jako požadavky na</w:t>
      </w:r>
      <w:r w:rsidR="002B538D">
        <w:rPr>
          <w:rFonts w:ascii="Arial" w:hAnsi="Arial" w:cs="Arial"/>
        </w:rPr>
        <w:t> </w:t>
      </w:r>
      <w:r w:rsidRPr="006602C8">
        <w:rPr>
          <w:rFonts w:ascii="Arial" w:hAnsi="Arial" w:cs="Arial"/>
        </w:rPr>
        <w:t>jednotlivé členy realizačního týmu uvedené v zadávací dokumentaci.</w:t>
      </w:r>
    </w:p>
    <w:p w:rsidR="00130F8C" w:rsidRPr="006602C8" w:rsidRDefault="00130F8C" w:rsidP="00130F8C">
      <w:pPr>
        <w:pStyle w:val="Odstavecseseznamem"/>
        <w:widowControl w:val="0"/>
        <w:numPr>
          <w:ilvl w:val="0"/>
          <w:numId w:val="64"/>
        </w:numPr>
        <w:spacing w:before="120" w:after="120" w:line="240" w:lineRule="auto"/>
        <w:ind w:left="425" w:hanging="425"/>
        <w:contextualSpacing w:val="0"/>
        <w:jc w:val="both"/>
        <w:rPr>
          <w:rFonts w:ascii="Arial" w:hAnsi="Arial" w:cs="Arial"/>
        </w:rPr>
      </w:pPr>
      <w:r w:rsidRPr="006602C8">
        <w:rPr>
          <w:rFonts w:ascii="Arial" w:hAnsi="Arial" w:cs="Arial"/>
        </w:rPr>
        <w:t>Členové realizačního týmu uvedení v nabídce zhotovitele jako účastníka zadávacího řízení se</w:t>
      </w:r>
      <w:r w:rsidR="002B538D">
        <w:rPr>
          <w:rFonts w:ascii="Arial" w:hAnsi="Arial" w:cs="Arial"/>
        </w:rPr>
        <w:t> </w:t>
      </w:r>
      <w:r w:rsidRPr="006602C8">
        <w:rPr>
          <w:rFonts w:ascii="Arial" w:hAnsi="Arial" w:cs="Arial"/>
        </w:rPr>
        <w:t>musí aktivně podílet na plnění předmětu této smlouvy. V případě potřeby změny člena realizačního týmu uvedeného v nabídce zhotovitele je změna možná pouze se souhlasem objednatele. Objednatel tento souhlas neudělí v případě, že by po takové změně realizační tým nesplňoval požadavky objednatele na realizační tým dle zadávací dokumentace. Objednatel tento souhlas neudělí v případě, že by po takové změně nový člen realizačního týmu nesplňoval veškeré požadavky objednatele pro danou pozici člena realizačního týmu uvedené jako kritéria technické kvalifikace v zadávací dokumentaci.</w:t>
      </w:r>
    </w:p>
    <w:p w:rsidR="00130F8C" w:rsidRPr="006602C8" w:rsidRDefault="00130F8C" w:rsidP="00130F8C">
      <w:pPr>
        <w:pStyle w:val="Odstavecseseznamem"/>
        <w:widowControl w:val="0"/>
        <w:numPr>
          <w:ilvl w:val="0"/>
          <w:numId w:val="64"/>
        </w:numPr>
        <w:spacing w:before="120" w:after="120" w:line="240" w:lineRule="auto"/>
        <w:ind w:left="425" w:hanging="425"/>
        <w:contextualSpacing w:val="0"/>
        <w:jc w:val="both"/>
        <w:rPr>
          <w:rFonts w:ascii="Arial" w:hAnsi="Arial" w:cs="Arial"/>
        </w:rPr>
      </w:pPr>
      <w:r w:rsidRPr="006602C8">
        <w:rPr>
          <w:rFonts w:ascii="Arial" w:hAnsi="Arial" w:cs="Arial"/>
        </w:rPr>
        <w:t>V případě potřeby změny člena realizačního týmu zhotovitel písemně požádá o souhlas objednatele s touto změnou alespoň 14 dní před touto změnou. Výjimkou je situace, kdy zhotovitel jednoznačně prokáže, že lhůtu dle předchozí věty nemohl dodržet z důvodu nespočívající na jeho straně (např. pracovní neschopnost člena realizačního týmu, smrt člena realizačního týmu), v takovém případě je povinen požádat o souhlas bezodkladně po zjištění těchto důvodů. Součástí žádosti o souhlas se změnou člena realizačního týmu musí být doklady prokazující splnění kvality a kvalifikace nahrazovaného člena realizačního týmu.</w:t>
      </w:r>
    </w:p>
    <w:p w:rsidR="00130F8C" w:rsidRPr="006602C8" w:rsidRDefault="00130F8C" w:rsidP="00130F8C">
      <w:pPr>
        <w:pStyle w:val="Odstavecseseznamem"/>
        <w:widowControl w:val="0"/>
        <w:numPr>
          <w:ilvl w:val="0"/>
          <w:numId w:val="64"/>
        </w:numPr>
        <w:spacing w:before="120" w:after="120" w:line="240" w:lineRule="auto"/>
        <w:ind w:left="425" w:hanging="425"/>
        <w:contextualSpacing w:val="0"/>
        <w:jc w:val="both"/>
        <w:rPr>
          <w:rFonts w:ascii="Arial" w:hAnsi="Arial" w:cs="Arial"/>
        </w:rPr>
      </w:pPr>
      <w:r w:rsidRPr="006602C8">
        <w:rPr>
          <w:rFonts w:ascii="Arial" w:hAnsi="Arial" w:cs="Arial"/>
        </w:rPr>
        <w:t>Změna člena realizačního týmu bez souhlasu objednatele se považuje za podstatné porušení smlouvy, a to bez ohledu na to, zda se jedná o člena vyhovujícího požadavkům dle</w:t>
      </w:r>
      <w:r w:rsidR="002B538D">
        <w:rPr>
          <w:rFonts w:ascii="Arial" w:hAnsi="Arial" w:cs="Arial"/>
        </w:rPr>
        <w:t> </w:t>
      </w:r>
      <w:r w:rsidRPr="006602C8">
        <w:rPr>
          <w:rFonts w:ascii="Arial" w:hAnsi="Arial" w:cs="Arial"/>
        </w:rPr>
        <w:t>zadávacích podmínek a této smlouvy či nikoliv.</w:t>
      </w:r>
    </w:p>
    <w:p w:rsidR="00130F8C" w:rsidRPr="006602C8" w:rsidRDefault="00130F8C" w:rsidP="00130F8C">
      <w:pPr>
        <w:pStyle w:val="slovnsmlouvyI"/>
        <w:numPr>
          <w:ilvl w:val="0"/>
          <w:numId w:val="0"/>
        </w:numPr>
        <w:ind w:right="12"/>
      </w:pPr>
      <w:r w:rsidRPr="006602C8">
        <w:lastRenderedPageBreak/>
        <w:t>Článek XVIII.</w:t>
      </w:r>
    </w:p>
    <w:p w:rsidR="00130F8C" w:rsidRPr="006602C8" w:rsidRDefault="00130F8C" w:rsidP="00130F8C">
      <w:pPr>
        <w:pStyle w:val="podnadpissmlouvy2"/>
        <w:spacing w:before="0"/>
      </w:pPr>
      <w:r w:rsidRPr="006602C8">
        <w:t>Práva duševního vlastnictví</w:t>
      </w:r>
    </w:p>
    <w:p w:rsidR="00130F8C" w:rsidRPr="006602C8" w:rsidRDefault="00130F8C" w:rsidP="00130F8C">
      <w:pPr>
        <w:pStyle w:val="nadpisV"/>
        <w:numPr>
          <w:ilvl w:val="0"/>
          <w:numId w:val="52"/>
        </w:numPr>
        <w:tabs>
          <w:tab w:val="clear" w:pos="720"/>
          <w:tab w:val="num" w:pos="426"/>
        </w:tabs>
        <w:spacing w:before="0"/>
        <w:ind w:left="425" w:hanging="425"/>
        <w:jc w:val="both"/>
      </w:pPr>
      <w:r w:rsidRPr="006602C8">
        <w:rPr>
          <w:b w:val="0"/>
        </w:rPr>
        <w:t>Zhotovitel se zavazuje, že při zhotovování díla resp. částí díla neporuší práva třetích osob, která těmto osobám mohou plynout z práv k duševnímu vlastnictví, zejména z autorských práv a práv průmyslového vlastnictví, že je plně oprávněn disponovat s právy, která touto smlouvou postupuje na objednatele, nebo k jejichž užití poskytuje Objednateli dle této smlouvy licenci, a zavazuje se za tímto účelem zajistit řádné a nerušené užívání díla resp. částí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rsidR="00130F8C" w:rsidRPr="006602C8" w:rsidRDefault="00130F8C" w:rsidP="00130F8C">
      <w:pPr>
        <w:pStyle w:val="nadpisV"/>
        <w:numPr>
          <w:ilvl w:val="0"/>
          <w:numId w:val="52"/>
        </w:numPr>
        <w:tabs>
          <w:tab w:val="clear" w:pos="720"/>
          <w:tab w:val="num" w:pos="426"/>
        </w:tabs>
        <w:spacing w:before="0"/>
        <w:ind w:left="425" w:hanging="425"/>
        <w:jc w:val="both"/>
        <w:rPr>
          <w:b w:val="0"/>
        </w:rPr>
      </w:pPr>
      <w:r w:rsidRPr="006602C8">
        <w:rPr>
          <w:b w:val="0"/>
        </w:rPr>
        <w:t>Je-li výsledkem činnosti zhotovitele dle této smlouvy anebo součástí předaného díla výtvor, který je předmětem práv autorských, práv souvisejících či předmětem práv pořizovatele k jím pořízené databázi, a nejde přitom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jiné</w:t>
      </w:r>
      <w:r w:rsidRPr="006602C8">
        <w:rPr>
          <w:b w:val="0"/>
          <w:spacing w:val="1"/>
        </w:rPr>
        <w:t xml:space="preserve">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zhotovitele a objednatel není povinen postoupení licence nebo její části na třetí osobu zhotoviteli oznamovat. Toto právo objednatele k předmětům ochrany podle autorského zákona se automaticky vztahuje i na 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celkové ceny díla dle přílohy č. 1 této smlouvy. </w:t>
      </w:r>
    </w:p>
    <w:p w:rsidR="00130F8C" w:rsidRPr="006602C8" w:rsidRDefault="00130F8C" w:rsidP="00130F8C">
      <w:pPr>
        <w:pStyle w:val="nadpisV"/>
        <w:numPr>
          <w:ilvl w:val="0"/>
          <w:numId w:val="52"/>
        </w:numPr>
        <w:tabs>
          <w:tab w:val="clear" w:pos="720"/>
          <w:tab w:val="num" w:pos="426"/>
        </w:tabs>
        <w:spacing w:before="0"/>
        <w:ind w:left="425" w:hanging="425"/>
        <w:jc w:val="both"/>
        <w:rPr>
          <w:b w:val="0"/>
        </w:rPr>
      </w:pPr>
      <w:r w:rsidRPr="006602C8">
        <w:rPr>
          <w:b w:val="0"/>
        </w:rPr>
        <w:t>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zhotovitel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zhotovitelem na základě této smlouvy. Zhotovitel je o takovémto výtvoru povinen objednatele neprodleně informovat. Dohodou smluvních stran se stanoví, že cena za převod práv k nezapsaným předmětům průmyslových práv je součástí celkové ceny díla dle přílohy č. 1 této smlouvy.</w:t>
      </w:r>
    </w:p>
    <w:p w:rsidR="00130F8C" w:rsidRPr="006602C8" w:rsidRDefault="00130F8C" w:rsidP="00130F8C">
      <w:pPr>
        <w:pStyle w:val="nadpisV"/>
        <w:numPr>
          <w:ilvl w:val="0"/>
          <w:numId w:val="52"/>
        </w:numPr>
        <w:tabs>
          <w:tab w:val="clear" w:pos="720"/>
          <w:tab w:val="num" w:pos="426"/>
        </w:tabs>
        <w:spacing w:before="0"/>
        <w:ind w:left="425" w:hanging="425"/>
        <w:jc w:val="both"/>
        <w:rPr>
          <w:b w:val="0"/>
        </w:rPr>
      </w:pPr>
      <w:r w:rsidRPr="006602C8">
        <w:rPr>
          <w:b w:val="0"/>
        </w:rPr>
        <w:t xml:space="preserve">Je-li výsledkem činnosti zhotovitele dle této smlouvy anebo součástí předaného díla výtvor, který je již chráněn zapsaným či uděleným právem z průmyslového vlastnictví, zejména udělený či zapsaný vynález, užitný vzor či průmyslový vzor (dále pro účely tohoto článku </w:t>
      </w:r>
      <w:r w:rsidRPr="006602C8">
        <w:rPr>
          <w:b w:val="0"/>
        </w:rPr>
        <w:lastRenderedPageBreak/>
        <w:t>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Zhotovitel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Zhotovitelem, ať již budou přihlášeny k ochraně či nikoliv. Zhotovitel je o takovémto výtvoru povinen objednatele neprodleně informovat. Zhotovitel je dále povinen učinit veškeré nezbytné úkony a poskytnout objednateli veškerou nezbytnou součinnost směřující k zápisu uvedené licence k zapsaným předmětům průmyslových práv do příslušných rejstříků. Zhotovitel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celkové ceny díla dle přílohy č. 1 této smlouvy.</w:t>
      </w:r>
    </w:p>
    <w:p w:rsidR="00130F8C" w:rsidRPr="006602C8" w:rsidRDefault="00130F8C" w:rsidP="00130F8C">
      <w:pPr>
        <w:pStyle w:val="nadpisV"/>
        <w:numPr>
          <w:ilvl w:val="0"/>
          <w:numId w:val="52"/>
        </w:numPr>
        <w:tabs>
          <w:tab w:val="clear" w:pos="720"/>
          <w:tab w:val="num" w:pos="426"/>
        </w:tabs>
        <w:spacing w:before="0"/>
        <w:ind w:left="425" w:hanging="425"/>
        <w:jc w:val="both"/>
      </w:pPr>
      <w:r w:rsidRPr="006602C8">
        <w:rPr>
          <w:b w:val="0"/>
        </w:rPr>
        <w:t>Je-li výsledkem činnosti zhotovitele dle této smlouvy anebo součástí předaného díla výtvor, který může být předmětem majetkových práv, vyjma v předchozích odstavcích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zhotovitel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zhotovitelem. Zhotovitel je o takovémto výtvoru povinen objednatele neprodleně informovat. Zhotovitel rovněž poskytuje objednateli právo upravovat a modifikovat ostatní předměty duševního vlastnictví, včetně práva objednatele zadat vývoj a provedení těchto úprav a modifikací třetím osobám. Dohodou smluvních stran se stanoví, že cena za užití ostatních předmětů duševního vlastnictví dle tohoto odstavce je součástí celkové ceny díla dle přílohy č. 1 této smlouvy.</w:t>
      </w:r>
    </w:p>
    <w:p w:rsidR="00130F8C" w:rsidRPr="006602C8" w:rsidRDefault="00130F8C" w:rsidP="00130F8C">
      <w:pPr>
        <w:pStyle w:val="nadpisV"/>
        <w:numPr>
          <w:ilvl w:val="0"/>
          <w:numId w:val="52"/>
        </w:numPr>
        <w:tabs>
          <w:tab w:val="clear" w:pos="720"/>
          <w:tab w:val="num" w:pos="426"/>
        </w:tabs>
        <w:spacing w:before="0" w:after="0"/>
        <w:ind w:left="425" w:hanging="425"/>
        <w:jc w:val="both"/>
      </w:pPr>
      <w:r w:rsidRPr="006602C8">
        <w:rPr>
          <w:b w:val="0"/>
        </w:rPr>
        <w:t>Je-li výsledkem nebo součástí díla resp. částí díla i zaměstnanecké či kolektivní dílo, které je předmětem autorských práv, práv souvisejících s právem autorským či práv pořizovatele k jím pořízené databázi, zhotovitel jako zaměstnavatel či osoba, z jejíhož podnětu apod., jejímž vedením je dílo vytvářeno a pod jejímž jménem je dílo uváděno na veřejnost, ke dni předání díla dle této smlouvy postupuje právo výkonu majetkových práv k dílu na objednatele, přičemž výše odměny za postoupení je již zahrnuta v ceně dle přílohy č. 6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rsidR="00130F8C" w:rsidRPr="006602C8" w:rsidRDefault="00130F8C" w:rsidP="00130F8C">
      <w:pPr>
        <w:pStyle w:val="slovnsmlouvyI"/>
        <w:numPr>
          <w:ilvl w:val="0"/>
          <w:numId w:val="0"/>
        </w:numPr>
        <w:ind w:right="12"/>
      </w:pPr>
      <w:r w:rsidRPr="006602C8">
        <w:lastRenderedPageBreak/>
        <w:t>Článek XIX.</w:t>
      </w:r>
    </w:p>
    <w:p w:rsidR="00130F8C" w:rsidRPr="006602C8" w:rsidRDefault="00130F8C" w:rsidP="00130F8C">
      <w:pPr>
        <w:pStyle w:val="podnadpissmlouvy2"/>
        <w:spacing w:before="0"/>
      </w:pPr>
      <w:r w:rsidRPr="006602C8">
        <w:t>Vady díla, záruka za dílo a odpovědnost za škodu</w:t>
      </w:r>
    </w:p>
    <w:p w:rsidR="00130F8C" w:rsidRPr="006602C8" w:rsidRDefault="00130F8C" w:rsidP="00130F8C">
      <w:pPr>
        <w:numPr>
          <w:ilvl w:val="0"/>
          <w:numId w:val="34"/>
        </w:numPr>
        <w:spacing w:after="120"/>
        <w:ind w:left="426" w:hanging="425"/>
        <w:rPr>
          <w:rFonts w:ascii="Arial" w:hAnsi="Arial" w:cs="Arial"/>
          <w:sz w:val="22"/>
          <w:szCs w:val="22"/>
        </w:rPr>
      </w:pPr>
      <w:r w:rsidRPr="006602C8">
        <w:rPr>
          <w:rFonts w:ascii="Arial" w:hAnsi="Arial" w:cs="Arial"/>
          <w:sz w:val="22"/>
          <w:szCs w:val="22"/>
        </w:rPr>
        <w:t xml:space="preserve">Zhotovitel odpovídá za vady díla. Dílo má vady, jestliže provedení díla neodpovídá výsledku určenému v této smlouvě. Vadami díla se rozumí jakékoli vady, které se projeví na díle v záruční době bez ohledu na to, zda vznikly při zhotovení díla nebo po jeho zhotovení v záruční době. </w:t>
      </w:r>
    </w:p>
    <w:p w:rsidR="00130F8C" w:rsidRPr="006602C8" w:rsidRDefault="00130F8C" w:rsidP="00130F8C">
      <w:pPr>
        <w:numPr>
          <w:ilvl w:val="0"/>
          <w:numId w:val="34"/>
        </w:numPr>
        <w:spacing w:after="120"/>
        <w:ind w:left="426" w:right="97" w:hanging="425"/>
        <w:rPr>
          <w:rFonts w:ascii="Arial" w:hAnsi="Arial" w:cs="Arial"/>
          <w:sz w:val="22"/>
          <w:szCs w:val="22"/>
        </w:rPr>
      </w:pPr>
      <w:r w:rsidRPr="006602C8">
        <w:rPr>
          <w:rFonts w:ascii="Arial" w:hAnsi="Arial" w:cs="Arial"/>
          <w:spacing w:val="-3"/>
          <w:sz w:val="22"/>
          <w:szCs w:val="22"/>
        </w:rPr>
        <w:t>Z</w:t>
      </w:r>
      <w:r w:rsidRPr="006602C8">
        <w:rPr>
          <w:rFonts w:ascii="Arial" w:hAnsi="Arial" w:cs="Arial"/>
          <w:sz w:val="22"/>
          <w:szCs w:val="22"/>
        </w:rPr>
        <w:t>hotovit</w:t>
      </w:r>
      <w:r w:rsidRPr="006602C8">
        <w:rPr>
          <w:rFonts w:ascii="Arial" w:hAnsi="Arial" w:cs="Arial"/>
          <w:spacing w:val="-1"/>
          <w:sz w:val="22"/>
          <w:szCs w:val="22"/>
        </w:rPr>
        <w:t>e</w:t>
      </w:r>
      <w:r w:rsidRPr="006602C8">
        <w:rPr>
          <w:rFonts w:ascii="Arial" w:hAnsi="Arial" w:cs="Arial"/>
          <w:sz w:val="22"/>
          <w:szCs w:val="22"/>
        </w:rPr>
        <w:t>l pos</w:t>
      </w:r>
      <w:r w:rsidRPr="006602C8">
        <w:rPr>
          <w:rFonts w:ascii="Arial" w:hAnsi="Arial" w:cs="Arial"/>
          <w:spacing w:val="2"/>
          <w:sz w:val="22"/>
          <w:szCs w:val="22"/>
        </w:rPr>
        <w:t>k</w:t>
      </w:r>
      <w:r w:rsidRPr="006602C8">
        <w:rPr>
          <w:rFonts w:ascii="Arial" w:hAnsi="Arial" w:cs="Arial"/>
          <w:spacing w:val="-5"/>
          <w:sz w:val="22"/>
          <w:szCs w:val="22"/>
        </w:rPr>
        <w:t>y</w:t>
      </w:r>
      <w:r w:rsidRPr="006602C8">
        <w:rPr>
          <w:rFonts w:ascii="Arial" w:hAnsi="Arial" w:cs="Arial"/>
          <w:sz w:val="22"/>
          <w:szCs w:val="22"/>
        </w:rPr>
        <w:t>tuje ob</w:t>
      </w:r>
      <w:r w:rsidRPr="006602C8">
        <w:rPr>
          <w:rFonts w:ascii="Arial" w:hAnsi="Arial" w:cs="Arial"/>
          <w:spacing w:val="3"/>
          <w:sz w:val="22"/>
          <w:szCs w:val="22"/>
        </w:rPr>
        <w:t>j</w:t>
      </w:r>
      <w:r w:rsidRPr="006602C8">
        <w:rPr>
          <w:rFonts w:ascii="Arial" w:hAnsi="Arial" w:cs="Arial"/>
          <w:spacing w:val="-1"/>
          <w:sz w:val="22"/>
          <w:szCs w:val="22"/>
        </w:rPr>
        <w:t>e</w:t>
      </w:r>
      <w:r w:rsidRPr="006602C8">
        <w:rPr>
          <w:rFonts w:ascii="Arial" w:hAnsi="Arial" w:cs="Arial"/>
          <w:sz w:val="22"/>
          <w:szCs w:val="22"/>
        </w:rPr>
        <w:t>dn</w:t>
      </w:r>
      <w:r w:rsidRPr="006602C8">
        <w:rPr>
          <w:rFonts w:ascii="Arial" w:hAnsi="Arial" w:cs="Arial"/>
          <w:spacing w:val="-1"/>
          <w:sz w:val="22"/>
          <w:szCs w:val="22"/>
        </w:rPr>
        <w:t>a</w:t>
      </w:r>
      <w:r w:rsidRPr="006602C8">
        <w:rPr>
          <w:rFonts w:ascii="Arial" w:hAnsi="Arial" w:cs="Arial"/>
          <w:sz w:val="22"/>
          <w:szCs w:val="22"/>
        </w:rPr>
        <w:t>t</w:t>
      </w:r>
      <w:r w:rsidRPr="006602C8">
        <w:rPr>
          <w:rFonts w:ascii="Arial" w:hAnsi="Arial" w:cs="Arial"/>
          <w:spacing w:val="-1"/>
          <w:sz w:val="22"/>
          <w:szCs w:val="22"/>
        </w:rPr>
        <w:t>e</w:t>
      </w:r>
      <w:r w:rsidRPr="006602C8">
        <w:rPr>
          <w:rFonts w:ascii="Arial" w:hAnsi="Arial" w:cs="Arial"/>
          <w:sz w:val="22"/>
          <w:szCs w:val="22"/>
        </w:rPr>
        <w:t xml:space="preserve">li na dílo </w:t>
      </w:r>
      <w:r w:rsidRPr="006602C8">
        <w:rPr>
          <w:rFonts w:ascii="Arial" w:hAnsi="Arial" w:cs="Arial"/>
          <w:spacing w:val="1"/>
          <w:sz w:val="22"/>
          <w:szCs w:val="22"/>
        </w:rPr>
        <w:t>z</w:t>
      </w:r>
      <w:r w:rsidRPr="006602C8">
        <w:rPr>
          <w:rFonts w:ascii="Arial" w:hAnsi="Arial" w:cs="Arial"/>
          <w:spacing w:val="-1"/>
          <w:sz w:val="22"/>
          <w:szCs w:val="22"/>
        </w:rPr>
        <w:t>ár</w:t>
      </w:r>
      <w:r w:rsidRPr="006602C8">
        <w:rPr>
          <w:rFonts w:ascii="Arial" w:hAnsi="Arial" w:cs="Arial"/>
          <w:sz w:val="22"/>
          <w:szCs w:val="22"/>
        </w:rPr>
        <w:t>uku za jakost v d</w:t>
      </w:r>
      <w:r w:rsidRPr="006602C8">
        <w:rPr>
          <w:rFonts w:ascii="Arial" w:hAnsi="Arial" w:cs="Arial"/>
          <w:spacing w:val="-1"/>
          <w:sz w:val="22"/>
          <w:szCs w:val="22"/>
        </w:rPr>
        <w:t>é</w:t>
      </w:r>
      <w:r w:rsidRPr="006602C8">
        <w:rPr>
          <w:rFonts w:ascii="Arial" w:hAnsi="Arial" w:cs="Arial"/>
          <w:sz w:val="22"/>
          <w:szCs w:val="22"/>
        </w:rPr>
        <w:t>l</w:t>
      </w:r>
      <w:r w:rsidRPr="006602C8">
        <w:rPr>
          <w:rFonts w:ascii="Arial" w:hAnsi="Arial" w:cs="Arial"/>
          <w:spacing w:val="-1"/>
          <w:sz w:val="22"/>
          <w:szCs w:val="22"/>
        </w:rPr>
        <w:t>c</w:t>
      </w:r>
      <w:r w:rsidRPr="006602C8">
        <w:rPr>
          <w:rFonts w:ascii="Arial" w:hAnsi="Arial" w:cs="Arial"/>
          <w:sz w:val="22"/>
          <w:szCs w:val="22"/>
        </w:rPr>
        <w:t>e t</w:t>
      </w:r>
      <w:r w:rsidRPr="006602C8">
        <w:rPr>
          <w:rFonts w:ascii="Arial" w:hAnsi="Arial" w:cs="Arial"/>
          <w:spacing w:val="-1"/>
          <w:sz w:val="22"/>
          <w:szCs w:val="22"/>
        </w:rPr>
        <w:t>r</w:t>
      </w:r>
      <w:r w:rsidRPr="006602C8">
        <w:rPr>
          <w:rFonts w:ascii="Arial" w:hAnsi="Arial" w:cs="Arial"/>
          <w:sz w:val="22"/>
          <w:szCs w:val="22"/>
        </w:rPr>
        <w:t>v</w:t>
      </w:r>
      <w:r w:rsidRPr="006602C8">
        <w:rPr>
          <w:rFonts w:ascii="Arial" w:hAnsi="Arial" w:cs="Arial"/>
          <w:spacing w:val="-1"/>
          <w:sz w:val="22"/>
          <w:szCs w:val="22"/>
        </w:rPr>
        <w:t>á</w:t>
      </w:r>
      <w:r w:rsidRPr="006602C8">
        <w:rPr>
          <w:rFonts w:ascii="Arial" w:hAnsi="Arial" w:cs="Arial"/>
          <w:sz w:val="22"/>
          <w:szCs w:val="22"/>
        </w:rPr>
        <w:t xml:space="preserve">ní </w:t>
      </w:r>
      <w:r w:rsidRPr="006602C8">
        <w:rPr>
          <w:rFonts w:ascii="Arial" w:hAnsi="Arial" w:cs="Arial"/>
          <w:spacing w:val="2"/>
          <w:sz w:val="22"/>
          <w:szCs w:val="22"/>
        </w:rPr>
        <w:t>5 let.</w:t>
      </w:r>
      <w:r w:rsidRPr="006602C8">
        <w:rPr>
          <w:rFonts w:ascii="Arial" w:hAnsi="Arial" w:cs="Arial"/>
          <w:sz w:val="22"/>
          <w:szCs w:val="22"/>
        </w:rPr>
        <w:t xml:space="preserve"> </w:t>
      </w:r>
      <w:r w:rsidRPr="006602C8">
        <w:rPr>
          <w:rFonts w:ascii="Arial" w:hAnsi="Arial" w:cs="Arial"/>
          <w:spacing w:val="-3"/>
          <w:sz w:val="22"/>
          <w:szCs w:val="22"/>
        </w:rPr>
        <w:t>Z</w:t>
      </w:r>
      <w:r w:rsidRPr="006602C8">
        <w:rPr>
          <w:rFonts w:ascii="Arial" w:hAnsi="Arial" w:cs="Arial"/>
          <w:spacing w:val="1"/>
          <w:sz w:val="22"/>
          <w:szCs w:val="22"/>
        </w:rPr>
        <w:t>á</w:t>
      </w:r>
      <w:r w:rsidRPr="006602C8">
        <w:rPr>
          <w:rFonts w:ascii="Arial" w:hAnsi="Arial" w:cs="Arial"/>
          <w:spacing w:val="-1"/>
          <w:sz w:val="22"/>
          <w:szCs w:val="22"/>
        </w:rPr>
        <w:t>r</w:t>
      </w:r>
      <w:r w:rsidRPr="006602C8">
        <w:rPr>
          <w:rFonts w:ascii="Arial" w:hAnsi="Arial" w:cs="Arial"/>
          <w:sz w:val="22"/>
          <w:szCs w:val="22"/>
        </w:rPr>
        <w:t>u</w:t>
      </w:r>
      <w:r w:rsidRPr="006602C8">
        <w:rPr>
          <w:rFonts w:ascii="Arial" w:hAnsi="Arial" w:cs="Arial"/>
          <w:spacing w:val="-1"/>
          <w:sz w:val="22"/>
          <w:szCs w:val="22"/>
        </w:rPr>
        <w:t>č</w:t>
      </w:r>
      <w:r w:rsidRPr="006602C8">
        <w:rPr>
          <w:rFonts w:ascii="Arial" w:hAnsi="Arial" w:cs="Arial"/>
          <w:sz w:val="22"/>
          <w:szCs w:val="22"/>
        </w:rPr>
        <w:t>ní doba po</w:t>
      </w:r>
      <w:r w:rsidRPr="006602C8">
        <w:rPr>
          <w:rFonts w:ascii="Arial" w:hAnsi="Arial" w:cs="Arial"/>
          <w:spacing w:val="-1"/>
          <w:sz w:val="22"/>
          <w:szCs w:val="22"/>
        </w:rPr>
        <w:t>č</w:t>
      </w:r>
      <w:r w:rsidRPr="006602C8">
        <w:rPr>
          <w:rFonts w:ascii="Arial" w:hAnsi="Arial" w:cs="Arial"/>
          <w:sz w:val="22"/>
          <w:szCs w:val="22"/>
        </w:rPr>
        <w:t>íná plynout dn</w:t>
      </w:r>
      <w:r w:rsidRPr="006602C8">
        <w:rPr>
          <w:rFonts w:ascii="Arial" w:hAnsi="Arial" w:cs="Arial"/>
          <w:spacing w:val="-1"/>
          <w:sz w:val="22"/>
          <w:szCs w:val="22"/>
        </w:rPr>
        <w:t>e</w:t>
      </w:r>
      <w:r w:rsidRPr="006602C8">
        <w:rPr>
          <w:rFonts w:ascii="Arial" w:hAnsi="Arial" w:cs="Arial"/>
          <w:sz w:val="22"/>
          <w:szCs w:val="22"/>
        </w:rPr>
        <w:t>m následujícím po dni protokolárního předání a převzetí celého díla.</w:t>
      </w:r>
    </w:p>
    <w:p w:rsidR="00130F8C" w:rsidRPr="006602C8" w:rsidRDefault="00130F8C" w:rsidP="00130F8C">
      <w:pPr>
        <w:numPr>
          <w:ilvl w:val="0"/>
          <w:numId w:val="34"/>
        </w:numPr>
        <w:spacing w:after="120"/>
        <w:ind w:left="426" w:right="97" w:hanging="425"/>
        <w:rPr>
          <w:rFonts w:ascii="Arial" w:hAnsi="Arial" w:cs="Arial"/>
          <w:sz w:val="22"/>
          <w:szCs w:val="22"/>
        </w:rPr>
      </w:pPr>
      <w:r w:rsidRPr="006602C8">
        <w:rPr>
          <w:rFonts w:ascii="Arial" w:hAnsi="Arial" w:cs="Arial"/>
          <w:sz w:val="22"/>
          <w:szCs w:val="22"/>
        </w:rPr>
        <w:t>Obj</w:t>
      </w:r>
      <w:r w:rsidRPr="006602C8">
        <w:rPr>
          <w:rFonts w:ascii="Arial" w:hAnsi="Arial" w:cs="Arial"/>
          <w:spacing w:val="-1"/>
          <w:sz w:val="22"/>
          <w:szCs w:val="22"/>
        </w:rPr>
        <w:t>e</w:t>
      </w:r>
      <w:r w:rsidRPr="006602C8">
        <w:rPr>
          <w:rFonts w:ascii="Arial" w:hAnsi="Arial" w:cs="Arial"/>
          <w:sz w:val="22"/>
          <w:szCs w:val="22"/>
        </w:rPr>
        <w:t>dn</w:t>
      </w:r>
      <w:r w:rsidRPr="006602C8">
        <w:rPr>
          <w:rFonts w:ascii="Arial" w:hAnsi="Arial" w:cs="Arial"/>
          <w:spacing w:val="-1"/>
          <w:sz w:val="22"/>
          <w:szCs w:val="22"/>
        </w:rPr>
        <w:t>a</w:t>
      </w:r>
      <w:r w:rsidRPr="006602C8">
        <w:rPr>
          <w:rFonts w:ascii="Arial" w:hAnsi="Arial" w:cs="Arial"/>
          <w:sz w:val="22"/>
          <w:szCs w:val="22"/>
        </w:rPr>
        <w:t>t</w:t>
      </w:r>
      <w:r w:rsidRPr="006602C8">
        <w:rPr>
          <w:rFonts w:ascii="Arial" w:hAnsi="Arial" w:cs="Arial"/>
          <w:spacing w:val="-1"/>
          <w:sz w:val="22"/>
          <w:szCs w:val="22"/>
        </w:rPr>
        <w:t>e</w:t>
      </w:r>
      <w:r w:rsidRPr="006602C8">
        <w:rPr>
          <w:rFonts w:ascii="Arial" w:hAnsi="Arial" w:cs="Arial"/>
          <w:sz w:val="22"/>
          <w:szCs w:val="22"/>
        </w:rPr>
        <w:t>l je povin</w:t>
      </w:r>
      <w:r w:rsidRPr="006602C8">
        <w:rPr>
          <w:rFonts w:ascii="Arial" w:hAnsi="Arial" w:cs="Arial"/>
          <w:spacing w:val="-1"/>
          <w:sz w:val="22"/>
          <w:szCs w:val="22"/>
        </w:rPr>
        <w:t>e</w:t>
      </w:r>
      <w:r w:rsidRPr="006602C8">
        <w:rPr>
          <w:rFonts w:ascii="Arial" w:hAnsi="Arial" w:cs="Arial"/>
          <w:sz w:val="22"/>
          <w:szCs w:val="22"/>
        </w:rPr>
        <w:t>n v p</w:t>
      </w:r>
      <w:r w:rsidRPr="006602C8">
        <w:rPr>
          <w:rFonts w:ascii="Arial" w:hAnsi="Arial" w:cs="Arial"/>
          <w:spacing w:val="-1"/>
          <w:sz w:val="22"/>
          <w:szCs w:val="22"/>
        </w:rPr>
        <w:t>r</w:t>
      </w:r>
      <w:r w:rsidRPr="006602C8">
        <w:rPr>
          <w:rFonts w:ascii="Arial" w:hAnsi="Arial" w:cs="Arial"/>
          <w:sz w:val="22"/>
          <w:szCs w:val="22"/>
        </w:rPr>
        <w:t>ůb</w:t>
      </w:r>
      <w:r w:rsidRPr="006602C8">
        <w:rPr>
          <w:rFonts w:ascii="Arial" w:hAnsi="Arial" w:cs="Arial"/>
          <w:spacing w:val="-1"/>
          <w:sz w:val="22"/>
          <w:szCs w:val="22"/>
        </w:rPr>
        <w:t>ě</w:t>
      </w:r>
      <w:r w:rsidRPr="006602C8">
        <w:rPr>
          <w:rFonts w:ascii="Arial" w:hAnsi="Arial" w:cs="Arial"/>
          <w:sz w:val="22"/>
          <w:szCs w:val="22"/>
        </w:rPr>
        <w:t xml:space="preserve">hu </w:t>
      </w:r>
      <w:r w:rsidRPr="006602C8">
        <w:rPr>
          <w:rFonts w:ascii="Arial" w:hAnsi="Arial" w:cs="Arial"/>
          <w:spacing w:val="1"/>
          <w:sz w:val="22"/>
          <w:szCs w:val="22"/>
        </w:rPr>
        <w:t>z</w:t>
      </w:r>
      <w:r w:rsidRPr="006602C8">
        <w:rPr>
          <w:rFonts w:ascii="Arial" w:hAnsi="Arial" w:cs="Arial"/>
          <w:spacing w:val="-1"/>
          <w:sz w:val="22"/>
          <w:szCs w:val="22"/>
        </w:rPr>
        <w:t>ár</w:t>
      </w:r>
      <w:r w:rsidRPr="006602C8">
        <w:rPr>
          <w:rFonts w:ascii="Arial" w:hAnsi="Arial" w:cs="Arial"/>
          <w:sz w:val="22"/>
          <w:szCs w:val="22"/>
        </w:rPr>
        <w:t>u</w:t>
      </w:r>
      <w:r w:rsidRPr="006602C8">
        <w:rPr>
          <w:rFonts w:ascii="Arial" w:hAnsi="Arial" w:cs="Arial"/>
          <w:spacing w:val="-1"/>
          <w:sz w:val="22"/>
          <w:szCs w:val="22"/>
        </w:rPr>
        <w:t>č</w:t>
      </w:r>
      <w:r w:rsidRPr="006602C8">
        <w:rPr>
          <w:rFonts w:ascii="Arial" w:hAnsi="Arial" w:cs="Arial"/>
          <w:sz w:val="22"/>
          <w:szCs w:val="22"/>
        </w:rPr>
        <w:t>ní do</w:t>
      </w:r>
      <w:r w:rsidRPr="006602C8">
        <w:rPr>
          <w:rFonts w:ascii="Arial" w:hAnsi="Arial" w:cs="Arial"/>
          <w:spacing w:val="5"/>
          <w:sz w:val="22"/>
          <w:szCs w:val="22"/>
        </w:rPr>
        <w:t>b</w:t>
      </w:r>
      <w:r w:rsidRPr="006602C8">
        <w:rPr>
          <w:rFonts w:ascii="Arial" w:hAnsi="Arial" w:cs="Arial"/>
          <w:sz w:val="22"/>
          <w:szCs w:val="22"/>
        </w:rPr>
        <w:t>y u</w:t>
      </w:r>
      <w:r w:rsidRPr="006602C8">
        <w:rPr>
          <w:rFonts w:ascii="Arial" w:hAnsi="Arial" w:cs="Arial"/>
          <w:spacing w:val="2"/>
          <w:sz w:val="22"/>
          <w:szCs w:val="22"/>
        </w:rPr>
        <w:t>p</w:t>
      </w:r>
      <w:r w:rsidRPr="006602C8">
        <w:rPr>
          <w:rFonts w:ascii="Arial" w:hAnsi="Arial" w:cs="Arial"/>
          <w:sz w:val="22"/>
          <w:szCs w:val="22"/>
        </w:rPr>
        <w:t>l</w:t>
      </w:r>
      <w:r w:rsidRPr="006602C8">
        <w:rPr>
          <w:rFonts w:ascii="Arial" w:hAnsi="Arial" w:cs="Arial"/>
          <w:spacing w:val="-1"/>
          <w:sz w:val="22"/>
          <w:szCs w:val="22"/>
        </w:rPr>
        <w:t>a</w:t>
      </w:r>
      <w:r w:rsidRPr="006602C8">
        <w:rPr>
          <w:rFonts w:ascii="Arial" w:hAnsi="Arial" w:cs="Arial"/>
          <w:sz w:val="22"/>
          <w:szCs w:val="22"/>
        </w:rPr>
        <w:t>tnit v</w:t>
      </w:r>
      <w:r w:rsidRPr="006602C8">
        <w:rPr>
          <w:rFonts w:ascii="Arial" w:hAnsi="Arial" w:cs="Arial"/>
          <w:spacing w:val="-1"/>
          <w:sz w:val="22"/>
          <w:szCs w:val="22"/>
        </w:rPr>
        <w:t>a</w:t>
      </w:r>
      <w:r w:rsidRPr="006602C8">
        <w:rPr>
          <w:rFonts w:ascii="Arial" w:hAnsi="Arial" w:cs="Arial"/>
          <w:spacing w:val="2"/>
          <w:sz w:val="22"/>
          <w:szCs w:val="22"/>
        </w:rPr>
        <w:t>d</w:t>
      </w:r>
      <w:r w:rsidRPr="006602C8">
        <w:rPr>
          <w:rFonts w:ascii="Arial" w:hAnsi="Arial" w:cs="Arial"/>
          <w:sz w:val="22"/>
          <w:szCs w:val="22"/>
        </w:rPr>
        <w:t>y b</w:t>
      </w:r>
      <w:r w:rsidRPr="006602C8">
        <w:rPr>
          <w:rFonts w:ascii="Arial" w:hAnsi="Arial" w:cs="Arial"/>
          <w:spacing w:val="-1"/>
          <w:sz w:val="22"/>
          <w:szCs w:val="22"/>
        </w:rPr>
        <w:t>e</w:t>
      </w:r>
      <w:r w:rsidRPr="006602C8">
        <w:rPr>
          <w:rFonts w:ascii="Arial" w:hAnsi="Arial" w:cs="Arial"/>
          <w:sz w:val="22"/>
          <w:szCs w:val="22"/>
        </w:rPr>
        <w:t xml:space="preserve">z </w:t>
      </w:r>
      <w:r w:rsidRPr="006602C8">
        <w:rPr>
          <w:rFonts w:ascii="Arial" w:hAnsi="Arial" w:cs="Arial"/>
          <w:spacing w:val="1"/>
          <w:sz w:val="22"/>
          <w:szCs w:val="22"/>
        </w:rPr>
        <w:t>z</w:t>
      </w:r>
      <w:r w:rsidRPr="006602C8">
        <w:rPr>
          <w:rFonts w:ascii="Arial" w:hAnsi="Arial" w:cs="Arial"/>
          <w:spacing w:val="2"/>
          <w:sz w:val="22"/>
          <w:szCs w:val="22"/>
        </w:rPr>
        <w:t>b</w:t>
      </w:r>
      <w:r w:rsidRPr="006602C8">
        <w:rPr>
          <w:rFonts w:ascii="Arial" w:hAnsi="Arial" w:cs="Arial"/>
          <w:spacing w:val="-7"/>
          <w:sz w:val="22"/>
          <w:szCs w:val="22"/>
        </w:rPr>
        <w:t>y</w:t>
      </w:r>
      <w:r w:rsidRPr="006602C8">
        <w:rPr>
          <w:rFonts w:ascii="Arial" w:hAnsi="Arial" w:cs="Arial"/>
          <w:spacing w:val="3"/>
          <w:sz w:val="22"/>
          <w:szCs w:val="22"/>
        </w:rPr>
        <w:t>t</w:t>
      </w:r>
      <w:r w:rsidRPr="006602C8">
        <w:rPr>
          <w:rFonts w:ascii="Arial" w:hAnsi="Arial" w:cs="Arial"/>
          <w:spacing w:val="-1"/>
          <w:sz w:val="22"/>
          <w:szCs w:val="22"/>
        </w:rPr>
        <w:t>eč</w:t>
      </w:r>
      <w:r w:rsidRPr="006602C8">
        <w:rPr>
          <w:rFonts w:ascii="Arial" w:hAnsi="Arial" w:cs="Arial"/>
          <w:spacing w:val="2"/>
          <w:sz w:val="22"/>
          <w:szCs w:val="22"/>
        </w:rPr>
        <w:t>n</w:t>
      </w:r>
      <w:r w:rsidRPr="006602C8">
        <w:rPr>
          <w:rFonts w:ascii="Arial" w:hAnsi="Arial" w:cs="Arial"/>
          <w:spacing w:val="1"/>
          <w:sz w:val="22"/>
          <w:szCs w:val="22"/>
        </w:rPr>
        <w:t>é</w:t>
      </w:r>
      <w:r w:rsidRPr="006602C8">
        <w:rPr>
          <w:rFonts w:ascii="Arial" w:hAnsi="Arial" w:cs="Arial"/>
          <w:sz w:val="22"/>
          <w:szCs w:val="22"/>
        </w:rPr>
        <w:t>ho odkl</w:t>
      </w:r>
      <w:r w:rsidRPr="006602C8">
        <w:rPr>
          <w:rFonts w:ascii="Arial" w:hAnsi="Arial" w:cs="Arial"/>
          <w:spacing w:val="-1"/>
          <w:sz w:val="22"/>
          <w:szCs w:val="22"/>
        </w:rPr>
        <w:t>a</w:t>
      </w:r>
      <w:r w:rsidRPr="006602C8">
        <w:rPr>
          <w:rFonts w:ascii="Arial" w:hAnsi="Arial" w:cs="Arial"/>
          <w:sz w:val="22"/>
          <w:szCs w:val="22"/>
        </w:rPr>
        <w:t>du od j</w:t>
      </w:r>
      <w:r w:rsidRPr="006602C8">
        <w:rPr>
          <w:rFonts w:ascii="Arial" w:hAnsi="Arial" w:cs="Arial"/>
          <w:spacing w:val="-1"/>
          <w:sz w:val="22"/>
          <w:szCs w:val="22"/>
        </w:rPr>
        <w:t>e</w:t>
      </w:r>
      <w:r w:rsidRPr="006602C8">
        <w:rPr>
          <w:rFonts w:ascii="Arial" w:hAnsi="Arial" w:cs="Arial"/>
          <w:sz w:val="22"/>
          <w:szCs w:val="22"/>
        </w:rPr>
        <w:t>ji</w:t>
      </w:r>
      <w:r w:rsidRPr="006602C8">
        <w:rPr>
          <w:rFonts w:ascii="Arial" w:hAnsi="Arial" w:cs="Arial"/>
          <w:spacing w:val="-1"/>
          <w:sz w:val="22"/>
          <w:szCs w:val="22"/>
        </w:rPr>
        <w:t>c</w:t>
      </w:r>
      <w:r w:rsidRPr="006602C8">
        <w:rPr>
          <w:rFonts w:ascii="Arial" w:hAnsi="Arial" w:cs="Arial"/>
          <w:sz w:val="22"/>
          <w:szCs w:val="22"/>
        </w:rPr>
        <w:t xml:space="preserve">h </w:t>
      </w:r>
      <w:r w:rsidRPr="006602C8">
        <w:rPr>
          <w:rFonts w:ascii="Arial" w:hAnsi="Arial" w:cs="Arial"/>
          <w:spacing w:val="1"/>
          <w:sz w:val="22"/>
          <w:szCs w:val="22"/>
        </w:rPr>
        <w:t>z</w:t>
      </w:r>
      <w:r w:rsidRPr="006602C8">
        <w:rPr>
          <w:rFonts w:ascii="Arial" w:hAnsi="Arial" w:cs="Arial"/>
          <w:sz w:val="22"/>
          <w:szCs w:val="22"/>
        </w:rPr>
        <w:t>jišt</w:t>
      </w:r>
      <w:r w:rsidRPr="006602C8">
        <w:rPr>
          <w:rFonts w:ascii="Arial" w:hAnsi="Arial" w:cs="Arial"/>
          <w:spacing w:val="-1"/>
          <w:sz w:val="22"/>
          <w:szCs w:val="22"/>
        </w:rPr>
        <w:t>ě</w:t>
      </w:r>
      <w:r w:rsidRPr="006602C8">
        <w:rPr>
          <w:rFonts w:ascii="Arial" w:hAnsi="Arial" w:cs="Arial"/>
          <w:sz w:val="22"/>
          <w:szCs w:val="22"/>
        </w:rPr>
        <w:t>ní, nejpozději poslední den záruční doby, přičemž reklamace odeslaná objednatelem v poslední den záruční doby se považuje za včas uplatněnou. T</w:t>
      </w:r>
      <w:r w:rsidRPr="006602C8">
        <w:rPr>
          <w:rFonts w:ascii="Arial" w:hAnsi="Arial" w:cs="Arial"/>
          <w:spacing w:val="-1"/>
          <w:sz w:val="22"/>
          <w:szCs w:val="22"/>
        </w:rPr>
        <w:t>er</w:t>
      </w:r>
      <w:r w:rsidRPr="006602C8">
        <w:rPr>
          <w:rFonts w:ascii="Arial" w:hAnsi="Arial" w:cs="Arial"/>
          <w:sz w:val="22"/>
          <w:szCs w:val="22"/>
        </w:rPr>
        <w:t>mín p</w:t>
      </w:r>
      <w:r w:rsidRPr="006602C8">
        <w:rPr>
          <w:rFonts w:ascii="Arial" w:hAnsi="Arial" w:cs="Arial"/>
          <w:spacing w:val="-1"/>
          <w:sz w:val="22"/>
          <w:szCs w:val="22"/>
        </w:rPr>
        <w:t>r</w:t>
      </w:r>
      <w:r w:rsidRPr="006602C8">
        <w:rPr>
          <w:rFonts w:ascii="Arial" w:hAnsi="Arial" w:cs="Arial"/>
          <w:sz w:val="22"/>
          <w:szCs w:val="22"/>
        </w:rPr>
        <w:t>o odst</w:t>
      </w:r>
      <w:r w:rsidRPr="006602C8">
        <w:rPr>
          <w:rFonts w:ascii="Arial" w:hAnsi="Arial" w:cs="Arial"/>
          <w:spacing w:val="-1"/>
          <w:sz w:val="22"/>
          <w:szCs w:val="22"/>
        </w:rPr>
        <w:t>ra</w:t>
      </w:r>
      <w:r w:rsidRPr="006602C8">
        <w:rPr>
          <w:rFonts w:ascii="Arial" w:hAnsi="Arial" w:cs="Arial"/>
          <w:sz w:val="22"/>
          <w:szCs w:val="22"/>
        </w:rPr>
        <w:t>n</w:t>
      </w:r>
      <w:r w:rsidRPr="006602C8">
        <w:rPr>
          <w:rFonts w:ascii="Arial" w:hAnsi="Arial" w:cs="Arial"/>
          <w:spacing w:val="-1"/>
          <w:sz w:val="22"/>
          <w:szCs w:val="22"/>
        </w:rPr>
        <w:t>ě</w:t>
      </w:r>
      <w:r w:rsidRPr="006602C8">
        <w:rPr>
          <w:rFonts w:ascii="Arial" w:hAnsi="Arial" w:cs="Arial"/>
          <w:sz w:val="22"/>
          <w:szCs w:val="22"/>
        </w:rPr>
        <w:t>ní v</w:t>
      </w:r>
      <w:r w:rsidRPr="006602C8">
        <w:rPr>
          <w:rFonts w:ascii="Arial" w:hAnsi="Arial" w:cs="Arial"/>
          <w:spacing w:val="-1"/>
          <w:sz w:val="22"/>
          <w:szCs w:val="22"/>
        </w:rPr>
        <w:t>a</w:t>
      </w:r>
      <w:r w:rsidRPr="006602C8">
        <w:rPr>
          <w:rFonts w:ascii="Arial" w:hAnsi="Arial" w:cs="Arial"/>
          <w:sz w:val="22"/>
          <w:szCs w:val="22"/>
        </w:rPr>
        <w:t xml:space="preserve">d </w:t>
      </w:r>
      <w:r w:rsidRPr="006602C8">
        <w:rPr>
          <w:rFonts w:ascii="Arial" w:hAnsi="Arial" w:cs="Arial"/>
          <w:spacing w:val="-1"/>
          <w:sz w:val="22"/>
          <w:szCs w:val="22"/>
        </w:rPr>
        <w:t>č</w:t>
      </w:r>
      <w:r w:rsidRPr="006602C8">
        <w:rPr>
          <w:rFonts w:ascii="Arial" w:hAnsi="Arial" w:cs="Arial"/>
          <w:sz w:val="22"/>
          <w:szCs w:val="22"/>
        </w:rPr>
        <w:t>iní 5 p</w:t>
      </w:r>
      <w:r w:rsidRPr="006602C8">
        <w:rPr>
          <w:rFonts w:ascii="Arial" w:hAnsi="Arial" w:cs="Arial"/>
          <w:spacing w:val="-1"/>
          <w:sz w:val="22"/>
          <w:szCs w:val="22"/>
        </w:rPr>
        <w:t>rac</w:t>
      </w:r>
      <w:r w:rsidRPr="006602C8">
        <w:rPr>
          <w:rFonts w:ascii="Arial" w:hAnsi="Arial" w:cs="Arial"/>
          <w:sz w:val="22"/>
          <w:szCs w:val="22"/>
        </w:rPr>
        <w:t>ovní</w:t>
      </w:r>
      <w:r w:rsidRPr="006602C8">
        <w:rPr>
          <w:rFonts w:ascii="Arial" w:hAnsi="Arial" w:cs="Arial"/>
          <w:spacing w:val="-1"/>
          <w:sz w:val="22"/>
          <w:szCs w:val="22"/>
        </w:rPr>
        <w:t>c</w:t>
      </w:r>
      <w:r w:rsidRPr="006602C8">
        <w:rPr>
          <w:rFonts w:ascii="Arial" w:hAnsi="Arial" w:cs="Arial"/>
          <w:sz w:val="22"/>
          <w:szCs w:val="22"/>
        </w:rPr>
        <w:t>h dnů o</w:t>
      </w:r>
      <w:r w:rsidRPr="006602C8">
        <w:rPr>
          <w:rFonts w:ascii="Arial" w:hAnsi="Arial" w:cs="Arial"/>
          <w:spacing w:val="2"/>
          <w:sz w:val="22"/>
          <w:szCs w:val="22"/>
        </w:rPr>
        <w:t>d</w:t>
      </w:r>
      <w:r w:rsidRPr="006602C8">
        <w:rPr>
          <w:rFonts w:ascii="Arial" w:hAnsi="Arial" w:cs="Arial"/>
          <w:sz w:val="22"/>
          <w:szCs w:val="22"/>
        </w:rPr>
        <w:t>e dne do</w:t>
      </w:r>
      <w:r w:rsidRPr="006602C8">
        <w:rPr>
          <w:rFonts w:ascii="Arial" w:hAnsi="Arial" w:cs="Arial"/>
          <w:spacing w:val="-1"/>
          <w:sz w:val="22"/>
          <w:szCs w:val="22"/>
        </w:rPr>
        <w:t>r</w:t>
      </w:r>
      <w:r w:rsidRPr="006602C8">
        <w:rPr>
          <w:rFonts w:ascii="Arial" w:hAnsi="Arial" w:cs="Arial"/>
          <w:sz w:val="22"/>
          <w:szCs w:val="22"/>
        </w:rPr>
        <w:t>u</w:t>
      </w:r>
      <w:r w:rsidRPr="006602C8">
        <w:rPr>
          <w:rFonts w:ascii="Arial" w:hAnsi="Arial" w:cs="Arial"/>
          <w:spacing w:val="-1"/>
          <w:sz w:val="22"/>
          <w:szCs w:val="22"/>
        </w:rPr>
        <w:t>če</w:t>
      </w:r>
      <w:r w:rsidRPr="006602C8">
        <w:rPr>
          <w:rFonts w:ascii="Arial" w:hAnsi="Arial" w:cs="Arial"/>
          <w:sz w:val="22"/>
          <w:szCs w:val="22"/>
        </w:rPr>
        <w:t>ní o</w:t>
      </w:r>
      <w:r w:rsidRPr="006602C8">
        <w:rPr>
          <w:rFonts w:ascii="Arial" w:hAnsi="Arial" w:cs="Arial"/>
          <w:spacing w:val="1"/>
          <w:sz w:val="22"/>
          <w:szCs w:val="22"/>
        </w:rPr>
        <w:t>z</w:t>
      </w:r>
      <w:r w:rsidRPr="006602C8">
        <w:rPr>
          <w:rFonts w:ascii="Arial" w:hAnsi="Arial" w:cs="Arial"/>
          <w:sz w:val="22"/>
          <w:szCs w:val="22"/>
        </w:rPr>
        <w:t>n</w:t>
      </w:r>
      <w:r w:rsidRPr="006602C8">
        <w:rPr>
          <w:rFonts w:ascii="Arial" w:hAnsi="Arial" w:cs="Arial"/>
          <w:spacing w:val="-1"/>
          <w:sz w:val="22"/>
          <w:szCs w:val="22"/>
        </w:rPr>
        <w:t>á</w:t>
      </w:r>
      <w:r w:rsidRPr="006602C8">
        <w:rPr>
          <w:rFonts w:ascii="Arial" w:hAnsi="Arial" w:cs="Arial"/>
          <w:sz w:val="22"/>
          <w:szCs w:val="22"/>
        </w:rPr>
        <w:t>m</w:t>
      </w:r>
      <w:r w:rsidRPr="006602C8">
        <w:rPr>
          <w:rFonts w:ascii="Arial" w:hAnsi="Arial" w:cs="Arial"/>
          <w:spacing w:val="-1"/>
          <w:sz w:val="22"/>
          <w:szCs w:val="22"/>
        </w:rPr>
        <w:t>e</w:t>
      </w:r>
      <w:r w:rsidRPr="006602C8">
        <w:rPr>
          <w:rFonts w:ascii="Arial" w:hAnsi="Arial" w:cs="Arial"/>
          <w:sz w:val="22"/>
          <w:szCs w:val="22"/>
        </w:rPr>
        <w:t xml:space="preserve">ní o </w:t>
      </w:r>
      <w:r w:rsidRPr="006602C8">
        <w:rPr>
          <w:rFonts w:ascii="Arial" w:hAnsi="Arial" w:cs="Arial"/>
          <w:spacing w:val="-1"/>
          <w:sz w:val="22"/>
          <w:szCs w:val="22"/>
        </w:rPr>
        <w:t>re</w:t>
      </w:r>
      <w:r w:rsidRPr="006602C8">
        <w:rPr>
          <w:rFonts w:ascii="Arial" w:hAnsi="Arial" w:cs="Arial"/>
          <w:sz w:val="22"/>
          <w:szCs w:val="22"/>
        </w:rPr>
        <w:t>kl</w:t>
      </w:r>
      <w:r w:rsidRPr="006602C8">
        <w:rPr>
          <w:rFonts w:ascii="Arial" w:hAnsi="Arial" w:cs="Arial"/>
          <w:spacing w:val="-1"/>
          <w:sz w:val="22"/>
          <w:szCs w:val="22"/>
        </w:rPr>
        <w:t>a</w:t>
      </w:r>
      <w:r w:rsidRPr="006602C8">
        <w:rPr>
          <w:rFonts w:ascii="Arial" w:hAnsi="Arial" w:cs="Arial"/>
          <w:sz w:val="22"/>
          <w:szCs w:val="22"/>
        </w:rPr>
        <w:t>m</w:t>
      </w:r>
      <w:r w:rsidRPr="006602C8">
        <w:rPr>
          <w:rFonts w:ascii="Arial" w:hAnsi="Arial" w:cs="Arial"/>
          <w:spacing w:val="-1"/>
          <w:sz w:val="22"/>
          <w:szCs w:val="22"/>
        </w:rPr>
        <w:t>ac</w:t>
      </w:r>
      <w:r w:rsidRPr="006602C8">
        <w:rPr>
          <w:rFonts w:ascii="Arial" w:hAnsi="Arial" w:cs="Arial"/>
          <w:sz w:val="22"/>
          <w:szCs w:val="22"/>
        </w:rPr>
        <w:t>i zhotoviteli, pokud se smluvní st</w:t>
      </w:r>
      <w:r w:rsidRPr="006602C8">
        <w:rPr>
          <w:rFonts w:ascii="Arial" w:hAnsi="Arial" w:cs="Arial"/>
          <w:spacing w:val="-1"/>
          <w:sz w:val="22"/>
          <w:szCs w:val="22"/>
        </w:rPr>
        <w:t>ra</w:t>
      </w:r>
      <w:r w:rsidRPr="006602C8">
        <w:rPr>
          <w:rFonts w:ascii="Arial" w:hAnsi="Arial" w:cs="Arial"/>
          <w:spacing w:val="2"/>
          <w:sz w:val="22"/>
          <w:szCs w:val="22"/>
        </w:rPr>
        <w:t>n</w:t>
      </w:r>
      <w:r w:rsidRPr="006602C8">
        <w:rPr>
          <w:rFonts w:ascii="Arial" w:hAnsi="Arial" w:cs="Arial"/>
          <w:sz w:val="22"/>
          <w:szCs w:val="22"/>
        </w:rPr>
        <w:t>y, v</w:t>
      </w:r>
      <w:r w:rsidRPr="006602C8">
        <w:rPr>
          <w:rFonts w:ascii="Arial" w:hAnsi="Arial" w:cs="Arial"/>
          <w:spacing w:val="1"/>
          <w:sz w:val="22"/>
          <w:szCs w:val="22"/>
        </w:rPr>
        <w:t>z</w:t>
      </w:r>
      <w:r w:rsidRPr="006602C8">
        <w:rPr>
          <w:rFonts w:ascii="Arial" w:hAnsi="Arial" w:cs="Arial"/>
          <w:sz w:val="22"/>
          <w:szCs w:val="22"/>
        </w:rPr>
        <w:t>hl</w:t>
      </w:r>
      <w:r w:rsidRPr="006602C8">
        <w:rPr>
          <w:rFonts w:ascii="Arial" w:hAnsi="Arial" w:cs="Arial"/>
          <w:spacing w:val="-1"/>
          <w:sz w:val="22"/>
          <w:szCs w:val="22"/>
        </w:rPr>
        <w:t>e</w:t>
      </w:r>
      <w:r w:rsidRPr="006602C8">
        <w:rPr>
          <w:rFonts w:ascii="Arial" w:hAnsi="Arial" w:cs="Arial"/>
          <w:sz w:val="22"/>
          <w:szCs w:val="22"/>
        </w:rPr>
        <w:t>d</w:t>
      </w:r>
      <w:r w:rsidRPr="006602C8">
        <w:rPr>
          <w:rFonts w:ascii="Arial" w:hAnsi="Arial" w:cs="Arial"/>
          <w:spacing w:val="-1"/>
          <w:sz w:val="22"/>
          <w:szCs w:val="22"/>
        </w:rPr>
        <w:t>e</w:t>
      </w:r>
      <w:r w:rsidRPr="006602C8">
        <w:rPr>
          <w:rFonts w:ascii="Arial" w:hAnsi="Arial" w:cs="Arial"/>
          <w:sz w:val="22"/>
          <w:szCs w:val="22"/>
        </w:rPr>
        <w:t>m k pov</w:t>
      </w:r>
      <w:r w:rsidRPr="006602C8">
        <w:rPr>
          <w:rFonts w:ascii="Arial" w:hAnsi="Arial" w:cs="Arial"/>
          <w:spacing w:val="-1"/>
          <w:sz w:val="22"/>
          <w:szCs w:val="22"/>
        </w:rPr>
        <w:t>a</w:t>
      </w:r>
      <w:r w:rsidRPr="006602C8">
        <w:rPr>
          <w:rFonts w:ascii="Arial" w:hAnsi="Arial" w:cs="Arial"/>
          <w:spacing w:val="1"/>
          <w:sz w:val="22"/>
          <w:szCs w:val="22"/>
        </w:rPr>
        <w:t>z</w:t>
      </w:r>
      <w:r w:rsidRPr="006602C8">
        <w:rPr>
          <w:rFonts w:ascii="Arial" w:hAnsi="Arial" w:cs="Arial"/>
          <w:sz w:val="22"/>
          <w:szCs w:val="22"/>
        </w:rPr>
        <w:t>e v</w:t>
      </w:r>
      <w:r w:rsidRPr="006602C8">
        <w:rPr>
          <w:rFonts w:ascii="Arial" w:hAnsi="Arial" w:cs="Arial"/>
          <w:spacing w:val="-1"/>
          <w:sz w:val="22"/>
          <w:szCs w:val="22"/>
        </w:rPr>
        <w:t>a</w:t>
      </w:r>
      <w:r w:rsidRPr="006602C8">
        <w:rPr>
          <w:rFonts w:ascii="Arial" w:hAnsi="Arial" w:cs="Arial"/>
          <w:spacing w:val="2"/>
          <w:sz w:val="22"/>
          <w:szCs w:val="22"/>
        </w:rPr>
        <w:t>d</w:t>
      </w:r>
      <w:r w:rsidRPr="006602C8">
        <w:rPr>
          <w:rFonts w:ascii="Arial" w:hAnsi="Arial" w:cs="Arial"/>
          <w:sz w:val="22"/>
          <w:szCs w:val="22"/>
        </w:rPr>
        <w:t>y, n</w:t>
      </w:r>
      <w:r w:rsidRPr="006602C8">
        <w:rPr>
          <w:rFonts w:ascii="Arial" w:hAnsi="Arial" w:cs="Arial"/>
          <w:spacing w:val="-1"/>
          <w:sz w:val="22"/>
          <w:szCs w:val="22"/>
        </w:rPr>
        <w:t>e</w:t>
      </w:r>
      <w:r w:rsidRPr="006602C8">
        <w:rPr>
          <w:rFonts w:ascii="Arial" w:hAnsi="Arial" w:cs="Arial"/>
          <w:sz w:val="22"/>
          <w:szCs w:val="22"/>
        </w:rPr>
        <w:t>dohodnou jin</w:t>
      </w:r>
      <w:r w:rsidRPr="006602C8">
        <w:rPr>
          <w:rFonts w:ascii="Arial" w:hAnsi="Arial" w:cs="Arial"/>
          <w:spacing w:val="-1"/>
          <w:sz w:val="22"/>
          <w:szCs w:val="22"/>
        </w:rPr>
        <w:t>a</w:t>
      </w:r>
      <w:r w:rsidRPr="006602C8">
        <w:rPr>
          <w:rFonts w:ascii="Arial" w:hAnsi="Arial" w:cs="Arial"/>
          <w:sz w:val="22"/>
          <w:szCs w:val="22"/>
        </w:rPr>
        <w:t>k. O dobu odstraňování vady se prodlužuje záruční doba.</w:t>
      </w:r>
    </w:p>
    <w:p w:rsidR="00130F8C" w:rsidRPr="006602C8" w:rsidRDefault="00130F8C" w:rsidP="00130F8C">
      <w:pPr>
        <w:numPr>
          <w:ilvl w:val="0"/>
          <w:numId w:val="34"/>
        </w:numPr>
        <w:spacing w:after="120"/>
        <w:ind w:left="426" w:right="97" w:hanging="425"/>
        <w:rPr>
          <w:rFonts w:ascii="Arial" w:hAnsi="Arial" w:cs="Arial"/>
          <w:sz w:val="22"/>
          <w:szCs w:val="22"/>
        </w:rPr>
      </w:pPr>
      <w:r w:rsidRPr="006602C8">
        <w:rPr>
          <w:rFonts w:ascii="Arial" w:hAnsi="Arial" w:cs="Arial"/>
          <w:sz w:val="22"/>
          <w:szCs w:val="22"/>
        </w:rPr>
        <w:t>Zhotovitel odstraní v záruční době reklamované vady na svůj náklad. Odmítne-li zhotovitel odstranit reklamované vady, případně neodstraní-li je do 30 dnů od stanoveného termínu,</w:t>
      </w:r>
      <w:r w:rsidRPr="006602C8">
        <w:rPr>
          <w:rFonts w:ascii="Arial" w:hAnsi="Arial" w:cs="Arial"/>
          <w:sz w:val="22"/>
          <w:szCs w:val="22"/>
        </w:rPr>
        <w:br/>
        <w:t>je objednatel oprávněn odstranit vady sám nebo prostřednictvím třetího subjektu a náklady s tím spojené vyúčtovat zhotoviteli.</w:t>
      </w:r>
    </w:p>
    <w:p w:rsidR="00130F8C" w:rsidRPr="006602C8" w:rsidRDefault="00130F8C" w:rsidP="00130F8C">
      <w:pPr>
        <w:numPr>
          <w:ilvl w:val="0"/>
          <w:numId w:val="34"/>
        </w:numPr>
        <w:spacing w:after="120"/>
        <w:ind w:left="426" w:right="97" w:hanging="425"/>
        <w:rPr>
          <w:rFonts w:ascii="Arial" w:hAnsi="Arial" w:cs="Arial"/>
          <w:sz w:val="22"/>
          <w:szCs w:val="22"/>
        </w:rPr>
      </w:pPr>
      <w:r w:rsidRPr="006602C8">
        <w:rPr>
          <w:rFonts w:ascii="Arial" w:hAnsi="Arial" w:cs="Arial"/>
          <w:sz w:val="22"/>
          <w:szCs w:val="22"/>
        </w:rPr>
        <w:t>Uplatněním odpovědnosti za vady nejsou dotčeny nároky na náhradu škody nebo na uplatnění smluvní pokuty.</w:t>
      </w:r>
    </w:p>
    <w:p w:rsidR="00130F8C" w:rsidRPr="006602C8" w:rsidRDefault="00130F8C" w:rsidP="00130F8C">
      <w:pPr>
        <w:numPr>
          <w:ilvl w:val="0"/>
          <w:numId w:val="34"/>
        </w:numPr>
        <w:spacing w:after="120"/>
        <w:ind w:left="426" w:right="96" w:hanging="425"/>
        <w:rPr>
          <w:rFonts w:ascii="Arial" w:hAnsi="Arial" w:cs="Arial"/>
          <w:spacing w:val="-3"/>
          <w:sz w:val="22"/>
          <w:szCs w:val="22"/>
        </w:rPr>
      </w:pPr>
      <w:r w:rsidRPr="006602C8">
        <w:rPr>
          <w:rFonts w:ascii="Arial" w:hAnsi="Arial" w:cs="Arial"/>
          <w:spacing w:val="-3"/>
          <w:sz w:val="22"/>
          <w:szCs w:val="22"/>
        </w:rPr>
        <w:t xml:space="preserve">V případě sporu o oprávněnost reklamace budou smluvní strany respektovat vyjádření </w:t>
      </w:r>
      <w:r w:rsidRPr="006602C8">
        <w:rPr>
          <w:rFonts w:ascii="Arial" w:hAnsi="Arial" w:cs="Arial"/>
          <w:spacing w:val="-3"/>
          <w:sz w:val="22"/>
          <w:szCs w:val="22"/>
        </w:rPr>
        <w:br/>
        <w:t>a konečné stanovisko soudního znalce vybraného objednatelem. Náklady na vypracování znaleckého posudku nese v plné výši smluvní strana, která nebude ve sporu o oprávněnost reklamace úspěšná.</w:t>
      </w:r>
    </w:p>
    <w:p w:rsidR="00130F8C" w:rsidRPr="006602C8" w:rsidRDefault="00130F8C" w:rsidP="00130F8C">
      <w:pPr>
        <w:numPr>
          <w:ilvl w:val="0"/>
          <w:numId w:val="34"/>
        </w:numPr>
        <w:spacing w:after="120"/>
        <w:ind w:left="426" w:right="96" w:hanging="425"/>
        <w:rPr>
          <w:rFonts w:ascii="Arial" w:hAnsi="Arial" w:cs="Arial"/>
          <w:spacing w:val="-3"/>
          <w:sz w:val="22"/>
          <w:szCs w:val="22"/>
        </w:rPr>
      </w:pPr>
      <w:r w:rsidRPr="006602C8">
        <w:rPr>
          <w:rFonts w:ascii="Arial" w:hAnsi="Arial" w:cs="Arial"/>
          <w:spacing w:val="-3"/>
          <w:sz w:val="22"/>
          <w:szCs w:val="22"/>
        </w:rPr>
        <w:t>Každá smluvní strana je povinna nahradit způsobenou škodu v rámci platných právních předpisů a této smlouvy. Obě smluvní strany se zavazují k </w:t>
      </w:r>
      <w:r>
        <w:rPr>
          <w:rFonts w:ascii="Arial" w:hAnsi="Arial" w:cs="Arial"/>
          <w:spacing w:val="-3"/>
          <w:sz w:val="22"/>
          <w:szCs w:val="22"/>
        </w:rPr>
        <w:t>vyvinu</w:t>
      </w:r>
      <w:r w:rsidRPr="006602C8">
        <w:rPr>
          <w:rFonts w:ascii="Arial" w:hAnsi="Arial" w:cs="Arial"/>
          <w:spacing w:val="-3"/>
          <w:sz w:val="22"/>
          <w:szCs w:val="22"/>
        </w:rPr>
        <w:t xml:space="preserve">tí maximálního úsilí k předcházení škodám a k minimalizaci vzniklých škod. </w:t>
      </w:r>
    </w:p>
    <w:p w:rsidR="00130F8C" w:rsidRPr="006602C8" w:rsidRDefault="00130F8C" w:rsidP="00130F8C">
      <w:pPr>
        <w:numPr>
          <w:ilvl w:val="0"/>
          <w:numId w:val="34"/>
        </w:numPr>
        <w:spacing w:after="120"/>
        <w:ind w:left="426" w:right="96" w:hanging="425"/>
        <w:rPr>
          <w:rFonts w:ascii="Arial" w:hAnsi="Arial" w:cs="Arial"/>
          <w:spacing w:val="-3"/>
          <w:sz w:val="22"/>
          <w:szCs w:val="22"/>
        </w:rPr>
      </w:pPr>
      <w:r w:rsidRPr="006602C8">
        <w:rPr>
          <w:rFonts w:ascii="Arial" w:hAnsi="Arial" w:cs="Arial"/>
          <w:spacing w:val="-3"/>
          <w:sz w:val="22"/>
          <w:szCs w:val="22"/>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w:t>
      </w:r>
      <w:r>
        <w:rPr>
          <w:rFonts w:ascii="Arial" w:hAnsi="Arial" w:cs="Arial"/>
          <w:spacing w:val="-3"/>
          <w:sz w:val="22"/>
          <w:szCs w:val="22"/>
        </w:rPr>
        <w:t> </w:t>
      </w:r>
      <w:r w:rsidRPr="006602C8">
        <w:rPr>
          <w:rFonts w:ascii="Arial" w:hAnsi="Arial" w:cs="Arial"/>
          <w:spacing w:val="-3"/>
          <w:sz w:val="22"/>
          <w:szCs w:val="22"/>
        </w:rPr>
        <w:t>svoji povinnost poskytovat plnění s odbornou péčí mohla a měla chybnost takového zadání zjistit, smí se</w:t>
      </w:r>
      <w:r>
        <w:rPr>
          <w:rFonts w:ascii="Arial" w:hAnsi="Arial" w:cs="Arial"/>
          <w:spacing w:val="-3"/>
          <w:sz w:val="22"/>
          <w:szCs w:val="22"/>
        </w:rPr>
        <w:t xml:space="preserve"> </w:t>
      </w:r>
      <w:r w:rsidRPr="006602C8">
        <w:rPr>
          <w:rFonts w:ascii="Arial" w:hAnsi="Arial" w:cs="Arial"/>
          <w:spacing w:val="-3"/>
          <w:sz w:val="22"/>
          <w:szCs w:val="22"/>
        </w:rPr>
        <w:t>ustanovení předchozí věty domáhat pouze v případě, že na chybné zadání příslušná smluvní strana druhou smluvní stranu písemně upozornila a druhá smluvní strana trvala na původním zadání.</w:t>
      </w:r>
    </w:p>
    <w:p w:rsidR="00130F8C" w:rsidRPr="00D7620F" w:rsidRDefault="00130F8C" w:rsidP="00130F8C">
      <w:pPr>
        <w:numPr>
          <w:ilvl w:val="0"/>
          <w:numId w:val="34"/>
        </w:numPr>
        <w:spacing w:after="120"/>
        <w:ind w:left="426" w:right="96" w:hanging="425"/>
        <w:rPr>
          <w:rFonts w:ascii="Arial" w:hAnsi="Arial" w:cs="Arial"/>
          <w:spacing w:val="-3"/>
          <w:sz w:val="22"/>
          <w:szCs w:val="22"/>
        </w:rPr>
      </w:pPr>
      <w:r>
        <w:rPr>
          <w:rFonts w:ascii="Arial"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rsidR="00130F8C" w:rsidRPr="001D347B" w:rsidRDefault="00130F8C" w:rsidP="00130F8C">
      <w:pPr>
        <w:pStyle w:val="slovnsmlouvyI"/>
        <w:numPr>
          <w:ilvl w:val="0"/>
          <w:numId w:val="0"/>
        </w:numPr>
      </w:pPr>
      <w:r w:rsidRPr="001D347B">
        <w:t xml:space="preserve">Článek XX. </w:t>
      </w:r>
    </w:p>
    <w:p w:rsidR="00130F8C" w:rsidRPr="001D347B" w:rsidRDefault="00130F8C" w:rsidP="00130F8C">
      <w:pPr>
        <w:pStyle w:val="podnadpissmlouvy2"/>
        <w:spacing w:before="0"/>
      </w:pPr>
      <w:r w:rsidRPr="001D347B">
        <w:t>Smluvní pokuty, úrok z prodlení</w:t>
      </w:r>
    </w:p>
    <w:p w:rsidR="00130F8C" w:rsidRPr="001D347B"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lang w:eastAsia="cs-CZ"/>
        </w:rPr>
      </w:pPr>
      <w:r w:rsidRPr="001D347B">
        <w:rPr>
          <w:rFonts w:ascii="Arial" w:hAnsi="Arial" w:cs="Arial"/>
        </w:rPr>
        <w:t>Objednatel je oprávněn požadovat na zhotoviteli zaplacení smluvní pokuty v případě prodlení zhotovitele:</w:t>
      </w:r>
    </w:p>
    <w:p w:rsidR="00130F8C" w:rsidRPr="005E477E" w:rsidRDefault="00130F8C" w:rsidP="00130F8C">
      <w:pPr>
        <w:pStyle w:val="Zkladntext"/>
        <w:numPr>
          <w:ilvl w:val="1"/>
          <w:numId w:val="40"/>
        </w:numPr>
        <w:spacing w:before="120" w:after="120"/>
        <w:ind w:left="709" w:hanging="283"/>
        <w:jc w:val="both"/>
        <w:rPr>
          <w:rFonts w:ascii="Arial" w:hAnsi="Arial" w:cs="Arial"/>
          <w:b w:val="0"/>
          <w:i w:val="0"/>
          <w:sz w:val="22"/>
          <w:szCs w:val="22"/>
          <w:lang w:eastAsia="cs-CZ"/>
        </w:rPr>
      </w:pPr>
      <w:r w:rsidRPr="005E477E">
        <w:rPr>
          <w:rFonts w:ascii="Arial" w:hAnsi="Arial" w:cs="Arial"/>
          <w:b w:val="0"/>
          <w:i w:val="0"/>
          <w:sz w:val="22"/>
          <w:szCs w:val="22"/>
          <w:lang w:eastAsia="cs-CZ"/>
        </w:rPr>
        <w:t xml:space="preserve">s dodržením závazných dílčích termínů plnění </w:t>
      </w:r>
      <w:r>
        <w:rPr>
          <w:rFonts w:ascii="Arial" w:hAnsi="Arial" w:cs="Arial"/>
          <w:b w:val="0"/>
          <w:i w:val="0"/>
          <w:sz w:val="22"/>
          <w:szCs w:val="22"/>
          <w:lang w:val="cs-CZ" w:eastAsia="cs-CZ"/>
        </w:rPr>
        <w:t xml:space="preserve">(milníků) </w:t>
      </w:r>
      <w:r w:rsidRPr="005E477E">
        <w:rPr>
          <w:rFonts w:ascii="Arial" w:hAnsi="Arial" w:cs="Arial"/>
          <w:b w:val="0"/>
          <w:i w:val="0"/>
          <w:sz w:val="22"/>
          <w:szCs w:val="22"/>
          <w:lang w:eastAsia="cs-CZ"/>
        </w:rPr>
        <w:t>stanovených v harmonogramu prací dle</w:t>
      </w:r>
      <w:r>
        <w:rPr>
          <w:rFonts w:ascii="Arial" w:hAnsi="Arial" w:cs="Arial"/>
          <w:b w:val="0"/>
          <w:i w:val="0"/>
          <w:sz w:val="22"/>
          <w:szCs w:val="22"/>
          <w:lang w:val="cs-CZ" w:eastAsia="cs-CZ"/>
        </w:rPr>
        <w:t> </w:t>
      </w:r>
      <w:r w:rsidRPr="005E477E">
        <w:rPr>
          <w:rFonts w:ascii="Arial" w:hAnsi="Arial" w:cs="Arial"/>
          <w:b w:val="0"/>
          <w:i w:val="0"/>
          <w:sz w:val="22"/>
          <w:szCs w:val="22"/>
          <w:lang w:eastAsia="cs-CZ"/>
        </w:rPr>
        <w:t>čl.</w:t>
      </w:r>
      <w:r>
        <w:rPr>
          <w:rFonts w:ascii="Arial" w:hAnsi="Arial" w:cs="Arial"/>
          <w:b w:val="0"/>
          <w:i w:val="0"/>
          <w:sz w:val="22"/>
          <w:szCs w:val="22"/>
          <w:lang w:val="cs-CZ" w:eastAsia="cs-CZ"/>
        </w:rPr>
        <w:t> </w:t>
      </w:r>
      <w:r w:rsidRPr="005E477E">
        <w:rPr>
          <w:rFonts w:ascii="Arial" w:hAnsi="Arial" w:cs="Arial"/>
          <w:b w:val="0"/>
          <w:i w:val="0"/>
          <w:sz w:val="22"/>
          <w:szCs w:val="22"/>
          <w:lang w:eastAsia="cs-CZ"/>
        </w:rPr>
        <w:t>IV odst. 1 písm. f) této smlouvy ve výši 5.000 Kč za každý den prodlení a každý jednotlivý milník;</w:t>
      </w:r>
    </w:p>
    <w:p w:rsidR="00130F8C" w:rsidRPr="005E477E" w:rsidRDefault="00130F8C" w:rsidP="00130F8C">
      <w:pPr>
        <w:pStyle w:val="Zkladntext"/>
        <w:numPr>
          <w:ilvl w:val="1"/>
          <w:numId w:val="40"/>
        </w:numPr>
        <w:spacing w:before="120" w:after="120"/>
        <w:ind w:left="709" w:hanging="283"/>
        <w:jc w:val="both"/>
        <w:rPr>
          <w:rFonts w:ascii="Arial" w:hAnsi="Arial" w:cs="Arial"/>
          <w:b w:val="0"/>
          <w:i w:val="0"/>
          <w:sz w:val="22"/>
          <w:szCs w:val="22"/>
        </w:rPr>
      </w:pPr>
      <w:r w:rsidRPr="005E477E">
        <w:rPr>
          <w:rFonts w:ascii="Arial" w:hAnsi="Arial" w:cs="Arial"/>
          <w:b w:val="0"/>
          <w:i w:val="0"/>
          <w:sz w:val="22"/>
          <w:szCs w:val="22"/>
          <w:lang w:eastAsia="cs-CZ"/>
        </w:rPr>
        <w:t>s termínem dokončení kompletního díla dle čl. IV odst. 1 písm. c) této smlouvy ve výši 20.000 Kč za každý den prodlení, a to za období od 1. do 30 dne prodlení;</w:t>
      </w:r>
    </w:p>
    <w:p w:rsidR="00130F8C" w:rsidRPr="005E477E" w:rsidRDefault="00130F8C" w:rsidP="00130F8C">
      <w:pPr>
        <w:pStyle w:val="Zkladntext"/>
        <w:numPr>
          <w:ilvl w:val="1"/>
          <w:numId w:val="40"/>
        </w:numPr>
        <w:spacing w:before="120" w:after="120"/>
        <w:ind w:left="709" w:hanging="283"/>
        <w:jc w:val="both"/>
        <w:rPr>
          <w:rFonts w:ascii="Arial" w:hAnsi="Arial" w:cs="Arial"/>
          <w:b w:val="0"/>
          <w:i w:val="0"/>
          <w:sz w:val="22"/>
          <w:szCs w:val="22"/>
        </w:rPr>
      </w:pPr>
      <w:r w:rsidRPr="005E477E">
        <w:rPr>
          <w:rFonts w:ascii="Arial" w:hAnsi="Arial" w:cs="Arial"/>
          <w:b w:val="0"/>
          <w:i w:val="0"/>
          <w:sz w:val="22"/>
          <w:szCs w:val="22"/>
          <w:lang w:eastAsia="cs-CZ"/>
        </w:rPr>
        <w:t>s termínem dokončení kompletního díla dle čl. IV odst. 1 písm. c) této smlouvy ve výši 30.000 Kč za každý den prodlení, a to za období od 31. dne prodlení;</w:t>
      </w:r>
    </w:p>
    <w:p w:rsidR="00130F8C" w:rsidRPr="005E477E" w:rsidRDefault="00130F8C" w:rsidP="00130F8C">
      <w:pPr>
        <w:pStyle w:val="Zkladntext"/>
        <w:numPr>
          <w:ilvl w:val="1"/>
          <w:numId w:val="40"/>
        </w:numPr>
        <w:spacing w:before="120" w:after="120"/>
        <w:ind w:left="709" w:hanging="283"/>
        <w:jc w:val="both"/>
        <w:rPr>
          <w:rFonts w:ascii="Arial" w:hAnsi="Arial" w:cs="Arial"/>
          <w:b w:val="0"/>
          <w:i w:val="0"/>
          <w:sz w:val="22"/>
          <w:szCs w:val="22"/>
        </w:rPr>
      </w:pPr>
      <w:r w:rsidRPr="005E477E">
        <w:rPr>
          <w:rFonts w:ascii="Arial" w:hAnsi="Arial" w:cs="Arial"/>
          <w:b w:val="0"/>
          <w:i w:val="0"/>
          <w:sz w:val="22"/>
          <w:szCs w:val="22"/>
        </w:rPr>
        <w:lastRenderedPageBreak/>
        <w:t xml:space="preserve">s termínem odstranění vad a nedodělků oproti lhůtám, jež byly objednatelem stanoveny v protokolu o předání a převzetí díla dle čl. XV. odst. 7 </w:t>
      </w:r>
      <w:r w:rsidRPr="00BF0AE3">
        <w:rPr>
          <w:rFonts w:ascii="Arial" w:hAnsi="Arial" w:cs="Arial"/>
          <w:b w:val="0"/>
          <w:i w:val="0"/>
          <w:sz w:val="22"/>
          <w:szCs w:val="22"/>
        </w:rPr>
        <w:t>této smlouvy</w:t>
      </w:r>
      <w:r w:rsidRPr="005E477E">
        <w:rPr>
          <w:rFonts w:ascii="Arial" w:hAnsi="Arial" w:cs="Arial"/>
          <w:b w:val="0"/>
          <w:i w:val="0"/>
          <w:sz w:val="22"/>
          <w:szCs w:val="22"/>
        </w:rPr>
        <w:t xml:space="preserve"> </w:t>
      </w:r>
      <w:r w:rsidRPr="005E477E">
        <w:rPr>
          <w:rFonts w:ascii="Arial" w:hAnsi="Arial" w:cs="Arial"/>
          <w:b w:val="0"/>
          <w:i w:val="0"/>
          <w:sz w:val="22"/>
          <w:szCs w:val="22"/>
          <w:lang w:eastAsia="cs-CZ"/>
        </w:rPr>
        <w:t>ve výši 10.000 Kč za</w:t>
      </w:r>
      <w:r w:rsidR="005B107B">
        <w:rPr>
          <w:rFonts w:ascii="Arial" w:hAnsi="Arial" w:cs="Arial"/>
          <w:b w:val="0"/>
          <w:i w:val="0"/>
          <w:sz w:val="22"/>
          <w:szCs w:val="22"/>
          <w:lang w:val="cs-CZ" w:eastAsia="cs-CZ"/>
        </w:rPr>
        <w:t> </w:t>
      </w:r>
      <w:r w:rsidRPr="005E477E">
        <w:rPr>
          <w:rFonts w:ascii="Arial" w:hAnsi="Arial" w:cs="Arial"/>
          <w:b w:val="0"/>
          <w:i w:val="0"/>
          <w:sz w:val="22"/>
          <w:szCs w:val="22"/>
          <w:lang w:eastAsia="cs-CZ"/>
        </w:rPr>
        <w:t>každý den prodlení a za každou vadu, případně nedodělek;</w:t>
      </w:r>
      <w:r w:rsidRPr="005E477E">
        <w:rPr>
          <w:rFonts w:ascii="Arial" w:hAnsi="Arial" w:cs="Arial"/>
          <w:b w:val="0"/>
          <w:i w:val="0"/>
          <w:sz w:val="22"/>
          <w:szCs w:val="22"/>
        </w:rPr>
        <w:t xml:space="preserve"> </w:t>
      </w:r>
    </w:p>
    <w:p w:rsidR="00130F8C" w:rsidRPr="005E477E" w:rsidRDefault="00130F8C" w:rsidP="00130F8C">
      <w:pPr>
        <w:pStyle w:val="Zkladntext"/>
        <w:numPr>
          <w:ilvl w:val="1"/>
          <w:numId w:val="40"/>
        </w:numPr>
        <w:spacing w:before="120" w:after="120"/>
        <w:ind w:left="709" w:hanging="283"/>
        <w:jc w:val="both"/>
        <w:rPr>
          <w:rFonts w:ascii="Arial" w:hAnsi="Arial" w:cs="Arial"/>
          <w:b w:val="0"/>
          <w:i w:val="0"/>
          <w:sz w:val="22"/>
          <w:szCs w:val="22"/>
        </w:rPr>
      </w:pPr>
      <w:r w:rsidRPr="005E477E">
        <w:rPr>
          <w:rFonts w:ascii="Arial" w:hAnsi="Arial" w:cs="Arial"/>
          <w:b w:val="0"/>
          <w:i w:val="0"/>
          <w:sz w:val="22"/>
          <w:szCs w:val="22"/>
        </w:rPr>
        <w:t>s termínem odstranění zařízení staveniště a vyklizení staveniště dl</w:t>
      </w:r>
      <w:r>
        <w:rPr>
          <w:rFonts w:ascii="Arial" w:hAnsi="Arial" w:cs="Arial"/>
          <w:b w:val="0"/>
          <w:i w:val="0"/>
          <w:sz w:val="22"/>
          <w:szCs w:val="22"/>
        </w:rPr>
        <w:t>e čl. IV</w:t>
      </w:r>
      <w:r w:rsidRPr="005E477E">
        <w:rPr>
          <w:rFonts w:ascii="Arial" w:hAnsi="Arial" w:cs="Arial"/>
          <w:b w:val="0"/>
          <w:i w:val="0"/>
          <w:sz w:val="22"/>
          <w:szCs w:val="22"/>
        </w:rPr>
        <w:t xml:space="preserve"> odst. 1 písm. d) smlouvy ve výši 5.000 Kč za každý den prodlení;</w:t>
      </w:r>
    </w:p>
    <w:p w:rsidR="00130F8C" w:rsidRPr="005E477E" w:rsidRDefault="00130F8C" w:rsidP="00130F8C">
      <w:pPr>
        <w:pStyle w:val="Zkladntext"/>
        <w:numPr>
          <w:ilvl w:val="1"/>
          <w:numId w:val="40"/>
        </w:numPr>
        <w:spacing w:before="120" w:after="120"/>
        <w:ind w:left="709" w:hanging="283"/>
        <w:jc w:val="both"/>
        <w:rPr>
          <w:rFonts w:ascii="Arial" w:hAnsi="Arial" w:cs="Arial"/>
          <w:b w:val="0"/>
          <w:i w:val="0"/>
          <w:sz w:val="22"/>
          <w:szCs w:val="22"/>
          <w:lang w:eastAsia="cs-CZ"/>
        </w:rPr>
      </w:pPr>
      <w:r w:rsidRPr="005E477E">
        <w:rPr>
          <w:rFonts w:ascii="Arial" w:hAnsi="Arial" w:cs="Arial"/>
          <w:b w:val="0"/>
          <w:i w:val="0"/>
          <w:sz w:val="22"/>
          <w:szCs w:val="22"/>
          <w:lang w:eastAsia="cs-CZ"/>
        </w:rPr>
        <w:t xml:space="preserve">s termínem odstranění vad v záruční době ve lhůtě stanovené dle čl. XIX. odst. 3 </w:t>
      </w:r>
      <w:r w:rsidRPr="00BF0AE3">
        <w:rPr>
          <w:rFonts w:ascii="Arial" w:hAnsi="Arial" w:cs="Arial"/>
          <w:b w:val="0"/>
          <w:i w:val="0"/>
          <w:sz w:val="22"/>
          <w:szCs w:val="22"/>
        </w:rPr>
        <w:t>této smlouvy</w:t>
      </w:r>
      <w:r w:rsidRPr="00BF0AE3">
        <w:rPr>
          <w:rFonts w:ascii="Arial" w:hAnsi="Arial" w:cs="Arial"/>
          <w:b w:val="0"/>
          <w:i w:val="0"/>
          <w:sz w:val="22"/>
          <w:szCs w:val="22"/>
          <w:lang w:eastAsia="cs-CZ"/>
        </w:rPr>
        <w:t xml:space="preserve"> </w:t>
      </w:r>
      <w:r w:rsidRPr="005E477E">
        <w:rPr>
          <w:rFonts w:ascii="Arial" w:hAnsi="Arial" w:cs="Arial"/>
          <w:b w:val="0"/>
          <w:i w:val="0"/>
          <w:sz w:val="22"/>
          <w:szCs w:val="22"/>
          <w:lang w:eastAsia="cs-CZ"/>
        </w:rPr>
        <w:t>ve výši 10.000 Kč za každý den prodlení a za každou vadu.</w:t>
      </w:r>
    </w:p>
    <w:p w:rsidR="00130F8C" w:rsidRPr="001D347B"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1D347B">
        <w:rPr>
          <w:rFonts w:ascii="Arial" w:hAnsi="Arial" w:cs="Arial"/>
        </w:rPr>
        <w:t xml:space="preserve">Objednatel je oprávněn požadovat na zhotoviteli zaplacení smluvní pokuty, pokud zhotovitel poruší povinnosti dle čl. XVI této smlouvy (změní poddodavatele uvedeného v nabídce, kterým zhotovitel prokazoval splnění části kvalifikace, a to bez písemného souhlasu objednatele). Výše této smluvní pokuty činí </w:t>
      </w:r>
      <w:r>
        <w:rPr>
          <w:rFonts w:ascii="Arial" w:hAnsi="Arial" w:cs="Arial"/>
        </w:rPr>
        <w:t>5.000</w:t>
      </w:r>
      <w:r w:rsidRPr="001D347B" w:rsidDel="00114083">
        <w:rPr>
          <w:rFonts w:ascii="Arial" w:hAnsi="Arial" w:cs="Arial"/>
        </w:rPr>
        <w:t xml:space="preserve"> </w:t>
      </w:r>
      <w:r w:rsidRPr="001D347B">
        <w:rPr>
          <w:rFonts w:ascii="Arial" w:hAnsi="Arial" w:cs="Arial"/>
        </w:rPr>
        <w:t>Kč za každý takový případ.</w:t>
      </w:r>
    </w:p>
    <w:p w:rsidR="00130F8C"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1D347B">
        <w:rPr>
          <w:rFonts w:ascii="Arial" w:hAnsi="Arial" w:cs="Arial"/>
        </w:rPr>
        <w:t>Objednatel je oprávněn požadovat na zhotoviteli zaplacení smluvní pokuty, pokud zhotovi</w:t>
      </w:r>
      <w:r>
        <w:rPr>
          <w:rFonts w:ascii="Arial" w:hAnsi="Arial" w:cs="Arial"/>
        </w:rPr>
        <w:t>tel nebude v rozporu s čl. VIII</w:t>
      </w:r>
      <w:r w:rsidRPr="001D347B">
        <w:rPr>
          <w:rFonts w:ascii="Arial" w:hAnsi="Arial" w:cs="Arial"/>
        </w:rPr>
        <w:t xml:space="preserve"> odst. 1 písm. d) této smlouvy provádět dílo osobami, které jsou uvedeny v</w:t>
      </w:r>
      <w:r>
        <w:rPr>
          <w:rFonts w:ascii="Arial" w:hAnsi="Arial" w:cs="Arial"/>
        </w:rPr>
        <w:t> </w:t>
      </w:r>
      <w:r w:rsidRPr="001D347B">
        <w:rPr>
          <w:rFonts w:ascii="Arial" w:hAnsi="Arial" w:cs="Arial"/>
        </w:rPr>
        <w:t xml:space="preserve">seznamu členů realizačního týmu. Výše této smluvní pokuty činí </w:t>
      </w:r>
      <w:r>
        <w:rPr>
          <w:rFonts w:ascii="Arial" w:hAnsi="Arial" w:cs="Arial"/>
        </w:rPr>
        <w:t>5.000</w:t>
      </w:r>
      <w:r w:rsidRPr="001D347B">
        <w:rPr>
          <w:rFonts w:ascii="Arial" w:hAnsi="Arial" w:cs="Arial"/>
        </w:rPr>
        <w:t xml:space="preserve"> Kč. Případná změna složení ve členech týmu musí být dopředu písemně odsouhlasena objednatelem.</w:t>
      </w:r>
    </w:p>
    <w:p w:rsidR="00130F8C"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F657DF">
        <w:rPr>
          <w:rFonts w:ascii="Arial" w:hAnsi="Arial" w:cs="Arial"/>
        </w:rPr>
        <w:t xml:space="preserve">Objednatel je oprávněn požadovat na zhotoviteli zaplacení smluvní pokuty v případě porušení povinnosti dle čl. VIII odst. 11 této smlouvy, předposlední a poslední věta (viditelné označení pracovníků zhotovitele názvem či logem zhotovitele) nebo povinnosti dle čl. VIII odst. 5 </w:t>
      </w:r>
      <w:r w:rsidRPr="001D347B">
        <w:rPr>
          <w:rFonts w:ascii="Arial" w:hAnsi="Arial" w:cs="Arial"/>
        </w:rPr>
        <w:t>této smlouvy</w:t>
      </w:r>
      <w:r w:rsidRPr="00F657DF">
        <w:rPr>
          <w:rFonts w:ascii="Arial" w:hAnsi="Arial" w:cs="Arial"/>
        </w:rPr>
        <w:t xml:space="preserve"> (udržování pořádku a čistoty). Výše této smluvní pokuty činí </w:t>
      </w:r>
      <w:r>
        <w:rPr>
          <w:rFonts w:ascii="Arial" w:hAnsi="Arial" w:cs="Arial"/>
        </w:rPr>
        <w:t>500</w:t>
      </w:r>
      <w:r w:rsidRPr="00F657DF">
        <w:rPr>
          <w:rFonts w:ascii="Arial" w:hAnsi="Arial" w:cs="Arial"/>
        </w:rPr>
        <w:t xml:space="preserve"> Kč za každé jednotlivé porušení povinnosti. Tato smluvní pokuta může být uplatněna opakovaně.</w:t>
      </w:r>
    </w:p>
    <w:p w:rsidR="00130F8C"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F657DF">
        <w:rPr>
          <w:rFonts w:ascii="Arial" w:hAnsi="Arial" w:cs="Arial"/>
        </w:rPr>
        <w:t>Objednatel je oprávněn požadovat na zhotoviteli zaplacení smluvní pokuty v případě porušení povinnosti dle čl. VIII odst. 12 této smlouvy, tj. ztráty nebo neodevzdání vstupní karty. Výše této smluvní pokuty činí 1.000 Kč za každý takový případ. Tato smluvní pokuta může být uplatněna opakovaně.</w:t>
      </w:r>
    </w:p>
    <w:p w:rsidR="00130F8C" w:rsidRPr="00F657DF"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F657DF">
        <w:rPr>
          <w:rFonts w:ascii="Arial" w:hAnsi="Arial" w:cs="Arial"/>
        </w:rPr>
        <w:t xml:space="preserve">Objednatel je oprávněn požadovat na zhotoviteli zaplacení smluvní pokuty v případě jakéhokoliv porušení </w:t>
      </w:r>
      <w:r w:rsidRPr="00F657DF">
        <w:rPr>
          <w:rFonts w:ascii="Arial" w:hAnsi="Arial" w:cs="Arial"/>
          <w:bCs/>
        </w:rPr>
        <w:t xml:space="preserve">povinností uvedených v dle čl. XIV </w:t>
      </w:r>
      <w:r w:rsidRPr="001D347B">
        <w:rPr>
          <w:rFonts w:ascii="Arial" w:hAnsi="Arial" w:cs="Arial"/>
        </w:rPr>
        <w:t xml:space="preserve">této smlouvy </w:t>
      </w:r>
      <w:r w:rsidRPr="00F657DF">
        <w:rPr>
          <w:rFonts w:ascii="Arial" w:hAnsi="Arial" w:cs="Arial"/>
          <w:bCs/>
        </w:rPr>
        <w:t>ve výši 10.000 Kč za</w:t>
      </w:r>
      <w:r>
        <w:rPr>
          <w:rFonts w:ascii="Arial" w:hAnsi="Arial" w:cs="Arial"/>
          <w:bCs/>
        </w:rPr>
        <w:t> </w:t>
      </w:r>
      <w:r w:rsidRPr="00F657DF">
        <w:rPr>
          <w:rFonts w:ascii="Arial" w:hAnsi="Arial" w:cs="Arial"/>
          <w:bCs/>
        </w:rPr>
        <w:t>každý takový případ.</w:t>
      </w:r>
    </w:p>
    <w:p w:rsidR="00130F8C"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F657DF">
        <w:rPr>
          <w:rFonts w:ascii="Arial" w:hAnsi="Arial" w:cs="Arial"/>
        </w:rPr>
        <w:t>Objednatel je oprávněn požadovat na zhotoviteli zaplacení smluvní pokuty v případě porušení povinnosti dle čl. VIII odst. 15 této smlouvy. Výše této smluvní pokuty činí 5.000 Kč za každý jednotlivý případ. Tato smluvní pokuta může být uplatněna opakovaně.</w:t>
      </w:r>
    </w:p>
    <w:p w:rsidR="00130F8C"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F657DF">
        <w:rPr>
          <w:rFonts w:ascii="Arial" w:hAnsi="Arial" w:cs="Arial"/>
        </w:rPr>
        <w:t xml:space="preserve">Objednatel je oprávněn požadovat na zhotoviteli zaplacení smluvní pokuty v případě </w:t>
      </w:r>
      <w:r w:rsidRPr="00F657DF">
        <w:rPr>
          <w:rFonts w:ascii="Arial" w:hAnsi="Arial" w:cs="Arial"/>
          <w:lang w:eastAsia="cs-CZ"/>
        </w:rPr>
        <w:t>umožnění vstupu do objektu nepovolaným osobám, tj. o</w:t>
      </w:r>
      <w:r>
        <w:rPr>
          <w:rFonts w:ascii="Arial" w:hAnsi="Arial" w:cs="Arial"/>
          <w:lang w:eastAsia="cs-CZ"/>
        </w:rPr>
        <w:t>sobám neschváleným dle čl. VIII</w:t>
      </w:r>
      <w:r w:rsidRPr="00F657DF">
        <w:rPr>
          <w:rFonts w:ascii="Arial" w:hAnsi="Arial" w:cs="Arial"/>
          <w:lang w:eastAsia="cs-CZ"/>
        </w:rPr>
        <w:t xml:space="preserve"> odst. 11 </w:t>
      </w:r>
      <w:r w:rsidRPr="001D347B">
        <w:rPr>
          <w:rFonts w:ascii="Arial" w:hAnsi="Arial" w:cs="Arial"/>
        </w:rPr>
        <w:t xml:space="preserve">této smlouvy </w:t>
      </w:r>
      <w:r w:rsidRPr="00F657DF">
        <w:rPr>
          <w:rFonts w:ascii="Arial" w:hAnsi="Arial" w:cs="Arial"/>
          <w:lang w:eastAsia="cs-CZ"/>
        </w:rPr>
        <w:t>ve výši 1.000 Kč za každý zjištěný případ.</w:t>
      </w:r>
    </w:p>
    <w:p w:rsidR="00130F8C"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F657DF">
        <w:rPr>
          <w:rFonts w:ascii="Arial" w:hAnsi="Arial" w:cs="Arial"/>
        </w:rPr>
        <w:t xml:space="preserve">Objednatel je oprávněn požadovat na zhotoviteli zaplacení smluvní pokuty v případě porušení povinnosti dle čl. VIII odst. 1 písm. e) </w:t>
      </w:r>
      <w:r w:rsidRPr="001D347B">
        <w:rPr>
          <w:rFonts w:ascii="Arial" w:hAnsi="Arial" w:cs="Arial"/>
        </w:rPr>
        <w:t>této smlouvy</w:t>
      </w:r>
      <w:r w:rsidRPr="00F657DF">
        <w:rPr>
          <w:rFonts w:ascii="Arial" w:hAnsi="Arial" w:cs="Arial"/>
        </w:rPr>
        <w:t xml:space="preserve">, tj. nepřítomnosti hlavního stavbyvedoucího nebo zástupce stavbyvedoucího nebo mistra na stavbě v době provádění prací ve výši 2.000 Kč za každou jednotlivou nepřítomnost. </w:t>
      </w:r>
    </w:p>
    <w:p w:rsidR="00130F8C"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F657DF">
        <w:rPr>
          <w:rFonts w:ascii="Arial" w:hAnsi="Arial" w:cs="Arial"/>
        </w:rPr>
        <w:t>Objednatel je oprávněn požadovat na zhotoviteli zaplacení smluvní pokuty v případě porušení povinnosti dle čl. VIII odst. 21</w:t>
      </w:r>
      <w:r>
        <w:rPr>
          <w:rFonts w:ascii="Arial" w:hAnsi="Arial" w:cs="Arial"/>
        </w:rPr>
        <w:t xml:space="preserve"> </w:t>
      </w:r>
      <w:r w:rsidRPr="001D347B">
        <w:rPr>
          <w:rFonts w:ascii="Arial" w:hAnsi="Arial" w:cs="Arial"/>
        </w:rPr>
        <w:t>této smlouvy</w:t>
      </w:r>
      <w:r w:rsidRPr="00F657DF">
        <w:rPr>
          <w:rFonts w:ascii="Arial" w:hAnsi="Arial" w:cs="Arial"/>
        </w:rPr>
        <w:t>, tj. zamezení vjezdu do podzemních prostor v majetku Dopravního podniku hl. m. Prahy ve výši 5.000 Kč za každý zjištěný případ.</w:t>
      </w:r>
    </w:p>
    <w:p w:rsidR="00130F8C"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F657DF">
        <w:rPr>
          <w:rFonts w:ascii="Arial" w:hAnsi="Arial" w:cs="Arial"/>
        </w:rPr>
        <w:t>Objednatel je oprávněn požadovat na zhotoviteli zaplacení smluvní pokuty v případě porušení povinnosti dle čl. VIII odst. 25</w:t>
      </w:r>
      <w:r>
        <w:rPr>
          <w:rFonts w:ascii="Arial" w:hAnsi="Arial" w:cs="Arial"/>
        </w:rPr>
        <w:t xml:space="preserve"> </w:t>
      </w:r>
      <w:r w:rsidRPr="001D347B">
        <w:rPr>
          <w:rFonts w:ascii="Arial" w:hAnsi="Arial" w:cs="Arial"/>
        </w:rPr>
        <w:t>této smlouvy</w:t>
      </w:r>
      <w:r w:rsidRPr="00F657DF">
        <w:rPr>
          <w:rFonts w:ascii="Arial" w:hAnsi="Arial" w:cs="Arial"/>
        </w:rPr>
        <w:t>, tj. zamezení vjezdu/výjezdu/stání na parkoviště/i v objektu nebo omezení možnosti parkování na méně než jednu polovinu plochy parkoviště, pokud nebude dohodnuto předem s objednatelem odůvodněná nemožnost vjezdu/výjezdu/stání nebo omezení možnosti parkování dle čl. VIII odst. 25</w:t>
      </w:r>
      <w:r>
        <w:rPr>
          <w:rFonts w:ascii="Arial" w:hAnsi="Arial" w:cs="Arial"/>
        </w:rPr>
        <w:t xml:space="preserve"> </w:t>
      </w:r>
      <w:r w:rsidRPr="001D347B">
        <w:rPr>
          <w:rFonts w:ascii="Arial" w:hAnsi="Arial" w:cs="Arial"/>
        </w:rPr>
        <w:t>této smlouvy</w:t>
      </w:r>
      <w:r w:rsidRPr="00F657DF">
        <w:rPr>
          <w:rFonts w:ascii="Arial" w:hAnsi="Arial" w:cs="Arial"/>
        </w:rPr>
        <w:t>, ve</w:t>
      </w:r>
      <w:r>
        <w:rPr>
          <w:rFonts w:ascii="Arial" w:hAnsi="Arial" w:cs="Arial"/>
        </w:rPr>
        <w:t> </w:t>
      </w:r>
      <w:r w:rsidRPr="00F657DF">
        <w:rPr>
          <w:rFonts w:ascii="Arial" w:hAnsi="Arial" w:cs="Arial"/>
        </w:rPr>
        <w:t>výši 5.</w:t>
      </w:r>
      <w:r>
        <w:rPr>
          <w:rFonts w:ascii="Arial" w:hAnsi="Arial" w:cs="Arial"/>
        </w:rPr>
        <w:t>000 Kč za každý zjištěný případ.</w:t>
      </w:r>
    </w:p>
    <w:p w:rsidR="00130F8C"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F657DF">
        <w:rPr>
          <w:rFonts w:ascii="Arial" w:hAnsi="Arial" w:cs="Arial"/>
        </w:rPr>
        <w:t>Objednatel je oprávněn požadovat na zhotoviteli zaplacení smluvní pokuty v případě porušení povinnosti dle čl. VIII odst. 19</w:t>
      </w:r>
      <w:r>
        <w:rPr>
          <w:rFonts w:ascii="Arial" w:hAnsi="Arial" w:cs="Arial"/>
        </w:rPr>
        <w:t xml:space="preserve"> </w:t>
      </w:r>
      <w:r w:rsidRPr="001D347B">
        <w:rPr>
          <w:rFonts w:ascii="Arial" w:hAnsi="Arial" w:cs="Arial"/>
        </w:rPr>
        <w:t>této smlouvy</w:t>
      </w:r>
      <w:r w:rsidRPr="00F657DF">
        <w:rPr>
          <w:rFonts w:ascii="Arial" w:hAnsi="Arial" w:cs="Arial"/>
        </w:rPr>
        <w:t>, tj. v případě neposkytnutí potřebné součinnosti objednateli a/nebo Dopravnímu podniku hl. m Prahy ve výši 10.000 Kč, tuto pokutu je možno uložit i</w:t>
      </w:r>
      <w:r>
        <w:rPr>
          <w:rFonts w:ascii="Arial" w:hAnsi="Arial" w:cs="Arial"/>
        </w:rPr>
        <w:t> </w:t>
      </w:r>
      <w:r w:rsidRPr="00F657DF">
        <w:rPr>
          <w:rFonts w:ascii="Arial" w:hAnsi="Arial" w:cs="Arial"/>
        </w:rPr>
        <w:t xml:space="preserve">opakovaně v případě opakované potřeby poskytnutí součinnosti Dopravního podniku </w:t>
      </w:r>
      <w:r w:rsidRPr="00F657DF">
        <w:rPr>
          <w:rFonts w:ascii="Arial" w:hAnsi="Arial" w:cs="Arial"/>
        </w:rPr>
        <w:lastRenderedPageBreak/>
        <w:t>hl.</w:t>
      </w:r>
      <w:r>
        <w:rPr>
          <w:rFonts w:ascii="Arial" w:hAnsi="Arial" w:cs="Arial"/>
        </w:rPr>
        <w:t> </w:t>
      </w:r>
      <w:r w:rsidRPr="00F657DF">
        <w:rPr>
          <w:rFonts w:ascii="Arial" w:hAnsi="Arial" w:cs="Arial"/>
        </w:rPr>
        <w:t>m. Prahy nebo při opakovaném neposkytnutí součinnosti zhotovitelem. Pokud zhotovitel prokazatelně udělal vše proto, aby spolupráce s Dopravním podnikem hl. m. Prahy proběhla řádně, nemůže být sankcionován.</w:t>
      </w:r>
    </w:p>
    <w:p w:rsidR="00130F8C" w:rsidRPr="006F3EEC"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F657DF">
        <w:rPr>
          <w:rFonts w:ascii="Arial" w:hAnsi="Arial" w:cs="Arial"/>
        </w:rPr>
        <w:t xml:space="preserve">Objednatel je oprávněn požadovat na zhotoviteli zaplacení smluvní pokuty v případě porušení povinnosti dle čl. VIII odst. 24 </w:t>
      </w:r>
      <w:r w:rsidRPr="001D347B">
        <w:rPr>
          <w:rFonts w:ascii="Arial" w:hAnsi="Arial" w:cs="Arial"/>
        </w:rPr>
        <w:t>této smlouvy</w:t>
      </w:r>
      <w:r w:rsidRPr="00F657DF">
        <w:rPr>
          <w:rFonts w:ascii="Arial" w:hAnsi="Arial" w:cs="Arial"/>
        </w:rPr>
        <w:t xml:space="preserve">, tj. v případě nepředložení pojistné smlouvy (certifikátu pojištění) ve výši 5.000 Kč. Tuto pokutu je možno uložit i opakovaně po poskytnutí </w:t>
      </w:r>
      <w:r w:rsidRPr="006F3EEC">
        <w:rPr>
          <w:rFonts w:ascii="Arial" w:hAnsi="Arial" w:cs="Arial"/>
        </w:rPr>
        <w:t xml:space="preserve">dodatečné přiměřené lhůty objednatelem. </w:t>
      </w:r>
    </w:p>
    <w:p w:rsidR="00130F8C" w:rsidRPr="006F3EEC"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6F3EEC">
        <w:rPr>
          <w:rFonts w:ascii="Arial" w:hAnsi="Arial" w:cs="Arial"/>
        </w:rPr>
        <w:t>Objednatel je oprávněn požadovat na zhotoviteli zaplacení smluvní pokuty v případě porušení povinnosti dle čl. VIII odst. 17 této smlouvy, tj. neposkytnutí součinnosti pro získání kolaudačního souhlasu, ve výši 10.000 Kč. Tuto pokutu je možno uložit i opakovaně.</w:t>
      </w:r>
    </w:p>
    <w:p w:rsidR="00130F8C" w:rsidRPr="00BA438C"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6F3EEC">
        <w:rPr>
          <w:rFonts w:ascii="Arial" w:hAnsi="Arial" w:cs="Arial"/>
        </w:rPr>
        <w:t>Objednatel je oprávněn požadovat na zhotoviteli zaplacení smluvní pokuty v případě porušení povinnosti</w:t>
      </w:r>
      <w:r w:rsidRPr="006F3EEC">
        <w:rPr>
          <w:rFonts w:ascii="Arial" w:eastAsia="DejaVuSerif" w:hAnsi="Arial" w:cs="Arial"/>
        </w:rPr>
        <w:t xml:space="preserve"> dle </w:t>
      </w:r>
      <w:r>
        <w:rPr>
          <w:rFonts w:ascii="Arial" w:eastAsia="DejaVuSerif" w:hAnsi="Arial" w:cs="Arial"/>
        </w:rPr>
        <w:t>čl. VIII</w:t>
      </w:r>
      <w:r w:rsidRPr="006F3EEC">
        <w:rPr>
          <w:rFonts w:ascii="Arial" w:eastAsia="DejaVuSerif" w:hAnsi="Arial" w:cs="Arial"/>
        </w:rPr>
        <w:t xml:space="preserve"> </w:t>
      </w:r>
      <w:r>
        <w:rPr>
          <w:rFonts w:ascii="Arial" w:eastAsia="DejaVuSerif" w:hAnsi="Arial" w:cs="Arial"/>
        </w:rPr>
        <w:t>odst. 37 nebo 38</w:t>
      </w:r>
      <w:r w:rsidRPr="006F3EEC">
        <w:rPr>
          <w:rFonts w:ascii="Arial" w:eastAsia="DejaVuSerif" w:hAnsi="Arial" w:cs="Arial"/>
        </w:rPr>
        <w:t xml:space="preserve"> této </w:t>
      </w:r>
      <w:r>
        <w:rPr>
          <w:rFonts w:ascii="Arial" w:eastAsia="DejaVuSerif" w:hAnsi="Arial" w:cs="Arial"/>
        </w:rPr>
        <w:t>s</w:t>
      </w:r>
      <w:r w:rsidRPr="006F3EEC">
        <w:rPr>
          <w:rFonts w:ascii="Arial" w:eastAsia="DejaVuSerif" w:hAnsi="Arial" w:cs="Arial"/>
        </w:rPr>
        <w:t>mlouvy,</w:t>
      </w:r>
      <w:r>
        <w:rPr>
          <w:rFonts w:ascii="Arial" w:eastAsia="DejaVuSerif" w:hAnsi="Arial" w:cs="Arial"/>
        </w:rPr>
        <w:t xml:space="preserve"> tj. v případě porušování sociálních aspektů,</w:t>
      </w:r>
      <w:r w:rsidRPr="006F3EEC">
        <w:rPr>
          <w:rFonts w:ascii="Arial" w:eastAsia="DejaVuSerif" w:hAnsi="Arial" w:cs="Arial"/>
        </w:rPr>
        <w:t xml:space="preserve"> ve výši 1.000 Kč za každý jednotlivý případ porušení povinnosti. Dvě taková porušení během šesti kalendářních měsíců trvání této </w:t>
      </w:r>
      <w:r>
        <w:rPr>
          <w:rFonts w:ascii="Arial" w:eastAsia="DejaVuSerif" w:hAnsi="Arial" w:cs="Arial"/>
        </w:rPr>
        <w:t>s</w:t>
      </w:r>
      <w:r w:rsidRPr="006F3EEC">
        <w:rPr>
          <w:rFonts w:ascii="Arial" w:eastAsia="DejaVuSerif" w:hAnsi="Arial" w:cs="Arial"/>
        </w:rPr>
        <w:t>mlouvy se považují za</w:t>
      </w:r>
      <w:r>
        <w:rPr>
          <w:rFonts w:ascii="Arial" w:eastAsia="DejaVuSerif" w:hAnsi="Arial" w:cs="Arial"/>
        </w:rPr>
        <w:t> </w:t>
      </w:r>
      <w:r w:rsidRPr="006F3EEC">
        <w:rPr>
          <w:rFonts w:ascii="Arial" w:eastAsia="DejaVuSerif" w:hAnsi="Arial" w:cs="Arial"/>
        </w:rPr>
        <w:t xml:space="preserve">podstatné porušení této </w:t>
      </w:r>
      <w:r>
        <w:rPr>
          <w:rFonts w:ascii="Arial" w:eastAsia="DejaVuSerif" w:hAnsi="Arial" w:cs="Arial"/>
        </w:rPr>
        <w:t>s</w:t>
      </w:r>
      <w:r w:rsidRPr="006F3EEC">
        <w:rPr>
          <w:rFonts w:ascii="Arial" w:eastAsia="DejaVuSerif" w:hAnsi="Arial" w:cs="Arial"/>
        </w:rPr>
        <w:t xml:space="preserve">mlouvy, které je důvodem pro odstoupení od této </w:t>
      </w:r>
      <w:r>
        <w:rPr>
          <w:rFonts w:ascii="Arial" w:eastAsia="DejaVuSerif" w:hAnsi="Arial" w:cs="Arial"/>
        </w:rPr>
        <w:t>s</w:t>
      </w:r>
      <w:r w:rsidRPr="006F3EEC">
        <w:rPr>
          <w:rFonts w:ascii="Arial" w:eastAsia="DejaVuSerif" w:hAnsi="Arial" w:cs="Arial"/>
        </w:rPr>
        <w:t xml:space="preserve">mlouvy postupem uvedeným v čl. </w:t>
      </w:r>
      <w:r>
        <w:rPr>
          <w:rFonts w:ascii="Arial" w:eastAsia="DejaVuSerif" w:hAnsi="Arial" w:cs="Arial"/>
        </w:rPr>
        <w:t>XXI</w:t>
      </w:r>
      <w:r w:rsidRPr="006F3EEC">
        <w:rPr>
          <w:rFonts w:ascii="Arial" w:eastAsia="DejaVuSerif" w:hAnsi="Arial" w:cs="Arial"/>
        </w:rPr>
        <w:t>.</w:t>
      </w:r>
    </w:p>
    <w:p w:rsidR="00130F8C" w:rsidRPr="00663A7E"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6F3EEC">
        <w:rPr>
          <w:rFonts w:ascii="Arial" w:hAnsi="Arial" w:cs="Arial"/>
        </w:rPr>
        <w:t>Objednatel je oprávněn požadovat na zhotoviteli zaplacení smluvní pokuty v případě porušení povinnosti</w:t>
      </w:r>
      <w:r w:rsidRPr="006F3EEC">
        <w:rPr>
          <w:rFonts w:ascii="Arial" w:eastAsia="DejaVuSerif" w:hAnsi="Arial" w:cs="Arial"/>
        </w:rPr>
        <w:t xml:space="preserve"> dle </w:t>
      </w:r>
      <w:r>
        <w:rPr>
          <w:rFonts w:ascii="Arial" w:eastAsia="DejaVuSerif" w:hAnsi="Arial" w:cs="Arial"/>
        </w:rPr>
        <w:t>čl. VIII</w:t>
      </w:r>
      <w:r w:rsidRPr="006F3EEC">
        <w:rPr>
          <w:rFonts w:ascii="Arial" w:eastAsia="DejaVuSerif" w:hAnsi="Arial" w:cs="Arial"/>
        </w:rPr>
        <w:t xml:space="preserve"> </w:t>
      </w:r>
      <w:r>
        <w:rPr>
          <w:rFonts w:ascii="Arial" w:eastAsia="DejaVuSerif" w:hAnsi="Arial" w:cs="Arial"/>
        </w:rPr>
        <w:t>odst. 35</w:t>
      </w:r>
      <w:r w:rsidRPr="006F3EEC">
        <w:rPr>
          <w:rFonts w:ascii="Arial" w:eastAsia="DejaVuSerif" w:hAnsi="Arial" w:cs="Arial"/>
        </w:rPr>
        <w:t xml:space="preserve"> této </w:t>
      </w:r>
      <w:r>
        <w:rPr>
          <w:rFonts w:ascii="Arial" w:eastAsia="DejaVuSerif" w:hAnsi="Arial" w:cs="Arial"/>
        </w:rPr>
        <w:t>s</w:t>
      </w:r>
      <w:r w:rsidRPr="006F3EEC">
        <w:rPr>
          <w:rFonts w:ascii="Arial" w:eastAsia="DejaVuSerif" w:hAnsi="Arial" w:cs="Arial"/>
        </w:rPr>
        <w:t>mlouvy</w:t>
      </w:r>
      <w:r>
        <w:rPr>
          <w:rFonts w:ascii="Arial" w:eastAsia="DejaVuSerif" w:hAnsi="Arial" w:cs="Arial"/>
        </w:rPr>
        <w:t xml:space="preserve"> věta první</w:t>
      </w:r>
      <w:r w:rsidRPr="006F3EEC">
        <w:rPr>
          <w:rFonts w:ascii="Arial" w:eastAsia="DejaVuSerif" w:hAnsi="Arial" w:cs="Arial"/>
        </w:rPr>
        <w:t>,</w:t>
      </w:r>
      <w:r>
        <w:rPr>
          <w:rFonts w:ascii="Arial" w:eastAsia="DejaVuSerif" w:hAnsi="Arial" w:cs="Arial"/>
        </w:rPr>
        <w:t xml:space="preserve"> tj. v případě porušení povinnosti zabezpečit lešení proti vniknutí neoprávněných osob </w:t>
      </w:r>
      <w:r>
        <w:rPr>
          <w:rFonts w:ascii="Arial" w:hAnsi="Arial" w:cs="Arial"/>
        </w:rPr>
        <w:t>uzamykatelným oplocením lešení nebo jiným vhodným objednatelem odsouhlaseným způsobem</w:t>
      </w:r>
      <w:r>
        <w:rPr>
          <w:rFonts w:ascii="Arial" w:eastAsia="DejaVuSerif" w:hAnsi="Arial" w:cs="Arial"/>
        </w:rPr>
        <w:t>,</w:t>
      </w:r>
      <w:r w:rsidRPr="006F3EEC">
        <w:rPr>
          <w:rFonts w:ascii="Arial" w:eastAsia="DejaVuSerif" w:hAnsi="Arial" w:cs="Arial"/>
        </w:rPr>
        <w:t xml:space="preserve"> ve výši 1.000 Kč za každý </w:t>
      </w:r>
      <w:r>
        <w:rPr>
          <w:rFonts w:ascii="Arial" w:eastAsia="DejaVuSerif" w:hAnsi="Arial" w:cs="Arial"/>
        </w:rPr>
        <w:t>den porušení této povinnosti až do sjednání nápravy.</w:t>
      </w:r>
    </w:p>
    <w:p w:rsidR="00130F8C" w:rsidRPr="00663A7E"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6F3EEC">
        <w:rPr>
          <w:rFonts w:ascii="Arial" w:hAnsi="Arial" w:cs="Arial"/>
        </w:rPr>
        <w:t>Objednatel je oprávněn požadovat na zhotoviteli zaplacení smluvní pokuty v případě porušení povinnosti</w:t>
      </w:r>
      <w:r w:rsidRPr="006F3EEC">
        <w:rPr>
          <w:rFonts w:ascii="Arial" w:eastAsia="DejaVuSerif" w:hAnsi="Arial" w:cs="Arial"/>
        </w:rPr>
        <w:t xml:space="preserve"> dle </w:t>
      </w:r>
      <w:r>
        <w:rPr>
          <w:rFonts w:ascii="Arial" w:eastAsia="DejaVuSerif" w:hAnsi="Arial" w:cs="Arial"/>
        </w:rPr>
        <w:t>čl. VIII</w:t>
      </w:r>
      <w:r w:rsidRPr="006F3EEC">
        <w:rPr>
          <w:rFonts w:ascii="Arial" w:eastAsia="DejaVuSerif" w:hAnsi="Arial" w:cs="Arial"/>
        </w:rPr>
        <w:t xml:space="preserve"> </w:t>
      </w:r>
      <w:r>
        <w:rPr>
          <w:rFonts w:ascii="Arial" w:eastAsia="DejaVuSerif" w:hAnsi="Arial" w:cs="Arial"/>
        </w:rPr>
        <w:t>odst. 35</w:t>
      </w:r>
      <w:r w:rsidRPr="006F3EEC">
        <w:rPr>
          <w:rFonts w:ascii="Arial" w:eastAsia="DejaVuSerif" w:hAnsi="Arial" w:cs="Arial"/>
        </w:rPr>
        <w:t xml:space="preserve"> této </w:t>
      </w:r>
      <w:r>
        <w:rPr>
          <w:rFonts w:ascii="Arial" w:eastAsia="DejaVuSerif" w:hAnsi="Arial" w:cs="Arial"/>
        </w:rPr>
        <w:t>s</w:t>
      </w:r>
      <w:r w:rsidRPr="006F3EEC">
        <w:rPr>
          <w:rFonts w:ascii="Arial" w:eastAsia="DejaVuSerif" w:hAnsi="Arial" w:cs="Arial"/>
        </w:rPr>
        <w:t>mlouvy</w:t>
      </w:r>
      <w:r>
        <w:rPr>
          <w:rFonts w:ascii="Arial" w:eastAsia="DejaVuSerif" w:hAnsi="Arial" w:cs="Arial"/>
        </w:rPr>
        <w:t xml:space="preserve"> věta druhá</w:t>
      </w:r>
      <w:r w:rsidRPr="006F3EEC">
        <w:rPr>
          <w:rFonts w:ascii="Arial" w:eastAsia="DejaVuSerif" w:hAnsi="Arial" w:cs="Arial"/>
        </w:rPr>
        <w:t>,</w:t>
      </w:r>
      <w:r>
        <w:rPr>
          <w:rFonts w:ascii="Arial" w:eastAsia="DejaVuSerif" w:hAnsi="Arial" w:cs="Arial"/>
        </w:rPr>
        <w:t xml:space="preserve"> tj. v případě neprovedení zabezpečení lešení při přerušení nebo ukončení prací, v</w:t>
      </w:r>
      <w:r w:rsidRPr="006F3EEC">
        <w:rPr>
          <w:rFonts w:ascii="Arial" w:eastAsia="DejaVuSerif" w:hAnsi="Arial" w:cs="Arial"/>
        </w:rPr>
        <w:t xml:space="preserve">e výši 1.000 Kč za každý </w:t>
      </w:r>
      <w:r>
        <w:rPr>
          <w:rFonts w:ascii="Arial" w:eastAsia="DejaVuSerif" w:hAnsi="Arial" w:cs="Arial"/>
        </w:rPr>
        <w:t>zjištěný případ.</w:t>
      </w:r>
    </w:p>
    <w:p w:rsidR="00130F8C" w:rsidRPr="00F657DF"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6F3EEC">
        <w:rPr>
          <w:rFonts w:ascii="Arial" w:hAnsi="Arial" w:cs="Arial"/>
          <w:iCs/>
        </w:rPr>
        <w:t xml:space="preserve">Zhotovitel se zavazuje řádně a včas plnit své povinnosti vztahující se ke správě </w:t>
      </w:r>
      <w:r w:rsidRPr="006F3EEC">
        <w:rPr>
          <w:rFonts w:ascii="Arial" w:hAnsi="Arial" w:cs="Arial"/>
        </w:rPr>
        <w:t>DPH po</w:t>
      </w:r>
      <w:r>
        <w:rPr>
          <w:rFonts w:ascii="Arial" w:hAnsi="Arial" w:cs="Arial"/>
        </w:rPr>
        <w:t> </w:t>
      </w:r>
      <w:r w:rsidRPr="006F3EEC">
        <w:rPr>
          <w:rFonts w:ascii="Arial" w:hAnsi="Arial" w:cs="Arial"/>
        </w:rPr>
        <w:t>dobu trvání této smlouvy, zejména tuto daň řádně a včas zaplatit. Pokud v</w:t>
      </w:r>
      <w:r w:rsidRPr="006F3EEC">
        <w:rPr>
          <w:rFonts w:ascii="Arial" w:hAnsi="Arial" w:cs="Arial"/>
          <w:iCs/>
        </w:rPr>
        <w:t xml:space="preserve"> důsledku porušení tohoto závazku příslušný finanční úřad vyzve objednatele k zaplacení DPH z  důvodu jeho ručení ve smyslu čl. V odst. 13 bodu (i) této smlouvy, zhotovitel se zavazuje zaplatit objednateli jednorázovou smluvní pokutu ve výši DPH</w:t>
      </w:r>
      <w:r w:rsidRPr="006F3EEC">
        <w:rPr>
          <w:rFonts w:ascii="Arial" w:hAnsi="Arial" w:cs="Arial"/>
        </w:rPr>
        <w:t xml:space="preserve"> </w:t>
      </w:r>
      <w:r w:rsidRPr="006F3EEC">
        <w:rPr>
          <w:rFonts w:ascii="Arial" w:hAnsi="Arial" w:cs="Arial"/>
          <w:iCs/>
        </w:rPr>
        <w:t>vztahující se k porušení závazku zhotovitele řádně a včas zaplatit DPH (včetně příslušenství), s níž je spojeno ručení</w:t>
      </w:r>
      <w:r w:rsidRPr="00F657DF">
        <w:rPr>
          <w:rFonts w:ascii="Arial" w:hAnsi="Arial" w:cs="Arial"/>
          <w:iCs/>
        </w:rPr>
        <w:t xml:space="preserve"> objednatele</w:t>
      </w:r>
      <w:r w:rsidRPr="00F657DF">
        <w:rPr>
          <w:rFonts w:ascii="Arial" w:hAnsi="Arial" w:cs="Arial"/>
        </w:rPr>
        <w:t xml:space="preserve"> </w:t>
      </w:r>
      <w:r w:rsidRPr="00F657DF">
        <w:rPr>
          <w:rFonts w:ascii="Arial" w:hAnsi="Arial" w:cs="Arial"/>
          <w:iCs/>
        </w:rPr>
        <w:t>ve smyslu čl. V odst. 13 bodu (i) této smlouvy.</w:t>
      </w:r>
    </w:p>
    <w:p w:rsidR="00130F8C"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F657DF">
        <w:rPr>
          <w:rFonts w:ascii="Arial" w:hAnsi="Arial" w:cs="Arial"/>
        </w:rPr>
        <w:t>Celková výše smluvních pokut není omezena jakýmkoliv limitem a smluvní pokuty mohou být kombinovány (tz</w:t>
      </w:r>
      <w:r>
        <w:rPr>
          <w:rFonts w:ascii="Arial" w:hAnsi="Arial" w:cs="Arial"/>
        </w:rPr>
        <w:t>n.,</w:t>
      </w:r>
      <w:r w:rsidRPr="00F657DF">
        <w:rPr>
          <w:rFonts w:ascii="Arial" w:hAnsi="Arial" w:cs="Arial"/>
        </w:rPr>
        <w:t xml:space="preserve"> že uplatnění jedné smluvní pokuty nevylučuje souběžné uplatnění jakékoliv jiné smluvní pokuty). </w:t>
      </w:r>
    </w:p>
    <w:p w:rsidR="00130F8C"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F657DF">
        <w:rPr>
          <w:rFonts w:ascii="Arial" w:hAnsi="Arial" w:cs="Arial"/>
        </w:rPr>
        <w:t>Smluvní pokuty do doby předání díla je oprávněn uplatňovat pouze objednatel č. 1, po</w:t>
      </w:r>
      <w:r>
        <w:rPr>
          <w:rFonts w:ascii="Arial" w:hAnsi="Arial" w:cs="Arial"/>
        </w:rPr>
        <w:t> </w:t>
      </w:r>
      <w:r w:rsidRPr="00F657DF">
        <w:rPr>
          <w:rFonts w:ascii="Arial" w:hAnsi="Arial" w:cs="Arial"/>
        </w:rPr>
        <w:t xml:space="preserve">předání díla zhotovitelem a převzetí objednatelem č. 1 a objednatelem č. 2 jsou oprávněni uplatňovat smluvní pokuty oba objednatelé, tj. každý zvlášť </w:t>
      </w:r>
      <w:r>
        <w:rPr>
          <w:rFonts w:ascii="Arial" w:hAnsi="Arial" w:cs="Arial"/>
        </w:rPr>
        <w:t xml:space="preserve">v poměru </w:t>
      </w:r>
      <w:r w:rsidRPr="00F657DF">
        <w:rPr>
          <w:rFonts w:ascii="Arial" w:hAnsi="Arial" w:cs="Arial"/>
        </w:rPr>
        <w:t>k majetku příslušného objednatele.</w:t>
      </w:r>
    </w:p>
    <w:p w:rsidR="00130F8C" w:rsidRPr="00F657DF"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F657DF">
        <w:rPr>
          <w:rFonts w:ascii="Arial" w:hAnsi="Arial" w:cs="Arial"/>
        </w:rPr>
        <w:t xml:space="preserve">Smluvní pokutu uplatní objednatel (objednatel č. 1 nebo objednatel č. 2) zasláním oznámení o  uložení smluvní pokuty. Smluvní pokuta je splatná do 21 dnů ode dne doručení příslušného oznámení zhotoviteli. </w:t>
      </w:r>
      <w:r w:rsidRPr="00F657DF">
        <w:rPr>
          <w:rFonts w:ascii="Arial" w:hAnsi="Arial" w:cs="Arial"/>
          <w:bCs/>
        </w:rPr>
        <w:t>Pro případ pochybností o doručení oznámení o uložení smluvní pokuty se sjednává, že se oznámení považuje za doručené druhé straně třetím dnem od jeho odeslání.</w:t>
      </w:r>
    </w:p>
    <w:p w:rsidR="00130F8C"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F657DF">
        <w:rPr>
          <w:rFonts w:ascii="Arial" w:hAnsi="Arial" w:cs="Arial"/>
        </w:rPr>
        <w:t xml:space="preserve">Zhotovitel je povinen uhradit smluvní pokutu objednateli, který smluvní pokutu uplatnil. </w:t>
      </w:r>
    </w:p>
    <w:p w:rsidR="00130F8C"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F657DF">
        <w:rPr>
          <w:rFonts w:ascii="Arial" w:hAnsi="Arial" w:cs="Arial"/>
        </w:rPr>
        <w:t xml:space="preserve">V případě prodlení objednatele č. 1 nebo objednatele č. 2 se zaplacením faktury zhotovitele je zhotovitel oprávněn účtovat objednateli, který je v prodlení, úroky z prodlení v zákonné výši z dlužné částky za každý den prodlení. </w:t>
      </w:r>
    </w:p>
    <w:p w:rsidR="00130F8C" w:rsidRPr="00F657DF" w:rsidRDefault="00130F8C" w:rsidP="00130F8C">
      <w:pPr>
        <w:pStyle w:val="Odstavecseseznamem"/>
        <w:widowControl w:val="0"/>
        <w:numPr>
          <w:ilvl w:val="0"/>
          <w:numId w:val="36"/>
        </w:numPr>
        <w:suppressAutoHyphens/>
        <w:autoSpaceDE w:val="0"/>
        <w:autoSpaceDN w:val="0"/>
        <w:spacing w:before="120" w:after="120" w:line="240" w:lineRule="auto"/>
        <w:ind w:left="426" w:hanging="425"/>
        <w:contextualSpacing w:val="0"/>
        <w:jc w:val="both"/>
        <w:rPr>
          <w:rFonts w:ascii="Arial" w:hAnsi="Arial" w:cs="Arial"/>
        </w:rPr>
      </w:pPr>
      <w:r w:rsidRPr="00F657DF">
        <w:rPr>
          <w:rFonts w:ascii="Arial" w:hAnsi="Arial" w:cs="Arial"/>
        </w:rPr>
        <w:t>Zaplacením smluvní pokuty není jakkoliv dotčen nárok objednatel</w:t>
      </w:r>
      <w:r>
        <w:rPr>
          <w:rFonts w:ascii="Arial" w:hAnsi="Arial" w:cs="Arial"/>
        </w:rPr>
        <w:t>e</w:t>
      </w:r>
      <w:r w:rsidRPr="00F657DF">
        <w:rPr>
          <w:rFonts w:ascii="Arial" w:hAnsi="Arial" w:cs="Arial"/>
        </w:rPr>
        <w:t xml:space="preserve"> č. 1 nebo objednatel</w:t>
      </w:r>
      <w:r>
        <w:rPr>
          <w:rFonts w:ascii="Arial" w:hAnsi="Arial" w:cs="Arial"/>
        </w:rPr>
        <w:t>e</w:t>
      </w:r>
      <w:r w:rsidRPr="00F657DF">
        <w:rPr>
          <w:rFonts w:ascii="Arial" w:hAnsi="Arial" w:cs="Arial"/>
        </w:rPr>
        <w:t xml:space="preserve"> č.</w:t>
      </w:r>
      <w:r>
        <w:rPr>
          <w:rFonts w:ascii="Arial" w:hAnsi="Arial" w:cs="Arial"/>
        </w:rPr>
        <w:t> </w:t>
      </w:r>
      <w:r w:rsidRPr="00F657DF">
        <w:rPr>
          <w:rFonts w:ascii="Arial" w:hAnsi="Arial" w:cs="Arial"/>
        </w:rPr>
        <w:t>2 na náhradu škody a nemajetkové újmy; nárok na náhradu škody a nemajetkové újmy je objednatel č. 1 nebo objednatel č. 2 oprávněn uplatnit vedle smluvní pokuty v plné výši. Zaplacením smluvní pokuty není dotčeno splnění povinnosti, která je prostřednictvím smluvní pokuty zajištěna.</w:t>
      </w:r>
    </w:p>
    <w:p w:rsidR="00130F8C" w:rsidRPr="001D347B" w:rsidRDefault="00130F8C" w:rsidP="00130F8C">
      <w:pPr>
        <w:pStyle w:val="slovnsmlouvyI"/>
        <w:numPr>
          <w:ilvl w:val="0"/>
          <w:numId w:val="0"/>
        </w:numPr>
        <w:tabs>
          <w:tab w:val="left" w:pos="4230"/>
        </w:tabs>
      </w:pPr>
      <w:r w:rsidRPr="001D347B">
        <w:lastRenderedPageBreak/>
        <w:t>Článek XXI.</w:t>
      </w:r>
    </w:p>
    <w:p w:rsidR="00130F8C" w:rsidRPr="001D347B" w:rsidRDefault="00130F8C" w:rsidP="00130F8C">
      <w:pPr>
        <w:pStyle w:val="podnadpissmlouvy2"/>
        <w:spacing w:before="0"/>
      </w:pPr>
      <w:r w:rsidRPr="001D347B">
        <w:t>Ukončení smlouvy</w:t>
      </w:r>
    </w:p>
    <w:p w:rsidR="00130F8C" w:rsidRPr="001D347B" w:rsidRDefault="00130F8C" w:rsidP="00130F8C">
      <w:pPr>
        <w:numPr>
          <w:ilvl w:val="0"/>
          <w:numId w:val="66"/>
        </w:numPr>
        <w:spacing w:after="120"/>
        <w:ind w:left="426" w:hanging="425"/>
        <w:rPr>
          <w:rFonts w:ascii="Arial" w:hAnsi="Arial" w:cs="Arial"/>
          <w:sz w:val="22"/>
          <w:szCs w:val="22"/>
        </w:rPr>
      </w:pPr>
      <w:r w:rsidRPr="001D347B">
        <w:rPr>
          <w:rFonts w:ascii="Arial" w:hAnsi="Arial" w:cs="Arial"/>
          <w:sz w:val="22"/>
          <w:szCs w:val="22"/>
        </w:rPr>
        <w:t>Smluvní vztah vzniklý na základě této smlouvy lze ukončit těmito způsoby:</w:t>
      </w:r>
    </w:p>
    <w:p w:rsidR="00130F8C" w:rsidRPr="001D347B" w:rsidRDefault="00130F8C" w:rsidP="00130F8C">
      <w:pPr>
        <w:numPr>
          <w:ilvl w:val="0"/>
          <w:numId w:val="65"/>
        </w:numPr>
        <w:spacing w:after="120"/>
        <w:ind w:left="993" w:hanging="567"/>
        <w:rPr>
          <w:rFonts w:ascii="Arial" w:hAnsi="Arial" w:cs="Arial"/>
          <w:sz w:val="22"/>
          <w:szCs w:val="22"/>
        </w:rPr>
      </w:pPr>
      <w:r w:rsidRPr="001D347B">
        <w:rPr>
          <w:rFonts w:ascii="Arial" w:hAnsi="Arial" w:cs="Arial"/>
          <w:sz w:val="22"/>
          <w:szCs w:val="22"/>
        </w:rPr>
        <w:t>odstoupením od smlouvy:</w:t>
      </w:r>
    </w:p>
    <w:p w:rsidR="00130F8C" w:rsidRDefault="00130F8C" w:rsidP="00130F8C">
      <w:pPr>
        <w:pStyle w:val="Zkladntextodsazen"/>
        <w:numPr>
          <w:ilvl w:val="0"/>
          <w:numId w:val="76"/>
        </w:numPr>
        <w:ind w:left="1321" w:hanging="357"/>
        <w:rPr>
          <w:rFonts w:ascii="Arial" w:hAnsi="Arial" w:cs="Arial"/>
          <w:sz w:val="22"/>
          <w:szCs w:val="22"/>
        </w:rPr>
      </w:pPr>
      <w:r>
        <w:rPr>
          <w:rFonts w:ascii="Arial" w:hAnsi="Arial" w:cs="Arial"/>
          <w:sz w:val="22"/>
          <w:szCs w:val="22"/>
        </w:rPr>
        <w:t>z</w:t>
      </w:r>
      <w:r w:rsidRPr="0077677F">
        <w:rPr>
          <w:rFonts w:ascii="Arial" w:hAnsi="Arial" w:cs="Arial"/>
          <w:sz w:val="22"/>
          <w:szCs w:val="22"/>
        </w:rPr>
        <w:t>hotovitel i objednatel jsou oprávněni odstoupit od smlouvy za podmínek</w:t>
      </w:r>
      <w:r>
        <w:rPr>
          <w:rFonts w:ascii="Arial" w:hAnsi="Arial" w:cs="Arial"/>
          <w:sz w:val="22"/>
          <w:szCs w:val="22"/>
        </w:rPr>
        <w:t xml:space="preserve"> uvedených v občanském zákoníku;</w:t>
      </w:r>
    </w:p>
    <w:p w:rsidR="00130F8C" w:rsidRDefault="00130F8C" w:rsidP="00130F8C">
      <w:pPr>
        <w:pStyle w:val="Zkladntextodsazen"/>
        <w:numPr>
          <w:ilvl w:val="0"/>
          <w:numId w:val="76"/>
        </w:numPr>
        <w:ind w:left="1321" w:hanging="357"/>
        <w:rPr>
          <w:rFonts w:ascii="Arial" w:hAnsi="Arial" w:cs="Arial"/>
          <w:sz w:val="22"/>
          <w:szCs w:val="22"/>
        </w:rPr>
      </w:pPr>
      <w:r w:rsidRPr="00691677">
        <w:rPr>
          <w:rFonts w:ascii="Arial" w:hAnsi="Arial" w:cs="Arial"/>
          <w:sz w:val="22"/>
          <w:szCs w:val="22"/>
        </w:rPr>
        <w:t>zhotovitel i objednatel jsou oprávněni odstoupit od smlouvy v případě, že v plnění smlouvy nelze pokračovat, aniž by byla porušena pravidla uvedená v § 222 ZVZZ,</w:t>
      </w:r>
    </w:p>
    <w:p w:rsidR="00130F8C" w:rsidRPr="00691677" w:rsidRDefault="00130F8C" w:rsidP="00130F8C">
      <w:pPr>
        <w:pStyle w:val="Zkladntextodsazen"/>
        <w:numPr>
          <w:ilvl w:val="0"/>
          <w:numId w:val="76"/>
        </w:numPr>
        <w:ind w:left="1321" w:hanging="357"/>
        <w:rPr>
          <w:rFonts w:ascii="Arial" w:hAnsi="Arial" w:cs="Arial"/>
          <w:sz w:val="22"/>
          <w:szCs w:val="22"/>
        </w:rPr>
      </w:pPr>
      <w:r w:rsidRPr="00691677">
        <w:rPr>
          <w:rFonts w:ascii="Arial" w:hAnsi="Arial" w:cs="Arial"/>
          <w:sz w:val="22"/>
          <w:szCs w:val="22"/>
        </w:rPr>
        <w:t>objednatel je oprávněn odstoupit od smlouvy bez zbytečného odkladu poté, co zjistí, že smlouva neměla být uzavřena, neboť</w:t>
      </w:r>
    </w:p>
    <w:p w:rsidR="00130F8C" w:rsidRPr="0077677F" w:rsidRDefault="00130F8C" w:rsidP="00130F8C">
      <w:pPr>
        <w:pStyle w:val="Zkladntextodsazen"/>
        <w:numPr>
          <w:ilvl w:val="0"/>
          <w:numId w:val="75"/>
        </w:numPr>
        <w:ind w:left="1701" w:hanging="227"/>
        <w:rPr>
          <w:rFonts w:ascii="Arial" w:hAnsi="Arial" w:cs="Arial"/>
          <w:sz w:val="22"/>
          <w:szCs w:val="22"/>
        </w:rPr>
      </w:pPr>
      <w:r w:rsidRPr="0077677F">
        <w:rPr>
          <w:rFonts w:ascii="Arial" w:hAnsi="Arial" w:cs="Arial"/>
          <w:sz w:val="22"/>
          <w:szCs w:val="22"/>
        </w:rPr>
        <w:t>zhotovitel jako vybraný dodavatel v zadávacím řízení, na základě</w:t>
      </w:r>
      <w:r>
        <w:rPr>
          <w:rFonts w:ascii="Arial" w:hAnsi="Arial" w:cs="Arial"/>
          <w:sz w:val="22"/>
          <w:szCs w:val="22"/>
        </w:rPr>
        <w:t xml:space="preserve"> </w:t>
      </w:r>
      <w:r w:rsidRPr="0077677F">
        <w:rPr>
          <w:rFonts w:ascii="Arial" w:hAnsi="Arial" w:cs="Arial"/>
          <w:sz w:val="22"/>
          <w:szCs w:val="22"/>
        </w:rPr>
        <w:t>něhož byla tato smlouva uzavřena, měl být vyloučen z účasti v zadávacím řízení,</w:t>
      </w:r>
    </w:p>
    <w:p w:rsidR="00130F8C" w:rsidRPr="0077677F" w:rsidRDefault="00130F8C" w:rsidP="00130F8C">
      <w:pPr>
        <w:pStyle w:val="Zkladntextodsazen"/>
        <w:numPr>
          <w:ilvl w:val="0"/>
          <w:numId w:val="75"/>
        </w:numPr>
        <w:ind w:left="1701" w:hanging="227"/>
        <w:rPr>
          <w:rFonts w:ascii="Arial" w:hAnsi="Arial" w:cs="Arial"/>
          <w:sz w:val="22"/>
          <w:szCs w:val="22"/>
        </w:rPr>
      </w:pPr>
      <w:r w:rsidRPr="0077677F">
        <w:rPr>
          <w:rFonts w:ascii="Arial" w:hAnsi="Arial" w:cs="Arial"/>
          <w:sz w:val="22"/>
          <w:szCs w:val="22"/>
        </w:rPr>
        <w:t>zhotovitel jako vybraný dodavatel</w:t>
      </w:r>
      <w:r>
        <w:rPr>
          <w:rFonts w:ascii="Arial" w:hAnsi="Arial" w:cs="Arial"/>
          <w:sz w:val="22"/>
          <w:szCs w:val="22"/>
        </w:rPr>
        <w:t xml:space="preserve"> v zadávacím řízení, na základě </w:t>
      </w:r>
      <w:r w:rsidRPr="0077677F">
        <w:rPr>
          <w:rFonts w:ascii="Arial" w:hAnsi="Arial" w:cs="Arial"/>
          <w:sz w:val="22"/>
          <w:szCs w:val="22"/>
        </w:rPr>
        <w:t>něhož byla tato smlouva uzavřena, před podpisem smlouvy předložil údaje, dokumenty, vzorky nebo modely, které neodpovídaly skutečnosti a měly nebo mohly mít vliv na</w:t>
      </w:r>
      <w:r>
        <w:rPr>
          <w:rFonts w:ascii="Arial" w:hAnsi="Arial" w:cs="Arial"/>
          <w:sz w:val="22"/>
          <w:szCs w:val="22"/>
        </w:rPr>
        <w:t> </w:t>
      </w:r>
      <w:r w:rsidRPr="0077677F">
        <w:rPr>
          <w:rFonts w:ascii="Arial" w:hAnsi="Arial" w:cs="Arial"/>
          <w:sz w:val="22"/>
          <w:szCs w:val="22"/>
        </w:rPr>
        <w:t>výběr dodavatele, nebo</w:t>
      </w:r>
    </w:p>
    <w:p w:rsidR="00130F8C" w:rsidRDefault="00130F8C" w:rsidP="00130F8C">
      <w:pPr>
        <w:pStyle w:val="Zkladntextodsazen"/>
        <w:numPr>
          <w:ilvl w:val="0"/>
          <w:numId w:val="75"/>
        </w:numPr>
        <w:ind w:left="1701" w:hanging="227"/>
        <w:rPr>
          <w:rFonts w:ascii="Arial" w:hAnsi="Arial" w:cs="Arial"/>
          <w:sz w:val="22"/>
          <w:szCs w:val="22"/>
        </w:rPr>
      </w:pPr>
      <w:r w:rsidRPr="0077677F">
        <w:rPr>
          <w:rFonts w:ascii="Arial" w:hAnsi="Arial" w:cs="Arial"/>
          <w:sz w:val="22"/>
          <w:szCs w:val="22"/>
        </w:rPr>
        <w:t xml:space="preserve">výběr dodavatele v zadávacím řízení, na základě něhož byla tato smlouva uzavřena, souvisí se závažným porušením povinnosti členského státu ve smyslu čl. 258 Smlouvy o fungování Evropské unie, o kterém rozhodl Soudní dvůr Evropské unie, </w:t>
      </w:r>
    </w:p>
    <w:p w:rsidR="00130F8C" w:rsidRPr="00691677" w:rsidRDefault="00130F8C" w:rsidP="00130F8C">
      <w:pPr>
        <w:pStyle w:val="Zkladntextodsazen"/>
        <w:numPr>
          <w:ilvl w:val="0"/>
          <w:numId w:val="76"/>
        </w:numPr>
        <w:spacing w:before="240" w:after="240"/>
        <w:ind w:left="1321" w:hanging="357"/>
        <w:rPr>
          <w:rFonts w:ascii="Arial" w:hAnsi="Arial" w:cs="Arial"/>
          <w:sz w:val="22"/>
          <w:szCs w:val="22"/>
        </w:rPr>
      </w:pPr>
      <w:r w:rsidRPr="00691677">
        <w:rPr>
          <w:rFonts w:ascii="Arial" w:hAnsi="Arial" w:cs="Arial"/>
          <w:sz w:val="22"/>
          <w:szCs w:val="22"/>
        </w:rPr>
        <w:t xml:space="preserve">v případech, které si smluvní strany ujednaly dále v tomto článku smlouvy; </w:t>
      </w:r>
    </w:p>
    <w:p w:rsidR="00130F8C" w:rsidRPr="001D347B" w:rsidRDefault="00130F8C" w:rsidP="00130F8C">
      <w:pPr>
        <w:numPr>
          <w:ilvl w:val="0"/>
          <w:numId w:val="65"/>
        </w:numPr>
        <w:spacing w:after="120"/>
        <w:ind w:left="993" w:hanging="567"/>
        <w:rPr>
          <w:rFonts w:ascii="Arial" w:hAnsi="Arial" w:cs="Arial"/>
          <w:sz w:val="22"/>
          <w:szCs w:val="22"/>
        </w:rPr>
      </w:pPr>
      <w:r w:rsidRPr="001D347B">
        <w:rPr>
          <w:rFonts w:ascii="Arial" w:hAnsi="Arial" w:cs="Arial"/>
          <w:sz w:val="22"/>
          <w:szCs w:val="22"/>
        </w:rPr>
        <w:t>dohodou smluvních stran.</w:t>
      </w:r>
    </w:p>
    <w:p w:rsidR="00130F8C" w:rsidRPr="001D347B" w:rsidRDefault="00130F8C" w:rsidP="00130F8C">
      <w:pPr>
        <w:spacing w:after="120"/>
        <w:ind w:left="426"/>
        <w:rPr>
          <w:rFonts w:ascii="Arial" w:hAnsi="Arial" w:cs="Arial"/>
          <w:sz w:val="22"/>
          <w:szCs w:val="22"/>
        </w:rPr>
      </w:pPr>
      <w:r w:rsidRPr="001D347B">
        <w:rPr>
          <w:rFonts w:ascii="Arial" w:hAnsi="Arial" w:cs="Arial"/>
          <w:sz w:val="22"/>
          <w:szCs w:val="22"/>
        </w:rPr>
        <w:t>Dohoda nebo projev vůle o odstoupení od smlouvy musí být učiněn vždy v písemné formě.</w:t>
      </w:r>
    </w:p>
    <w:p w:rsidR="00130F8C" w:rsidRPr="001D347B" w:rsidRDefault="00130F8C" w:rsidP="00130F8C">
      <w:pPr>
        <w:numPr>
          <w:ilvl w:val="0"/>
          <w:numId w:val="66"/>
        </w:numPr>
        <w:spacing w:after="120"/>
        <w:ind w:left="426" w:hanging="425"/>
        <w:rPr>
          <w:rFonts w:ascii="Arial" w:hAnsi="Arial" w:cs="Arial"/>
          <w:sz w:val="22"/>
          <w:szCs w:val="22"/>
        </w:rPr>
      </w:pPr>
      <w:r w:rsidRPr="001D347B">
        <w:rPr>
          <w:rFonts w:ascii="Arial" w:hAnsi="Arial" w:cs="Arial"/>
          <w:sz w:val="22"/>
          <w:szCs w:val="22"/>
        </w:rPr>
        <w:t>Objednatel je oprávněn odstoupit od smlouvy v případě:</w:t>
      </w:r>
    </w:p>
    <w:p w:rsidR="00130F8C" w:rsidRPr="000A6766" w:rsidRDefault="00130F8C" w:rsidP="00130F8C">
      <w:pPr>
        <w:numPr>
          <w:ilvl w:val="0"/>
          <w:numId w:val="67"/>
        </w:numPr>
        <w:spacing w:after="120"/>
        <w:ind w:left="851" w:hanging="425"/>
        <w:rPr>
          <w:rFonts w:ascii="Arial" w:hAnsi="Arial" w:cs="Arial"/>
          <w:sz w:val="22"/>
          <w:szCs w:val="22"/>
        </w:rPr>
      </w:pPr>
      <w:r w:rsidRPr="001D347B">
        <w:rPr>
          <w:rFonts w:ascii="Arial" w:hAnsi="Arial" w:cs="Arial"/>
          <w:sz w:val="22"/>
          <w:szCs w:val="22"/>
        </w:rPr>
        <w:t xml:space="preserve">nezahájení provádění díla zhotovitelem z důvodů na straně zhotovitele do 30 dnů </w:t>
      </w:r>
      <w:r w:rsidRPr="000A6766">
        <w:rPr>
          <w:rFonts w:ascii="Arial" w:hAnsi="Arial" w:cs="Arial"/>
          <w:sz w:val="22"/>
          <w:szCs w:val="22"/>
        </w:rPr>
        <w:t xml:space="preserve">od termínu zahájení </w:t>
      </w:r>
      <w:r>
        <w:rPr>
          <w:rFonts w:ascii="Arial" w:hAnsi="Arial" w:cs="Arial"/>
          <w:sz w:val="22"/>
          <w:szCs w:val="22"/>
        </w:rPr>
        <w:t>stavby dle čl. IV odst. 1 písm. b) této smlouvy</w:t>
      </w:r>
      <w:r w:rsidRPr="000A6766">
        <w:rPr>
          <w:rFonts w:ascii="Arial" w:hAnsi="Arial" w:cs="Arial"/>
          <w:sz w:val="22"/>
          <w:szCs w:val="22"/>
        </w:rPr>
        <w:t xml:space="preserve">; </w:t>
      </w:r>
    </w:p>
    <w:p w:rsidR="00130F8C" w:rsidRPr="001D347B" w:rsidRDefault="00130F8C" w:rsidP="00130F8C">
      <w:pPr>
        <w:numPr>
          <w:ilvl w:val="0"/>
          <w:numId w:val="67"/>
        </w:numPr>
        <w:spacing w:after="120"/>
        <w:ind w:left="851" w:hanging="425"/>
        <w:rPr>
          <w:rFonts w:ascii="Arial" w:hAnsi="Arial" w:cs="Arial"/>
          <w:sz w:val="22"/>
          <w:szCs w:val="22"/>
        </w:rPr>
      </w:pPr>
      <w:r w:rsidRPr="000A6766">
        <w:rPr>
          <w:rFonts w:ascii="Arial" w:hAnsi="Arial" w:cs="Arial"/>
          <w:sz w:val="22"/>
          <w:szCs w:val="22"/>
        </w:rPr>
        <w:t>prodlení zhotovitele s plněním každého jednotlivého závazného dílčího termínu plnění stanoveného v harmonogramu prací dle čl. IV odst. 1 písm. f) této smlouvy delšího než 30</w:t>
      </w:r>
      <w:r w:rsidRPr="001D347B">
        <w:rPr>
          <w:rFonts w:ascii="Arial" w:hAnsi="Arial" w:cs="Arial"/>
          <w:sz w:val="22"/>
          <w:szCs w:val="22"/>
        </w:rPr>
        <w:t xml:space="preserve"> dní;</w:t>
      </w:r>
    </w:p>
    <w:p w:rsidR="00130F8C" w:rsidRPr="001D347B" w:rsidRDefault="00130F8C" w:rsidP="00130F8C">
      <w:pPr>
        <w:numPr>
          <w:ilvl w:val="0"/>
          <w:numId w:val="67"/>
        </w:numPr>
        <w:spacing w:after="120"/>
        <w:ind w:left="851" w:hanging="425"/>
        <w:rPr>
          <w:rFonts w:ascii="Arial" w:hAnsi="Arial" w:cs="Arial"/>
          <w:sz w:val="22"/>
          <w:szCs w:val="22"/>
        </w:rPr>
      </w:pPr>
      <w:r w:rsidRPr="000A6766">
        <w:rPr>
          <w:rFonts w:ascii="Arial" w:hAnsi="Arial" w:cs="Arial"/>
          <w:sz w:val="22"/>
          <w:szCs w:val="22"/>
        </w:rPr>
        <w:t>prodlení zhotovitele s dokončením díla v termínu dle čl. IV odst. 1 písm. c) této smlouvy</w:t>
      </w:r>
      <w:r w:rsidRPr="001D347B">
        <w:rPr>
          <w:rFonts w:ascii="Arial" w:hAnsi="Arial" w:cs="Arial"/>
          <w:sz w:val="22"/>
          <w:szCs w:val="22"/>
        </w:rPr>
        <w:t xml:space="preserve"> delšího než 30 dní;</w:t>
      </w:r>
    </w:p>
    <w:p w:rsidR="00130F8C" w:rsidRPr="001D347B" w:rsidRDefault="00130F8C" w:rsidP="00130F8C">
      <w:pPr>
        <w:numPr>
          <w:ilvl w:val="0"/>
          <w:numId w:val="67"/>
        </w:numPr>
        <w:spacing w:after="120"/>
        <w:ind w:left="851" w:hanging="425"/>
        <w:rPr>
          <w:rFonts w:ascii="Arial" w:hAnsi="Arial" w:cs="Arial"/>
          <w:sz w:val="22"/>
          <w:szCs w:val="22"/>
        </w:rPr>
      </w:pPr>
      <w:r w:rsidRPr="001D347B">
        <w:rPr>
          <w:rFonts w:ascii="Arial" w:hAnsi="Arial" w:cs="Arial"/>
          <w:sz w:val="22"/>
          <w:szCs w:val="22"/>
        </w:rPr>
        <w:t>neoprávněného přerušení provedení díla zhotovitelem po dobu delší než 30 dnů;</w:t>
      </w:r>
    </w:p>
    <w:p w:rsidR="00130F8C" w:rsidRPr="001D347B" w:rsidRDefault="00130F8C" w:rsidP="00130F8C">
      <w:pPr>
        <w:numPr>
          <w:ilvl w:val="0"/>
          <w:numId w:val="67"/>
        </w:numPr>
        <w:spacing w:after="120"/>
        <w:ind w:left="851" w:hanging="425"/>
        <w:rPr>
          <w:rFonts w:ascii="Arial" w:hAnsi="Arial" w:cs="Arial"/>
          <w:sz w:val="22"/>
          <w:szCs w:val="22"/>
        </w:rPr>
      </w:pPr>
      <w:r w:rsidRPr="001D347B">
        <w:rPr>
          <w:rFonts w:ascii="Arial" w:hAnsi="Arial" w:cs="Arial"/>
          <w:sz w:val="22"/>
          <w:szCs w:val="22"/>
        </w:rPr>
        <w:t>pokud řádně uplatní u zhotovitele své požadavky nebo připomínky v průběhu plnění díla a</w:t>
      </w:r>
      <w:r>
        <w:rPr>
          <w:rFonts w:ascii="Arial" w:hAnsi="Arial" w:cs="Arial"/>
          <w:sz w:val="22"/>
          <w:szCs w:val="22"/>
        </w:rPr>
        <w:t> </w:t>
      </w:r>
      <w:r w:rsidRPr="001D347B">
        <w:rPr>
          <w:rFonts w:ascii="Arial" w:hAnsi="Arial" w:cs="Arial"/>
          <w:sz w:val="22"/>
          <w:szCs w:val="22"/>
        </w:rPr>
        <w:t xml:space="preserve">zhotovitel je bez vážného důvodu neakceptuje nebo podle nich nepostupuje; </w:t>
      </w:r>
    </w:p>
    <w:p w:rsidR="00130F8C" w:rsidRPr="001D347B" w:rsidRDefault="00130F8C" w:rsidP="00130F8C">
      <w:pPr>
        <w:numPr>
          <w:ilvl w:val="0"/>
          <w:numId w:val="67"/>
        </w:numPr>
        <w:spacing w:after="120"/>
        <w:ind w:left="851" w:hanging="425"/>
        <w:rPr>
          <w:rFonts w:ascii="Arial" w:hAnsi="Arial" w:cs="Arial"/>
          <w:sz w:val="22"/>
          <w:szCs w:val="22"/>
        </w:rPr>
      </w:pPr>
      <w:r w:rsidRPr="001D347B">
        <w:rPr>
          <w:rFonts w:ascii="Arial" w:hAnsi="Arial" w:cs="Arial"/>
          <w:sz w:val="22"/>
          <w:szCs w:val="22"/>
        </w:rPr>
        <w:t>že zhotovitel bude provádět dílo v rozporu s touto smlouvou a nezjedná nápravu, ačkoliv byl zhotovitel na toto své chování nebo porušování povinností objednatelem opakovaně písemně upozorněn a vyzván ke zjednání nápravy;</w:t>
      </w:r>
    </w:p>
    <w:p w:rsidR="00130F8C" w:rsidRPr="001D347B" w:rsidRDefault="00130F8C" w:rsidP="00130F8C">
      <w:pPr>
        <w:numPr>
          <w:ilvl w:val="0"/>
          <w:numId w:val="67"/>
        </w:numPr>
        <w:spacing w:after="120"/>
        <w:ind w:left="851" w:hanging="425"/>
        <w:rPr>
          <w:rFonts w:ascii="Arial" w:hAnsi="Arial" w:cs="Arial"/>
          <w:sz w:val="22"/>
          <w:szCs w:val="22"/>
        </w:rPr>
      </w:pPr>
      <w:r w:rsidRPr="001D347B">
        <w:rPr>
          <w:rFonts w:ascii="Arial" w:hAnsi="Arial" w:cs="Arial"/>
          <w:sz w:val="22"/>
          <w:szCs w:val="22"/>
        </w:rPr>
        <w:t>jestliže objednatel při provádění kontroly díla v průběhu jeho provádění zjistí, že rozpracované části díla vykazují takové vady či nedodělky, že je zřejmé, že zhotovitel nebude schopen dílo dokončit ve stanoveném čase a kvalitě;</w:t>
      </w:r>
    </w:p>
    <w:p w:rsidR="00130F8C" w:rsidRPr="001D347B" w:rsidRDefault="00130F8C" w:rsidP="00130F8C">
      <w:pPr>
        <w:numPr>
          <w:ilvl w:val="0"/>
          <w:numId w:val="67"/>
        </w:numPr>
        <w:spacing w:after="120"/>
        <w:ind w:left="851" w:hanging="425"/>
        <w:rPr>
          <w:rFonts w:ascii="Arial" w:hAnsi="Arial" w:cs="Arial"/>
          <w:sz w:val="22"/>
          <w:szCs w:val="22"/>
        </w:rPr>
      </w:pPr>
      <w:r w:rsidRPr="001D347B">
        <w:rPr>
          <w:rFonts w:ascii="Arial" w:hAnsi="Arial" w:cs="Arial"/>
          <w:sz w:val="22"/>
          <w:szCs w:val="22"/>
        </w:rPr>
        <w:t>v případě opakovaného neplnění povinností dle čl. VIII odst. 1 písm. d) nebo čl. XVI této smlouvy ani po předchozím upozornění objednatelem;</w:t>
      </w:r>
    </w:p>
    <w:p w:rsidR="00130F8C" w:rsidRPr="001D347B" w:rsidRDefault="00130F8C" w:rsidP="00130F8C">
      <w:pPr>
        <w:numPr>
          <w:ilvl w:val="0"/>
          <w:numId w:val="67"/>
        </w:numPr>
        <w:spacing w:after="120"/>
        <w:ind w:left="851" w:hanging="425"/>
        <w:rPr>
          <w:rFonts w:ascii="Arial" w:hAnsi="Arial" w:cs="Arial"/>
          <w:sz w:val="22"/>
          <w:szCs w:val="22"/>
        </w:rPr>
      </w:pPr>
      <w:r w:rsidRPr="001D347B">
        <w:rPr>
          <w:rFonts w:ascii="Arial" w:hAnsi="Arial" w:cs="Arial"/>
          <w:sz w:val="22"/>
          <w:szCs w:val="22"/>
        </w:rPr>
        <w:t>v případě opakovaného neposkytnutí součinnosti osobám provádějícím autorský dozor projektanta, či technický dozor nebo koordinátorovi BOZP dle čl. VIII odst. 17 této smlouvy;</w:t>
      </w:r>
    </w:p>
    <w:p w:rsidR="00130F8C" w:rsidRPr="001D347B" w:rsidRDefault="00130F8C" w:rsidP="00130F8C">
      <w:pPr>
        <w:numPr>
          <w:ilvl w:val="0"/>
          <w:numId w:val="67"/>
        </w:numPr>
        <w:spacing w:after="120"/>
        <w:ind w:left="851" w:hanging="425"/>
        <w:rPr>
          <w:rFonts w:ascii="Arial" w:hAnsi="Arial" w:cs="Arial"/>
          <w:sz w:val="22"/>
          <w:szCs w:val="22"/>
        </w:rPr>
      </w:pPr>
      <w:r w:rsidRPr="001D347B">
        <w:rPr>
          <w:rFonts w:ascii="Arial" w:hAnsi="Arial" w:cs="Arial"/>
          <w:sz w:val="22"/>
          <w:szCs w:val="22"/>
        </w:rPr>
        <w:lastRenderedPageBreak/>
        <w:t>v případě nepředložení pojistné smlouvy (certifikátu pojištění) objednateli dle čl. VIII. odst. 24 smlouvy ani po poskytnutí dostatečně přiměřené lhůty objednatelem;</w:t>
      </w:r>
    </w:p>
    <w:p w:rsidR="00130F8C" w:rsidRPr="006F3EEC" w:rsidRDefault="00130F8C" w:rsidP="00130F8C">
      <w:pPr>
        <w:numPr>
          <w:ilvl w:val="0"/>
          <w:numId w:val="67"/>
        </w:numPr>
        <w:spacing w:after="120"/>
        <w:ind w:left="851" w:hanging="425"/>
        <w:rPr>
          <w:rFonts w:ascii="Arial" w:hAnsi="Arial" w:cs="Arial"/>
          <w:sz w:val="22"/>
          <w:szCs w:val="22"/>
        </w:rPr>
      </w:pPr>
      <w:r w:rsidRPr="00F657DF">
        <w:rPr>
          <w:rFonts w:ascii="Arial" w:hAnsi="Arial" w:cs="Arial"/>
          <w:iCs/>
          <w:sz w:val="22"/>
          <w:szCs w:val="22"/>
        </w:rPr>
        <w:t xml:space="preserve">stane-li se </w:t>
      </w:r>
      <w:r>
        <w:rPr>
          <w:rFonts w:ascii="Arial" w:hAnsi="Arial" w:cs="Arial"/>
          <w:iCs/>
          <w:sz w:val="22"/>
          <w:szCs w:val="22"/>
        </w:rPr>
        <w:t xml:space="preserve">zhotovitel </w:t>
      </w:r>
      <w:r w:rsidRPr="00F657DF">
        <w:rPr>
          <w:rFonts w:ascii="Arial" w:hAnsi="Arial" w:cs="Arial"/>
          <w:iCs/>
          <w:sz w:val="22"/>
          <w:szCs w:val="22"/>
        </w:rPr>
        <w:t>nespolehlivým plátcem ve smyslu § 106a ZDPH</w:t>
      </w:r>
      <w:r>
        <w:rPr>
          <w:rFonts w:ascii="Arial" w:hAnsi="Arial" w:cs="Arial"/>
          <w:iCs/>
          <w:sz w:val="22"/>
          <w:szCs w:val="22"/>
        </w:rPr>
        <w:t>;</w:t>
      </w:r>
    </w:p>
    <w:p w:rsidR="00130F8C" w:rsidRPr="0023350A" w:rsidRDefault="00130F8C" w:rsidP="00130F8C">
      <w:pPr>
        <w:numPr>
          <w:ilvl w:val="0"/>
          <w:numId w:val="67"/>
        </w:numPr>
        <w:spacing w:after="120"/>
        <w:ind w:left="851" w:hanging="425"/>
        <w:rPr>
          <w:rFonts w:ascii="Arial" w:hAnsi="Arial" w:cs="Arial"/>
          <w:sz w:val="22"/>
          <w:szCs w:val="22"/>
        </w:rPr>
      </w:pPr>
      <w:r>
        <w:rPr>
          <w:rFonts w:ascii="Arial" w:hAnsi="Arial" w:cs="Arial"/>
          <w:iCs/>
          <w:sz w:val="22"/>
          <w:szCs w:val="22"/>
        </w:rPr>
        <w:t>za podmínky uvedené v čl. XX odst. 15 této smlouvy,</w:t>
      </w:r>
    </w:p>
    <w:p w:rsidR="00130F8C" w:rsidRPr="00F657DF" w:rsidRDefault="00130F8C" w:rsidP="00130F8C">
      <w:pPr>
        <w:numPr>
          <w:ilvl w:val="0"/>
          <w:numId w:val="67"/>
        </w:numPr>
        <w:spacing w:after="120"/>
        <w:ind w:left="851" w:hanging="425"/>
        <w:rPr>
          <w:rFonts w:ascii="Arial" w:hAnsi="Arial" w:cs="Arial"/>
          <w:sz w:val="22"/>
          <w:szCs w:val="22"/>
        </w:rPr>
      </w:pPr>
      <w:r>
        <w:rPr>
          <w:rFonts w:ascii="Arial" w:hAnsi="Arial" w:cs="Arial"/>
          <w:iCs/>
          <w:sz w:val="22"/>
          <w:szCs w:val="22"/>
        </w:rPr>
        <w:t>že dojde k významné změně kontroly nad zhotovitelem např. v důsledku přeměny společnosti nebo v důsledku prodeje podniku nebo jeho části, nebo ke změně kontroly nad zásadními aktivy využívanými zhotovitelem k plnění této smlouvy</w:t>
      </w:r>
      <w:r w:rsidRPr="00F657DF">
        <w:rPr>
          <w:rFonts w:ascii="Arial" w:hAnsi="Arial" w:cs="Arial"/>
          <w:sz w:val="22"/>
          <w:szCs w:val="22"/>
        </w:rPr>
        <w:t>.</w:t>
      </w:r>
    </w:p>
    <w:p w:rsidR="00130F8C" w:rsidRDefault="00130F8C" w:rsidP="00130F8C">
      <w:pPr>
        <w:numPr>
          <w:ilvl w:val="0"/>
          <w:numId w:val="66"/>
        </w:numPr>
        <w:spacing w:after="120"/>
        <w:ind w:left="426" w:hanging="425"/>
        <w:rPr>
          <w:rFonts w:ascii="Arial" w:hAnsi="Arial" w:cs="Arial"/>
          <w:sz w:val="22"/>
          <w:szCs w:val="22"/>
        </w:rPr>
      </w:pPr>
      <w:r w:rsidRPr="001D347B">
        <w:rPr>
          <w:rFonts w:ascii="Arial" w:hAnsi="Arial" w:cs="Arial"/>
          <w:sz w:val="22"/>
          <w:szCs w:val="22"/>
        </w:rPr>
        <w:t>Objednatel je oprávněn odstoupit z výše uvedených důvodů i jen pro budoucí plnění. V takovém případě mu náleží všechna práva k již předaným částem plnění, zejm. pak záruka k již zhotoveným částem díla.</w:t>
      </w:r>
    </w:p>
    <w:p w:rsidR="00130F8C" w:rsidRDefault="00130F8C" w:rsidP="00130F8C">
      <w:pPr>
        <w:numPr>
          <w:ilvl w:val="0"/>
          <w:numId w:val="66"/>
        </w:numPr>
        <w:spacing w:after="120"/>
        <w:ind w:left="426" w:hanging="425"/>
        <w:rPr>
          <w:rFonts w:ascii="Arial" w:hAnsi="Arial" w:cs="Arial"/>
          <w:sz w:val="22"/>
          <w:szCs w:val="22"/>
        </w:rPr>
      </w:pPr>
      <w:r w:rsidRPr="00985714">
        <w:rPr>
          <w:rFonts w:ascii="Arial" w:hAnsi="Arial" w:cs="Arial"/>
          <w:sz w:val="22"/>
          <w:szCs w:val="22"/>
        </w:rPr>
        <w:t>Zhotovitel je oprávněn odstoupit od smlouvy, pokud je objednatel č. 1 nebo č. 2 v prodlení s úhradou splatné části ceny za dílo, po dobu delší než 30 dnů.</w:t>
      </w:r>
    </w:p>
    <w:p w:rsidR="00130F8C" w:rsidRDefault="00130F8C" w:rsidP="00130F8C">
      <w:pPr>
        <w:numPr>
          <w:ilvl w:val="0"/>
          <w:numId w:val="66"/>
        </w:numPr>
        <w:spacing w:after="120"/>
        <w:ind w:left="426" w:hanging="425"/>
        <w:rPr>
          <w:rFonts w:ascii="Arial" w:hAnsi="Arial" w:cs="Arial"/>
          <w:sz w:val="22"/>
          <w:szCs w:val="22"/>
        </w:rPr>
      </w:pPr>
      <w:r w:rsidRPr="00985714">
        <w:rPr>
          <w:rFonts w:ascii="Arial" w:hAnsi="Arial" w:cs="Arial"/>
          <w:sz w:val="22"/>
          <w:szCs w:val="22"/>
        </w:rPr>
        <w:t xml:space="preserve">V případě odstoupení některé ze smluvních stran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vybraným objednatelem. Náklady na vypracování znaleckého posudku ponesou obě smluvní strany rovným dílem. Smluvní strany se zavazují přijmout tento posudek jako konečný ke stanovení finanční hodnoty díla. </w:t>
      </w:r>
    </w:p>
    <w:p w:rsidR="00130F8C" w:rsidRPr="00985714" w:rsidRDefault="00130F8C" w:rsidP="00130F8C">
      <w:pPr>
        <w:numPr>
          <w:ilvl w:val="0"/>
          <w:numId w:val="66"/>
        </w:numPr>
        <w:spacing w:after="120"/>
        <w:ind w:left="426" w:hanging="425"/>
        <w:rPr>
          <w:rFonts w:ascii="Arial" w:hAnsi="Arial" w:cs="Arial"/>
          <w:sz w:val="22"/>
          <w:szCs w:val="22"/>
        </w:rPr>
      </w:pPr>
      <w:r w:rsidRPr="00985714">
        <w:rPr>
          <w:rFonts w:ascii="Arial" w:hAnsi="Arial" w:cs="Arial"/>
          <w:sz w:val="22"/>
          <w:szCs w:val="22"/>
        </w:rPr>
        <w:t xml:space="preserve">Účinky každého odstoupení od smlouvy nastávají okamžikem doručení písemného projevu vůle odstoupit od této smlouvy druhé smluvní straně. </w:t>
      </w:r>
      <w:r w:rsidRPr="00985714">
        <w:rPr>
          <w:rFonts w:ascii="Arial" w:hAnsi="Arial" w:cs="Arial"/>
          <w:bCs/>
          <w:sz w:val="22"/>
          <w:szCs w:val="22"/>
        </w:rPr>
        <w:t xml:space="preserve">Pro případ pochybností o doručení odstoupení se sjednává, že se odstoupení považuje za doručené druhé straně třetím dnem od odeslání odstoupení. </w:t>
      </w:r>
      <w:r w:rsidRPr="00985714">
        <w:rPr>
          <w:rFonts w:ascii="Arial" w:hAnsi="Arial" w:cs="Arial"/>
          <w:sz w:val="22"/>
          <w:szCs w:val="22"/>
        </w:rPr>
        <w:t>Odstoupení od smlouvy se nedotýká zejména nároku na náhradu škody, nemajetkové újmy, smluvní pokuty a povinnosti mlčenlivosti.</w:t>
      </w:r>
    </w:p>
    <w:p w:rsidR="00130F8C" w:rsidRPr="00985714" w:rsidRDefault="00130F8C" w:rsidP="00130F8C">
      <w:pPr>
        <w:numPr>
          <w:ilvl w:val="0"/>
          <w:numId w:val="66"/>
        </w:numPr>
        <w:autoSpaceDE w:val="0"/>
        <w:autoSpaceDN w:val="0"/>
        <w:adjustRightInd w:val="0"/>
        <w:spacing w:after="240"/>
        <w:rPr>
          <w:rFonts w:ascii="Arial" w:hAnsi="Arial" w:cs="Arial"/>
          <w:sz w:val="22"/>
          <w:szCs w:val="22"/>
        </w:rPr>
      </w:pPr>
      <w:r w:rsidRPr="00B85304">
        <w:rPr>
          <w:rFonts w:ascii="Arial" w:hAnsi="Arial" w:cs="Arial"/>
          <w:sz w:val="22"/>
          <w:szCs w:val="22"/>
        </w:rPr>
        <w:t>Prá</w:t>
      </w:r>
      <w:r>
        <w:rPr>
          <w:rFonts w:ascii="Arial" w:hAnsi="Arial" w:cs="Arial"/>
          <w:sz w:val="22"/>
          <w:szCs w:val="22"/>
        </w:rPr>
        <w:t xml:space="preserve">va a povinnosti smluvních stran, </w:t>
      </w:r>
      <w:r w:rsidRPr="00B85304">
        <w:rPr>
          <w:rFonts w:ascii="Arial" w:hAnsi="Arial" w:cs="Arial"/>
          <w:sz w:val="22"/>
          <w:szCs w:val="22"/>
        </w:rPr>
        <w:t>z jejichž povahy je zřejmé, že mají být zachována i</w:t>
      </w:r>
      <w:r>
        <w:rPr>
          <w:rFonts w:ascii="Arial" w:hAnsi="Arial" w:cs="Arial"/>
          <w:sz w:val="22"/>
          <w:szCs w:val="22"/>
        </w:rPr>
        <w:t> </w:t>
      </w:r>
      <w:r w:rsidRPr="00B85304">
        <w:rPr>
          <w:rFonts w:ascii="Arial" w:hAnsi="Arial" w:cs="Arial"/>
          <w:sz w:val="22"/>
          <w:szCs w:val="22"/>
        </w:rPr>
        <w:t>po</w:t>
      </w:r>
      <w:r>
        <w:rPr>
          <w:rFonts w:ascii="Arial" w:hAnsi="Arial" w:cs="Arial"/>
          <w:sz w:val="22"/>
          <w:szCs w:val="22"/>
        </w:rPr>
        <w:t> </w:t>
      </w:r>
      <w:r w:rsidRPr="00B85304">
        <w:rPr>
          <w:rFonts w:ascii="Arial" w:hAnsi="Arial" w:cs="Arial"/>
          <w:sz w:val="22"/>
          <w:szCs w:val="22"/>
        </w:rPr>
        <w:t>skončení účinnosti této smlouvy, zůstávají zachována i po ukončení této smlouvy.</w:t>
      </w:r>
    </w:p>
    <w:p w:rsidR="00130F8C" w:rsidRPr="001D347B" w:rsidRDefault="00130F8C" w:rsidP="00130F8C">
      <w:pPr>
        <w:pStyle w:val="slovnsmlouvyI"/>
        <w:numPr>
          <w:ilvl w:val="0"/>
          <w:numId w:val="0"/>
        </w:numPr>
        <w:spacing w:before="360"/>
        <w:ind w:right="0"/>
      </w:pPr>
      <w:r w:rsidRPr="001D347B">
        <w:t>Článek XXII.</w:t>
      </w:r>
    </w:p>
    <w:p w:rsidR="00130F8C" w:rsidRDefault="00130F8C" w:rsidP="00130F8C">
      <w:pPr>
        <w:pStyle w:val="podnadpissmlouvy2"/>
        <w:spacing w:before="0"/>
      </w:pPr>
      <w:r>
        <w:t>Vyhrazené změny smlouvy</w:t>
      </w:r>
    </w:p>
    <w:p w:rsidR="00130F8C" w:rsidRPr="00F657DF" w:rsidRDefault="00130F8C" w:rsidP="00130F8C">
      <w:pPr>
        <w:pStyle w:val="podnadpissmlouvy2"/>
        <w:ind w:right="0"/>
        <w:jc w:val="both"/>
        <w:rPr>
          <w:b w:val="0"/>
        </w:rPr>
      </w:pPr>
      <w:r w:rsidRPr="00F657DF">
        <w:rPr>
          <w:b w:val="0"/>
        </w:rPr>
        <w:t>Zadavatel si v souladu s §100 ZZVZ vyhrazuje následující změny závazku ze smlouvy:</w:t>
      </w:r>
    </w:p>
    <w:p w:rsidR="00130F8C" w:rsidRPr="001D347B" w:rsidRDefault="00130F8C" w:rsidP="00130F8C">
      <w:pPr>
        <w:pStyle w:val="Odstavecseseznamem"/>
        <w:widowControl w:val="0"/>
        <w:numPr>
          <w:ilvl w:val="0"/>
          <w:numId w:val="49"/>
        </w:numPr>
        <w:spacing w:before="120" w:after="120" w:line="240" w:lineRule="auto"/>
        <w:ind w:left="425" w:hanging="425"/>
        <w:contextualSpacing w:val="0"/>
        <w:jc w:val="both"/>
        <w:rPr>
          <w:rFonts w:ascii="Arial" w:hAnsi="Arial" w:cs="Arial"/>
          <w:b/>
        </w:rPr>
      </w:pPr>
      <w:r w:rsidRPr="001D347B">
        <w:rPr>
          <w:rFonts w:ascii="Arial" w:hAnsi="Arial" w:cs="Arial"/>
          <w:b/>
        </w:rPr>
        <w:t>Změna ceny plnění (celkové ceny díla)</w:t>
      </w:r>
    </w:p>
    <w:p w:rsidR="00130F8C" w:rsidRDefault="00130F8C" w:rsidP="00130F8C">
      <w:pPr>
        <w:numPr>
          <w:ilvl w:val="0"/>
          <w:numId w:val="50"/>
        </w:numPr>
        <w:spacing w:before="120" w:after="120"/>
        <w:ind w:left="782" w:hanging="357"/>
        <w:rPr>
          <w:rFonts w:ascii="Arial" w:hAnsi="Arial" w:cs="Arial"/>
          <w:sz w:val="22"/>
          <w:szCs w:val="22"/>
        </w:rPr>
      </w:pPr>
      <w:r w:rsidRPr="001D347B">
        <w:rPr>
          <w:rFonts w:ascii="Arial" w:hAnsi="Arial" w:cs="Arial"/>
          <w:sz w:val="22"/>
          <w:szCs w:val="22"/>
        </w:rPr>
        <w:t>Změna sazby DPH</w:t>
      </w:r>
    </w:p>
    <w:p w:rsidR="00130F8C" w:rsidRPr="00F657DF" w:rsidRDefault="00130F8C" w:rsidP="00130F8C">
      <w:pPr>
        <w:spacing w:before="120" w:after="120"/>
        <w:ind w:left="782"/>
        <w:rPr>
          <w:rFonts w:ascii="Arial" w:hAnsi="Arial" w:cs="Arial"/>
          <w:sz w:val="22"/>
          <w:szCs w:val="22"/>
        </w:rPr>
      </w:pPr>
      <w:r w:rsidRPr="00F657DF">
        <w:rPr>
          <w:rFonts w:ascii="Arial" w:hAnsi="Arial" w:cs="Arial"/>
          <w:sz w:val="22"/>
          <w:szCs w:val="22"/>
        </w:rPr>
        <w:t>Celkovou cenu díla je možné měnit v případě zvýšení nebo snížení zákonem stanovené sazby daně z přidané hodnoty podle zákona č. 235/2004 Sb., o dani z přidané hodnoty, ve</w:t>
      </w:r>
      <w:r>
        <w:rPr>
          <w:rFonts w:ascii="Arial" w:hAnsi="Arial" w:cs="Arial"/>
          <w:sz w:val="22"/>
          <w:szCs w:val="22"/>
        </w:rPr>
        <w:t> </w:t>
      </w:r>
      <w:r w:rsidRPr="00F657DF">
        <w:rPr>
          <w:rFonts w:ascii="Arial" w:hAnsi="Arial" w:cs="Arial"/>
          <w:sz w:val="22"/>
          <w:szCs w:val="22"/>
        </w:rPr>
        <w:t>znění pozdějších předpisů. V takovém případě bude celková cena díla změněna (zvýšena nebo snížena) o příslušné navýšení nebo snížení sazby DPH ode dne účinnosti nové zákonné úpravy sazby DPH. Zhotovitel bude fakturovat celkovou cenu s DPH dle</w:t>
      </w:r>
      <w:r>
        <w:rPr>
          <w:rFonts w:ascii="Arial" w:hAnsi="Arial" w:cs="Arial"/>
          <w:sz w:val="22"/>
          <w:szCs w:val="22"/>
        </w:rPr>
        <w:t> </w:t>
      </w:r>
      <w:r w:rsidRPr="00F657DF">
        <w:rPr>
          <w:rFonts w:ascii="Arial" w:hAnsi="Arial" w:cs="Arial"/>
          <w:sz w:val="22"/>
          <w:szCs w:val="22"/>
        </w:rPr>
        <w:t>sazby DPH platné v době uskutečnění zdanitelného plnění.</w:t>
      </w:r>
    </w:p>
    <w:p w:rsidR="00130F8C" w:rsidRDefault="00130F8C" w:rsidP="00130F8C">
      <w:pPr>
        <w:numPr>
          <w:ilvl w:val="0"/>
          <w:numId w:val="50"/>
        </w:numPr>
        <w:spacing w:before="120" w:after="120"/>
        <w:ind w:left="850" w:hanging="425"/>
        <w:rPr>
          <w:rFonts w:ascii="Arial" w:hAnsi="Arial" w:cs="Arial"/>
          <w:sz w:val="22"/>
          <w:szCs w:val="22"/>
        </w:rPr>
      </w:pPr>
      <w:r w:rsidRPr="001D347B">
        <w:rPr>
          <w:rFonts w:ascii="Arial" w:hAnsi="Arial" w:cs="Arial"/>
          <w:sz w:val="22"/>
          <w:szCs w:val="22"/>
        </w:rPr>
        <w:t>Změna použitého počtu kusů jednotlivých cihel,</w:t>
      </w:r>
      <w:r w:rsidRPr="001D347B">
        <w:rPr>
          <w:rFonts w:ascii="Arial" w:hAnsi="Arial" w:cs="Arial"/>
          <w:b/>
          <w:sz w:val="22"/>
          <w:szCs w:val="22"/>
        </w:rPr>
        <w:t xml:space="preserve"> </w:t>
      </w:r>
      <w:r w:rsidRPr="001D347B">
        <w:rPr>
          <w:rFonts w:ascii="Arial" w:hAnsi="Arial" w:cs="Arial"/>
          <w:sz w:val="22"/>
          <w:szCs w:val="22"/>
        </w:rPr>
        <w:t>tj.</w:t>
      </w:r>
      <w:r w:rsidRPr="001D347B">
        <w:rPr>
          <w:rFonts w:ascii="Arial" w:hAnsi="Arial" w:cs="Arial"/>
          <w:b/>
          <w:sz w:val="22"/>
          <w:szCs w:val="22"/>
        </w:rPr>
        <w:t xml:space="preserve"> </w:t>
      </w:r>
      <w:r w:rsidRPr="001D347B">
        <w:rPr>
          <w:rFonts w:ascii="Arial" w:hAnsi="Arial" w:cs="Arial"/>
          <w:sz w:val="22"/>
          <w:szCs w:val="22"/>
        </w:rPr>
        <w:t>skutečný objem cihel použitých při</w:t>
      </w:r>
      <w:r>
        <w:rPr>
          <w:rFonts w:ascii="Arial" w:hAnsi="Arial" w:cs="Arial"/>
          <w:sz w:val="22"/>
          <w:szCs w:val="22"/>
        </w:rPr>
        <w:t> </w:t>
      </w:r>
      <w:r w:rsidRPr="001D347B">
        <w:rPr>
          <w:rFonts w:ascii="Arial" w:hAnsi="Arial" w:cs="Arial"/>
          <w:sz w:val="22"/>
          <w:szCs w:val="22"/>
        </w:rPr>
        <w:t>realizaci díla</w:t>
      </w:r>
    </w:p>
    <w:p w:rsidR="00130F8C" w:rsidRPr="00F657DF" w:rsidRDefault="00130F8C" w:rsidP="00130F8C">
      <w:pPr>
        <w:spacing w:before="120" w:after="120"/>
        <w:ind w:left="850"/>
        <w:rPr>
          <w:rFonts w:ascii="Arial" w:hAnsi="Arial" w:cs="Arial"/>
          <w:sz w:val="22"/>
          <w:szCs w:val="22"/>
        </w:rPr>
      </w:pPr>
      <w:r w:rsidRPr="00F657DF">
        <w:rPr>
          <w:rFonts w:ascii="Arial" w:hAnsi="Arial" w:cs="Arial"/>
          <w:sz w:val="22"/>
          <w:szCs w:val="22"/>
        </w:rPr>
        <w:t>Celkovou cenu díla je možné měnit v závislosti na skutečné prokázané spotřebě cihel, tj.</w:t>
      </w:r>
      <w:r>
        <w:rPr>
          <w:rFonts w:ascii="Arial" w:hAnsi="Arial" w:cs="Arial"/>
          <w:sz w:val="22"/>
          <w:szCs w:val="22"/>
        </w:rPr>
        <w:t> </w:t>
      </w:r>
      <w:r w:rsidRPr="00F657DF">
        <w:rPr>
          <w:rFonts w:ascii="Arial" w:hAnsi="Arial" w:cs="Arial"/>
          <w:sz w:val="22"/>
          <w:szCs w:val="22"/>
        </w:rPr>
        <w:t xml:space="preserve">poměru jednotlivých druhů cihel dle čl. II odst. </w:t>
      </w:r>
      <w:r>
        <w:rPr>
          <w:rFonts w:ascii="Arial" w:hAnsi="Arial" w:cs="Arial"/>
          <w:sz w:val="22"/>
          <w:szCs w:val="22"/>
        </w:rPr>
        <w:t>5</w:t>
      </w:r>
      <w:r w:rsidRPr="00F657DF">
        <w:rPr>
          <w:rFonts w:ascii="Arial" w:hAnsi="Arial" w:cs="Arial"/>
          <w:sz w:val="22"/>
          <w:szCs w:val="22"/>
        </w:rPr>
        <w:t xml:space="preserve"> </w:t>
      </w:r>
      <w:r w:rsidRPr="000A6766">
        <w:rPr>
          <w:rFonts w:ascii="Arial" w:hAnsi="Arial" w:cs="Arial"/>
          <w:sz w:val="22"/>
          <w:szCs w:val="22"/>
        </w:rPr>
        <w:t>této smlouvy</w:t>
      </w:r>
      <w:r w:rsidRPr="00F657DF">
        <w:rPr>
          <w:rFonts w:ascii="Arial" w:hAnsi="Arial" w:cs="Arial"/>
          <w:sz w:val="22"/>
          <w:szCs w:val="22"/>
        </w:rPr>
        <w:t xml:space="preserve"> (nových cihel, cihel z bouraných historických objektů a cihel ze stávajícího pláště). Skutečná spotřeba cihel musí být zhotovitelem uvedena ve stavebním deníku a odsouhlasena objednatelem zápisem do</w:t>
      </w:r>
      <w:r>
        <w:rPr>
          <w:rFonts w:ascii="Arial" w:hAnsi="Arial" w:cs="Arial"/>
          <w:sz w:val="22"/>
          <w:szCs w:val="22"/>
        </w:rPr>
        <w:t> </w:t>
      </w:r>
      <w:r w:rsidRPr="00F657DF">
        <w:rPr>
          <w:rFonts w:ascii="Arial" w:hAnsi="Arial" w:cs="Arial"/>
          <w:sz w:val="22"/>
          <w:szCs w:val="22"/>
        </w:rPr>
        <w:t>stavebního deníku.  Zhotovitel vyčíslí v předávacím protokolu, kolik jakých cihel bylo použito; k doložení skutečné spotřeby jednotlivých druhů cihel je zhotovitel povinen předložit doklady (faktury) prokazující nákup příslušného množství jednotlivých druhů cihel. Zhotovitel bude fakturovat skutečně použité množství jednotlivých druhů cihel při</w:t>
      </w:r>
      <w:r>
        <w:rPr>
          <w:rFonts w:ascii="Arial" w:hAnsi="Arial" w:cs="Arial"/>
          <w:sz w:val="22"/>
          <w:szCs w:val="22"/>
        </w:rPr>
        <w:t> </w:t>
      </w:r>
      <w:r w:rsidRPr="00F657DF">
        <w:rPr>
          <w:rFonts w:ascii="Arial" w:hAnsi="Arial" w:cs="Arial"/>
          <w:sz w:val="22"/>
          <w:szCs w:val="22"/>
        </w:rPr>
        <w:t>zachování a neměnnosti jednotkových cen cihel uvedených v položkovém rozpočtu.</w:t>
      </w:r>
    </w:p>
    <w:p w:rsidR="00130F8C" w:rsidRDefault="00130F8C" w:rsidP="00130F8C">
      <w:pPr>
        <w:numPr>
          <w:ilvl w:val="0"/>
          <w:numId w:val="50"/>
        </w:numPr>
        <w:spacing w:before="120" w:after="120"/>
        <w:ind w:left="850" w:hanging="425"/>
        <w:rPr>
          <w:rFonts w:ascii="Arial" w:hAnsi="Arial" w:cs="Arial"/>
          <w:sz w:val="22"/>
          <w:szCs w:val="22"/>
        </w:rPr>
      </w:pPr>
      <w:r w:rsidRPr="001D347B">
        <w:rPr>
          <w:rFonts w:ascii="Arial" w:hAnsi="Arial" w:cs="Arial"/>
          <w:sz w:val="22"/>
          <w:szCs w:val="22"/>
        </w:rPr>
        <w:lastRenderedPageBreak/>
        <w:t>Ostatní změny ceny díla</w:t>
      </w:r>
    </w:p>
    <w:p w:rsidR="00130F8C" w:rsidRPr="00F657DF" w:rsidRDefault="00130F8C" w:rsidP="00130F8C">
      <w:pPr>
        <w:spacing w:before="120" w:after="120"/>
        <w:ind w:left="850"/>
        <w:rPr>
          <w:rFonts w:ascii="Arial" w:hAnsi="Arial" w:cs="Arial"/>
          <w:sz w:val="22"/>
          <w:szCs w:val="22"/>
        </w:rPr>
      </w:pPr>
      <w:r w:rsidRPr="00F657DF">
        <w:rPr>
          <w:rFonts w:ascii="Arial" w:hAnsi="Arial" w:cs="Arial"/>
          <w:sz w:val="22"/>
          <w:szCs w:val="22"/>
        </w:rPr>
        <w:t>Ostatní změny ceny díla jsou možné pouze v souladu s § 222 ZZVZ.</w:t>
      </w:r>
    </w:p>
    <w:p w:rsidR="00130F8C" w:rsidRPr="001D347B" w:rsidRDefault="00130F8C" w:rsidP="00130F8C">
      <w:pPr>
        <w:pStyle w:val="Odstavecseseznamem"/>
        <w:widowControl w:val="0"/>
        <w:numPr>
          <w:ilvl w:val="0"/>
          <w:numId w:val="49"/>
        </w:numPr>
        <w:spacing w:before="120" w:after="120" w:line="240" w:lineRule="auto"/>
        <w:ind w:left="425" w:hanging="425"/>
        <w:contextualSpacing w:val="0"/>
        <w:jc w:val="both"/>
        <w:rPr>
          <w:rFonts w:ascii="Arial" w:hAnsi="Arial" w:cs="Arial"/>
          <w:b/>
        </w:rPr>
      </w:pPr>
      <w:r w:rsidRPr="001D347B">
        <w:rPr>
          <w:rFonts w:ascii="Arial" w:hAnsi="Arial" w:cs="Arial"/>
          <w:b/>
        </w:rPr>
        <w:t>Prodloužení doby plnění</w:t>
      </w:r>
    </w:p>
    <w:p w:rsidR="00130F8C" w:rsidRPr="001D347B" w:rsidRDefault="00130F8C" w:rsidP="00130F8C">
      <w:pPr>
        <w:pStyle w:val="Odstavecseseznamem"/>
        <w:spacing w:before="120" w:after="120" w:line="240" w:lineRule="auto"/>
        <w:ind w:left="0"/>
        <w:contextualSpacing w:val="0"/>
        <w:jc w:val="both"/>
        <w:rPr>
          <w:rFonts w:ascii="Arial" w:hAnsi="Arial" w:cs="Arial"/>
        </w:rPr>
      </w:pPr>
      <w:r w:rsidRPr="001D347B">
        <w:rPr>
          <w:rFonts w:ascii="Arial" w:hAnsi="Arial" w:cs="Arial"/>
        </w:rPr>
        <w:t>Objednatel je oprávněn jednostranně změnit dobu plnění veřejné zakázky, zejména prodloužit dobu plnění veřejné zakázky v těchto případech:</w:t>
      </w:r>
    </w:p>
    <w:p w:rsidR="00130F8C" w:rsidRPr="001D347B" w:rsidRDefault="00130F8C" w:rsidP="00130F8C">
      <w:pPr>
        <w:numPr>
          <w:ilvl w:val="0"/>
          <w:numId w:val="71"/>
        </w:numPr>
        <w:spacing w:before="120" w:after="120"/>
        <w:ind w:left="850" w:hanging="425"/>
        <w:rPr>
          <w:rFonts w:ascii="Arial" w:hAnsi="Arial" w:cs="Arial"/>
          <w:sz w:val="22"/>
          <w:szCs w:val="22"/>
        </w:rPr>
      </w:pPr>
      <w:r w:rsidRPr="001D347B">
        <w:rPr>
          <w:rFonts w:ascii="Arial" w:hAnsi="Arial" w:cs="Arial"/>
          <w:sz w:val="22"/>
          <w:szCs w:val="22"/>
        </w:rPr>
        <w:t xml:space="preserve">pokud bude provádění stavebních prací přerušeno z důvodů uvedených v čl. IV odst. 2 až 4 </w:t>
      </w:r>
      <w:r>
        <w:rPr>
          <w:rFonts w:ascii="Arial" w:hAnsi="Arial" w:cs="Arial"/>
          <w:sz w:val="22"/>
          <w:szCs w:val="22"/>
        </w:rPr>
        <w:t xml:space="preserve">této </w:t>
      </w:r>
      <w:r w:rsidRPr="001D347B">
        <w:rPr>
          <w:rFonts w:ascii="Arial" w:hAnsi="Arial" w:cs="Arial"/>
          <w:sz w:val="22"/>
          <w:szCs w:val="22"/>
        </w:rPr>
        <w:t xml:space="preserve">smlouvy, může dojít k prodloužení doby plnění o počet dnů, po které neprobíhaly stavební práce (i částečně) z některého důvodu uvedeného v čl. IV odst. 2 až 4 </w:t>
      </w:r>
      <w:r>
        <w:rPr>
          <w:rFonts w:ascii="Arial" w:hAnsi="Arial" w:cs="Arial"/>
          <w:sz w:val="22"/>
          <w:szCs w:val="22"/>
        </w:rPr>
        <w:t>této</w:t>
      </w:r>
      <w:r w:rsidRPr="001D347B">
        <w:rPr>
          <w:rFonts w:ascii="Arial" w:hAnsi="Arial" w:cs="Arial"/>
          <w:sz w:val="22"/>
          <w:szCs w:val="22"/>
        </w:rPr>
        <w:t xml:space="preserve"> smlouvy, a to včetně doby nezbytné na zabezpečení staveniště a znovuobjevení stavebních prací;</w:t>
      </w:r>
    </w:p>
    <w:p w:rsidR="00130F8C" w:rsidRPr="001D347B" w:rsidRDefault="00130F8C" w:rsidP="00130F8C">
      <w:pPr>
        <w:numPr>
          <w:ilvl w:val="0"/>
          <w:numId w:val="71"/>
        </w:numPr>
        <w:spacing w:before="120" w:after="120"/>
        <w:ind w:left="850" w:hanging="425"/>
        <w:rPr>
          <w:rFonts w:ascii="Arial" w:hAnsi="Arial" w:cs="Arial"/>
          <w:sz w:val="22"/>
          <w:szCs w:val="22"/>
        </w:rPr>
      </w:pPr>
      <w:r w:rsidRPr="001D347B">
        <w:rPr>
          <w:rFonts w:ascii="Arial" w:hAnsi="Arial" w:cs="Arial"/>
          <w:sz w:val="22"/>
          <w:szCs w:val="22"/>
        </w:rPr>
        <w:t>pokud bude provádění prací přerušeno z důvodů uvedených v čl. IX odst. 2 nebo odst. 5</w:t>
      </w:r>
      <w:r>
        <w:rPr>
          <w:rFonts w:ascii="Arial" w:hAnsi="Arial" w:cs="Arial"/>
          <w:sz w:val="22"/>
          <w:szCs w:val="22"/>
        </w:rPr>
        <w:t xml:space="preserve"> této smlouvy</w:t>
      </w:r>
      <w:r w:rsidRPr="001D347B">
        <w:rPr>
          <w:rFonts w:ascii="Arial" w:hAnsi="Arial" w:cs="Arial"/>
          <w:sz w:val="22"/>
          <w:szCs w:val="22"/>
        </w:rPr>
        <w:t xml:space="preserve">, může dojít k prodloužení doby plnění o počet dnů, po které neprobíhaly stavební práce z  důvodu uvedeného v čl. IX odst. 2 nebo 5 </w:t>
      </w:r>
      <w:r>
        <w:rPr>
          <w:rFonts w:ascii="Arial" w:hAnsi="Arial" w:cs="Arial"/>
          <w:sz w:val="22"/>
          <w:szCs w:val="22"/>
        </w:rPr>
        <w:t>této</w:t>
      </w:r>
      <w:r w:rsidRPr="001D347B">
        <w:rPr>
          <w:rFonts w:ascii="Arial" w:hAnsi="Arial" w:cs="Arial"/>
          <w:sz w:val="22"/>
          <w:szCs w:val="22"/>
        </w:rPr>
        <w:t xml:space="preserve"> smlouvy;</w:t>
      </w:r>
    </w:p>
    <w:p w:rsidR="00130F8C" w:rsidRPr="001D347B" w:rsidRDefault="00130F8C" w:rsidP="00130F8C">
      <w:pPr>
        <w:numPr>
          <w:ilvl w:val="0"/>
          <w:numId w:val="71"/>
        </w:numPr>
        <w:spacing w:before="120" w:after="120"/>
        <w:ind w:left="850" w:hanging="425"/>
        <w:rPr>
          <w:rFonts w:ascii="Arial" w:hAnsi="Arial" w:cs="Arial"/>
          <w:sz w:val="22"/>
          <w:szCs w:val="22"/>
        </w:rPr>
      </w:pPr>
      <w:r w:rsidRPr="001D347B">
        <w:rPr>
          <w:rFonts w:ascii="Arial" w:hAnsi="Arial" w:cs="Arial"/>
          <w:sz w:val="22"/>
          <w:szCs w:val="22"/>
        </w:rPr>
        <w:t>V případě schválených víceprací o dobu, kterou si provedení těchto víceprací vyžádalo dle schválených změnových listů;</w:t>
      </w:r>
    </w:p>
    <w:p w:rsidR="00130F8C" w:rsidRPr="001D347B" w:rsidRDefault="00130F8C" w:rsidP="00130F8C">
      <w:pPr>
        <w:numPr>
          <w:ilvl w:val="0"/>
          <w:numId w:val="71"/>
        </w:numPr>
        <w:spacing w:before="120" w:after="120"/>
        <w:ind w:left="850" w:hanging="425"/>
        <w:rPr>
          <w:rFonts w:ascii="Arial" w:hAnsi="Arial" w:cs="Arial"/>
          <w:sz w:val="22"/>
          <w:szCs w:val="22"/>
        </w:rPr>
      </w:pPr>
      <w:r w:rsidRPr="001D347B">
        <w:rPr>
          <w:rFonts w:ascii="Arial" w:hAnsi="Arial" w:cs="Arial"/>
          <w:sz w:val="22"/>
          <w:szCs w:val="22"/>
        </w:rPr>
        <w:t>V případě změny v osobě dodavatele o dobu, po kterou neprobíhaly stavební práce, tj.</w:t>
      </w:r>
      <w:r>
        <w:rPr>
          <w:rFonts w:ascii="Arial" w:hAnsi="Arial" w:cs="Arial"/>
          <w:sz w:val="22"/>
          <w:szCs w:val="22"/>
        </w:rPr>
        <w:t> </w:t>
      </w:r>
      <w:r w:rsidRPr="001D347B">
        <w:rPr>
          <w:rFonts w:ascii="Arial" w:hAnsi="Arial" w:cs="Arial"/>
          <w:sz w:val="22"/>
          <w:szCs w:val="22"/>
        </w:rPr>
        <w:t>od</w:t>
      </w:r>
      <w:r>
        <w:rPr>
          <w:rFonts w:ascii="Arial" w:hAnsi="Arial" w:cs="Arial"/>
          <w:sz w:val="22"/>
          <w:szCs w:val="22"/>
        </w:rPr>
        <w:t> </w:t>
      </w:r>
      <w:r w:rsidRPr="001D347B">
        <w:rPr>
          <w:rFonts w:ascii="Arial" w:hAnsi="Arial" w:cs="Arial"/>
          <w:sz w:val="22"/>
          <w:szCs w:val="22"/>
        </w:rPr>
        <w:t>přerušení provádění prací s původním zhotovitelem do doby převzetí stavby a</w:t>
      </w:r>
      <w:r>
        <w:rPr>
          <w:rFonts w:ascii="Arial" w:hAnsi="Arial" w:cs="Arial"/>
          <w:sz w:val="22"/>
          <w:szCs w:val="22"/>
        </w:rPr>
        <w:t> </w:t>
      </w:r>
      <w:r w:rsidRPr="001D347B">
        <w:rPr>
          <w:rFonts w:ascii="Arial" w:hAnsi="Arial" w:cs="Arial"/>
          <w:sz w:val="22"/>
          <w:szCs w:val="22"/>
        </w:rPr>
        <w:t>zahájení provádění stavebních prací novým zhotovitelem;</w:t>
      </w:r>
    </w:p>
    <w:p w:rsidR="00130F8C" w:rsidRPr="001D347B" w:rsidRDefault="00130F8C" w:rsidP="00130F8C">
      <w:pPr>
        <w:pStyle w:val="Odstavecseseznamem"/>
        <w:widowControl w:val="0"/>
        <w:numPr>
          <w:ilvl w:val="0"/>
          <w:numId w:val="49"/>
        </w:numPr>
        <w:spacing w:before="120" w:after="120" w:line="240" w:lineRule="auto"/>
        <w:ind w:left="425" w:hanging="425"/>
        <w:contextualSpacing w:val="0"/>
        <w:jc w:val="both"/>
        <w:rPr>
          <w:rFonts w:ascii="Arial" w:hAnsi="Arial" w:cs="Arial"/>
        </w:rPr>
      </w:pPr>
      <w:r w:rsidRPr="001D347B">
        <w:rPr>
          <w:rFonts w:ascii="Arial" w:hAnsi="Arial" w:cs="Arial"/>
          <w:b/>
        </w:rPr>
        <w:t xml:space="preserve">Změna dodavatele </w:t>
      </w:r>
      <w:r w:rsidRPr="00F657DF">
        <w:rPr>
          <w:rFonts w:ascii="Arial" w:hAnsi="Arial" w:cs="Arial"/>
          <w:b/>
        </w:rPr>
        <w:t>(označení dodavatel je užito pro zhotovitele a dále pro účastníky</w:t>
      </w:r>
      <w:r w:rsidRPr="001D347B">
        <w:rPr>
          <w:rFonts w:ascii="Arial" w:hAnsi="Arial" w:cs="Arial"/>
        </w:rPr>
        <w:t xml:space="preserve"> zadávacího řízení na veřejnou zakázku s názvem „Oprava barokního opevnění Prahy“)</w:t>
      </w:r>
    </w:p>
    <w:p w:rsidR="00130F8C" w:rsidRPr="001D347B" w:rsidRDefault="00130F8C" w:rsidP="00130F8C">
      <w:pPr>
        <w:spacing w:before="240"/>
        <w:ind w:left="425"/>
        <w:rPr>
          <w:rFonts w:ascii="Arial" w:hAnsi="Arial" w:cs="Arial"/>
          <w:sz w:val="22"/>
          <w:szCs w:val="22"/>
        </w:rPr>
      </w:pPr>
      <w:r w:rsidRPr="001D347B">
        <w:rPr>
          <w:rFonts w:ascii="Arial" w:hAnsi="Arial" w:cs="Arial"/>
          <w:sz w:val="22"/>
          <w:szCs w:val="22"/>
        </w:rPr>
        <w:t>Objednatel si dle § 100 odst. 2 ZZVZ vyhrazuje změnu dodavatele v průběhu plnění veřejné zakázky, a to v případě kdy uzavřená smlouva o dílo s vybraným dodavatelem bude ukončena</w:t>
      </w:r>
    </w:p>
    <w:p w:rsidR="00130F8C" w:rsidRPr="001D347B" w:rsidRDefault="00130F8C" w:rsidP="00130F8C">
      <w:pPr>
        <w:pStyle w:val="Odstavecseseznamem"/>
        <w:numPr>
          <w:ilvl w:val="0"/>
          <w:numId w:val="51"/>
        </w:numPr>
        <w:spacing w:before="120" w:after="0" w:line="240" w:lineRule="auto"/>
        <w:ind w:left="850" w:hanging="425"/>
        <w:contextualSpacing w:val="0"/>
        <w:jc w:val="both"/>
        <w:rPr>
          <w:rFonts w:ascii="Arial" w:hAnsi="Arial" w:cs="Arial"/>
        </w:rPr>
      </w:pPr>
      <w:r w:rsidRPr="001D347B">
        <w:rPr>
          <w:rFonts w:ascii="Arial" w:hAnsi="Arial" w:cs="Arial"/>
        </w:rPr>
        <w:t>dohodou smluvních stran,</w:t>
      </w:r>
    </w:p>
    <w:p w:rsidR="00130F8C" w:rsidRPr="001D347B" w:rsidRDefault="00130F8C" w:rsidP="00130F8C">
      <w:pPr>
        <w:pStyle w:val="Odstavecseseznamem"/>
        <w:numPr>
          <w:ilvl w:val="0"/>
          <w:numId w:val="51"/>
        </w:numPr>
        <w:spacing w:before="120" w:after="0" w:line="240" w:lineRule="auto"/>
        <w:ind w:left="850" w:hanging="425"/>
        <w:contextualSpacing w:val="0"/>
        <w:jc w:val="both"/>
        <w:rPr>
          <w:rFonts w:ascii="Arial" w:hAnsi="Arial" w:cs="Arial"/>
        </w:rPr>
      </w:pPr>
      <w:r w:rsidRPr="001D347B">
        <w:rPr>
          <w:rFonts w:ascii="Arial" w:hAnsi="Arial" w:cs="Arial"/>
        </w:rPr>
        <w:t>odstoupením od smlouvy z důvodů uvedených v čl. XXI této smlouvy,</w:t>
      </w:r>
    </w:p>
    <w:p w:rsidR="00130F8C" w:rsidRDefault="00130F8C" w:rsidP="00130F8C">
      <w:pPr>
        <w:pStyle w:val="Odstavecseseznamem"/>
        <w:numPr>
          <w:ilvl w:val="0"/>
          <w:numId w:val="51"/>
        </w:numPr>
        <w:spacing w:before="120" w:after="0" w:line="240" w:lineRule="auto"/>
        <w:ind w:left="850" w:hanging="425"/>
        <w:contextualSpacing w:val="0"/>
        <w:jc w:val="both"/>
        <w:rPr>
          <w:rFonts w:ascii="Arial" w:hAnsi="Arial" w:cs="Arial"/>
        </w:rPr>
      </w:pPr>
      <w:r w:rsidRPr="001D347B">
        <w:rPr>
          <w:rFonts w:ascii="Arial" w:hAnsi="Arial" w:cs="Arial"/>
        </w:rPr>
        <w:t>odstoupením od smlouvy o dílo z důvodů dle § 223 odst. 2 ZZVZ,</w:t>
      </w:r>
    </w:p>
    <w:p w:rsidR="00130F8C" w:rsidRPr="001D347B" w:rsidRDefault="00130F8C" w:rsidP="00130F8C">
      <w:pPr>
        <w:pStyle w:val="Odstavecseseznamem"/>
        <w:numPr>
          <w:ilvl w:val="0"/>
          <w:numId w:val="51"/>
        </w:numPr>
        <w:spacing w:before="120" w:after="0" w:line="240" w:lineRule="auto"/>
        <w:ind w:left="850" w:hanging="425"/>
        <w:contextualSpacing w:val="0"/>
        <w:jc w:val="both"/>
        <w:rPr>
          <w:rFonts w:ascii="Arial" w:hAnsi="Arial" w:cs="Arial"/>
        </w:rPr>
      </w:pPr>
      <w:r>
        <w:rPr>
          <w:rFonts w:ascii="Arial" w:hAnsi="Arial" w:cs="Arial"/>
          <w:color w:val="000000"/>
        </w:rPr>
        <w:t xml:space="preserve">odstoupením od smlouvy z důvodu dle čl. XXI odst. 2 písm. k) </w:t>
      </w:r>
      <w:r>
        <w:rPr>
          <w:rFonts w:ascii="Arial" w:hAnsi="Arial" w:cs="Arial"/>
        </w:rPr>
        <w:t>této</w:t>
      </w:r>
      <w:r>
        <w:rPr>
          <w:rFonts w:ascii="Arial" w:hAnsi="Arial" w:cs="Arial"/>
          <w:color w:val="000000"/>
        </w:rPr>
        <w:t xml:space="preserve"> smlouvy,</w:t>
      </w:r>
    </w:p>
    <w:p w:rsidR="00130F8C" w:rsidRPr="001D347B" w:rsidRDefault="00130F8C" w:rsidP="00130F8C">
      <w:pPr>
        <w:pStyle w:val="Odstavecseseznamem"/>
        <w:numPr>
          <w:ilvl w:val="0"/>
          <w:numId w:val="51"/>
        </w:numPr>
        <w:spacing w:before="120" w:after="0" w:line="240" w:lineRule="auto"/>
        <w:ind w:left="850" w:hanging="425"/>
        <w:contextualSpacing w:val="0"/>
        <w:jc w:val="both"/>
        <w:rPr>
          <w:rFonts w:ascii="Arial" w:hAnsi="Arial" w:cs="Arial"/>
        </w:rPr>
      </w:pPr>
      <w:r w:rsidRPr="001D347B">
        <w:rPr>
          <w:rFonts w:ascii="Arial" w:hAnsi="Arial" w:cs="Arial"/>
        </w:rPr>
        <w:t>z důvodu zániku závazku pro následnou nemožnost plnění,</w:t>
      </w:r>
    </w:p>
    <w:p w:rsidR="00130F8C" w:rsidRPr="001D347B" w:rsidRDefault="00130F8C" w:rsidP="00130F8C">
      <w:pPr>
        <w:pStyle w:val="Odstavecseseznamem"/>
        <w:numPr>
          <w:ilvl w:val="0"/>
          <w:numId w:val="51"/>
        </w:numPr>
        <w:spacing w:before="120" w:after="0" w:line="240" w:lineRule="auto"/>
        <w:ind w:left="850" w:hanging="425"/>
        <w:contextualSpacing w:val="0"/>
        <w:jc w:val="both"/>
        <w:rPr>
          <w:rFonts w:ascii="Arial" w:hAnsi="Arial" w:cs="Arial"/>
        </w:rPr>
      </w:pPr>
      <w:r w:rsidRPr="001D347B">
        <w:rPr>
          <w:rFonts w:ascii="Arial" w:hAnsi="Arial" w:cs="Arial"/>
        </w:rPr>
        <w:t xml:space="preserve">zánikem právnické osoby bez právního nástupce, </w:t>
      </w:r>
    </w:p>
    <w:p w:rsidR="00130F8C" w:rsidRPr="001D347B" w:rsidRDefault="00130F8C" w:rsidP="00130F8C">
      <w:pPr>
        <w:pStyle w:val="Odstavecseseznamem"/>
        <w:numPr>
          <w:ilvl w:val="0"/>
          <w:numId w:val="51"/>
        </w:numPr>
        <w:spacing w:before="120" w:after="0" w:line="240" w:lineRule="auto"/>
        <w:ind w:left="850" w:hanging="425"/>
        <w:contextualSpacing w:val="0"/>
        <w:jc w:val="both"/>
        <w:rPr>
          <w:rFonts w:ascii="Arial" w:hAnsi="Arial" w:cs="Arial"/>
        </w:rPr>
      </w:pPr>
      <w:r w:rsidRPr="001D347B">
        <w:rPr>
          <w:rFonts w:ascii="Arial" w:hAnsi="Arial" w:cs="Arial"/>
        </w:rPr>
        <w:t>v důsledku právního nástupnictví v souvislosti s přeměnou dodavatele, jeho smrtí nebo převodem jeho závodu, popřípadě části závodu, kdy nový dodavatel splňuje kritéria kvalifikace stanovená v této zadávací dokumentaci,</w:t>
      </w:r>
    </w:p>
    <w:p w:rsidR="00130F8C" w:rsidRPr="001D347B" w:rsidRDefault="00130F8C" w:rsidP="00130F8C">
      <w:pPr>
        <w:pStyle w:val="Odstavecseseznamem"/>
        <w:numPr>
          <w:ilvl w:val="0"/>
          <w:numId w:val="51"/>
        </w:numPr>
        <w:spacing w:before="120" w:after="0" w:line="240" w:lineRule="auto"/>
        <w:ind w:left="850" w:hanging="425"/>
        <w:contextualSpacing w:val="0"/>
        <w:jc w:val="both"/>
        <w:rPr>
          <w:rFonts w:ascii="Arial" w:hAnsi="Arial" w:cs="Arial"/>
        </w:rPr>
      </w:pPr>
      <w:r w:rsidRPr="001D347B">
        <w:rPr>
          <w:rFonts w:ascii="Arial" w:hAnsi="Arial" w:cs="Arial"/>
        </w:rPr>
        <w:t>v případě zániku účasti některého z dodavatelů v případě společné účasti dodavatelů dle</w:t>
      </w:r>
      <w:r>
        <w:rPr>
          <w:rFonts w:ascii="Arial" w:hAnsi="Arial" w:cs="Arial"/>
        </w:rPr>
        <w:t> </w:t>
      </w:r>
      <w:r w:rsidRPr="001D347B">
        <w:rPr>
          <w:rFonts w:ascii="Arial" w:hAnsi="Arial" w:cs="Arial"/>
        </w:rPr>
        <w:t>§ 82 ZZVZ,</w:t>
      </w:r>
    </w:p>
    <w:p w:rsidR="00130F8C" w:rsidRPr="001D347B" w:rsidRDefault="00130F8C" w:rsidP="00130F8C">
      <w:pPr>
        <w:pStyle w:val="Odstavecseseznamem"/>
        <w:numPr>
          <w:ilvl w:val="0"/>
          <w:numId w:val="51"/>
        </w:numPr>
        <w:spacing w:before="120" w:after="0" w:line="240" w:lineRule="auto"/>
        <w:ind w:left="850" w:hanging="425"/>
        <w:contextualSpacing w:val="0"/>
        <w:jc w:val="both"/>
        <w:rPr>
          <w:rFonts w:ascii="Arial" w:hAnsi="Arial" w:cs="Arial"/>
        </w:rPr>
      </w:pPr>
      <w:r w:rsidRPr="001D347B">
        <w:rPr>
          <w:rFonts w:ascii="Arial" w:hAnsi="Arial" w:cs="Arial"/>
        </w:rPr>
        <w:t>v případě prohlášení insolvence na dodavatele, vstupu dodavatele do likvidace, vydání rozhodnutí o úpadku na dodavatele, nařízení nucené správy podle jiného právního předpisu na dodavatele nebo nastane-li u dodavatele obdobná situace podle právního řádu země jeho sídla,</w:t>
      </w:r>
    </w:p>
    <w:p w:rsidR="00130F8C" w:rsidRPr="001D347B" w:rsidRDefault="00130F8C" w:rsidP="00130F8C">
      <w:pPr>
        <w:pStyle w:val="Odstavecseseznamem"/>
        <w:numPr>
          <w:ilvl w:val="0"/>
          <w:numId w:val="51"/>
        </w:numPr>
        <w:spacing w:before="120" w:after="0" w:line="240" w:lineRule="auto"/>
        <w:ind w:left="850" w:hanging="425"/>
        <w:contextualSpacing w:val="0"/>
        <w:jc w:val="both"/>
        <w:rPr>
          <w:rFonts w:ascii="Arial" w:hAnsi="Arial" w:cs="Arial"/>
        </w:rPr>
      </w:pPr>
      <w:r w:rsidRPr="001D347B">
        <w:rPr>
          <w:rFonts w:ascii="Arial" w:hAnsi="Arial" w:cs="Arial"/>
        </w:rPr>
        <w:t>v důsledku zániku právnické osoby nebo smrti fyzické osoby, která je jinou osobou, prostřednictvím níž prokazoval dodavatel splnění kvalifikace dle § 83 ZZVZ.</w:t>
      </w:r>
    </w:p>
    <w:p w:rsidR="00130F8C" w:rsidRPr="001D347B" w:rsidRDefault="00130F8C" w:rsidP="00130F8C">
      <w:pPr>
        <w:spacing w:before="240"/>
        <w:ind w:left="425"/>
        <w:rPr>
          <w:rFonts w:ascii="Arial" w:hAnsi="Arial" w:cs="Arial"/>
          <w:sz w:val="22"/>
          <w:szCs w:val="22"/>
        </w:rPr>
      </w:pPr>
      <w:r w:rsidRPr="001D347B">
        <w:rPr>
          <w:rFonts w:ascii="Arial" w:hAnsi="Arial" w:cs="Arial"/>
          <w:sz w:val="22"/>
          <w:szCs w:val="22"/>
        </w:rPr>
        <w:t>Nastane-li některý z případů popsaných v předchozí větě, je objednatel oprávněn uzavřít smlouvu na plnění veřejné zakázky s novým dodavatelem za podmínek uvedených níže v odst. 3.1 a 3.2 tohoto článku a za předpokladu, že s touto změnou bude nový dodavatel souhlasit a vstoupí do práv a povinností plynoucích ze smlouvy o dílo s původním dodavatelem. V případě změny dodavatele může dojít ke změně složení realizačního týmu v souladu s </w:t>
      </w:r>
      <w:r>
        <w:rPr>
          <w:rFonts w:ascii="Arial" w:hAnsi="Arial" w:cs="Arial"/>
          <w:sz w:val="22"/>
          <w:szCs w:val="22"/>
        </w:rPr>
        <w:t>návrhem</w:t>
      </w:r>
      <w:r w:rsidRPr="001D347B">
        <w:rPr>
          <w:rFonts w:ascii="Arial" w:hAnsi="Arial" w:cs="Arial"/>
          <w:sz w:val="22"/>
          <w:szCs w:val="22"/>
        </w:rPr>
        <w:t xml:space="preserve"> nového dodavatele a údajů vztahujících se k osobě dodavatele (např. kontaktní osoby, kontaktní údaje, dále jen „povolené změny smlouvy“).  </w:t>
      </w:r>
    </w:p>
    <w:p w:rsidR="00130F8C" w:rsidRPr="001D347B" w:rsidRDefault="00130F8C" w:rsidP="00130F8C">
      <w:pPr>
        <w:spacing w:before="240"/>
        <w:ind w:left="850" w:hanging="425"/>
        <w:rPr>
          <w:rFonts w:ascii="Arial" w:hAnsi="Arial" w:cs="Arial"/>
          <w:b/>
          <w:sz w:val="22"/>
          <w:szCs w:val="22"/>
        </w:rPr>
      </w:pPr>
      <w:r w:rsidRPr="001D347B">
        <w:rPr>
          <w:rFonts w:ascii="Arial" w:hAnsi="Arial" w:cs="Arial"/>
          <w:b/>
          <w:sz w:val="22"/>
          <w:szCs w:val="22"/>
        </w:rPr>
        <w:lastRenderedPageBreak/>
        <w:t xml:space="preserve">3.1 </w:t>
      </w:r>
      <w:r w:rsidRPr="001D347B">
        <w:rPr>
          <w:rFonts w:ascii="Arial" w:hAnsi="Arial" w:cs="Arial"/>
          <w:b/>
          <w:sz w:val="22"/>
          <w:szCs w:val="22"/>
        </w:rPr>
        <w:tab/>
        <w:t>Změna dodavatele v případě společné účasti dodavatelů</w:t>
      </w:r>
    </w:p>
    <w:p w:rsidR="00130F8C" w:rsidRPr="001D347B" w:rsidRDefault="00130F8C" w:rsidP="00130F8C">
      <w:pPr>
        <w:spacing w:before="240"/>
        <w:ind w:left="425"/>
        <w:rPr>
          <w:rFonts w:ascii="Arial" w:hAnsi="Arial" w:cs="Arial"/>
          <w:sz w:val="22"/>
          <w:szCs w:val="22"/>
        </w:rPr>
      </w:pPr>
      <w:r>
        <w:rPr>
          <w:rFonts w:ascii="Arial" w:hAnsi="Arial" w:cs="Arial"/>
          <w:sz w:val="22"/>
          <w:szCs w:val="22"/>
        </w:rPr>
        <w:t>V případě, že nastane u</w:t>
      </w:r>
      <w:r w:rsidRPr="001D347B">
        <w:rPr>
          <w:rFonts w:ascii="Arial" w:hAnsi="Arial" w:cs="Arial"/>
          <w:sz w:val="22"/>
          <w:szCs w:val="22"/>
        </w:rPr>
        <w:t xml:space="preserve"> některého z dodavatelů v případě společné účasti dod</w:t>
      </w:r>
      <w:r>
        <w:rPr>
          <w:rFonts w:ascii="Arial" w:hAnsi="Arial" w:cs="Arial"/>
          <w:sz w:val="22"/>
          <w:szCs w:val="22"/>
        </w:rPr>
        <w:t xml:space="preserve">avatelů dle § 82 ZZVZ některá ze skutečností dle </w:t>
      </w:r>
      <w:r w:rsidRPr="001D347B">
        <w:rPr>
          <w:rFonts w:ascii="Arial" w:hAnsi="Arial" w:cs="Arial"/>
          <w:sz w:val="22"/>
          <w:szCs w:val="22"/>
        </w:rPr>
        <w:t xml:space="preserve">odst. 3 písm. </w:t>
      </w:r>
      <w:r>
        <w:rPr>
          <w:rFonts w:ascii="Arial" w:hAnsi="Arial" w:cs="Arial"/>
          <w:sz w:val="22"/>
          <w:szCs w:val="22"/>
        </w:rPr>
        <w:t xml:space="preserve">g) f), </w:t>
      </w:r>
      <w:r w:rsidRPr="001D347B">
        <w:rPr>
          <w:rFonts w:ascii="Arial" w:hAnsi="Arial" w:cs="Arial"/>
          <w:sz w:val="22"/>
          <w:szCs w:val="22"/>
        </w:rPr>
        <w:t>nebo písm. i) tohoto článku</w:t>
      </w:r>
      <w:r>
        <w:rPr>
          <w:rFonts w:ascii="Arial" w:hAnsi="Arial" w:cs="Arial"/>
          <w:sz w:val="22"/>
          <w:szCs w:val="22"/>
        </w:rPr>
        <w:t>,</w:t>
      </w:r>
      <w:r w:rsidRPr="001D347B">
        <w:rPr>
          <w:rFonts w:ascii="Arial" w:hAnsi="Arial" w:cs="Arial"/>
          <w:sz w:val="22"/>
          <w:szCs w:val="22"/>
        </w:rPr>
        <w:t xml:space="preserve"> je zadavatel oprávněn uzavřít smlouvu se zbývajícími dodavateli, pokud i nadále bude splňovat kritéria kvalifikace stanovená v zadávací dokumentaci. V případě, že zbývající dodavatelé nebudou splňovat kritéria kvalifikace stanovená v zadávací dokumentaci nebo nepřevezmou práva a povinnosti ze</w:t>
      </w:r>
      <w:r>
        <w:rPr>
          <w:rFonts w:ascii="Arial" w:hAnsi="Arial" w:cs="Arial"/>
          <w:sz w:val="22"/>
          <w:szCs w:val="22"/>
        </w:rPr>
        <w:t> </w:t>
      </w:r>
      <w:r w:rsidRPr="001D347B">
        <w:rPr>
          <w:rFonts w:ascii="Arial" w:hAnsi="Arial" w:cs="Arial"/>
          <w:sz w:val="22"/>
          <w:szCs w:val="22"/>
        </w:rPr>
        <w:t>smlouvy o dílo v plném rozsahu s výjimkou povolených změn smlouvy, může zadavatel postupovat dle odst. 3.2 tohoto článku, tj  uzavřít smlouvu s druhým účastníkem v pořadí dle</w:t>
      </w:r>
      <w:r>
        <w:rPr>
          <w:rFonts w:ascii="Arial" w:hAnsi="Arial" w:cs="Arial"/>
          <w:sz w:val="22"/>
          <w:szCs w:val="22"/>
        </w:rPr>
        <w:t> </w:t>
      </w:r>
      <w:r w:rsidRPr="001D347B">
        <w:rPr>
          <w:rFonts w:ascii="Arial" w:hAnsi="Arial" w:cs="Arial"/>
          <w:sz w:val="22"/>
          <w:szCs w:val="22"/>
        </w:rPr>
        <w:t xml:space="preserve">hodnocení nabídek. </w:t>
      </w:r>
    </w:p>
    <w:p w:rsidR="00130F8C" w:rsidRPr="001D347B" w:rsidRDefault="00130F8C" w:rsidP="00130F8C">
      <w:pPr>
        <w:spacing w:before="240"/>
        <w:ind w:firstLine="425"/>
        <w:rPr>
          <w:rFonts w:ascii="Arial" w:hAnsi="Arial" w:cs="Arial"/>
          <w:b/>
          <w:sz w:val="22"/>
          <w:szCs w:val="22"/>
        </w:rPr>
      </w:pPr>
      <w:r w:rsidRPr="001D347B">
        <w:rPr>
          <w:rFonts w:ascii="Arial" w:hAnsi="Arial" w:cs="Arial"/>
          <w:b/>
          <w:sz w:val="22"/>
          <w:szCs w:val="22"/>
        </w:rPr>
        <w:t xml:space="preserve">3.2 </w:t>
      </w:r>
      <w:r w:rsidRPr="001D347B">
        <w:rPr>
          <w:rFonts w:ascii="Arial" w:hAnsi="Arial" w:cs="Arial"/>
          <w:b/>
          <w:sz w:val="22"/>
          <w:szCs w:val="22"/>
        </w:rPr>
        <w:tab/>
        <w:t>Změna dodavatele v ostatních případech</w:t>
      </w:r>
    </w:p>
    <w:p w:rsidR="00130F8C" w:rsidRPr="001D347B" w:rsidRDefault="00130F8C" w:rsidP="00130F8C">
      <w:pPr>
        <w:spacing w:before="240"/>
        <w:ind w:left="425"/>
        <w:rPr>
          <w:rFonts w:ascii="Arial" w:hAnsi="Arial" w:cs="Arial"/>
          <w:sz w:val="22"/>
          <w:szCs w:val="22"/>
        </w:rPr>
      </w:pPr>
      <w:r w:rsidRPr="001D347B">
        <w:rPr>
          <w:rFonts w:ascii="Arial" w:hAnsi="Arial" w:cs="Arial"/>
          <w:sz w:val="22"/>
          <w:szCs w:val="22"/>
        </w:rPr>
        <w:t>V případě ukončení smlouvy dle odst. 3 písm. a) až i) tohoto článku je objednatel oprávněn uzavřít smlouvu s druhým účastníkem v pořadí dle hodnocení nabídek v tomto zadávacím řízení. Objednatel nebude provádět nové hodnocení nabídek, ale bude vycházet z pořadí nabídek v původním zadávacím řízení. Objednatel však provede posouzení splnění podmínek účasti, pokud tak neučinil v zadávacím řízení s ohledem na § 39 odst. 4 ZZVZ a posoudí, zda u tohoto účastníka nejsou naplněny povinné důvody pro vyloučení vybraného dodavatele dle</w:t>
      </w:r>
      <w:r w:rsidR="005B107B">
        <w:rPr>
          <w:rFonts w:ascii="Arial" w:hAnsi="Arial" w:cs="Arial"/>
          <w:sz w:val="22"/>
          <w:szCs w:val="22"/>
        </w:rPr>
        <w:t> </w:t>
      </w:r>
      <w:r w:rsidRPr="001D347B">
        <w:rPr>
          <w:rFonts w:ascii="Arial" w:hAnsi="Arial" w:cs="Arial"/>
          <w:sz w:val="22"/>
          <w:szCs w:val="22"/>
        </w:rPr>
        <w:t>§</w:t>
      </w:r>
      <w:r w:rsidR="005B107B">
        <w:rPr>
          <w:rFonts w:ascii="Arial" w:hAnsi="Arial" w:cs="Arial"/>
          <w:sz w:val="22"/>
          <w:szCs w:val="22"/>
        </w:rPr>
        <w:t> </w:t>
      </w:r>
      <w:r w:rsidRPr="001D347B">
        <w:rPr>
          <w:rFonts w:ascii="Arial" w:hAnsi="Arial" w:cs="Arial"/>
          <w:sz w:val="22"/>
          <w:szCs w:val="22"/>
        </w:rPr>
        <w:t>48 ZZVZ (dále jen „důvody, pro které by nebylo možno uzavřít smlouvu s druhým účastníkem v pořadí“). Pokud jsou naplněny důvody, pro které by nebylo možno uzavřít smlouvu s druhým účastníkem v pořadí v původním zadávacím řízení, může objednatel oslovit dodavatele, který se umístil na třetím místě v pořadí. Druhý, příp. další účastník v pořadí je povinen splnit další podmínky uzavření smlouvy dle čl. 10 zadávací dokumentace. Smlouva musí odpovídat původní smlouvě, která bude zohledňovat pouze povolené změny smlouvy. V případě, že vybraný účastník již předmět veřejné zakázky zčásti splnil a ukončení smlouvy nemá dopad na tuto část poskytnutého plnění, lze s druhým účastníkem v pořadí uzavřít smlouvu jen na zbylou část předmětu plnění veřejné zakázky, pokud je tato část oddělitelná a z nabídky tohoto účastníka lze dovodit její poměrnou cenu.</w:t>
      </w:r>
    </w:p>
    <w:p w:rsidR="00130F8C" w:rsidRDefault="00130F8C" w:rsidP="00130F8C">
      <w:pPr>
        <w:spacing w:before="240" w:after="120"/>
        <w:ind w:left="425"/>
        <w:rPr>
          <w:rFonts w:ascii="Arial" w:hAnsi="Arial" w:cs="Arial"/>
          <w:sz w:val="22"/>
          <w:szCs w:val="22"/>
        </w:rPr>
      </w:pPr>
      <w:r w:rsidRPr="001D347B">
        <w:rPr>
          <w:rFonts w:ascii="Arial" w:hAnsi="Arial" w:cs="Arial"/>
          <w:sz w:val="22"/>
          <w:szCs w:val="22"/>
        </w:rPr>
        <w:t>Postup dle předchozího odstavce se použije obdobně pro další účastníky v pořadí, pokud druhý</w:t>
      </w:r>
      <w:r>
        <w:rPr>
          <w:rFonts w:ascii="Arial" w:hAnsi="Arial" w:cs="Arial"/>
          <w:sz w:val="22"/>
          <w:szCs w:val="22"/>
        </w:rPr>
        <w:t>, případně další účastník v pořadí</w:t>
      </w:r>
      <w:r w:rsidRPr="001D347B">
        <w:rPr>
          <w:rFonts w:ascii="Arial" w:hAnsi="Arial" w:cs="Arial"/>
          <w:sz w:val="22"/>
          <w:szCs w:val="22"/>
        </w:rPr>
        <w:t xml:space="preserve"> smlouvu odmítne uzavřít, neposkytne součinnost k jejímu uzavření, nesplní podmínky účasti, jsou naplněny důvody pro vyloučení nebo již neexistuje.</w:t>
      </w:r>
    </w:p>
    <w:p w:rsidR="00130F8C" w:rsidRPr="001D347B" w:rsidRDefault="00130F8C" w:rsidP="00130F8C">
      <w:pPr>
        <w:pStyle w:val="slovnsmlouvyI"/>
        <w:numPr>
          <w:ilvl w:val="0"/>
          <w:numId w:val="0"/>
        </w:numPr>
        <w:spacing w:before="360"/>
      </w:pPr>
      <w:r w:rsidRPr="001D347B">
        <w:t>Článek XX</w:t>
      </w:r>
      <w:r>
        <w:t>IV</w:t>
      </w:r>
      <w:r w:rsidRPr="001D347B">
        <w:t>.</w:t>
      </w:r>
    </w:p>
    <w:p w:rsidR="00130F8C" w:rsidRDefault="00130F8C" w:rsidP="00130F8C">
      <w:pPr>
        <w:pStyle w:val="podnadpissmlouvy2"/>
        <w:spacing w:before="0"/>
      </w:pPr>
      <w:r>
        <w:t>Další práva a povinnosti smluvních stran</w:t>
      </w:r>
    </w:p>
    <w:p w:rsidR="00130F8C" w:rsidRDefault="00130F8C" w:rsidP="00130F8C">
      <w:pPr>
        <w:pStyle w:val="podnadpissmlouvy2"/>
        <w:numPr>
          <w:ilvl w:val="0"/>
          <w:numId w:val="86"/>
        </w:numPr>
        <w:spacing w:before="0"/>
        <w:ind w:left="357" w:right="0" w:hanging="357"/>
        <w:jc w:val="both"/>
      </w:pPr>
      <w:r>
        <w:rPr>
          <w:b w:val="0"/>
        </w:rPr>
        <w:t>Zhotovitel je povinen informovat objednatele</w:t>
      </w:r>
      <w:r>
        <w:t xml:space="preserve"> </w:t>
      </w:r>
      <w:r w:rsidRPr="00CA2680">
        <w:rPr>
          <w:b w:val="0"/>
        </w:rPr>
        <w:t xml:space="preserve">o bezpečnostních incidentech souvisejících s plněním </w:t>
      </w:r>
      <w:r>
        <w:rPr>
          <w:b w:val="0"/>
        </w:rPr>
        <w:t xml:space="preserve">této </w:t>
      </w:r>
      <w:r w:rsidRPr="00CA2680">
        <w:rPr>
          <w:b w:val="0"/>
        </w:rPr>
        <w:t xml:space="preserve">smlouvy, které mohou mít vliv na bezpečnost informací (např. napadení mailové komunikace </w:t>
      </w:r>
      <w:r>
        <w:rPr>
          <w:b w:val="0"/>
        </w:rPr>
        <w:t>zhotovitele</w:t>
      </w:r>
      <w:r w:rsidRPr="00CA2680">
        <w:rPr>
          <w:b w:val="0"/>
        </w:rPr>
        <w:t xml:space="preserve"> příp. jeho poddodavatelů, napadení serverů </w:t>
      </w:r>
      <w:r>
        <w:rPr>
          <w:b w:val="0"/>
        </w:rPr>
        <w:t>zhotovitele</w:t>
      </w:r>
      <w:r w:rsidRPr="00CA2680">
        <w:rPr>
          <w:b w:val="0"/>
        </w:rPr>
        <w:t xml:space="preserve"> příp. jeho poddodavatelů, ztráta informací v papírové podobě nebo na nosičích dat</w:t>
      </w:r>
      <w:r>
        <w:rPr>
          <w:b w:val="0"/>
        </w:rPr>
        <w:t xml:space="preserve"> apod.).</w:t>
      </w:r>
    </w:p>
    <w:p w:rsidR="00130F8C" w:rsidRDefault="00130F8C" w:rsidP="00130F8C">
      <w:pPr>
        <w:pStyle w:val="podnadpissmlouvy2"/>
        <w:numPr>
          <w:ilvl w:val="0"/>
          <w:numId w:val="86"/>
        </w:numPr>
        <w:spacing w:before="0"/>
        <w:ind w:left="357" w:right="0" w:hanging="357"/>
        <w:jc w:val="both"/>
        <w:rPr>
          <w:b w:val="0"/>
        </w:rPr>
      </w:pPr>
      <w:r w:rsidRPr="00D149CC">
        <w:rPr>
          <w:b w:val="0"/>
        </w:rPr>
        <w:t xml:space="preserve">Zhotovitel je </w:t>
      </w:r>
      <w:r>
        <w:rPr>
          <w:b w:val="0"/>
        </w:rPr>
        <w:t>povinen informovat objednatele o významné změně, ke které došlo v ovládání zhotovitele podle zákona č. 90/2012 Sb., o obchodních společnostech a družstvech (zákon o obchodních korporacích), ve znění pozdějších předpisů, nebo o změně vlastnictví zásadních aktiv využívaných zhotovitelem při plnění smlouvy (např. prodej podniku nebo jeho části), popř. změně oprávnění nakládat s těmito aktivy (např. insolvence zhotovitele).</w:t>
      </w:r>
    </w:p>
    <w:p w:rsidR="00130F8C" w:rsidRPr="001D347B" w:rsidRDefault="00130F8C" w:rsidP="00130F8C">
      <w:pPr>
        <w:pStyle w:val="slovnsmlouvyI"/>
        <w:numPr>
          <w:ilvl w:val="0"/>
          <w:numId w:val="0"/>
        </w:numPr>
        <w:spacing w:before="360"/>
      </w:pPr>
      <w:r w:rsidRPr="001D347B">
        <w:t>Článek XX</w:t>
      </w:r>
      <w:r>
        <w:t>V</w:t>
      </w:r>
      <w:r w:rsidRPr="001D347B">
        <w:t>.</w:t>
      </w:r>
    </w:p>
    <w:p w:rsidR="00130F8C" w:rsidRPr="001D347B" w:rsidRDefault="00130F8C" w:rsidP="00130F8C">
      <w:pPr>
        <w:pStyle w:val="podnadpissmlouvy2"/>
        <w:spacing w:before="0"/>
      </w:pPr>
      <w:r w:rsidRPr="001D347B">
        <w:t>Způsob jednání objednatele a zmocnění</w:t>
      </w:r>
    </w:p>
    <w:p w:rsidR="00130F8C" w:rsidRPr="001D347B" w:rsidRDefault="00130F8C" w:rsidP="00130F8C">
      <w:pPr>
        <w:pStyle w:val="Odstavecseseznamem"/>
        <w:widowControl w:val="0"/>
        <w:numPr>
          <w:ilvl w:val="0"/>
          <w:numId w:val="39"/>
        </w:numPr>
        <w:spacing w:before="120" w:after="120" w:line="240" w:lineRule="auto"/>
        <w:ind w:left="426" w:hanging="426"/>
        <w:contextualSpacing w:val="0"/>
        <w:jc w:val="both"/>
        <w:rPr>
          <w:rFonts w:ascii="Arial" w:hAnsi="Arial" w:cs="Arial"/>
        </w:rPr>
      </w:pPr>
      <w:r w:rsidRPr="001D347B">
        <w:rPr>
          <w:rFonts w:ascii="Arial" w:hAnsi="Arial" w:cs="Arial"/>
        </w:rPr>
        <w:t>Objednatel č. 2 tímto zmocňuje objednatele č. 1 ke všem právním jednáním a úkonům jménem objednatele č. 2 a k zastupování objednatele č. 2 ve všech jednáních se zhotovitelem a třetími osobami v souvislosti se zhotovením díla s výjimkou převzetí části hotového díla týkajícího se</w:t>
      </w:r>
      <w:r>
        <w:rPr>
          <w:rFonts w:ascii="Arial" w:hAnsi="Arial" w:cs="Arial"/>
        </w:rPr>
        <w:t> </w:t>
      </w:r>
      <w:r w:rsidRPr="001D347B">
        <w:rPr>
          <w:rFonts w:ascii="Arial" w:hAnsi="Arial" w:cs="Arial"/>
        </w:rPr>
        <w:t>majetku objednatele č. 2 a dále s výjimkou uplatnění reklamací vad díla (v záruční době po</w:t>
      </w:r>
      <w:r>
        <w:rPr>
          <w:rFonts w:ascii="Arial" w:hAnsi="Arial" w:cs="Arial"/>
        </w:rPr>
        <w:t> </w:t>
      </w:r>
      <w:r w:rsidRPr="001D347B">
        <w:rPr>
          <w:rFonts w:ascii="Arial" w:hAnsi="Arial" w:cs="Arial"/>
        </w:rPr>
        <w:t xml:space="preserve">předání hotového díla) týkajících se majetku objednatele č. 2 u zhotovitele.   </w:t>
      </w:r>
    </w:p>
    <w:p w:rsidR="00130F8C" w:rsidRPr="001D347B" w:rsidRDefault="00130F8C" w:rsidP="00130F8C">
      <w:pPr>
        <w:pStyle w:val="Odstavecseseznamem"/>
        <w:widowControl w:val="0"/>
        <w:numPr>
          <w:ilvl w:val="0"/>
          <w:numId w:val="39"/>
        </w:numPr>
        <w:spacing w:before="120" w:after="120" w:line="240" w:lineRule="auto"/>
        <w:ind w:left="425" w:hanging="425"/>
        <w:contextualSpacing w:val="0"/>
        <w:jc w:val="both"/>
        <w:rPr>
          <w:rFonts w:ascii="Arial" w:hAnsi="Arial" w:cs="Arial"/>
        </w:rPr>
      </w:pPr>
      <w:r w:rsidRPr="001D347B">
        <w:rPr>
          <w:rFonts w:ascii="Arial" w:hAnsi="Arial" w:cs="Arial"/>
        </w:rPr>
        <w:lastRenderedPageBreak/>
        <w:t>Objednatel č. 1 i objednatel č. 2 se zavazuje na žádost zhotovitele písemně zmocnit zhotovitele k právním jednáním jménem objednatele potřebným ke splnění povinností zhotovitele dle této smlouvy, pokud příslušné potřebné záležitosti bezodkladně nevyřídí sám.</w:t>
      </w:r>
    </w:p>
    <w:p w:rsidR="00130F8C" w:rsidRPr="001D347B" w:rsidRDefault="00130F8C" w:rsidP="00130F8C">
      <w:pPr>
        <w:pStyle w:val="slovnsmlouvyI"/>
        <w:numPr>
          <w:ilvl w:val="0"/>
          <w:numId w:val="0"/>
        </w:numPr>
        <w:spacing w:before="360"/>
      </w:pPr>
      <w:r w:rsidRPr="001D347B">
        <w:t>Článek XXV</w:t>
      </w:r>
      <w:r>
        <w:t>I</w:t>
      </w:r>
      <w:r w:rsidRPr="001D347B">
        <w:t>.</w:t>
      </w:r>
    </w:p>
    <w:p w:rsidR="00130F8C" w:rsidRPr="001D347B" w:rsidRDefault="00130F8C" w:rsidP="00130F8C">
      <w:pPr>
        <w:pStyle w:val="podnadpissmlouvy2"/>
        <w:spacing w:before="0"/>
      </w:pPr>
      <w:r w:rsidRPr="001D347B">
        <w:t>Závěrečná ustanovení</w:t>
      </w:r>
    </w:p>
    <w:p w:rsidR="00130F8C" w:rsidRPr="0077677F" w:rsidRDefault="00130F8C" w:rsidP="00130F8C">
      <w:pPr>
        <w:pStyle w:val="Zkladntextodsazen"/>
        <w:numPr>
          <w:ilvl w:val="0"/>
          <w:numId w:val="35"/>
        </w:numPr>
        <w:spacing w:before="240" w:after="0"/>
        <w:rPr>
          <w:rFonts w:ascii="Arial" w:hAnsi="Arial" w:cs="Arial"/>
          <w:sz w:val="22"/>
          <w:szCs w:val="22"/>
        </w:rPr>
      </w:pPr>
      <w:r w:rsidRPr="0077677F">
        <w:rPr>
          <w:rFonts w:ascii="Arial" w:hAnsi="Arial" w:cs="Arial"/>
          <w:sz w:val="22"/>
          <w:szCs w:val="22"/>
        </w:rPr>
        <w:t>Smlouva je uzavřena na dobu určitou do řádného splnění závazků obou smluvních stran ze</w:t>
      </w:r>
      <w:r>
        <w:rPr>
          <w:rFonts w:ascii="Arial" w:hAnsi="Arial" w:cs="Arial"/>
          <w:sz w:val="22"/>
          <w:szCs w:val="22"/>
        </w:rPr>
        <w:t> </w:t>
      </w:r>
      <w:r w:rsidRPr="0077677F">
        <w:rPr>
          <w:rFonts w:ascii="Arial" w:hAnsi="Arial" w:cs="Arial"/>
          <w:sz w:val="22"/>
          <w:szCs w:val="22"/>
        </w:rPr>
        <w:t>smlouvy vyplývajících a může být ukončena dohodou smluvních stran či odstoupením od</w:t>
      </w:r>
      <w:r>
        <w:rPr>
          <w:rFonts w:ascii="Arial" w:hAnsi="Arial" w:cs="Arial"/>
          <w:sz w:val="22"/>
          <w:szCs w:val="22"/>
        </w:rPr>
        <w:t> </w:t>
      </w:r>
      <w:r w:rsidRPr="0077677F">
        <w:rPr>
          <w:rFonts w:ascii="Arial" w:hAnsi="Arial" w:cs="Arial"/>
          <w:sz w:val="22"/>
          <w:szCs w:val="22"/>
        </w:rPr>
        <w:t>smlouvy.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w:t>
      </w:r>
      <w:r>
        <w:rPr>
          <w:rFonts w:ascii="Arial" w:hAnsi="Arial" w:cs="Arial"/>
          <w:sz w:val="22"/>
          <w:szCs w:val="22"/>
        </w:rPr>
        <w:t xml:space="preserve">; </w:t>
      </w:r>
      <w:r w:rsidRPr="0077677F">
        <w:rPr>
          <w:rFonts w:ascii="Arial" w:hAnsi="Arial" w:cs="Arial"/>
          <w:sz w:val="22"/>
          <w:szCs w:val="22"/>
        </w:rPr>
        <w:t>zánikem smlouvy rovněž nezanikají práva na již vzniklé (splatné) smluvní pokuty, náhradu škody a ochranu dat a informací.</w:t>
      </w:r>
      <w:r>
        <w:rPr>
          <w:rFonts w:ascii="Arial" w:hAnsi="Arial" w:cs="Arial"/>
          <w:sz w:val="22"/>
          <w:szCs w:val="22"/>
        </w:rPr>
        <w:t xml:space="preserve"> Všechna data, která se vztahují k plnění této smlouvy a jež smluvní strany získaly před zahájením plnění nebo v průběhu plnění této smlouvy, a která si vzájemně nevrací při ukončení smlouvy, jsou smluvní strany oprávněny uchovávat pouze po nezbytně nutnou dobu nebo po dobu stanovenou zvláštními právními předpisy a poté se zavazují takováto data zlikvidovat v souladu se zákonem č. 499/2009 Sb., o </w:t>
      </w:r>
      <w:r w:rsidRPr="00B43E86">
        <w:rPr>
          <w:rFonts w:ascii="Arial" w:hAnsi="Arial" w:cs="Arial"/>
          <w:sz w:val="22"/>
          <w:szCs w:val="22"/>
        </w:rPr>
        <w:t>archivnictví a spisové službě a o změně některých zákonů</w:t>
      </w:r>
      <w:r>
        <w:rPr>
          <w:rFonts w:ascii="Arial" w:hAnsi="Arial" w:cs="Arial"/>
          <w:sz w:val="22"/>
          <w:szCs w:val="22"/>
        </w:rPr>
        <w:t xml:space="preserve">, ve znění pozdějších předpisů, a osobní údaje v souladu s obecným nařízením. </w:t>
      </w:r>
    </w:p>
    <w:p w:rsidR="00130F8C" w:rsidRPr="001D347B" w:rsidRDefault="00130F8C" w:rsidP="00130F8C">
      <w:pPr>
        <w:pStyle w:val="Odstavecseseznamem"/>
        <w:widowControl w:val="0"/>
        <w:numPr>
          <w:ilvl w:val="0"/>
          <w:numId w:val="35"/>
        </w:numPr>
        <w:spacing w:before="120" w:after="120" w:line="240" w:lineRule="auto"/>
        <w:ind w:left="425" w:hanging="425"/>
        <w:contextualSpacing w:val="0"/>
        <w:jc w:val="both"/>
        <w:rPr>
          <w:rFonts w:ascii="Arial" w:eastAsia="Times New Roman" w:hAnsi="Arial" w:cs="Arial"/>
        </w:rPr>
      </w:pPr>
      <w:r w:rsidRPr="001D347B">
        <w:rPr>
          <w:rFonts w:ascii="Arial" w:eastAsia="Times New Roman" w:hAnsi="Arial" w:cs="Arial"/>
        </w:rPr>
        <w:t>Tuto smlouvu l</w:t>
      </w:r>
      <w:r w:rsidRPr="001D347B">
        <w:rPr>
          <w:rFonts w:ascii="Arial" w:eastAsia="Times New Roman" w:hAnsi="Arial" w:cs="Arial"/>
          <w:spacing w:val="1"/>
        </w:rPr>
        <w:t>z</w:t>
      </w:r>
      <w:r w:rsidRPr="001D347B">
        <w:rPr>
          <w:rFonts w:ascii="Arial" w:eastAsia="Times New Roman" w:hAnsi="Arial" w:cs="Arial"/>
        </w:rPr>
        <w:t>e m</w:t>
      </w:r>
      <w:r w:rsidRPr="001D347B">
        <w:rPr>
          <w:rFonts w:ascii="Arial" w:eastAsia="Times New Roman" w:hAnsi="Arial" w:cs="Arial"/>
          <w:spacing w:val="-1"/>
        </w:rPr>
        <w:t>ě</w:t>
      </w:r>
      <w:r w:rsidRPr="001D347B">
        <w:rPr>
          <w:rFonts w:ascii="Arial" w:eastAsia="Times New Roman" w:hAnsi="Arial" w:cs="Arial"/>
          <w:spacing w:val="-2"/>
        </w:rPr>
        <w:t>n</w:t>
      </w:r>
      <w:r w:rsidRPr="001D347B">
        <w:rPr>
          <w:rFonts w:ascii="Arial" w:eastAsia="Times New Roman" w:hAnsi="Arial" w:cs="Arial"/>
        </w:rPr>
        <w:t>it n</w:t>
      </w:r>
      <w:r w:rsidRPr="001D347B">
        <w:rPr>
          <w:rFonts w:ascii="Arial" w:eastAsia="Times New Roman" w:hAnsi="Arial" w:cs="Arial"/>
          <w:spacing w:val="-1"/>
        </w:rPr>
        <w:t>e</w:t>
      </w:r>
      <w:r w:rsidRPr="001D347B">
        <w:rPr>
          <w:rFonts w:ascii="Arial" w:eastAsia="Times New Roman" w:hAnsi="Arial" w:cs="Arial"/>
        </w:rPr>
        <w:t>bo doplňov</w:t>
      </w:r>
      <w:r w:rsidRPr="001D347B">
        <w:rPr>
          <w:rFonts w:ascii="Arial" w:eastAsia="Times New Roman" w:hAnsi="Arial" w:cs="Arial"/>
          <w:spacing w:val="-1"/>
        </w:rPr>
        <w:t>a</w:t>
      </w:r>
      <w:r w:rsidRPr="001D347B">
        <w:rPr>
          <w:rFonts w:ascii="Arial" w:eastAsia="Times New Roman" w:hAnsi="Arial" w:cs="Arial"/>
        </w:rPr>
        <w:t>t pou</w:t>
      </w:r>
      <w:r w:rsidRPr="001D347B">
        <w:rPr>
          <w:rFonts w:ascii="Arial" w:eastAsia="Times New Roman" w:hAnsi="Arial" w:cs="Arial"/>
          <w:spacing w:val="1"/>
        </w:rPr>
        <w:t>z</w:t>
      </w:r>
      <w:r w:rsidRPr="001D347B">
        <w:rPr>
          <w:rFonts w:ascii="Arial" w:eastAsia="Times New Roman" w:hAnsi="Arial" w:cs="Arial"/>
        </w:rPr>
        <w:t xml:space="preserve">e </w:t>
      </w:r>
      <w:r w:rsidRPr="001D347B">
        <w:rPr>
          <w:rFonts w:ascii="Arial" w:eastAsia="Times New Roman" w:hAnsi="Arial" w:cs="Arial"/>
          <w:spacing w:val="-1"/>
        </w:rPr>
        <w:t>f</w:t>
      </w:r>
      <w:r w:rsidRPr="001D347B">
        <w:rPr>
          <w:rFonts w:ascii="Arial" w:eastAsia="Times New Roman" w:hAnsi="Arial" w:cs="Arial"/>
        </w:rPr>
        <w:t>o</w:t>
      </w:r>
      <w:r w:rsidRPr="001D347B">
        <w:rPr>
          <w:rFonts w:ascii="Arial" w:eastAsia="Times New Roman" w:hAnsi="Arial" w:cs="Arial"/>
          <w:spacing w:val="-1"/>
        </w:rPr>
        <w:t>r</w:t>
      </w:r>
      <w:r w:rsidRPr="001D347B">
        <w:rPr>
          <w:rFonts w:ascii="Arial" w:eastAsia="Times New Roman" w:hAnsi="Arial" w:cs="Arial"/>
        </w:rPr>
        <w:t>mou vzestupně číslovaných pís</w:t>
      </w:r>
      <w:r w:rsidRPr="001D347B">
        <w:rPr>
          <w:rFonts w:ascii="Arial" w:eastAsia="Times New Roman" w:hAnsi="Arial" w:cs="Arial"/>
          <w:spacing w:val="-1"/>
        </w:rPr>
        <w:t>e</w:t>
      </w:r>
      <w:r w:rsidRPr="001D347B">
        <w:rPr>
          <w:rFonts w:ascii="Arial" w:eastAsia="Times New Roman" w:hAnsi="Arial" w:cs="Arial"/>
        </w:rPr>
        <w:t>m</w:t>
      </w:r>
      <w:r w:rsidRPr="001D347B">
        <w:rPr>
          <w:rFonts w:ascii="Arial" w:eastAsia="Times New Roman" w:hAnsi="Arial" w:cs="Arial"/>
          <w:spacing w:val="2"/>
        </w:rPr>
        <w:t>n</w:t>
      </w:r>
      <w:r w:rsidRPr="001D347B">
        <w:rPr>
          <w:rFonts w:ascii="Arial" w:eastAsia="Times New Roman" w:hAnsi="Arial" w:cs="Arial"/>
          <w:spacing w:val="-5"/>
        </w:rPr>
        <w:t>ý</w:t>
      </w:r>
      <w:r w:rsidRPr="001D347B">
        <w:rPr>
          <w:rFonts w:ascii="Arial" w:eastAsia="Times New Roman" w:hAnsi="Arial" w:cs="Arial"/>
          <w:spacing w:val="1"/>
        </w:rPr>
        <w:t>c</w:t>
      </w:r>
      <w:r w:rsidRPr="001D347B">
        <w:rPr>
          <w:rFonts w:ascii="Arial" w:eastAsia="Times New Roman" w:hAnsi="Arial" w:cs="Arial"/>
        </w:rPr>
        <w:t>h dod</w:t>
      </w:r>
      <w:r w:rsidRPr="001D347B">
        <w:rPr>
          <w:rFonts w:ascii="Arial" w:eastAsia="Times New Roman" w:hAnsi="Arial" w:cs="Arial"/>
          <w:spacing w:val="-1"/>
        </w:rPr>
        <w:t>a</w:t>
      </w:r>
      <w:r w:rsidRPr="001D347B">
        <w:rPr>
          <w:rFonts w:ascii="Arial" w:eastAsia="Times New Roman" w:hAnsi="Arial" w:cs="Arial"/>
          <w:spacing w:val="3"/>
        </w:rPr>
        <w:t>t</w:t>
      </w:r>
      <w:r w:rsidRPr="001D347B">
        <w:rPr>
          <w:rFonts w:ascii="Arial" w:eastAsia="Times New Roman" w:hAnsi="Arial" w:cs="Arial"/>
        </w:rPr>
        <w:t>ků, pod</w:t>
      </w:r>
      <w:r w:rsidRPr="001D347B">
        <w:rPr>
          <w:rFonts w:ascii="Arial" w:eastAsia="Times New Roman" w:hAnsi="Arial" w:cs="Arial"/>
          <w:spacing w:val="-1"/>
        </w:rPr>
        <w:t>e</w:t>
      </w:r>
      <w:r w:rsidRPr="001D347B">
        <w:rPr>
          <w:rFonts w:ascii="Arial" w:eastAsia="Times New Roman" w:hAnsi="Arial" w:cs="Arial"/>
        </w:rPr>
        <w:t>ps</w:t>
      </w:r>
      <w:r w:rsidRPr="001D347B">
        <w:rPr>
          <w:rFonts w:ascii="Arial" w:eastAsia="Times New Roman" w:hAnsi="Arial" w:cs="Arial"/>
          <w:spacing w:val="-1"/>
        </w:rPr>
        <w:t>a</w:t>
      </w:r>
      <w:r w:rsidRPr="001D347B">
        <w:rPr>
          <w:rFonts w:ascii="Arial" w:eastAsia="Times New Roman" w:hAnsi="Arial" w:cs="Arial"/>
          <w:spacing w:val="5"/>
        </w:rPr>
        <w:t>n</w:t>
      </w:r>
      <w:r w:rsidRPr="001D347B">
        <w:rPr>
          <w:rFonts w:ascii="Arial" w:eastAsia="Times New Roman" w:hAnsi="Arial" w:cs="Arial"/>
          <w:spacing w:val="-5"/>
        </w:rPr>
        <w:t>ý</w:t>
      </w:r>
      <w:r w:rsidRPr="001D347B">
        <w:rPr>
          <w:rFonts w:ascii="Arial" w:eastAsia="Times New Roman" w:hAnsi="Arial" w:cs="Arial"/>
          <w:spacing w:val="-1"/>
        </w:rPr>
        <w:t>c</w:t>
      </w:r>
      <w:r w:rsidRPr="001D347B">
        <w:rPr>
          <w:rFonts w:ascii="Arial" w:eastAsia="Times New Roman" w:hAnsi="Arial" w:cs="Arial"/>
        </w:rPr>
        <w:t>h o</w:t>
      </w:r>
      <w:r w:rsidRPr="001D347B">
        <w:rPr>
          <w:rFonts w:ascii="Arial" w:eastAsia="Times New Roman" w:hAnsi="Arial" w:cs="Arial"/>
          <w:spacing w:val="2"/>
        </w:rPr>
        <w:t>p</w:t>
      </w:r>
      <w:r w:rsidRPr="001D347B">
        <w:rPr>
          <w:rFonts w:ascii="Arial" w:eastAsia="Times New Roman" w:hAnsi="Arial" w:cs="Arial"/>
          <w:spacing w:val="-1"/>
        </w:rPr>
        <w:t>rá</w:t>
      </w:r>
      <w:r w:rsidRPr="001D347B">
        <w:rPr>
          <w:rFonts w:ascii="Arial" w:eastAsia="Times New Roman" w:hAnsi="Arial" w:cs="Arial"/>
        </w:rPr>
        <w:t>vn</w:t>
      </w:r>
      <w:r w:rsidRPr="001D347B">
        <w:rPr>
          <w:rFonts w:ascii="Arial" w:eastAsia="Times New Roman" w:hAnsi="Arial" w:cs="Arial"/>
          <w:spacing w:val="-1"/>
        </w:rPr>
        <w:t>ě</w:t>
      </w:r>
      <w:r w:rsidRPr="001D347B">
        <w:rPr>
          <w:rFonts w:ascii="Arial" w:eastAsia="Times New Roman" w:hAnsi="Arial" w:cs="Arial"/>
          <w:spacing w:val="2"/>
        </w:rPr>
        <w:t>n</w:t>
      </w:r>
      <w:r w:rsidRPr="001D347B">
        <w:rPr>
          <w:rFonts w:ascii="Arial" w:eastAsia="Times New Roman" w:hAnsi="Arial" w:cs="Arial"/>
          <w:spacing w:val="-5"/>
        </w:rPr>
        <w:t>ý</w:t>
      </w:r>
      <w:r w:rsidRPr="001D347B">
        <w:rPr>
          <w:rFonts w:ascii="Arial" w:eastAsia="Times New Roman" w:hAnsi="Arial" w:cs="Arial"/>
        </w:rPr>
        <w:t xml:space="preserve">mi </w:t>
      </w:r>
      <w:r w:rsidRPr="001D347B">
        <w:rPr>
          <w:rFonts w:ascii="Arial" w:eastAsia="Times New Roman" w:hAnsi="Arial" w:cs="Arial"/>
          <w:spacing w:val="1"/>
        </w:rPr>
        <w:t>z</w:t>
      </w:r>
      <w:r w:rsidRPr="001D347B">
        <w:rPr>
          <w:rFonts w:ascii="Arial" w:eastAsia="Times New Roman" w:hAnsi="Arial" w:cs="Arial"/>
          <w:spacing w:val="-1"/>
        </w:rPr>
        <w:t>á</w:t>
      </w:r>
      <w:r w:rsidRPr="001D347B">
        <w:rPr>
          <w:rFonts w:ascii="Arial" w:eastAsia="Times New Roman" w:hAnsi="Arial" w:cs="Arial"/>
        </w:rPr>
        <w:t>stup</w:t>
      </w:r>
      <w:r w:rsidRPr="001D347B">
        <w:rPr>
          <w:rFonts w:ascii="Arial" w:eastAsia="Times New Roman" w:hAnsi="Arial" w:cs="Arial"/>
          <w:spacing w:val="-1"/>
        </w:rPr>
        <w:t>c</w:t>
      </w:r>
      <w:r w:rsidRPr="001D347B">
        <w:rPr>
          <w:rFonts w:ascii="Arial" w:eastAsia="Times New Roman" w:hAnsi="Arial" w:cs="Arial"/>
        </w:rPr>
        <w:t>i smluvní</w:t>
      </w:r>
      <w:r w:rsidRPr="001D347B">
        <w:rPr>
          <w:rFonts w:ascii="Arial" w:eastAsia="Times New Roman" w:hAnsi="Arial" w:cs="Arial"/>
          <w:spacing w:val="-1"/>
        </w:rPr>
        <w:t>c</w:t>
      </w:r>
      <w:r w:rsidRPr="001D347B">
        <w:rPr>
          <w:rFonts w:ascii="Arial" w:eastAsia="Times New Roman" w:hAnsi="Arial" w:cs="Arial"/>
        </w:rPr>
        <w:t>h st</w:t>
      </w:r>
      <w:r w:rsidRPr="001D347B">
        <w:rPr>
          <w:rFonts w:ascii="Arial" w:eastAsia="Times New Roman" w:hAnsi="Arial" w:cs="Arial"/>
          <w:spacing w:val="-1"/>
        </w:rPr>
        <w:t>ra</w:t>
      </w:r>
      <w:r w:rsidRPr="001D347B">
        <w:rPr>
          <w:rFonts w:ascii="Arial" w:eastAsia="Times New Roman" w:hAnsi="Arial" w:cs="Arial"/>
        </w:rPr>
        <w:t>n na j</w:t>
      </w:r>
      <w:r w:rsidRPr="001D347B">
        <w:rPr>
          <w:rFonts w:ascii="Arial" w:eastAsia="Times New Roman" w:hAnsi="Arial" w:cs="Arial"/>
          <w:spacing w:val="-1"/>
        </w:rPr>
        <w:t>e</w:t>
      </w:r>
      <w:r w:rsidRPr="001D347B">
        <w:rPr>
          <w:rFonts w:ascii="Arial" w:eastAsia="Times New Roman" w:hAnsi="Arial" w:cs="Arial"/>
        </w:rPr>
        <w:t>d</w:t>
      </w:r>
      <w:r w:rsidRPr="001D347B">
        <w:rPr>
          <w:rFonts w:ascii="Arial" w:eastAsia="Times New Roman" w:hAnsi="Arial" w:cs="Arial"/>
          <w:spacing w:val="2"/>
        </w:rPr>
        <w:t>n</w:t>
      </w:r>
      <w:r w:rsidRPr="001D347B">
        <w:rPr>
          <w:rFonts w:ascii="Arial" w:eastAsia="Times New Roman" w:hAnsi="Arial" w:cs="Arial"/>
        </w:rPr>
        <w:t>é listin</w:t>
      </w:r>
      <w:r w:rsidRPr="001D347B">
        <w:rPr>
          <w:rFonts w:ascii="Arial" w:eastAsia="Times New Roman" w:hAnsi="Arial" w:cs="Arial"/>
          <w:spacing w:val="-1"/>
        </w:rPr>
        <w:t>ě</w:t>
      </w:r>
      <w:r w:rsidRPr="001D347B">
        <w:rPr>
          <w:rFonts w:ascii="Arial" w:eastAsia="Times New Roman" w:hAnsi="Arial" w:cs="Arial"/>
        </w:rPr>
        <w:t>.</w:t>
      </w:r>
    </w:p>
    <w:p w:rsidR="00130F8C" w:rsidRPr="001D347B" w:rsidRDefault="00130F8C" w:rsidP="00130F8C">
      <w:pPr>
        <w:pStyle w:val="Odstavecseseznamem"/>
        <w:widowControl w:val="0"/>
        <w:numPr>
          <w:ilvl w:val="0"/>
          <w:numId w:val="35"/>
        </w:numPr>
        <w:spacing w:before="120" w:after="120" w:line="240" w:lineRule="auto"/>
        <w:ind w:left="425" w:hanging="425"/>
        <w:contextualSpacing w:val="0"/>
        <w:jc w:val="both"/>
        <w:rPr>
          <w:rFonts w:ascii="Arial" w:eastAsia="Times New Roman" w:hAnsi="Arial" w:cs="Arial"/>
        </w:rPr>
      </w:pPr>
      <w:r w:rsidRPr="001D347B">
        <w:rPr>
          <w:rFonts w:ascii="Arial" w:eastAsia="Times New Roman" w:hAnsi="Arial"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w:t>
      </w:r>
    </w:p>
    <w:p w:rsidR="00130F8C" w:rsidRPr="001D347B" w:rsidRDefault="00130F8C" w:rsidP="00130F8C">
      <w:pPr>
        <w:pStyle w:val="Odstavecseseznamem"/>
        <w:widowControl w:val="0"/>
        <w:numPr>
          <w:ilvl w:val="0"/>
          <w:numId w:val="35"/>
        </w:numPr>
        <w:spacing w:before="120" w:after="120" w:line="240" w:lineRule="auto"/>
        <w:ind w:left="425" w:hanging="425"/>
        <w:contextualSpacing w:val="0"/>
        <w:jc w:val="both"/>
        <w:rPr>
          <w:rFonts w:ascii="Arial" w:eastAsia="Times New Roman" w:hAnsi="Arial" w:cs="Arial"/>
        </w:rPr>
      </w:pPr>
      <w:r w:rsidRPr="001D347B">
        <w:rPr>
          <w:rFonts w:ascii="Arial" w:eastAsia="Times New Roman" w:hAnsi="Arial" w:cs="Arial"/>
        </w:rPr>
        <w:t>Zhotovitel převzal na sebe nebezpečí změny okolností po uzavření této smlouvy, a proto mu nepřísluší domáhat se práv uvedených v § 1765 odst. 1 a § 2620 odst. 2 občanského zákoníku.</w:t>
      </w:r>
    </w:p>
    <w:p w:rsidR="00130F8C" w:rsidRPr="001D347B" w:rsidRDefault="00130F8C" w:rsidP="00130F8C">
      <w:pPr>
        <w:pStyle w:val="Odstavecseseznamem"/>
        <w:widowControl w:val="0"/>
        <w:numPr>
          <w:ilvl w:val="0"/>
          <w:numId w:val="35"/>
        </w:numPr>
        <w:spacing w:before="120" w:after="120" w:line="240" w:lineRule="auto"/>
        <w:ind w:left="425" w:hanging="425"/>
        <w:contextualSpacing w:val="0"/>
        <w:jc w:val="both"/>
        <w:rPr>
          <w:rFonts w:ascii="Arial" w:eastAsia="Times New Roman" w:hAnsi="Arial" w:cs="Arial"/>
        </w:rPr>
      </w:pPr>
      <w:r w:rsidRPr="001D347B">
        <w:rPr>
          <w:rFonts w:ascii="Arial" w:eastAsia="Times New Roman" w:hAnsi="Arial" w:cs="Arial"/>
          <w:spacing w:val="-3"/>
        </w:rPr>
        <w:t>Z</w:t>
      </w:r>
      <w:r w:rsidRPr="001D347B">
        <w:rPr>
          <w:rFonts w:ascii="Arial" w:eastAsia="Times New Roman" w:hAnsi="Arial" w:cs="Arial"/>
        </w:rPr>
        <w:t>hotovit</w:t>
      </w:r>
      <w:r w:rsidRPr="001D347B">
        <w:rPr>
          <w:rFonts w:ascii="Arial" w:eastAsia="Times New Roman" w:hAnsi="Arial" w:cs="Arial"/>
          <w:spacing w:val="-1"/>
        </w:rPr>
        <w:t>e</w:t>
      </w:r>
      <w:r w:rsidRPr="001D347B">
        <w:rPr>
          <w:rFonts w:ascii="Arial" w:eastAsia="Times New Roman" w:hAnsi="Arial" w:cs="Arial"/>
        </w:rPr>
        <w:t>l souhl</w:t>
      </w:r>
      <w:r w:rsidRPr="001D347B">
        <w:rPr>
          <w:rFonts w:ascii="Arial" w:eastAsia="Times New Roman" w:hAnsi="Arial" w:cs="Arial"/>
          <w:spacing w:val="-1"/>
        </w:rPr>
        <w:t>a</w:t>
      </w:r>
      <w:r w:rsidRPr="001D347B">
        <w:rPr>
          <w:rFonts w:ascii="Arial" w:eastAsia="Times New Roman" w:hAnsi="Arial" w:cs="Arial"/>
        </w:rPr>
        <w:t xml:space="preserve">sí se </w:t>
      </w:r>
      <w:r w:rsidRPr="001D347B">
        <w:rPr>
          <w:rFonts w:ascii="Arial" w:eastAsia="Times New Roman" w:hAnsi="Arial" w:cs="Arial"/>
          <w:spacing w:val="1"/>
        </w:rPr>
        <w:t>z</w:t>
      </w:r>
      <w:r w:rsidRPr="001D347B">
        <w:rPr>
          <w:rFonts w:ascii="Arial" w:eastAsia="Times New Roman" w:hAnsi="Arial" w:cs="Arial"/>
        </w:rPr>
        <w:t>v</w:t>
      </w:r>
      <w:r w:rsidRPr="001D347B">
        <w:rPr>
          <w:rFonts w:ascii="Arial" w:eastAsia="Times New Roman" w:hAnsi="Arial" w:cs="Arial"/>
          <w:spacing w:val="-1"/>
        </w:rPr>
        <w:t>eře</w:t>
      </w:r>
      <w:r w:rsidRPr="001D347B">
        <w:rPr>
          <w:rFonts w:ascii="Arial" w:eastAsia="Times New Roman" w:hAnsi="Arial" w:cs="Arial"/>
        </w:rPr>
        <w:t>jn</w:t>
      </w:r>
      <w:r w:rsidRPr="001D347B">
        <w:rPr>
          <w:rFonts w:ascii="Arial" w:eastAsia="Times New Roman" w:hAnsi="Arial" w:cs="Arial"/>
          <w:spacing w:val="-1"/>
        </w:rPr>
        <w:t>ě</w:t>
      </w:r>
      <w:r w:rsidRPr="001D347B">
        <w:rPr>
          <w:rFonts w:ascii="Arial" w:eastAsia="Times New Roman" w:hAnsi="Arial" w:cs="Arial"/>
        </w:rPr>
        <w:t>ním t</w:t>
      </w:r>
      <w:r w:rsidRPr="001D347B">
        <w:rPr>
          <w:rFonts w:ascii="Arial" w:eastAsia="Times New Roman" w:hAnsi="Arial" w:cs="Arial"/>
          <w:spacing w:val="-1"/>
        </w:rPr>
        <w:t>é</w:t>
      </w:r>
      <w:r w:rsidRPr="001D347B">
        <w:rPr>
          <w:rFonts w:ascii="Arial" w:eastAsia="Times New Roman" w:hAnsi="Arial" w:cs="Arial"/>
        </w:rPr>
        <w:t>to smlou</w:t>
      </w:r>
      <w:r w:rsidRPr="001D347B">
        <w:rPr>
          <w:rFonts w:ascii="Arial" w:eastAsia="Times New Roman" w:hAnsi="Arial" w:cs="Arial"/>
          <w:spacing w:val="2"/>
        </w:rPr>
        <w:t>v</w:t>
      </w:r>
      <w:r w:rsidRPr="001D347B">
        <w:rPr>
          <w:rFonts w:ascii="Arial" w:eastAsia="Times New Roman" w:hAnsi="Arial" w:cs="Arial"/>
          <w:spacing w:val="-5"/>
        </w:rPr>
        <w:t>y, včetně všech jejích případných dodatků, především na profilu zadavatele v systému E-ZAK a v Registru smluv. Objednatel je dále v souladu se ZZVZ povinen na profilu zadavatele uveřejnit skutečně uhrazenou cenu.</w:t>
      </w:r>
    </w:p>
    <w:p w:rsidR="00130F8C" w:rsidRDefault="00130F8C" w:rsidP="00130F8C">
      <w:pPr>
        <w:pStyle w:val="Odstavecseseznamem"/>
        <w:widowControl w:val="0"/>
        <w:numPr>
          <w:ilvl w:val="0"/>
          <w:numId w:val="35"/>
        </w:numPr>
        <w:spacing w:before="120" w:after="120" w:line="240" w:lineRule="auto"/>
        <w:ind w:left="425" w:hanging="425"/>
        <w:contextualSpacing w:val="0"/>
        <w:jc w:val="both"/>
        <w:rPr>
          <w:rFonts w:ascii="Arial" w:eastAsia="Times New Roman" w:hAnsi="Arial" w:cs="Arial"/>
        </w:rPr>
      </w:pPr>
      <w:r w:rsidRPr="001D347B">
        <w:rPr>
          <w:rFonts w:ascii="Arial" w:eastAsia="Times New Roman" w:hAnsi="Arial" w:cs="Arial"/>
        </w:rPr>
        <w:t>Smluvní strany výslovně souhlasí s tím, aby tato smlouva byla uvedena v Centrální evidenci smluv (CES) vedené hlavním městem Prahou, která je veřejně přístupná a která obsahuje údaje o smluvních stranách, předmětu smlouvy, číselné označení této smlouvy, datum podpisu a její text. Smluvní strany prohlašují, že uvedené skutečnosti nepovažují za obchodní tajemství a udělují svolení k jejich užití a zveřejnění bez stanovení jakýchkoli dalších podmínek.</w:t>
      </w:r>
    </w:p>
    <w:p w:rsidR="00130F8C" w:rsidRPr="00EC2F4B" w:rsidRDefault="00130F8C" w:rsidP="00130F8C">
      <w:pPr>
        <w:pStyle w:val="Odstavecseseznamem"/>
        <w:widowControl w:val="0"/>
        <w:numPr>
          <w:ilvl w:val="0"/>
          <w:numId w:val="35"/>
        </w:numPr>
        <w:spacing w:before="120" w:after="120" w:line="240" w:lineRule="auto"/>
        <w:ind w:left="425" w:hanging="425"/>
        <w:contextualSpacing w:val="0"/>
        <w:jc w:val="both"/>
        <w:rPr>
          <w:rFonts w:ascii="Arial" w:eastAsia="Times New Roman" w:hAnsi="Arial" w:cs="Arial"/>
        </w:rPr>
      </w:pPr>
      <w:r w:rsidRPr="00EC2F4B">
        <w:rPr>
          <w:rFonts w:ascii="Arial" w:hAnsi="Arial" w:cs="Arial"/>
        </w:rPr>
        <w:t xml:space="preserve">Zhotovitel tímto dává </w:t>
      </w:r>
      <w:r>
        <w:rPr>
          <w:rFonts w:ascii="Arial" w:hAnsi="Arial" w:cs="Arial"/>
        </w:rPr>
        <w:t xml:space="preserve">objednateli </w:t>
      </w:r>
      <w:r w:rsidRPr="00EC2F4B">
        <w:rPr>
          <w:rFonts w:ascii="Arial" w:hAnsi="Arial" w:cs="Arial"/>
        </w:rPr>
        <w:t>výslovný souhlas se zpracováním a uchováváním, popř. uveřejněním (pokud takové uveřejní zvláštní právní předpisy vyžadují) osobních údajů dle </w:t>
      </w:r>
      <w:r w:rsidRPr="00EC2F4B">
        <w:rPr>
          <w:rFonts w:ascii="Arial" w:hAnsi="Arial" w:cs="Arial"/>
          <w:iCs/>
        </w:rPr>
        <w:t xml:space="preserve">Nařízení Evropského parlamentu a Rady (EU) č. 2016/679 ze dne 27. dubna 2016 o ochraně </w:t>
      </w:r>
      <w:hyperlink r:id="rId36" w:tooltip="Fyzická osoba" w:history="1">
        <w:r w:rsidRPr="00EC2F4B">
          <w:rPr>
            <w:rStyle w:val="Hypertextovodkaz"/>
            <w:rFonts w:ascii="Arial" w:hAnsi="Arial" w:cs="Arial"/>
            <w:iCs/>
            <w:color w:val="auto"/>
            <w:u w:val="none"/>
          </w:rPr>
          <w:t>fyzických osob</w:t>
        </w:r>
      </w:hyperlink>
      <w:r w:rsidRPr="00EC2F4B">
        <w:rPr>
          <w:rFonts w:ascii="Arial" w:hAnsi="Arial" w:cs="Arial"/>
          <w:iCs/>
        </w:rPr>
        <w:t xml:space="preserve"> v souvislosti se zpracováním </w:t>
      </w:r>
      <w:hyperlink r:id="rId37" w:tooltip="Osobní údaj" w:history="1">
        <w:r w:rsidRPr="00EC2F4B">
          <w:rPr>
            <w:rStyle w:val="Hypertextovodkaz"/>
            <w:rFonts w:ascii="Arial" w:hAnsi="Arial" w:cs="Arial"/>
            <w:iCs/>
            <w:color w:val="auto"/>
            <w:u w:val="none"/>
          </w:rPr>
          <w:t>osobních údajů</w:t>
        </w:r>
      </w:hyperlink>
      <w:r w:rsidRPr="00EC2F4B">
        <w:rPr>
          <w:rFonts w:ascii="Arial" w:hAnsi="Arial" w:cs="Arial"/>
          <w:iCs/>
        </w:rPr>
        <w:t xml:space="preserve"> a o volném pohybu těchto údajů a o zrušení směrnice 95/46/ES (obecné nařízení o ochraně osobních údajů)</w:t>
      </w:r>
      <w:r w:rsidRPr="00EC2F4B">
        <w:rPr>
          <w:rFonts w:ascii="Arial" w:hAnsi="Arial" w:cs="Arial"/>
        </w:rPr>
        <w:t xml:space="preserve">, a to v rozsahu, v jakém zhotovitel poskytl tyto údaje objednateli v rámci zadávacího řízení (zejména doklady o kvalifikaci zhotovitele, jména a kontaktní údaje osob zastupujících zhotovitele a kontaktních osob, jména skutečných vlastníků právnických osob, údajů, jejichž předložení si objednatel vyhradil jako podmínku uzavření smlouvy atd.) a v rozsahu, v jakém jsou nezbytně nutné pro plnění zákonných povinností ze strany objednatele vztahujících se k zadávacímu řízení a plnění předmětu veřejné zakázky a </w:t>
      </w:r>
      <w:r>
        <w:rPr>
          <w:rFonts w:ascii="Arial" w:hAnsi="Arial" w:cs="Arial"/>
        </w:rPr>
        <w:t xml:space="preserve">plnění </w:t>
      </w:r>
      <w:r w:rsidRPr="00EC2F4B">
        <w:rPr>
          <w:rFonts w:ascii="Arial" w:hAnsi="Arial" w:cs="Arial"/>
        </w:rPr>
        <w:t>smluvních povinností ze</w:t>
      </w:r>
      <w:r>
        <w:rPr>
          <w:rFonts w:ascii="Arial" w:hAnsi="Arial" w:cs="Arial"/>
        </w:rPr>
        <w:t> </w:t>
      </w:r>
      <w:r w:rsidRPr="00EC2F4B">
        <w:rPr>
          <w:rFonts w:ascii="Arial" w:hAnsi="Arial" w:cs="Arial"/>
        </w:rPr>
        <w:t>strany zhotovitele.</w:t>
      </w:r>
    </w:p>
    <w:p w:rsidR="00130F8C" w:rsidRDefault="00130F8C" w:rsidP="00130F8C">
      <w:pPr>
        <w:pStyle w:val="Odstavecseseznamem"/>
        <w:widowControl w:val="0"/>
        <w:numPr>
          <w:ilvl w:val="0"/>
          <w:numId w:val="35"/>
        </w:numPr>
        <w:spacing w:before="120" w:after="120" w:line="240" w:lineRule="auto"/>
        <w:ind w:left="425" w:hanging="425"/>
        <w:contextualSpacing w:val="0"/>
        <w:jc w:val="both"/>
        <w:rPr>
          <w:rFonts w:ascii="Arial" w:eastAsia="Times New Roman" w:hAnsi="Arial" w:cs="Arial"/>
        </w:rPr>
      </w:pPr>
      <w:r w:rsidRPr="00B62FDB">
        <w:rPr>
          <w:rFonts w:ascii="Arial" w:eastAsia="Times New Roman" w:hAnsi="Arial" w:cs="Arial"/>
        </w:rPr>
        <w:t xml:space="preserve">Tato smlouva nabývá platnosti dnem jejího podpisu smluvními stranami a účinnosti dnem jejího uveřejnění v Registru smluv. V Registru smluv uveřejní smlouvu objednatel č. 1 a  bude zhotovitele písemně informovat o uveřejnění smlouvy v Registru smluv. Pro uplatnění smluvních pokut ze strany objednatele č. 1 a objednatele č. 2, které jsou vázány na účinnost </w:t>
      </w:r>
      <w:r w:rsidRPr="00B62FDB">
        <w:rPr>
          <w:rFonts w:ascii="Arial" w:eastAsia="Times New Roman" w:hAnsi="Arial" w:cs="Arial"/>
        </w:rPr>
        <w:lastRenderedPageBreak/>
        <w:t xml:space="preserve">smlouvy, je rozhodný den, kdy objednatel č. 1 informoval zhotovitele o uveřejnění smlouvy v Registru smluv. </w:t>
      </w:r>
    </w:p>
    <w:p w:rsidR="00130F8C" w:rsidRPr="00B62FDB" w:rsidRDefault="00130F8C" w:rsidP="00130F8C">
      <w:pPr>
        <w:pStyle w:val="Odstavecseseznamem"/>
        <w:widowControl w:val="0"/>
        <w:numPr>
          <w:ilvl w:val="0"/>
          <w:numId w:val="35"/>
        </w:numPr>
        <w:spacing w:before="120" w:after="120" w:line="240" w:lineRule="auto"/>
        <w:ind w:left="425" w:hanging="425"/>
        <w:contextualSpacing w:val="0"/>
        <w:jc w:val="both"/>
        <w:rPr>
          <w:rFonts w:ascii="Arial" w:eastAsia="Times New Roman" w:hAnsi="Arial" w:cs="Arial"/>
        </w:rPr>
      </w:pPr>
      <w:r w:rsidRPr="00B62FDB">
        <w:rPr>
          <w:rFonts w:ascii="Arial" w:hAnsi="Arial"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130F8C" w:rsidRPr="00B62FDB" w:rsidRDefault="00130F8C" w:rsidP="00130F8C">
      <w:pPr>
        <w:pStyle w:val="Odstavecseseznamem"/>
        <w:widowControl w:val="0"/>
        <w:numPr>
          <w:ilvl w:val="0"/>
          <w:numId w:val="35"/>
        </w:numPr>
        <w:spacing w:before="120" w:after="120" w:line="240" w:lineRule="auto"/>
        <w:ind w:left="425" w:hanging="425"/>
        <w:contextualSpacing w:val="0"/>
        <w:jc w:val="both"/>
        <w:rPr>
          <w:rFonts w:ascii="Arial" w:eastAsia="Times New Roman" w:hAnsi="Arial" w:cs="Arial"/>
        </w:rPr>
      </w:pPr>
      <w:r w:rsidRPr="00B62FDB">
        <w:rPr>
          <w:rFonts w:ascii="Arial" w:hAnsi="Arial" w:cs="Arial"/>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rsidR="00130F8C" w:rsidRDefault="00130F8C" w:rsidP="00130F8C">
      <w:pPr>
        <w:pStyle w:val="Odstavecseseznamem"/>
        <w:widowControl w:val="0"/>
        <w:numPr>
          <w:ilvl w:val="0"/>
          <w:numId w:val="35"/>
        </w:numPr>
        <w:spacing w:before="120" w:after="120" w:line="240" w:lineRule="auto"/>
        <w:ind w:left="425" w:hanging="425"/>
        <w:contextualSpacing w:val="0"/>
        <w:jc w:val="both"/>
        <w:rPr>
          <w:rFonts w:ascii="Arial" w:eastAsia="Times New Roman" w:hAnsi="Arial" w:cs="Arial"/>
        </w:rPr>
      </w:pPr>
      <w:r w:rsidRPr="00B62FDB">
        <w:rPr>
          <w:rFonts w:ascii="Arial" w:eastAsia="Times New Roman" w:hAnsi="Arial" w:cs="Arial"/>
        </w:rPr>
        <w:t>T</w:t>
      </w:r>
      <w:r w:rsidRPr="00B62FDB">
        <w:rPr>
          <w:rFonts w:ascii="Arial" w:eastAsia="Times New Roman" w:hAnsi="Arial" w:cs="Arial"/>
          <w:spacing w:val="-1"/>
        </w:rPr>
        <w:t>a</w:t>
      </w:r>
      <w:r w:rsidRPr="00B62FDB">
        <w:rPr>
          <w:rFonts w:ascii="Arial" w:eastAsia="Times New Roman" w:hAnsi="Arial" w:cs="Arial"/>
        </w:rPr>
        <w:t>to smlouva je s</w:t>
      </w:r>
      <w:r w:rsidRPr="00B62FDB">
        <w:rPr>
          <w:rFonts w:ascii="Arial" w:eastAsia="Times New Roman" w:hAnsi="Arial" w:cs="Arial"/>
          <w:spacing w:val="-1"/>
        </w:rPr>
        <w:t>e</w:t>
      </w:r>
      <w:r w:rsidRPr="00B62FDB">
        <w:rPr>
          <w:rFonts w:ascii="Arial" w:eastAsia="Times New Roman" w:hAnsi="Arial" w:cs="Arial"/>
        </w:rPr>
        <w:t>ps</w:t>
      </w:r>
      <w:r w:rsidRPr="00B62FDB">
        <w:rPr>
          <w:rFonts w:ascii="Arial" w:eastAsia="Times New Roman" w:hAnsi="Arial" w:cs="Arial"/>
          <w:spacing w:val="-1"/>
        </w:rPr>
        <w:t>á</w:t>
      </w:r>
      <w:r w:rsidRPr="00B62FDB">
        <w:rPr>
          <w:rFonts w:ascii="Arial" w:eastAsia="Times New Roman" w:hAnsi="Arial" w:cs="Arial"/>
        </w:rPr>
        <w:t xml:space="preserve">na v 7 </w:t>
      </w:r>
      <w:r w:rsidRPr="00B62FDB">
        <w:rPr>
          <w:rFonts w:ascii="Arial" w:eastAsia="Times New Roman" w:hAnsi="Arial" w:cs="Arial"/>
          <w:spacing w:val="5"/>
        </w:rPr>
        <w:t>v</w:t>
      </w:r>
      <w:r w:rsidRPr="00B62FDB">
        <w:rPr>
          <w:rFonts w:ascii="Arial" w:eastAsia="Times New Roman" w:hAnsi="Arial" w:cs="Arial"/>
          <w:spacing w:val="-5"/>
        </w:rPr>
        <w:t>y</w:t>
      </w:r>
      <w:r w:rsidRPr="00B62FDB">
        <w:rPr>
          <w:rFonts w:ascii="Arial" w:eastAsia="Times New Roman" w:hAnsi="Arial" w:cs="Arial"/>
        </w:rPr>
        <w:t>hotov</w:t>
      </w:r>
      <w:r w:rsidRPr="00B62FDB">
        <w:rPr>
          <w:rFonts w:ascii="Arial" w:eastAsia="Times New Roman" w:hAnsi="Arial" w:cs="Arial"/>
          <w:spacing w:val="-1"/>
        </w:rPr>
        <w:t>e</w:t>
      </w:r>
      <w:r w:rsidRPr="00B62FDB">
        <w:rPr>
          <w:rFonts w:ascii="Arial" w:eastAsia="Times New Roman" w:hAnsi="Arial" w:cs="Arial"/>
        </w:rPr>
        <w:t>n</w:t>
      </w:r>
      <w:r w:rsidRPr="00B62FDB">
        <w:rPr>
          <w:rFonts w:ascii="Arial" w:eastAsia="Times New Roman" w:hAnsi="Arial" w:cs="Arial"/>
          <w:spacing w:val="3"/>
        </w:rPr>
        <w:t>í</w:t>
      </w:r>
      <w:r w:rsidRPr="00B62FDB">
        <w:rPr>
          <w:rFonts w:ascii="Arial" w:eastAsia="Times New Roman" w:hAnsi="Arial" w:cs="Arial"/>
          <w:spacing w:val="-1"/>
        </w:rPr>
        <w:t>c</w:t>
      </w:r>
      <w:r w:rsidRPr="00B62FDB">
        <w:rPr>
          <w:rFonts w:ascii="Arial" w:eastAsia="Times New Roman" w:hAnsi="Arial" w:cs="Arial"/>
          <w:spacing w:val="2"/>
        </w:rPr>
        <w:t>h</w:t>
      </w:r>
      <w:r w:rsidRPr="00B62FDB">
        <w:rPr>
          <w:rFonts w:ascii="Arial" w:eastAsia="Times New Roman" w:hAnsi="Arial" w:cs="Arial"/>
        </w:rPr>
        <w:t>, z ni</w:t>
      </w:r>
      <w:r w:rsidRPr="00B62FDB">
        <w:rPr>
          <w:rFonts w:ascii="Arial" w:eastAsia="Times New Roman" w:hAnsi="Arial" w:cs="Arial"/>
          <w:spacing w:val="-1"/>
        </w:rPr>
        <w:t>c</w:t>
      </w:r>
      <w:r w:rsidRPr="00B62FDB">
        <w:rPr>
          <w:rFonts w:ascii="Arial" w:eastAsia="Times New Roman" w:hAnsi="Arial" w:cs="Arial"/>
        </w:rPr>
        <w:t>hž 1 obd</w:t>
      </w:r>
      <w:r w:rsidRPr="00B62FDB">
        <w:rPr>
          <w:rFonts w:ascii="Arial" w:eastAsia="Times New Roman" w:hAnsi="Arial" w:cs="Arial"/>
          <w:spacing w:val="-1"/>
        </w:rPr>
        <w:t>r</w:t>
      </w:r>
      <w:r w:rsidRPr="00B62FDB">
        <w:rPr>
          <w:rFonts w:ascii="Arial" w:eastAsia="Times New Roman" w:hAnsi="Arial" w:cs="Arial"/>
          <w:spacing w:val="1"/>
        </w:rPr>
        <w:t>ž</w:t>
      </w:r>
      <w:r w:rsidRPr="00B62FDB">
        <w:rPr>
          <w:rFonts w:ascii="Arial" w:eastAsia="Times New Roman" w:hAnsi="Arial" w:cs="Arial"/>
        </w:rPr>
        <w:t xml:space="preserve">í </w:t>
      </w:r>
      <w:r w:rsidRPr="00B62FDB">
        <w:rPr>
          <w:rFonts w:ascii="Arial" w:eastAsia="Times New Roman" w:hAnsi="Arial" w:cs="Arial"/>
          <w:spacing w:val="1"/>
        </w:rPr>
        <w:t>z</w:t>
      </w:r>
      <w:r w:rsidRPr="00B62FDB">
        <w:rPr>
          <w:rFonts w:ascii="Arial" w:eastAsia="Times New Roman" w:hAnsi="Arial" w:cs="Arial"/>
          <w:spacing w:val="-2"/>
        </w:rPr>
        <w:t>h</w:t>
      </w:r>
      <w:r w:rsidRPr="00B62FDB">
        <w:rPr>
          <w:rFonts w:ascii="Arial" w:eastAsia="Times New Roman" w:hAnsi="Arial" w:cs="Arial"/>
        </w:rPr>
        <w:t>otovit</w:t>
      </w:r>
      <w:r w:rsidRPr="00B62FDB">
        <w:rPr>
          <w:rFonts w:ascii="Arial" w:eastAsia="Times New Roman" w:hAnsi="Arial" w:cs="Arial"/>
          <w:spacing w:val="-1"/>
        </w:rPr>
        <w:t>e</w:t>
      </w:r>
      <w:r w:rsidRPr="00B62FDB">
        <w:rPr>
          <w:rFonts w:ascii="Arial" w:eastAsia="Times New Roman" w:hAnsi="Arial" w:cs="Arial"/>
        </w:rPr>
        <w:t>l, 3 obd</w:t>
      </w:r>
      <w:r w:rsidRPr="00B62FDB">
        <w:rPr>
          <w:rFonts w:ascii="Arial" w:eastAsia="Times New Roman" w:hAnsi="Arial" w:cs="Arial"/>
          <w:spacing w:val="-1"/>
        </w:rPr>
        <w:t>r</w:t>
      </w:r>
      <w:r w:rsidRPr="00B62FDB">
        <w:rPr>
          <w:rFonts w:ascii="Arial" w:eastAsia="Times New Roman" w:hAnsi="Arial" w:cs="Arial"/>
          <w:spacing w:val="1"/>
        </w:rPr>
        <w:t>ž</w:t>
      </w:r>
      <w:r w:rsidRPr="00B62FDB">
        <w:rPr>
          <w:rFonts w:ascii="Arial" w:eastAsia="Times New Roman" w:hAnsi="Arial" w:cs="Arial"/>
        </w:rPr>
        <w:t>í obj</w:t>
      </w:r>
      <w:r w:rsidRPr="00B62FDB">
        <w:rPr>
          <w:rFonts w:ascii="Arial" w:eastAsia="Times New Roman" w:hAnsi="Arial" w:cs="Arial"/>
          <w:spacing w:val="-1"/>
        </w:rPr>
        <w:t>e</w:t>
      </w:r>
      <w:r w:rsidRPr="00B62FDB">
        <w:rPr>
          <w:rFonts w:ascii="Arial" w:eastAsia="Times New Roman" w:hAnsi="Arial" w:cs="Arial"/>
        </w:rPr>
        <w:t>dn</w:t>
      </w:r>
      <w:r w:rsidRPr="00B62FDB">
        <w:rPr>
          <w:rFonts w:ascii="Arial" w:eastAsia="Times New Roman" w:hAnsi="Arial" w:cs="Arial"/>
          <w:spacing w:val="-1"/>
        </w:rPr>
        <w:t>a</w:t>
      </w:r>
      <w:r w:rsidRPr="00B62FDB">
        <w:rPr>
          <w:rFonts w:ascii="Arial" w:eastAsia="Times New Roman" w:hAnsi="Arial" w:cs="Arial"/>
        </w:rPr>
        <w:t>t</w:t>
      </w:r>
      <w:r w:rsidRPr="00B62FDB">
        <w:rPr>
          <w:rFonts w:ascii="Arial" w:eastAsia="Times New Roman" w:hAnsi="Arial" w:cs="Arial"/>
          <w:spacing w:val="-1"/>
        </w:rPr>
        <w:t>e</w:t>
      </w:r>
      <w:r w:rsidRPr="00B62FDB">
        <w:rPr>
          <w:rFonts w:ascii="Arial" w:eastAsia="Times New Roman" w:hAnsi="Arial" w:cs="Arial"/>
        </w:rPr>
        <w:t>l č. 1 a 3 obdrží objednatel č. 2.</w:t>
      </w:r>
    </w:p>
    <w:p w:rsidR="00130F8C" w:rsidRPr="00B62FDB" w:rsidRDefault="00130F8C" w:rsidP="00130F8C">
      <w:pPr>
        <w:pStyle w:val="Odstavecseseznamem"/>
        <w:widowControl w:val="0"/>
        <w:numPr>
          <w:ilvl w:val="0"/>
          <w:numId w:val="35"/>
        </w:numPr>
        <w:spacing w:before="120" w:after="120" w:line="240" w:lineRule="auto"/>
        <w:ind w:left="425" w:hanging="425"/>
        <w:contextualSpacing w:val="0"/>
        <w:jc w:val="both"/>
        <w:rPr>
          <w:rFonts w:ascii="Arial" w:eastAsia="Times New Roman" w:hAnsi="Arial" w:cs="Arial"/>
        </w:rPr>
      </w:pPr>
      <w:r w:rsidRPr="00B62FDB">
        <w:rPr>
          <w:rFonts w:ascii="Arial" w:hAnsi="Arial" w:cs="Arial"/>
          <w:spacing w:val="1"/>
        </w:rPr>
        <w:t>Nedílnou s</w:t>
      </w:r>
      <w:r w:rsidRPr="00B62FDB">
        <w:rPr>
          <w:rFonts w:ascii="Arial" w:hAnsi="Arial" w:cs="Arial"/>
        </w:rPr>
        <w:t>ou</w:t>
      </w:r>
      <w:r w:rsidRPr="00B62FDB">
        <w:rPr>
          <w:rFonts w:ascii="Arial" w:hAnsi="Arial" w:cs="Arial"/>
          <w:spacing w:val="-1"/>
        </w:rPr>
        <w:t>čá</w:t>
      </w:r>
      <w:r w:rsidRPr="00B62FDB">
        <w:rPr>
          <w:rFonts w:ascii="Arial" w:hAnsi="Arial" w:cs="Arial"/>
        </w:rPr>
        <w:t>stí t</w:t>
      </w:r>
      <w:r w:rsidRPr="00B62FDB">
        <w:rPr>
          <w:rFonts w:ascii="Arial" w:hAnsi="Arial" w:cs="Arial"/>
          <w:spacing w:val="-1"/>
        </w:rPr>
        <w:t>é</w:t>
      </w:r>
      <w:r w:rsidRPr="00B62FDB">
        <w:rPr>
          <w:rFonts w:ascii="Arial" w:hAnsi="Arial" w:cs="Arial"/>
        </w:rPr>
        <w:t>to smlou</w:t>
      </w:r>
      <w:r w:rsidRPr="00B62FDB">
        <w:rPr>
          <w:rFonts w:ascii="Arial" w:hAnsi="Arial" w:cs="Arial"/>
          <w:spacing w:val="2"/>
        </w:rPr>
        <w:t>v</w:t>
      </w:r>
      <w:r w:rsidRPr="00B62FDB">
        <w:rPr>
          <w:rFonts w:ascii="Arial" w:hAnsi="Arial" w:cs="Arial"/>
        </w:rPr>
        <w:t>y jsou n</w:t>
      </w:r>
      <w:r w:rsidRPr="00B62FDB">
        <w:rPr>
          <w:rFonts w:ascii="Arial" w:hAnsi="Arial" w:cs="Arial"/>
          <w:spacing w:val="-1"/>
        </w:rPr>
        <w:t>á</w:t>
      </w:r>
      <w:r w:rsidRPr="00B62FDB">
        <w:rPr>
          <w:rFonts w:ascii="Arial" w:hAnsi="Arial" w:cs="Arial"/>
        </w:rPr>
        <w:t>sl</w:t>
      </w:r>
      <w:r w:rsidRPr="00B62FDB">
        <w:rPr>
          <w:rFonts w:ascii="Arial" w:hAnsi="Arial" w:cs="Arial"/>
          <w:spacing w:val="-1"/>
        </w:rPr>
        <w:t>e</w:t>
      </w:r>
      <w:r w:rsidRPr="00B62FDB">
        <w:rPr>
          <w:rFonts w:ascii="Arial" w:hAnsi="Arial" w:cs="Arial"/>
        </w:rPr>
        <w:t>dují</w:t>
      </w:r>
      <w:r w:rsidRPr="00B62FDB">
        <w:rPr>
          <w:rFonts w:ascii="Arial" w:hAnsi="Arial" w:cs="Arial"/>
          <w:spacing w:val="-1"/>
        </w:rPr>
        <w:t>c</w:t>
      </w:r>
      <w:r w:rsidRPr="00B62FDB">
        <w:rPr>
          <w:rFonts w:ascii="Arial" w:hAnsi="Arial" w:cs="Arial"/>
        </w:rPr>
        <w:t>í p</w:t>
      </w:r>
      <w:r w:rsidRPr="00B62FDB">
        <w:rPr>
          <w:rFonts w:ascii="Arial" w:hAnsi="Arial" w:cs="Arial"/>
          <w:spacing w:val="-1"/>
        </w:rPr>
        <w:t>ř</w:t>
      </w:r>
      <w:r w:rsidRPr="00B62FDB">
        <w:rPr>
          <w:rFonts w:ascii="Arial" w:hAnsi="Arial" w:cs="Arial"/>
        </w:rPr>
        <w:t>ílo</w:t>
      </w:r>
      <w:r w:rsidRPr="00B62FDB">
        <w:rPr>
          <w:rFonts w:ascii="Arial" w:hAnsi="Arial" w:cs="Arial"/>
          <w:spacing w:val="2"/>
        </w:rPr>
        <w:t>h</w:t>
      </w:r>
      <w:r w:rsidRPr="00B62FDB">
        <w:rPr>
          <w:rFonts w:ascii="Arial" w:hAnsi="Arial" w:cs="Arial"/>
          <w:spacing w:val="-5"/>
        </w:rPr>
        <w:t>y</w:t>
      </w:r>
      <w:r w:rsidRPr="00B62FDB">
        <w:rPr>
          <w:rFonts w:ascii="Arial" w:hAnsi="Arial" w:cs="Arial"/>
        </w:rPr>
        <w:t xml:space="preserve">: </w:t>
      </w:r>
    </w:p>
    <w:p w:rsidR="00130F8C" w:rsidRPr="001D347B" w:rsidRDefault="00130F8C" w:rsidP="00130F8C">
      <w:pPr>
        <w:autoSpaceDE w:val="0"/>
        <w:autoSpaceDN w:val="0"/>
        <w:adjustRightInd w:val="0"/>
        <w:ind w:left="1701" w:hanging="1276"/>
        <w:rPr>
          <w:rFonts w:ascii="Arial" w:hAnsi="Arial" w:cs="Arial"/>
          <w:strike/>
          <w:color w:val="FF0000"/>
          <w:sz w:val="22"/>
          <w:szCs w:val="22"/>
        </w:rPr>
      </w:pPr>
      <w:r w:rsidRPr="001D347B">
        <w:rPr>
          <w:rFonts w:ascii="Arial" w:hAnsi="Arial" w:cs="Arial"/>
          <w:color w:val="000000"/>
          <w:sz w:val="22"/>
          <w:szCs w:val="22"/>
        </w:rPr>
        <w:t>Příloha č. 1</w:t>
      </w:r>
      <w:r w:rsidRPr="001D347B">
        <w:rPr>
          <w:rFonts w:ascii="Arial" w:hAnsi="Arial" w:cs="Arial"/>
          <w:color w:val="000000"/>
          <w:sz w:val="22"/>
          <w:szCs w:val="22"/>
        </w:rPr>
        <w:tab/>
        <w:t xml:space="preserve">Oceněný </w:t>
      </w:r>
      <w:r>
        <w:rPr>
          <w:rFonts w:ascii="Arial" w:hAnsi="Arial" w:cs="Arial"/>
          <w:color w:val="000000"/>
          <w:sz w:val="22"/>
          <w:szCs w:val="22"/>
        </w:rPr>
        <w:t>soupis prací</w:t>
      </w:r>
      <w:r w:rsidRPr="001D347B">
        <w:rPr>
          <w:rFonts w:ascii="Arial" w:hAnsi="Arial" w:cs="Arial"/>
          <w:color w:val="000000"/>
          <w:sz w:val="22"/>
          <w:szCs w:val="22"/>
        </w:rPr>
        <w:t xml:space="preserve"> (Položkový rozpočet) (volná, neuveřejňovaná příloha)</w:t>
      </w:r>
    </w:p>
    <w:p w:rsidR="00130F8C" w:rsidRPr="001D347B" w:rsidRDefault="00130F8C" w:rsidP="00130F8C">
      <w:pPr>
        <w:autoSpaceDE w:val="0"/>
        <w:autoSpaceDN w:val="0"/>
        <w:adjustRightInd w:val="0"/>
        <w:ind w:left="1701" w:hanging="1276"/>
        <w:rPr>
          <w:rFonts w:ascii="Arial" w:hAnsi="Arial" w:cs="Arial"/>
          <w:color w:val="000000"/>
          <w:sz w:val="22"/>
          <w:szCs w:val="22"/>
        </w:rPr>
      </w:pPr>
      <w:r w:rsidRPr="001D347B">
        <w:rPr>
          <w:rFonts w:ascii="Arial" w:hAnsi="Arial" w:cs="Arial"/>
          <w:color w:val="000000"/>
          <w:sz w:val="22"/>
          <w:szCs w:val="22"/>
        </w:rPr>
        <w:t>Příloha č. 2</w:t>
      </w:r>
      <w:r w:rsidRPr="001D347B">
        <w:rPr>
          <w:rFonts w:ascii="Arial" w:hAnsi="Arial" w:cs="Arial"/>
          <w:color w:val="000000"/>
          <w:sz w:val="22"/>
          <w:szCs w:val="22"/>
        </w:rPr>
        <w:tab/>
        <w:t>Dokumentace pro zadání stavby (volná, neuveřejňovaná příloha)</w:t>
      </w:r>
    </w:p>
    <w:p w:rsidR="00130F8C" w:rsidRPr="001D347B" w:rsidRDefault="00130F8C" w:rsidP="00130F8C">
      <w:pPr>
        <w:autoSpaceDE w:val="0"/>
        <w:autoSpaceDN w:val="0"/>
        <w:adjustRightInd w:val="0"/>
        <w:ind w:left="1701" w:hanging="1276"/>
        <w:rPr>
          <w:rFonts w:ascii="Arial" w:hAnsi="Arial" w:cs="Arial"/>
          <w:color w:val="000000"/>
          <w:sz w:val="22"/>
          <w:szCs w:val="22"/>
        </w:rPr>
      </w:pPr>
      <w:r w:rsidRPr="001D347B">
        <w:rPr>
          <w:rFonts w:ascii="Arial" w:hAnsi="Arial" w:cs="Arial"/>
          <w:color w:val="000000"/>
          <w:sz w:val="22"/>
          <w:szCs w:val="22"/>
        </w:rPr>
        <w:t xml:space="preserve">Příloha č. </w:t>
      </w:r>
      <w:r>
        <w:rPr>
          <w:rFonts w:ascii="Arial" w:hAnsi="Arial" w:cs="Arial"/>
          <w:color w:val="000000"/>
          <w:sz w:val="22"/>
          <w:szCs w:val="22"/>
        </w:rPr>
        <w:t>3</w:t>
      </w:r>
      <w:r w:rsidRPr="001D347B">
        <w:rPr>
          <w:rFonts w:ascii="Arial" w:hAnsi="Arial" w:cs="Arial"/>
          <w:color w:val="000000"/>
          <w:sz w:val="22"/>
          <w:szCs w:val="22"/>
        </w:rPr>
        <w:t xml:space="preserve"> </w:t>
      </w:r>
      <w:r w:rsidRPr="001D347B">
        <w:rPr>
          <w:rFonts w:ascii="Arial" w:hAnsi="Arial" w:cs="Arial"/>
          <w:color w:val="000000"/>
          <w:sz w:val="22"/>
          <w:szCs w:val="22"/>
        </w:rPr>
        <w:tab/>
        <w:t>Stavební povolení</w:t>
      </w:r>
    </w:p>
    <w:p w:rsidR="00130F8C" w:rsidRDefault="00130F8C" w:rsidP="00130F8C">
      <w:pPr>
        <w:autoSpaceDE w:val="0"/>
        <w:autoSpaceDN w:val="0"/>
        <w:adjustRightInd w:val="0"/>
        <w:ind w:left="1701" w:hanging="1276"/>
        <w:rPr>
          <w:rFonts w:ascii="Arial" w:hAnsi="Arial" w:cs="Arial"/>
          <w:color w:val="000000"/>
          <w:sz w:val="22"/>
          <w:szCs w:val="22"/>
        </w:rPr>
      </w:pPr>
      <w:r w:rsidRPr="001D347B">
        <w:rPr>
          <w:rFonts w:ascii="Arial" w:hAnsi="Arial" w:cs="Arial"/>
          <w:color w:val="000000"/>
          <w:sz w:val="22"/>
          <w:szCs w:val="22"/>
        </w:rPr>
        <w:t xml:space="preserve">Příloha č. </w:t>
      </w:r>
      <w:r>
        <w:rPr>
          <w:rFonts w:ascii="Arial" w:hAnsi="Arial" w:cs="Arial"/>
          <w:color w:val="000000"/>
          <w:sz w:val="22"/>
          <w:szCs w:val="22"/>
        </w:rPr>
        <w:t>4</w:t>
      </w:r>
      <w:r w:rsidRPr="001D347B">
        <w:rPr>
          <w:rFonts w:ascii="Arial" w:hAnsi="Arial" w:cs="Arial"/>
          <w:color w:val="000000"/>
          <w:sz w:val="22"/>
          <w:szCs w:val="22"/>
        </w:rPr>
        <w:tab/>
        <w:t xml:space="preserve">Písemné stanovisko Národního památkového ústavu v Praze (volná, neuveřejňovaná příloha) </w:t>
      </w:r>
    </w:p>
    <w:p w:rsidR="00130F8C" w:rsidRPr="001D347B" w:rsidRDefault="00130F8C" w:rsidP="00130F8C">
      <w:pPr>
        <w:autoSpaceDE w:val="0"/>
        <w:autoSpaceDN w:val="0"/>
        <w:adjustRightInd w:val="0"/>
        <w:ind w:left="1701" w:hanging="1276"/>
        <w:rPr>
          <w:rFonts w:ascii="Arial" w:hAnsi="Arial" w:cs="Arial"/>
          <w:color w:val="000000"/>
          <w:sz w:val="22"/>
          <w:szCs w:val="22"/>
        </w:rPr>
      </w:pPr>
      <w:r w:rsidRPr="001D347B">
        <w:rPr>
          <w:rFonts w:ascii="Arial" w:hAnsi="Arial" w:cs="Arial"/>
          <w:color w:val="000000"/>
          <w:sz w:val="22"/>
          <w:szCs w:val="22"/>
        </w:rPr>
        <w:t xml:space="preserve">Příloha č. </w:t>
      </w:r>
      <w:r>
        <w:rPr>
          <w:rFonts w:ascii="Arial" w:hAnsi="Arial" w:cs="Arial"/>
          <w:color w:val="000000"/>
          <w:sz w:val="22"/>
          <w:szCs w:val="22"/>
        </w:rPr>
        <w:t>5</w:t>
      </w:r>
      <w:r w:rsidRPr="001D347B">
        <w:rPr>
          <w:rFonts w:ascii="Arial" w:hAnsi="Arial" w:cs="Arial"/>
          <w:color w:val="000000"/>
          <w:sz w:val="22"/>
          <w:szCs w:val="22"/>
        </w:rPr>
        <w:tab/>
      </w:r>
      <w:r w:rsidRPr="001D347B">
        <w:rPr>
          <w:rFonts w:ascii="Arial" w:hAnsi="Arial" w:cs="Arial"/>
          <w:sz w:val="22"/>
          <w:szCs w:val="22"/>
        </w:rPr>
        <w:t xml:space="preserve">Seznam poddodavatelů (v případě jejich využití k prokázání kvalifikace) </w:t>
      </w:r>
    </w:p>
    <w:p w:rsidR="00130F8C" w:rsidRPr="001D347B" w:rsidRDefault="00130F8C" w:rsidP="00130F8C">
      <w:pPr>
        <w:autoSpaceDE w:val="0"/>
        <w:autoSpaceDN w:val="0"/>
        <w:adjustRightInd w:val="0"/>
        <w:ind w:left="1701"/>
        <w:rPr>
          <w:rFonts w:ascii="Arial" w:hAnsi="Arial" w:cs="Arial"/>
          <w:i/>
          <w:color w:val="000000"/>
          <w:sz w:val="22"/>
          <w:szCs w:val="22"/>
        </w:rPr>
      </w:pPr>
      <w:r w:rsidRPr="00EC2F4B">
        <w:rPr>
          <w:rFonts w:ascii="Arial" w:hAnsi="Arial" w:cs="Arial"/>
          <w:i/>
          <w:color w:val="000000"/>
          <w:sz w:val="22"/>
          <w:szCs w:val="22"/>
          <w:highlight w:val="green"/>
        </w:rPr>
        <w:t>(bude vytvořen před podpisem smlouvy v souladu s nabídkou dodavatele)</w:t>
      </w:r>
    </w:p>
    <w:p w:rsidR="00130F8C" w:rsidRDefault="00130F8C" w:rsidP="00130F8C">
      <w:pPr>
        <w:autoSpaceDE w:val="0"/>
        <w:autoSpaceDN w:val="0"/>
        <w:adjustRightInd w:val="0"/>
        <w:ind w:left="1701" w:hanging="1276"/>
        <w:rPr>
          <w:rFonts w:ascii="Arial" w:hAnsi="Arial" w:cs="Arial"/>
          <w:i/>
          <w:color w:val="000000"/>
          <w:sz w:val="22"/>
          <w:szCs w:val="22"/>
        </w:rPr>
      </w:pPr>
      <w:r w:rsidRPr="001D347B">
        <w:rPr>
          <w:rFonts w:ascii="Arial" w:hAnsi="Arial" w:cs="Arial"/>
          <w:color w:val="000000"/>
          <w:sz w:val="22"/>
          <w:szCs w:val="22"/>
        </w:rPr>
        <w:t xml:space="preserve">Příloha č. </w:t>
      </w:r>
      <w:r>
        <w:rPr>
          <w:rFonts w:ascii="Arial" w:hAnsi="Arial" w:cs="Arial"/>
          <w:color w:val="000000"/>
          <w:sz w:val="22"/>
          <w:szCs w:val="22"/>
        </w:rPr>
        <w:t>6</w:t>
      </w:r>
      <w:r w:rsidRPr="001D347B">
        <w:rPr>
          <w:rFonts w:ascii="Arial" w:hAnsi="Arial" w:cs="Arial"/>
          <w:color w:val="000000"/>
          <w:sz w:val="22"/>
          <w:szCs w:val="22"/>
        </w:rPr>
        <w:tab/>
        <w:t xml:space="preserve">Seznam členů realizačního týmu </w:t>
      </w:r>
      <w:r w:rsidRPr="00EC2F4B">
        <w:rPr>
          <w:rFonts w:ascii="Arial" w:hAnsi="Arial" w:cs="Arial"/>
          <w:i/>
          <w:color w:val="000000"/>
          <w:sz w:val="22"/>
          <w:szCs w:val="22"/>
          <w:highlight w:val="green"/>
        </w:rPr>
        <w:t>(bude vytvořen před podpisem smlouvy v souladu s nabídkou dodavatele)</w:t>
      </w:r>
    </w:p>
    <w:p w:rsidR="00130F8C" w:rsidRPr="001D347B" w:rsidRDefault="00130F8C" w:rsidP="00130F8C">
      <w:pPr>
        <w:tabs>
          <w:tab w:val="left" w:pos="567"/>
        </w:tabs>
        <w:rPr>
          <w:rFonts w:ascii="Arial" w:hAnsi="Arial" w:cs="Arial"/>
          <w:sz w:val="22"/>
          <w:szCs w:val="22"/>
        </w:rPr>
      </w:pPr>
    </w:p>
    <w:p w:rsidR="00130F8C" w:rsidRPr="001D347B" w:rsidRDefault="00130F8C" w:rsidP="00130F8C">
      <w:pPr>
        <w:tabs>
          <w:tab w:val="left" w:pos="5245"/>
        </w:tabs>
        <w:ind w:left="113" w:right="-20"/>
        <w:rPr>
          <w:rStyle w:val="Zvraznn"/>
          <w:rFonts w:ascii="Arial" w:hAnsi="Arial" w:cs="Arial"/>
          <w:sz w:val="22"/>
          <w:szCs w:val="22"/>
        </w:rPr>
      </w:pPr>
      <w:r w:rsidRPr="001D347B">
        <w:rPr>
          <w:rFonts w:ascii="Arial" w:eastAsia="Times New Roman" w:hAnsi="Arial" w:cs="Arial"/>
          <w:sz w:val="22"/>
          <w:szCs w:val="22"/>
        </w:rPr>
        <w:t>V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pacing w:val="1"/>
          <w:sz w:val="22"/>
          <w:szCs w:val="22"/>
        </w:rPr>
        <w:t>z</w:t>
      </w:r>
      <w:r w:rsidRPr="001D347B">
        <w:rPr>
          <w:rFonts w:ascii="Arial" w:eastAsia="Times New Roman" w:hAnsi="Arial" w:cs="Arial"/>
          <w:sz w:val="22"/>
          <w:szCs w:val="22"/>
        </w:rPr>
        <w:t>e dne ...................</w:t>
      </w:r>
      <w:r w:rsidRPr="001D347B">
        <w:rPr>
          <w:rFonts w:ascii="Arial" w:eastAsia="Times New Roman" w:hAnsi="Arial" w:cs="Arial"/>
          <w:spacing w:val="2"/>
          <w:sz w:val="22"/>
          <w:szCs w:val="22"/>
        </w:rPr>
        <w:t>.</w:t>
      </w:r>
      <w:r w:rsidRPr="001D347B">
        <w:rPr>
          <w:rFonts w:ascii="Arial" w:eastAsia="Times New Roman" w:hAnsi="Arial" w:cs="Arial"/>
          <w:sz w:val="22"/>
          <w:szCs w:val="22"/>
        </w:rPr>
        <w:t>.......</w:t>
      </w:r>
      <w:r w:rsidRPr="001D347B">
        <w:rPr>
          <w:rFonts w:ascii="Arial" w:eastAsia="Times New Roman" w:hAnsi="Arial" w:cs="Arial"/>
          <w:sz w:val="22"/>
          <w:szCs w:val="22"/>
        </w:rPr>
        <w:tab/>
        <w:t>V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pacing w:val="1"/>
          <w:sz w:val="22"/>
          <w:szCs w:val="22"/>
        </w:rPr>
        <w:t>z</w:t>
      </w:r>
      <w:r w:rsidRPr="001D347B">
        <w:rPr>
          <w:rFonts w:ascii="Arial" w:eastAsia="Times New Roman" w:hAnsi="Arial" w:cs="Arial"/>
          <w:sz w:val="22"/>
          <w:szCs w:val="22"/>
        </w:rPr>
        <w:t>e dne ..........</w:t>
      </w:r>
      <w:r w:rsidRPr="001D347B">
        <w:rPr>
          <w:rFonts w:ascii="Arial" w:eastAsia="Times New Roman" w:hAnsi="Arial" w:cs="Arial"/>
          <w:spacing w:val="2"/>
          <w:sz w:val="22"/>
          <w:szCs w:val="22"/>
        </w:rPr>
        <w:t>.</w:t>
      </w:r>
      <w:r w:rsidRPr="001D347B">
        <w:rPr>
          <w:rFonts w:ascii="Arial" w:eastAsia="Times New Roman" w:hAnsi="Arial" w:cs="Arial"/>
          <w:sz w:val="22"/>
          <w:szCs w:val="22"/>
        </w:rPr>
        <w:t>................</w:t>
      </w:r>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130F8C" w:rsidRPr="001D347B" w:rsidTr="00CD46EB">
        <w:trPr>
          <w:trHeight w:val="309"/>
          <w:jc w:val="center"/>
        </w:trPr>
        <w:tc>
          <w:tcPr>
            <w:tcW w:w="4839" w:type="dxa"/>
          </w:tcPr>
          <w:p w:rsidR="00130F8C" w:rsidRPr="001D347B" w:rsidRDefault="00130F8C" w:rsidP="00CD46EB">
            <w:pPr>
              <w:rPr>
                <w:rFonts w:ascii="Arial" w:eastAsia="Times New Roman" w:hAnsi="Arial" w:cs="Arial"/>
                <w:sz w:val="22"/>
                <w:szCs w:val="22"/>
              </w:rPr>
            </w:pPr>
          </w:p>
        </w:tc>
        <w:tc>
          <w:tcPr>
            <w:tcW w:w="264" w:type="dxa"/>
          </w:tcPr>
          <w:p w:rsidR="00130F8C" w:rsidRPr="001D347B" w:rsidRDefault="00130F8C" w:rsidP="00CD46EB">
            <w:pPr>
              <w:rPr>
                <w:rFonts w:ascii="Arial" w:eastAsia="Times New Roman" w:hAnsi="Arial" w:cs="Arial"/>
                <w:sz w:val="22"/>
                <w:szCs w:val="22"/>
              </w:rPr>
            </w:pPr>
          </w:p>
        </w:tc>
        <w:tc>
          <w:tcPr>
            <w:tcW w:w="4443" w:type="dxa"/>
          </w:tcPr>
          <w:p w:rsidR="00130F8C" w:rsidRPr="001D347B" w:rsidRDefault="00130F8C" w:rsidP="00CD46EB">
            <w:pPr>
              <w:rPr>
                <w:rFonts w:ascii="Arial" w:eastAsia="Times New Roman" w:hAnsi="Arial" w:cs="Arial"/>
                <w:sz w:val="22"/>
                <w:szCs w:val="22"/>
              </w:rPr>
            </w:pPr>
          </w:p>
        </w:tc>
      </w:tr>
      <w:tr w:rsidR="00130F8C" w:rsidRPr="001D347B" w:rsidTr="00CD46EB">
        <w:trPr>
          <w:trHeight w:val="1047"/>
          <w:jc w:val="center"/>
        </w:trPr>
        <w:tc>
          <w:tcPr>
            <w:tcW w:w="4839" w:type="dxa"/>
            <w:tcBorders>
              <w:bottom w:val="single" w:sz="4" w:space="0" w:color="auto"/>
            </w:tcBorders>
          </w:tcPr>
          <w:p w:rsidR="00130F8C" w:rsidRPr="001D347B" w:rsidRDefault="00130F8C" w:rsidP="00CD46EB">
            <w:pPr>
              <w:rPr>
                <w:rFonts w:ascii="Arial" w:eastAsia="Times New Roman" w:hAnsi="Arial" w:cs="Arial"/>
                <w:sz w:val="22"/>
                <w:szCs w:val="22"/>
              </w:rPr>
            </w:pPr>
            <w:r w:rsidRPr="001D347B">
              <w:rPr>
                <w:rFonts w:ascii="Arial" w:eastAsia="Times New Roman" w:hAnsi="Arial" w:cs="Arial"/>
                <w:sz w:val="22"/>
                <w:szCs w:val="22"/>
              </w:rPr>
              <w:t>za zhotovitele</w:t>
            </w:r>
            <w:r w:rsidRPr="001D347B">
              <w:rPr>
                <w:rFonts w:ascii="Arial" w:eastAsia="Times New Roman" w:hAnsi="Arial" w:cs="Arial"/>
                <w:sz w:val="22"/>
                <w:szCs w:val="22"/>
              </w:rPr>
              <w:tab/>
            </w:r>
          </w:p>
          <w:p w:rsidR="00130F8C" w:rsidRPr="001D347B" w:rsidRDefault="00130F8C" w:rsidP="00CD46EB">
            <w:pPr>
              <w:rPr>
                <w:rFonts w:ascii="Arial" w:eastAsia="Times New Roman" w:hAnsi="Arial" w:cs="Arial"/>
                <w:sz w:val="22"/>
                <w:szCs w:val="22"/>
              </w:rPr>
            </w:pPr>
            <w:r w:rsidRPr="001D347B">
              <w:rPr>
                <w:rFonts w:ascii="Arial" w:eastAsia="Times New Roman" w:hAnsi="Arial" w:cs="Arial"/>
                <w:sz w:val="22"/>
                <w:szCs w:val="22"/>
              </w:rPr>
              <w:t>..........</w:t>
            </w:r>
            <w:r>
              <w:rPr>
                <w:rFonts w:ascii="Arial" w:eastAsia="Times New Roman" w:hAnsi="Arial" w:cs="Arial"/>
                <w:sz w:val="22"/>
                <w:szCs w:val="22"/>
              </w:rPr>
              <w:t>...............................</w:t>
            </w:r>
          </w:p>
        </w:tc>
        <w:tc>
          <w:tcPr>
            <w:tcW w:w="264" w:type="dxa"/>
          </w:tcPr>
          <w:p w:rsidR="00130F8C" w:rsidRPr="001D347B" w:rsidRDefault="00130F8C" w:rsidP="00CD46EB">
            <w:pPr>
              <w:rPr>
                <w:rFonts w:ascii="Arial" w:eastAsia="Times New Roman" w:hAnsi="Arial" w:cs="Arial"/>
                <w:sz w:val="22"/>
                <w:szCs w:val="22"/>
              </w:rPr>
            </w:pPr>
          </w:p>
          <w:p w:rsidR="00130F8C" w:rsidRPr="001D347B" w:rsidRDefault="00130F8C" w:rsidP="00CD46EB">
            <w:pPr>
              <w:rPr>
                <w:rFonts w:ascii="Arial" w:eastAsia="Times New Roman" w:hAnsi="Arial" w:cs="Arial"/>
                <w:sz w:val="22"/>
                <w:szCs w:val="22"/>
              </w:rPr>
            </w:pPr>
          </w:p>
        </w:tc>
        <w:tc>
          <w:tcPr>
            <w:tcW w:w="4443" w:type="dxa"/>
            <w:tcBorders>
              <w:bottom w:val="single" w:sz="4" w:space="0" w:color="auto"/>
            </w:tcBorders>
          </w:tcPr>
          <w:p w:rsidR="00130F8C" w:rsidRPr="001D347B" w:rsidRDefault="00130F8C" w:rsidP="00CD46EB">
            <w:pPr>
              <w:rPr>
                <w:rFonts w:ascii="Arial" w:eastAsia="Times New Roman" w:hAnsi="Arial" w:cs="Arial"/>
                <w:sz w:val="22"/>
                <w:szCs w:val="22"/>
              </w:rPr>
            </w:pPr>
            <w:r>
              <w:rPr>
                <w:rFonts w:ascii="Arial" w:eastAsia="Times New Roman" w:hAnsi="Arial" w:cs="Arial"/>
                <w:sz w:val="22"/>
                <w:szCs w:val="22"/>
              </w:rPr>
              <w:t xml:space="preserve"> </w:t>
            </w:r>
          </w:p>
        </w:tc>
      </w:tr>
      <w:tr w:rsidR="00130F8C" w:rsidRPr="001D347B" w:rsidTr="00CD46EB">
        <w:trPr>
          <w:trHeight w:val="62"/>
          <w:jc w:val="center"/>
        </w:trPr>
        <w:tc>
          <w:tcPr>
            <w:tcW w:w="4839" w:type="dxa"/>
            <w:tcBorders>
              <w:top w:val="single" w:sz="4" w:space="0" w:color="auto"/>
            </w:tcBorders>
          </w:tcPr>
          <w:p w:rsidR="00130F8C" w:rsidRPr="001D347B" w:rsidRDefault="00130F8C" w:rsidP="00CD46EB">
            <w:pPr>
              <w:tabs>
                <w:tab w:val="left" w:pos="931"/>
              </w:tabs>
              <w:rPr>
                <w:rFonts w:ascii="Arial" w:eastAsia="Times New Roman" w:hAnsi="Arial" w:cs="Arial"/>
                <w:sz w:val="22"/>
                <w:szCs w:val="22"/>
              </w:rPr>
            </w:pPr>
            <w:r w:rsidRPr="001D347B">
              <w:rPr>
                <w:rFonts w:ascii="Arial" w:eastAsia="Times New Roman" w:hAnsi="Arial" w:cs="Arial"/>
                <w:sz w:val="22"/>
                <w:szCs w:val="22"/>
              </w:rPr>
              <w:t>Jméno:   .......................................................</w:t>
            </w:r>
          </w:p>
        </w:tc>
        <w:tc>
          <w:tcPr>
            <w:tcW w:w="264" w:type="dxa"/>
          </w:tcPr>
          <w:p w:rsidR="00130F8C" w:rsidRPr="001D347B" w:rsidRDefault="00130F8C" w:rsidP="00CD46EB">
            <w:pPr>
              <w:rPr>
                <w:rFonts w:ascii="Arial" w:eastAsia="Times New Roman" w:hAnsi="Arial" w:cs="Arial"/>
                <w:sz w:val="22"/>
                <w:szCs w:val="22"/>
              </w:rPr>
            </w:pPr>
          </w:p>
        </w:tc>
        <w:tc>
          <w:tcPr>
            <w:tcW w:w="4443" w:type="dxa"/>
            <w:tcBorders>
              <w:top w:val="single" w:sz="4" w:space="0" w:color="auto"/>
            </w:tcBorders>
          </w:tcPr>
          <w:p w:rsidR="00130F8C" w:rsidRPr="001D347B" w:rsidRDefault="00130F8C" w:rsidP="00CD46EB">
            <w:pPr>
              <w:tabs>
                <w:tab w:val="left" w:pos="870"/>
              </w:tabs>
              <w:rPr>
                <w:rFonts w:ascii="Arial" w:eastAsia="Times New Roman" w:hAnsi="Arial" w:cs="Arial"/>
                <w:sz w:val="22"/>
                <w:szCs w:val="22"/>
              </w:rPr>
            </w:pPr>
          </w:p>
        </w:tc>
      </w:tr>
      <w:tr w:rsidR="00130F8C" w:rsidRPr="001D347B" w:rsidTr="00CD46EB">
        <w:trPr>
          <w:trHeight w:val="72"/>
          <w:jc w:val="center"/>
        </w:trPr>
        <w:tc>
          <w:tcPr>
            <w:tcW w:w="4839" w:type="dxa"/>
          </w:tcPr>
          <w:p w:rsidR="00130F8C" w:rsidRPr="001D347B" w:rsidRDefault="00130F8C" w:rsidP="00CD46EB">
            <w:pPr>
              <w:tabs>
                <w:tab w:val="left" w:pos="931"/>
              </w:tabs>
              <w:rPr>
                <w:rFonts w:ascii="Arial" w:eastAsia="Times New Roman" w:hAnsi="Arial" w:cs="Arial"/>
                <w:sz w:val="22"/>
                <w:szCs w:val="22"/>
              </w:rPr>
            </w:pPr>
            <w:r w:rsidRPr="001D347B">
              <w:rPr>
                <w:rFonts w:ascii="Arial" w:eastAsia="Times New Roman" w:hAnsi="Arial" w:cs="Arial"/>
                <w:sz w:val="22"/>
                <w:szCs w:val="22"/>
              </w:rPr>
              <w:t>Funkce:  .......................................................</w:t>
            </w:r>
          </w:p>
        </w:tc>
        <w:tc>
          <w:tcPr>
            <w:tcW w:w="264" w:type="dxa"/>
          </w:tcPr>
          <w:p w:rsidR="00130F8C" w:rsidRPr="001D347B" w:rsidRDefault="00130F8C" w:rsidP="00CD46EB">
            <w:pPr>
              <w:rPr>
                <w:rFonts w:ascii="Arial" w:eastAsia="Times New Roman" w:hAnsi="Arial" w:cs="Arial"/>
                <w:sz w:val="22"/>
                <w:szCs w:val="22"/>
              </w:rPr>
            </w:pPr>
          </w:p>
        </w:tc>
        <w:tc>
          <w:tcPr>
            <w:tcW w:w="4443" w:type="dxa"/>
          </w:tcPr>
          <w:p w:rsidR="00130F8C" w:rsidRPr="001D347B" w:rsidRDefault="00130F8C" w:rsidP="00CD46EB">
            <w:pPr>
              <w:rPr>
                <w:rFonts w:ascii="Arial" w:eastAsia="Times New Roman" w:hAnsi="Arial" w:cs="Arial"/>
                <w:sz w:val="22"/>
                <w:szCs w:val="22"/>
              </w:rPr>
            </w:pPr>
          </w:p>
        </w:tc>
      </w:tr>
    </w:tbl>
    <w:p w:rsidR="00130F8C" w:rsidRDefault="00130F8C" w:rsidP="00130F8C">
      <w:pPr>
        <w:tabs>
          <w:tab w:val="left" w:pos="6330"/>
        </w:tabs>
        <w:rPr>
          <w:rFonts w:ascii="Arial" w:eastAsia="Times New Roman" w:hAnsi="Arial" w:cs="Arial"/>
          <w:sz w:val="22"/>
          <w:szCs w:val="22"/>
        </w:rPr>
      </w:pPr>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130F8C" w:rsidRPr="001D347B" w:rsidTr="00CD46EB">
        <w:trPr>
          <w:trHeight w:val="309"/>
          <w:jc w:val="center"/>
        </w:trPr>
        <w:tc>
          <w:tcPr>
            <w:tcW w:w="4839" w:type="dxa"/>
          </w:tcPr>
          <w:p w:rsidR="00130F8C" w:rsidRPr="001D347B" w:rsidRDefault="00130F8C" w:rsidP="00CD46EB">
            <w:pPr>
              <w:rPr>
                <w:rFonts w:ascii="Arial" w:eastAsia="Times New Roman" w:hAnsi="Arial" w:cs="Arial"/>
                <w:sz w:val="22"/>
                <w:szCs w:val="22"/>
              </w:rPr>
            </w:pPr>
            <w:r w:rsidRPr="001D347B">
              <w:rPr>
                <w:rFonts w:ascii="Arial" w:eastAsia="Times New Roman" w:hAnsi="Arial" w:cs="Arial"/>
                <w:b/>
                <w:sz w:val="22"/>
                <w:szCs w:val="22"/>
              </w:rPr>
              <w:t xml:space="preserve"> </w:t>
            </w:r>
          </w:p>
        </w:tc>
        <w:tc>
          <w:tcPr>
            <w:tcW w:w="264" w:type="dxa"/>
          </w:tcPr>
          <w:p w:rsidR="00130F8C" w:rsidRPr="001D347B" w:rsidRDefault="00130F8C" w:rsidP="00CD46EB">
            <w:pPr>
              <w:rPr>
                <w:rFonts w:ascii="Arial" w:eastAsia="Times New Roman" w:hAnsi="Arial" w:cs="Arial"/>
                <w:sz w:val="22"/>
                <w:szCs w:val="22"/>
              </w:rPr>
            </w:pPr>
          </w:p>
        </w:tc>
        <w:tc>
          <w:tcPr>
            <w:tcW w:w="4443" w:type="dxa"/>
          </w:tcPr>
          <w:p w:rsidR="00130F8C" w:rsidRPr="001D347B" w:rsidRDefault="00130F8C" w:rsidP="00CD46EB">
            <w:pPr>
              <w:rPr>
                <w:rFonts w:ascii="Arial" w:eastAsia="Times New Roman" w:hAnsi="Arial" w:cs="Arial"/>
                <w:sz w:val="22"/>
                <w:szCs w:val="22"/>
              </w:rPr>
            </w:pPr>
          </w:p>
        </w:tc>
      </w:tr>
      <w:tr w:rsidR="00130F8C" w:rsidRPr="001D347B" w:rsidTr="00CD46EB">
        <w:trPr>
          <w:trHeight w:val="1034"/>
          <w:jc w:val="center"/>
        </w:trPr>
        <w:tc>
          <w:tcPr>
            <w:tcW w:w="4839" w:type="dxa"/>
            <w:tcBorders>
              <w:bottom w:val="single" w:sz="4" w:space="0" w:color="auto"/>
            </w:tcBorders>
          </w:tcPr>
          <w:p w:rsidR="00130F8C" w:rsidRPr="001D347B" w:rsidRDefault="00130F8C" w:rsidP="00CD46EB">
            <w:pPr>
              <w:rPr>
                <w:rFonts w:ascii="Arial" w:eastAsia="Times New Roman" w:hAnsi="Arial" w:cs="Arial"/>
                <w:sz w:val="22"/>
                <w:szCs w:val="22"/>
              </w:rPr>
            </w:pPr>
            <w:r w:rsidRPr="001D347B">
              <w:rPr>
                <w:rFonts w:ascii="Arial" w:eastAsia="Times New Roman" w:hAnsi="Arial" w:cs="Arial"/>
                <w:sz w:val="22"/>
                <w:szCs w:val="22"/>
              </w:rPr>
              <w:t xml:space="preserve">za Hlavní město Prahu </w:t>
            </w:r>
          </w:p>
          <w:p w:rsidR="00130F8C" w:rsidRPr="001D347B" w:rsidRDefault="00130F8C" w:rsidP="00CD46EB">
            <w:pPr>
              <w:rPr>
                <w:rFonts w:ascii="Arial" w:eastAsia="Times New Roman" w:hAnsi="Arial" w:cs="Arial"/>
                <w:sz w:val="22"/>
                <w:szCs w:val="22"/>
              </w:rPr>
            </w:pPr>
            <w:r>
              <w:rPr>
                <w:rFonts w:ascii="Arial" w:eastAsia="Times New Roman" w:hAnsi="Arial" w:cs="Arial"/>
                <w:sz w:val="22"/>
                <w:szCs w:val="22"/>
              </w:rPr>
              <w:t>Magistrát hlavního města Prahy</w:t>
            </w:r>
            <w:r>
              <w:rPr>
                <w:rFonts w:ascii="Arial" w:eastAsia="Times New Roman" w:hAnsi="Arial" w:cs="Arial"/>
                <w:sz w:val="22"/>
                <w:szCs w:val="22"/>
              </w:rPr>
              <w:tab/>
            </w:r>
          </w:p>
        </w:tc>
        <w:tc>
          <w:tcPr>
            <w:tcW w:w="264" w:type="dxa"/>
          </w:tcPr>
          <w:p w:rsidR="00130F8C" w:rsidRPr="001D347B" w:rsidRDefault="00130F8C" w:rsidP="00CD46EB">
            <w:pPr>
              <w:rPr>
                <w:rFonts w:ascii="Arial" w:eastAsia="Times New Roman" w:hAnsi="Arial" w:cs="Arial"/>
                <w:sz w:val="22"/>
                <w:szCs w:val="22"/>
              </w:rPr>
            </w:pPr>
          </w:p>
          <w:p w:rsidR="00130F8C" w:rsidRPr="001D347B" w:rsidRDefault="00130F8C" w:rsidP="00CD46EB">
            <w:pPr>
              <w:rPr>
                <w:rFonts w:ascii="Arial" w:eastAsia="Times New Roman" w:hAnsi="Arial" w:cs="Arial"/>
                <w:sz w:val="22"/>
                <w:szCs w:val="22"/>
              </w:rPr>
            </w:pPr>
          </w:p>
        </w:tc>
        <w:tc>
          <w:tcPr>
            <w:tcW w:w="4443" w:type="dxa"/>
            <w:tcBorders>
              <w:bottom w:val="single" w:sz="4" w:space="0" w:color="auto"/>
            </w:tcBorders>
          </w:tcPr>
          <w:p w:rsidR="00130F8C" w:rsidRPr="001D347B" w:rsidRDefault="00130F8C" w:rsidP="00CD46EB">
            <w:pPr>
              <w:rPr>
                <w:rFonts w:ascii="Arial" w:eastAsia="Times New Roman" w:hAnsi="Arial" w:cs="Arial"/>
                <w:sz w:val="22"/>
                <w:szCs w:val="22"/>
              </w:rPr>
            </w:pPr>
            <w:r w:rsidRPr="001D347B">
              <w:rPr>
                <w:rFonts w:ascii="Arial" w:eastAsia="Times New Roman" w:hAnsi="Arial" w:cs="Arial"/>
                <w:sz w:val="22"/>
                <w:szCs w:val="22"/>
              </w:rPr>
              <w:t>za Českou republiku</w:t>
            </w:r>
          </w:p>
          <w:p w:rsidR="00130F8C" w:rsidRPr="001D347B" w:rsidRDefault="00130F8C" w:rsidP="00CD46EB">
            <w:pPr>
              <w:rPr>
                <w:rFonts w:ascii="Arial" w:eastAsia="Times New Roman" w:hAnsi="Arial" w:cs="Arial"/>
                <w:sz w:val="22"/>
                <w:szCs w:val="22"/>
              </w:rPr>
            </w:pPr>
            <w:r>
              <w:rPr>
                <w:rFonts w:ascii="Arial" w:eastAsia="Times New Roman" w:hAnsi="Arial" w:cs="Arial"/>
                <w:sz w:val="22"/>
                <w:szCs w:val="22"/>
              </w:rPr>
              <w:t xml:space="preserve">Úřad vlády České republiky </w:t>
            </w:r>
          </w:p>
        </w:tc>
      </w:tr>
      <w:tr w:rsidR="00130F8C" w:rsidRPr="001D347B" w:rsidTr="00CD46EB">
        <w:trPr>
          <w:trHeight w:val="253"/>
          <w:jc w:val="center"/>
        </w:trPr>
        <w:tc>
          <w:tcPr>
            <w:tcW w:w="4839" w:type="dxa"/>
            <w:tcBorders>
              <w:top w:val="single" w:sz="4" w:space="0" w:color="auto"/>
            </w:tcBorders>
          </w:tcPr>
          <w:p w:rsidR="00130F8C" w:rsidRPr="001D347B" w:rsidRDefault="00130F8C" w:rsidP="00CD46EB">
            <w:pPr>
              <w:tabs>
                <w:tab w:val="left" w:pos="931"/>
              </w:tabs>
              <w:rPr>
                <w:rFonts w:ascii="Arial" w:eastAsia="Times New Roman" w:hAnsi="Arial" w:cs="Arial"/>
                <w:sz w:val="22"/>
                <w:szCs w:val="22"/>
              </w:rPr>
            </w:pPr>
            <w:r w:rsidRPr="001D347B">
              <w:rPr>
                <w:rFonts w:ascii="Arial" w:eastAsia="Times New Roman" w:hAnsi="Arial" w:cs="Arial"/>
                <w:sz w:val="22"/>
                <w:szCs w:val="22"/>
              </w:rPr>
              <w:t>Ing. Jan Rak</w:t>
            </w:r>
          </w:p>
        </w:tc>
        <w:tc>
          <w:tcPr>
            <w:tcW w:w="264" w:type="dxa"/>
          </w:tcPr>
          <w:p w:rsidR="00130F8C" w:rsidRPr="001D347B" w:rsidRDefault="00130F8C" w:rsidP="00CD46EB">
            <w:pPr>
              <w:rPr>
                <w:rFonts w:ascii="Arial" w:eastAsia="Times New Roman" w:hAnsi="Arial" w:cs="Arial"/>
                <w:sz w:val="22"/>
                <w:szCs w:val="22"/>
              </w:rPr>
            </w:pPr>
          </w:p>
        </w:tc>
        <w:tc>
          <w:tcPr>
            <w:tcW w:w="4443" w:type="dxa"/>
            <w:tcBorders>
              <w:top w:val="single" w:sz="4" w:space="0" w:color="auto"/>
            </w:tcBorders>
          </w:tcPr>
          <w:p w:rsidR="00130F8C" w:rsidRPr="001D347B" w:rsidRDefault="00130F8C" w:rsidP="00CD46EB">
            <w:pPr>
              <w:tabs>
                <w:tab w:val="left" w:pos="870"/>
              </w:tabs>
              <w:rPr>
                <w:rFonts w:ascii="Arial" w:eastAsia="Times New Roman" w:hAnsi="Arial" w:cs="Arial"/>
                <w:sz w:val="22"/>
                <w:szCs w:val="22"/>
              </w:rPr>
            </w:pPr>
            <w:r w:rsidRPr="001D347B">
              <w:rPr>
                <w:rFonts w:ascii="Arial" w:eastAsia="Times New Roman" w:hAnsi="Arial" w:cs="Arial"/>
                <w:sz w:val="22"/>
                <w:szCs w:val="22"/>
              </w:rPr>
              <w:t xml:space="preserve">Mgr. </w:t>
            </w:r>
            <w:r>
              <w:rPr>
                <w:rFonts w:ascii="Arial" w:eastAsia="Times New Roman" w:hAnsi="Arial" w:cs="Arial"/>
                <w:sz w:val="22"/>
                <w:szCs w:val="22"/>
              </w:rPr>
              <w:t>Květoslava Hlistová</w:t>
            </w:r>
          </w:p>
        </w:tc>
      </w:tr>
      <w:tr w:rsidR="00130F8C" w:rsidRPr="001D347B" w:rsidTr="00CD46EB">
        <w:trPr>
          <w:trHeight w:val="72"/>
          <w:jc w:val="center"/>
        </w:trPr>
        <w:tc>
          <w:tcPr>
            <w:tcW w:w="4839" w:type="dxa"/>
          </w:tcPr>
          <w:p w:rsidR="00130F8C" w:rsidRPr="001D347B" w:rsidRDefault="00130F8C" w:rsidP="00CD46EB">
            <w:pPr>
              <w:tabs>
                <w:tab w:val="left" w:pos="931"/>
              </w:tabs>
              <w:rPr>
                <w:rFonts w:ascii="Arial" w:eastAsia="Times New Roman" w:hAnsi="Arial" w:cs="Arial"/>
                <w:sz w:val="22"/>
                <w:szCs w:val="22"/>
              </w:rPr>
            </w:pPr>
            <w:r w:rsidRPr="001D347B">
              <w:rPr>
                <w:rFonts w:ascii="Arial" w:hAnsi="Arial" w:cs="Arial"/>
                <w:snapToGrid w:val="0"/>
                <w:sz w:val="22"/>
                <w:szCs w:val="22"/>
              </w:rPr>
              <w:t>ředitel Odboru hospodaření s majetkem MHMP</w:t>
            </w:r>
          </w:p>
        </w:tc>
        <w:tc>
          <w:tcPr>
            <w:tcW w:w="264" w:type="dxa"/>
          </w:tcPr>
          <w:p w:rsidR="00130F8C" w:rsidRPr="001D347B" w:rsidRDefault="00130F8C" w:rsidP="00CD46EB">
            <w:pPr>
              <w:rPr>
                <w:rFonts w:ascii="Arial" w:eastAsia="Times New Roman" w:hAnsi="Arial" w:cs="Arial"/>
                <w:sz w:val="22"/>
                <w:szCs w:val="22"/>
              </w:rPr>
            </w:pPr>
          </w:p>
        </w:tc>
        <w:tc>
          <w:tcPr>
            <w:tcW w:w="4443" w:type="dxa"/>
          </w:tcPr>
          <w:p w:rsidR="00130F8C" w:rsidRPr="001D347B" w:rsidRDefault="00130F8C" w:rsidP="00CD46EB">
            <w:pPr>
              <w:rPr>
                <w:rFonts w:ascii="Arial" w:eastAsia="Times New Roman" w:hAnsi="Arial" w:cs="Arial"/>
                <w:sz w:val="22"/>
                <w:szCs w:val="22"/>
              </w:rPr>
            </w:pPr>
            <w:r>
              <w:rPr>
                <w:rFonts w:ascii="Arial" w:eastAsia="Times New Roman" w:hAnsi="Arial" w:cs="Arial"/>
                <w:sz w:val="22"/>
                <w:szCs w:val="22"/>
              </w:rPr>
              <w:t xml:space="preserve">zástupkyně </w:t>
            </w:r>
            <w:r w:rsidRPr="001D347B">
              <w:rPr>
                <w:rFonts w:ascii="Arial" w:eastAsia="Times New Roman" w:hAnsi="Arial" w:cs="Arial"/>
                <w:sz w:val="22"/>
                <w:szCs w:val="22"/>
              </w:rPr>
              <w:t>ředitel</w:t>
            </w:r>
            <w:r>
              <w:rPr>
                <w:rFonts w:ascii="Arial" w:eastAsia="Times New Roman" w:hAnsi="Arial" w:cs="Arial"/>
                <w:sz w:val="22"/>
                <w:szCs w:val="22"/>
              </w:rPr>
              <w:t>e</w:t>
            </w:r>
            <w:r w:rsidRPr="001D347B">
              <w:rPr>
                <w:rFonts w:ascii="Arial" w:eastAsia="Times New Roman" w:hAnsi="Arial" w:cs="Arial"/>
                <w:sz w:val="22"/>
                <w:szCs w:val="22"/>
              </w:rPr>
              <w:t xml:space="preserve"> Odboru technicko-hospodářského</w:t>
            </w:r>
          </w:p>
        </w:tc>
      </w:tr>
    </w:tbl>
    <w:p w:rsidR="002B538D" w:rsidRDefault="002B538D" w:rsidP="001D347B">
      <w:pPr>
        <w:pStyle w:val="slovnsmlouvyI"/>
        <w:numPr>
          <w:ilvl w:val="0"/>
          <w:numId w:val="0"/>
        </w:numPr>
      </w:pPr>
    </w:p>
    <w:p w:rsidR="002B538D" w:rsidRDefault="002B538D">
      <w:pPr>
        <w:jc w:val="left"/>
        <w:sectPr w:rsidR="002B538D" w:rsidSect="001D347B">
          <w:headerReference w:type="default" r:id="rId38"/>
          <w:headerReference w:type="first" r:id="rId39"/>
          <w:pgSz w:w="11920" w:h="16860"/>
          <w:pgMar w:top="1134" w:right="1134" w:bottom="1134" w:left="1134" w:header="709" w:footer="454" w:gutter="0"/>
          <w:cols w:space="708"/>
          <w:titlePg/>
          <w:docGrid w:linePitch="299"/>
        </w:sectPr>
      </w:pPr>
      <w:r>
        <w:br w:type="page"/>
      </w:r>
    </w:p>
    <w:p w:rsidR="002B538D" w:rsidRDefault="002B538D">
      <w:pPr>
        <w:jc w:val="left"/>
        <w:rPr>
          <w:rFonts w:ascii="Arial" w:eastAsia="Times New Roman" w:hAnsi="Arial" w:cs="Arial"/>
          <w:b/>
          <w:sz w:val="22"/>
          <w:szCs w:val="22"/>
          <w:lang w:eastAsia="en-US"/>
        </w:rPr>
      </w:pPr>
    </w:p>
    <w:p w:rsidR="002B538D" w:rsidRPr="00CD46EB" w:rsidRDefault="002B538D" w:rsidP="002B538D">
      <w:pPr>
        <w:rPr>
          <w:rFonts w:ascii="Arial" w:hAnsi="Arial" w:cs="Arial"/>
          <w:sz w:val="22"/>
          <w:szCs w:val="22"/>
        </w:rPr>
      </w:pPr>
      <w:r>
        <w:rPr>
          <w:rFonts w:ascii="Arial" w:hAnsi="Arial" w:cs="Arial"/>
          <w:sz w:val="22"/>
          <w:szCs w:val="22"/>
        </w:rPr>
        <w:t xml:space="preserve">Dokumentace pro zadání stavby je samostatnou přílohou této zadávací dokumentace. </w:t>
      </w:r>
    </w:p>
    <w:p w:rsidR="00130F8C" w:rsidRDefault="00130F8C" w:rsidP="001D347B">
      <w:pPr>
        <w:pStyle w:val="slovnsmlouvyI"/>
        <w:numPr>
          <w:ilvl w:val="0"/>
          <w:numId w:val="0"/>
        </w:numPr>
      </w:pPr>
    </w:p>
    <w:p w:rsidR="00A5138E" w:rsidRDefault="00A5138E" w:rsidP="00A5138E"/>
    <w:p w:rsidR="00480E0D" w:rsidRPr="00162700" w:rsidRDefault="00480E0D" w:rsidP="00F715B2">
      <w:pPr>
        <w:tabs>
          <w:tab w:val="left" w:pos="3969"/>
          <w:tab w:val="left" w:pos="5670"/>
        </w:tabs>
        <w:spacing w:after="120"/>
        <w:rPr>
          <w:rFonts w:ascii="Arial" w:hAnsi="Arial" w:cs="Arial"/>
          <w:sz w:val="28"/>
          <w:szCs w:val="28"/>
        </w:rPr>
      </w:pPr>
    </w:p>
    <w:p w:rsidR="00162700" w:rsidRDefault="00162700" w:rsidP="00F715B2">
      <w:pPr>
        <w:tabs>
          <w:tab w:val="left" w:pos="3969"/>
          <w:tab w:val="left" w:pos="5670"/>
        </w:tabs>
        <w:spacing w:after="120"/>
        <w:rPr>
          <w:rFonts w:ascii="Arial" w:hAnsi="Arial" w:cs="Arial"/>
          <w:b/>
          <w:sz w:val="28"/>
          <w:szCs w:val="28"/>
        </w:rPr>
      </w:pPr>
    </w:p>
    <w:p w:rsidR="00162700" w:rsidRDefault="00162700" w:rsidP="00F715B2">
      <w:pPr>
        <w:tabs>
          <w:tab w:val="left" w:pos="3969"/>
          <w:tab w:val="left" w:pos="5670"/>
        </w:tabs>
        <w:spacing w:after="120"/>
        <w:rPr>
          <w:rFonts w:ascii="Arial" w:hAnsi="Arial" w:cs="Arial"/>
          <w:b/>
          <w:sz w:val="28"/>
          <w:szCs w:val="28"/>
        </w:rPr>
      </w:pPr>
    </w:p>
    <w:p w:rsidR="00162700" w:rsidRDefault="00162700">
      <w:pPr>
        <w:jc w:val="left"/>
        <w:rPr>
          <w:rFonts w:ascii="Arial" w:hAnsi="Arial" w:cs="Arial"/>
          <w:b/>
          <w:sz w:val="28"/>
          <w:szCs w:val="28"/>
        </w:rPr>
      </w:pPr>
      <w:r>
        <w:rPr>
          <w:rFonts w:ascii="Arial" w:hAnsi="Arial" w:cs="Arial"/>
          <w:b/>
          <w:sz w:val="28"/>
          <w:szCs w:val="28"/>
        </w:rPr>
        <w:br w:type="page"/>
      </w:r>
    </w:p>
    <w:p w:rsidR="00162700" w:rsidRDefault="00162700" w:rsidP="00F715B2">
      <w:pPr>
        <w:tabs>
          <w:tab w:val="left" w:pos="3969"/>
          <w:tab w:val="left" w:pos="5670"/>
        </w:tabs>
        <w:spacing w:after="120"/>
        <w:rPr>
          <w:rFonts w:ascii="Arial" w:hAnsi="Arial" w:cs="Arial"/>
          <w:b/>
          <w:sz w:val="28"/>
          <w:szCs w:val="28"/>
        </w:rPr>
        <w:sectPr w:rsidR="00162700" w:rsidSect="001D347B">
          <w:headerReference w:type="first" r:id="rId40"/>
          <w:pgSz w:w="11920" w:h="16860"/>
          <w:pgMar w:top="1134" w:right="1134" w:bottom="1134" w:left="1134" w:header="709" w:footer="454" w:gutter="0"/>
          <w:cols w:space="708"/>
          <w:titlePg/>
          <w:docGrid w:linePitch="299"/>
        </w:sectPr>
      </w:pPr>
    </w:p>
    <w:p w:rsidR="00162700" w:rsidRPr="00162700" w:rsidRDefault="00162700" w:rsidP="00162700">
      <w:pPr>
        <w:autoSpaceDN w:val="0"/>
        <w:spacing w:before="120" w:after="120"/>
        <w:jc w:val="center"/>
        <w:textAlignment w:val="baseline"/>
        <w:rPr>
          <w:rFonts w:ascii="Arial" w:hAnsi="Arial" w:cs="Arial"/>
          <w:b/>
          <w:kern w:val="3"/>
          <w:sz w:val="28"/>
          <w:szCs w:val="28"/>
        </w:rPr>
      </w:pPr>
      <w:r w:rsidRPr="00162700">
        <w:rPr>
          <w:rFonts w:ascii="Arial" w:hAnsi="Arial" w:cs="Arial"/>
          <w:b/>
          <w:kern w:val="3"/>
          <w:sz w:val="28"/>
          <w:szCs w:val="28"/>
        </w:rPr>
        <w:lastRenderedPageBreak/>
        <w:t>Ekonomická kvalifikace</w:t>
      </w:r>
    </w:p>
    <w:p w:rsidR="00162700" w:rsidRPr="00162700" w:rsidRDefault="00162700" w:rsidP="00162700">
      <w:pPr>
        <w:autoSpaceDN w:val="0"/>
        <w:spacing w:before="120" w:after="120"/>
        <w:textAlignment w:val="baseline"/>
        <w:rPr>
          <w:rFonts w:ascii="Arial" w:hAnsi="Arial" w:cs="Arial"/>
          <w:i/>
          <w:kern w:val="3"/>
          <w:sz w:val="22"/>
          <w:szCs w:val="22"/>
        </w:rPr>
      </w:pPr>
      <w:r>
        <w:rPr>
          <w:rFonts w:ascii="Arial" w:hAnsi="Arial" w:cs="Arial"/>
          <w:i/>
          <w:kern w:val="3"/>
          <w:sz w:val="22"/>
          <w:szCs w:val="22"/>
          <w:highlight w:val="green"/>
        </w:rPr>
        <w:t>D</w:t>
      </w:r>
      <w:r w:rsidRPr="00162700">
        <w:rPr>
          <w:rFonts w:ascii="Arial" w:hAnsi="Arial" w:cs="Arial"/>
          <w:i/>
          <w:kern w:val="3"/>
          <w:sz w:val="22"/>
          <w:szCs w:val="22"/>
          <w:highlight w:val="green"/>
        </w:rPr>
        <w:t xml:space="preserve">odavatel </w:t>
      </w:r>
      <w:r>
        <w:rPr>
          <w:rFonts w:ascii="Arial" w:hAnsi="Arial" w:cs="Arial"/>
          <w:i/>
          <w:kern w:val="3"/>
          <w:sz w:val="22"/>
          <w:szCs w:val="22"/>
          <w:highlight w:val="green"/>
        </w:rPr>
        <w:t>k prokázání splnění kritéria</w:t>
      </w:r>
      <w:r w:rsidRPr="00162700">
        <w:rPr>
          <w:rFonts w:ascii="Arial" w:hAnsi="Arial" w:cs="Arial"/>
          <w:i/>
          <w:kern w:val="3"/>
          <w:sz w:val="22"/>
          <w:szCs w:val="22"/>
          <w:highlight w:val="green"/>
        </w:rPr>
        <w:t xml:space="preserve"> ekonomické kvalifikace dle čl. 4.4 zadávací dokumentace </w:t>
      </w:r>
      <w:r>
        <w:rPr>
          <w:rFonts w:ascii="Arial" w:hAnsi="Arial" w:cs="Arial"/>
          <w:i/>
          <w:kern w:val="3"/>
          <w:sz w:val="22"/>
          <w:szCs w:val="22"/>
          <w:highlight w:val="green"/>
        </w:rPr>
        <w:t>uvede rozhodné</w:t>
      </w:r>
      <w:r w:rsidRPr="00162700">
        <w:rPr>
          <w:rFonts w:ascii="Arial" w:hAnsi="Arial" w:cs="Arial"/>
          <w:i/>
          <w:kern w:val="3"/>
          <w:sz w:val="22"/>
          <w:szCs w:val="22"/>
          <w:highlight w:val="green"/>
        </w:rPr>
        <w:t xml:space="preserve"> ekonomické údaje</w:t>
      </w:r>
      <w:r>
        <w:rPr>
          <w:rFonts w:ascii="Arial" w:hAnsi="Arial" w:cs="Arial"/>
          <w:i/>
          <w:kern w:val="3"/>
          <w:sz w:val="22"/>
          <w:szCs w:val="22"/>
          <w:highlight w:val="green"/>
        </w:rPr>
        <w:t xml:space="preserve">, které vyplývají z předložených </w:t>
      </w:r>
      <w:r w:rsidRPr="00162700">
        <w:rPr>
          <w:rFonts w:ascii="Arial" w:hAnsi="Arial" w:cs="Arial"/>
          <w:i/>
          <w:kern w:val="3"/>
          <w:sz w:val="22"/>
          <w:szCs w:val="22"/>
          <w:highlight w:val="green"/>
        </w:rPr>
        <w:t>dokladů</w:t>
      </w:r>
      <w:r w:rsidR="00FE16CF">
        <w:rPr>
          <w:rFonts w:ascii="Arial" w:hAnsi="Arial" w:cs="Arial"/>
          <w:i/>
          <w:kern w:val="3"/>
          <w:sz w:val="22"/>
          <w:szCs w:val="22"/>
          <w:highlight w:val="green"/>
        </w:rPr>
        <w:t>, tj. výkazu zisků a ztrát</w:t>
      </w:r>
      <w:r w:rsidR="00FE16CF">
        <w:rPr>
          <w:rFonts w:ascii="Arial" w:hAnsi="Arial" w:cs="Arial"/>
          <w:i/>
          <w:kern w:val="3"/>
          <w:sz w:val="22"/>
          <w:szCs w:val="22"/>
        </w:rPr>
        <w:t>.</w:t>
      </w:r>
    </w:p>
    <w:p w:rsidR="00162700" w:rsidRDefault="00162700" w:rsidP="00162700">
      <w:pPr>
        <w:autoSpaceDN w:val="0"/>
        <w:spacing w:before="120" w:after="120"/>
        <w:textAlignment w:val="baseline"/>
        <w:rPr>
          <w:rFonts w:ascii="Arial" w:hAnsi="Arial" w:cs="Arial"/>
          <w:b/>
          <w:kern w:val="3"/>
          <w:sz w:val="22"/>
          <w:szCs w:val="22"/>
        </w:rPr>
      </w:pPr>
    </w:p>
    <w:p w:rsidR="00FE16CF" w:rsidRPr="003D3412" w:rsidRDefault="00FE16CF" w:rsidP="00162700">
      <w:pPr>
        <w:autoSpaceDN w:val="0"/>
        <w:spacing w:before="120" w:after="120"/>
        <w:textAlignment w:val="baseline"/>
        <w:rPr>
          <w:rFonts w:ascii="Arial" w:hAnsi="Arial" w:cs="Arial"/>
          <w:b/>
          <w:kern w:val="3"/>
          <w:sz w:val="22"/>
          <w:szCs w:val="22"/>
        </w:rPr>
      </w:pPr>
    </w:p>
    <w:tbl>
      <w:tblPr>
        <w:tblW w:w="5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7610"/>
      </w:tblGrid>
      <w:tr w:rsidR="00162700" w:rsidRPr="00AE63B2" w:rsidTr="00ED7906">
        <w:trPr>
          <w:trHeight w:val="510"/>
        </w:trPr>
        <w:tc>
          <w:tcPr>
            <w:tcW w:w="2257" w:type="dxa"/>
            <w:shd w:val="clear" w:color="auto" w:fill="E5DFEC"/>
            <w:vAlign w:val="center"/>
          </w:tcPr>
          <w:p w:rsidR="00162700" w:rsidRPr="00415A40" w:rsidRDefault="00162700" w:rsidP="00ED7906">
            <w:pPr>
              <w:spacing w:before="60" w:after="60"/>
              <w:jc w:val="center"/>
              <w:rPr>
                <w:rFonts w:ascii="Arial" w:hAnsi="Arial" w:cs="Arial"/>
                <w:b/>
                <w:sz w:val="22"/>
                <w:szCs w:val="22"/>
                <w:lang w:eastAsia="x-none"/>
              </w:rPr>
            </w:pPr>
            <w:r>
              <w:rPr>
                <w:rFonts w:ascii="Arial" w:hAnsi="Arial" w:cs="Arial"/>
                <w:b/>
                <w:sz w:val="22"/>
                <w:szCs w:val="22"/>
                <w:lang w:eastAsia="x-none"/>
              </w:rPr>
              <w:t>Rok</w:t>
            </w:r>
          </w:p>
        </w:tc>
        <w:tc>
          <w:tcPr>
            <w:tcW w:w="7599" w:type="dxa"/>
            <w:shd w:val="clear" w:color="auto" w:fill="E5DFEC"/>
            <w:vAlign w:val="center"/>
          </w:tcPr>
          <w:p w:rsidR="00162700" w:rsidRPr="00415A40" w:rsidRDefault="00162700" w:rsidP="00ED7906">
            <w:pPr>
              <w:spacing w:before="60" w:after="60"/>
              <w:jc w:val="center"/>
              <w:rPr>
                <w:rFonts w:ascii="Arial" w:hAnsi="Arial" w:cs="Arial"/>
                <w:b/>
                <w:sz w:val="22"/>
                <w:szCs w:val="22"/>
                <w:lang w:eastAsia="x-none"/>
              </w:rPr>
            </w:pPr>
            <w:r>
              <w:rPr>
                <w:rFonts w:ascii="Arial" w:hAnsi="Arial" w:cs="Arial"/>
                <w:b/>
                <w:sz w:val="22"/>
                <w:szCs w:val="22"/>
                <w:lang w:eastAsia="x-none"/>
              </w:rPr>
              <w:t>Obrat v Kč</w:t>
            </w:r>
          </w:p>
        </w:tc>
      </w:tr>
      <w:tr w:rsidR="00162700" w:rsidRPr="00AE63B2" w:rsidTr="00ED7906">
        <w:trPr>
          <w:trHeight w:val="283"/>
        </w:trPr>
        <w:tc>
          <w:tcPr>
            <w:tcW w:w="2256" w:type="dxa"/>
            <w:shd w:val="clear" w:color="auto" w:fill="FFFF00"/>
            <w:vAlign w:val="center"/>
          </w:tcPr>
          <w:p w:rsidR="00162700" w:rsidRPr="00AE63B2" w:rsidRDefault="00162700" w:rsidP="004D5EBA">
            <w:pPr>
              <w:spacing w:before="60" w:after="60"/>
              <w:jc w:val="center"/>
              <w:rPr>
                <w:rFonts w:ascii="Arial" w:hAnsi="Arial" w:cs="Arial"/>
                <w:sz w:val="22"/>
                <w:szCs w:val="22"/>
              </w:rPr>
            </w:pPr>
            <w:r>
              <w:rPr>
                <w:rFonts w:ascii="Arial" w:hAnsi="Arial" w:cs="Arial"/>
                <w:sz w:val="22"/>
                <w:szCs w:val="22"/>
              </w:rPr>
              <w:t>201</w:t>
            </w:r>
            <w:r w:rsidR="004D5EBA">
              <w:rPr>
                <w:rFonts w:ascii="Arial" w:hAnsi="Arial" w:cs="Arial"/>
                <w:sz w:val="22"/>
                <w:szCs w:val="22"/>
              </w:rPr>
              <w:t>5</w:t>
            </w:r>
          </w:p>
        </w:tc>
        <w:tc>
          <w:tcPr>
            <w:tcW w:w="7600" w:type="dxa"/>
            <w:shd w:val="clear" w:color="auto" w:fill="FFFF00"/>
          </w:tcPr>
          <w:p w:rsidR="00162700" w:rsidRPr="00AE63B2" w:rsidRDefault="00162700" w:rsidP="00ED7906">
            <w:pPr>
              <w:spacing w:before="60" w:after="60"/>
              <w:jc w:val="left"/>
              <w:rPr>
                <w:rFonts w:ascii="Arial" w:hAnsi="Arial" w:cs="Arial"/>
                <w:sz w:val="22"/>
                <w:szCs w:val="22"/>
              </w:rPr>
            </w:pPr>
          </w:p>
        </w:tc>
      </w:tr>
      <w:tr w:rsidR="00162700" w:rsidRPr="00AE63B2" w:rsidTr="00ED7906">
        <w:trPr>
          <w:trHeight w:val="283"/>
        </w:trPr>
        <w:tc>
          <w:tcPr>
            <w:tcW w:w="2256" w:type="dxa"/>
            <w:shd w:val="clear" w:color="auto" w:fill="FFFF00"/>
            <w:vAlign w:val="center"/>
          </w:tcPr>
          <w:p w:rsidR="00162700" w:rsidRPr="00AE63B2" w:rsidRDefault="00162700" w:rsidP="004D5EBA">
            <w:pPr>
              <w:spacing w:before="60" w:after="60"/>
              <w:jc w:val="center"/>
              <w:rPr>
                <w:rFonts w:ascii="Arial" w:hAnsi="Arial" w:cs="Arial"/>
                <w:sz w:val="22"/>
                <w:szCs w:val="22"/>
              </w:rPr>
            </w:pPr>
            <w:r>
              <w:rPr>
                <w:rFonts w:ascii="Arial" w:hAnsi="Arial" w:cs="Arial"/>
                <w:sz w:val="22"/>
                <w:szCs w:val="22"/>
              </w:rPr>
              <w:t>201</w:t>
            </w:r>
            <w:r w:rsidR="004D5EBA">
              <w:rPr>
                <w:rFonts w:ascii="Arial" w:hAnsi="Arial" w:cs="Arial"/>
                <w:sz w:val="22"/>
                <w:szCs w:val="22"/>
              </w:rPr>
              <w:t>6</w:t>
            </w:r>
          </w:p>
        </w:tc>
        <w:tc>
          <w:tcPr>
            <w:tcW w:w="7600" w:type="dxa"/>
            <w:shd w:val="clear" w:color="auto" w:fill="FFFF00"/>
          </w:tcPr>
          <w:p w:rsidR="00162700" w:rsidRPr="00AE63B2" w:rsidRDefault="00162700" w:rsidP="00ED7906">
            <w:pPr>
              <w:spacing w:before="60" w:after="60"/>
              <w:jc w:val="left"/>
              <w:rPr>
                <w:rFonts w:ascii="Arial" w:hAnsi="Arial" w:cs="Arial"/>
                <w:sz w:val="22"/>
                <w:szCs w:val="22"/>
              </w:rPr>
            </w:pPr>
          </w:p>
        </w:tc>
      </w:tr>
      <w:tr w:rsidR="00162700" w:rsidRPr="00AE63B2" w:rsidTr="00ED7906">
        <w:trPr>
          <w:trHeight w:val="283"/>
        </w:trPr>
        <w:tc>
          <w:tcPr>
            <w:tcW w:w="2256" w:type="dxa"/>
            <w:shd w:val="clear" w:color="auto" w:fill="FFFF00"/>
            <w:vAlign w:val="center"/>
          </w:tcPr>
          <w:p w:rsidR="00162700" w:rsidRPr="00AE63B2" w:rsidRDefault="00162700" w:rsidP="004D5EBA">
            <w:pPr>
              <w:spacing w:before="60" w:after="60"/>
              <w:jc w:val="center"/>
              <w:rPr>
                <w:rFonts w:ascii="Arial" w:hAnsi="Arial" w:cs="Arial"/>
                <w:sz w:val="22"/>
                <w:szCs w:val="22"/>
              </w:rPr>
            </w:pPr>
            <w:r>
              <w:rPr>
                <w:rFonts w:ascii="Arial" w:hAnsi="Arial" w:cs="Arial"/>
                <w:sz w:val="22"/>
                <w:szCs w:val="22"/>
              </w:rPr>
              <w:t>201</w:t>
            </w:r>
            <w:r w:rsidR="004D5EBA">
              <w:rPr>
                <w:rFonts w:ascii="Arial" w:hAnsi="Arial" w:cs="Arial"/>
                <w:sz w:val="22"/>
                <w:szCs w:val="22"/>
              </w:rPr>
              <w:t>7</w:t>
            </w:r>
          </w:p>
        </w:tc>
        <w:tc>
          <w:tcPr>
            <w:tcW w:w="7600" w:type="dxa"/>
            <w:shd w:val="clear" w:color="auto" w:fill="FFFF00"/>
          </w:tcPr>
          <w:p w:rsidR="00162700" w:rsidRPr="00AE63B2" w:rsidRDefault="00162700" w:rsidP="00ED7906">
            <w:pPr>
              <w:spacing w:before="60" w:after="60"/>
              <w:jc w:val="left"/>
              <w:rPr>
                <w:rFonts w:ascii="Arial" w:hAnsi="Arial" w:cs="Arial"/>
                <w:sz w:val="22"/>
                <w:szCs w:val="22"/>
              </w:rPr>
            </w:pPr>
          </w:p>
        </w:tc>
      </w:tr>
    </w:tbl>
    <w:p w:rsidR="00162700" w:rsidRPr="00415A40" w:rsidRDefault="00162700" w:rsidP="00162700">
      <w:pPr>
        <w:rPr>
          <w:rFonts w:ascii="Arial" w:hAnsi="Arial" w:cs="Arial"/>
          <w:sz w:val="22"/>
          <w:szCs w:val="22"/>
        </w:rPr>
      </w:pPr>
    </w:p>
    <w:p w:rsidR="00162700" w:rsidRPr="00415A40" w:rsidRDefault="00162700" w:rsidP="00162700">
      <w:pPr>
        <w:rPr>
          <w:rFonts w:ascii="Arial" w:hAnsi="Arial" w:cs="Arial"/>
          <w:sz w:val="22"/>
          <w:szCs w:val="22"/>
        </w:rPr>
      </w:pPr>
    </w:p>
    <w:p w:rsidR="00162700" w:rsidRPr="00415A40" w:rsidRDefault="00162700" w:rsidP="00162700">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 xml:space="preserve">…………………….. </w:t>
      </w:r>
      <w:r w:rsidRPr="00415A40">
        <w:rPr>
          <w:rFonts w:ascii="Arial" w:hAnsi="Arial" w:cs="Arial"/>
          <w:sz w:val="22"/>
          <w:szCs w:val="22"/>
        </w:rPr>
        <w:t xml:space="preserve">dne </w:t>
      </w:r>
      <w:r w:rsidRPr="00415A40">
        <w:rPr>
          <w:rFonts w:ascii="Arial" w:hAnsi="Arial" w:cs="Arial"/>
          <w:sz w:val="22"/>
          <w:szCs w:val="22"/>
          <w:highlight w:val="yellow"/>
        </w:rPr>
        <w:t>……………..</w:t>
      </w:r>
    </w:p>
    <w:p w:rsidR="00162700" w:rsidRPr="00DF00B9" w:rsidRDefault="00162700" w:rsidP="0016270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004"/>
      </w:tblGrid>
      <w:tr w:rsidR="00162700" w:rsidRPr="004D5EBA" w:rsidTr="00ED7906">
        <w:trPr>
          <w:trHeight w:val="510"/>
        </w:trPr>
        <w:tc>
          <w:tcPr>
            <w:tcW w:w="9639" w:type="dxa"/>
            <w:gridSpan w:val="2"/>
          </w:tcPr>
          <w:p w:rsidR="00162700" w:rsidRPr="004D5EBA" w:rsidRDefault="00162700" w:rsidP="00ED7906">
            <w:pPr>
              <w:spacing w:before="60" w:after="60"/>
              <w:rPr>
                <w:rFonts w:ascii="Arial" w:hAnsi="Arial" w:cs="Arial"/>
                <w:b/>
                <w:sz w:val="22"/>
                <w:szCs w:val="22"/>
              </w:rPr>
            </w:pPr>
            <w:r w:rsidRPr="004D5EBA">
              <w:rPr>
                <w:rFonts w:ascii="Arial" w:hAnsi="Arial" w:cs="Arial"/>
                <w:b/>
                <w:kern w:val="3"/>
                <w:sz w:val="22"/>
                <w:szCs w:val="22"/>
              </w:rPr>
              <w:t>Podpis dodavatele nebo osoby oprávněné jednat jménem nebo za dodavatele</w:t>
            </w:r>
          </w:p>
        </w:tc>
      </w:tr>
      <w:tr w:rsidR="00162700" w:rsidRPr="004D5EBA" w:rsidTr="00ED7906">
        <w:trPr>
          <w:trHeight w:val="510"/>
        </w:trPr>
        <w:tc>
          <w:tcPr>
            <w:tcW w:w="2635" w:type="dxa"/>
          </w:tcPr>
          <w:p w:rsidR="00162700" w:rsidRPr="004D5EBA" w:rsidRDefault="00162700" w:rsidP="00ED7906">
            <w:pPr>
              <w:spacing w:before="60" w:after="60"/>
              <w:rPr>
                <w:rFonts w:ascii="Arial" w:hAnsi="Arial" w:cs="Arial"/>
                <w:sz w:val="22"/>
                <w:szCs w:val="22"/>
              </w:rPr>
            </w:pPr>
            <w:r w:rsidRPr="004D5EBA">
              <w:rPr>
                <w:rFonts w:ascii="Arial" w:hAnsi="Arial" w:cs="Arial"/>
                <w:sz w:val="22"/>
                <w:szCs w:val="22"/>
              </w:rPr>
              <w:t>Titul, jméno, příjmení</w:t>
            </w:r>
          </w:p>
        </w:tc>
        <w:tc>
          <w:tcPr>
            <w:tcW w:w="7004" w:type="dxa"/>
            <w:shd w:val="clear" w:color="auto" w:fill="FFFF00"/>
          </w:tcPr>
          <w:p w:rsidR="00162700" w:rsidRPr="004D5EBA" w:rsidRDefault="00162700" w:rsidP="00ED7906">
            <w:pPr>
              <w:spacing w:before="60" w:after="60"/>
              <w:rPr>
                <w:rFonts w:ascii="Arial" w:hAnsi="Arial" w:cs="Arial"/>
                <w:sz w:val="22"/>
                <w:szCs w:val="22"/>
              </w:rPr>
            </w:pPr>
          </w:p>
        </w:tc>
      </w:tr>
      <w:tr w:rsidR="00162700" w:rsidRPr="004D5EBA" w:rsidTr="00ED7906">
        <w:trPr>
          <w:trHeight w:val="510"/>
        </w:trPr>
        <w:tc>
          <w:tcPr>
            <w:tcW w:w="2635" w:type="dxa"/>
          </w:tcPr>
          <w:p w:rsidR="00162700" w:rsidRPr="004D5EBA" w:rsidRDefault="00162700" w:rsidP="00ED7906">
            <w:pPr>
              <w:spacing w:before="60" w:after="60"/>
              <w:rPr>
                <w:rFonts w:ascii="Arial" w:hAnsi="Arial" w:cs="Arial"/>
                <w:sz w:val="22"/>
                <w:szCs w:val="22"/>
              </w:rPr>
            </w:pPr>
            <w:r w:rsidRPr="004D5EBA">
              <w:rPr>
                <w:rFonts w:ascii="Arial" w:hAnsi="Arial" w:cs="Arial"/>
                <w:sz w:val="22"/>
                <w:szCs w:val="22"/>
              </w:rPr>
              <w:t>Podpis:</w:t>
            </w:r>
          </w:p>
        </w:tc>
        <w:tc>
          <w:tcPr>
            <w:tcW w:w="7004" w:type="dxa"/>
            <w:shd w:val="clear" w:color="auto" w:fill="FFFF00"/>
          </w:tcPr>
          <w:p w:rsidR="00162700" w:rsidRPr="004D5EBA" w:rsidRDefault="00162700" w:rsidP="00ED7906">
            <w:pPr>
              <w:spacing w:before="60" w:after="60"/>
              <w:rPr>
                <w:rFonts w:ascii="Arial" w:hAnsi="Arial" w:cs="Arial"/>
                <w:sz w:val="22"/>
                <w:szCs w:val="22"/>
              </w:rPr>
            </w:pPr>
          </w:p>
        </w:tc>
      </w:tr>
    </w:tbl>
    <w:p w:rsidR="008B7B4F" w:rsidRDefault="008B7B4F" w:rsidP="00162700">
      <w:pPr>
        <w:tabs>
          <w:tab w:val="left" w:pos="3969"/>
          <w:tab w:val="left" w:pos="5670"/>
        </w:tabs>
        <w:spacing w:after="120"/>
        <w:rPr>
          <w:rFonts w:ascii="Arial" w:hAnsi="Arial" w:cs="Arial"/>
          <w:b/>
          <w:sz w:val="28"/>
          <w:szCs w:val="28"/>
        </w:rPr>
      </w:pPr>
    </w:p>
    <w:p w:rsidR="008B7B4F" w:rsidRDefault="008B7B4F">
      <w:pPr>
        <w:jc w:val="left"/>
        <w:rPr>
          <w:rFonts w:ascii="Arial" w:hAnsi="Arial" w:cs="Arial"/>
          <w:b/>
          <w:sz w:val="28"/>
          <w:szCs w:val="28"/>
        </w:rPr>
      </w:pPr>
      <w:r>
        <w:rPr>
          <w:rFonts w:ascii="Arial" w:hAnsi="Arial" w:cs="Arial"/>
          <w:b/>
          <w:sz w:val="28"/>
          <w:szCs w:val="28"/>
        </w:rPr>
        <w:br w:type="page"/>
      </w:r>
    </w:p>
    <w:p w:rsidR="008B7B4F" w:rsidRDefault="008B7B4F" w:rsidP="00162700">
      <w:pPr>
        <w:tabs>
          <w:tab w:val="left" w:pos="3969"/>
          <w:tab w:val="left" w:pos="5670"/>
        </w:tabs>
        <w:spacing w:after="120"/>
        <w:rPr>
          <w:rFonts w:ascii="Arial" w:hAnsi="Arial" w:cs="Arial"/>
          <w:b/>
          <w:sz w:val="28"/>
          <w:szCs w:val="28"/>
        </w:rPr>
        <w:sectPr w:rsidR="008B7B4F" w:rsidSect="001D347B">
          <w:headerReference w:type="first" r:id="rId41"/>
          <w:pgSz w:w="11920" w:h="16860"/>
          <w:pgMar w:top="1134" w:right="1134" w:bottom="1134" w:left="1134" w:header="709" w:footer="454" w:gutter="0"/>
          <w:cols w:space="708"/>
          <w:titlePg/>
          <w:docGrid w:linePitch="299"/>
        </w:sectPr>
      </w:pPr>
    </w:p>
    <w:p w:rsidR="008B7B4F" w:rsidRPr="007552B3" w:rsidRDefault="008B7B4F" w:rsidP="0049502F">
      <w:pPr>
        <w:tabs>
          <w:tab w:val="left" w:pos="567"/>
        </w:tabs>
        <w:spacing w:before="240" w:line="280" w:lineRule="atLeast"/>
        <w:jc w:val="center"/>
        <w:rPr>
          <w:rFonts w:ascii="Arial" w:hAnsi="Arial" w:cs="Arial"/>
          <w:b/>
          <w:sz w:val="28"/>
          <w:szCs w:val="28"/>
        </w:rPr>
      </w:pPr>
      <w:r w:rsidRPr="007552B3">
        <w:rPr>
          <w:rFonts w:ascii="Arial" w:hAnsi="Arial" w:cs="Arial"/>
          <w:b/>
          <w:sz w:val="28"/>
          <w:szCs w:val="28"/>
        </w:rPr>
        <w:lastRenderedPageBreak/>
        <w:t xml:space="preserve">Čestné prohlášení ve vztahu k sociálním aspektům </w:t>
      </w:r>
      <w:r w:rsidR="007552B3" w:rsidRPr="007552B3">
        <w:rPr>
          <w:rFonts w:ascii="Arial" w:hAnsi="Arial" w:cs="Arial"/>
          <w:b/>
          <w:sz w:val="28"/>
          <w:szCs w:val="28"/>
        </w:rPr>
        <w:t xml:space="preserve">veřejné </w:t>
      </w:r>
      <w:r w:rsidRPr="007552B3">
        <w:rPr>
          <w:rFonts w:ascii="Arial" w:hAnsi="Arial" w:cs="Arial"/>
          <w:b/>
          <w:sz w:val="28"/>
          <w:szCs w:val="28"/>
        </w:rPr>
        <w:t>zakázky</w:t>
      </w:r>
    </w:p>
    <w:p w:rsidR="008B7B4F" w:rsidRDefault="008B7B4F" w:rsidP="008B7B4F">
      <w:pPr>
        <w:rPr>
          <w:rFonts w:ascii="Arial" w:hAnsi="Arial" w:cs="Arial"/>
        </w:rPr>
      </w:pPr>
    </w:p>
    <w:p w:rsidR="008B7B4F" w:rsidRPr="007552B3" w:rsidRDefault="008B7B4F" w:rsidP="00B94E0B">
      <w:pPr>
        <w:spacing w:after="240"/>
        <w:rPr>
          <w:rFonts w:ascii="Arial" w:hAnsi="Arial" w:cs="Arial"/>
          <w:sz w:val="22"/>
          <w:szCs w:val="22"/>
        </w:rPr>
      </w:pPr>
      <w:r w:rsidRPr="007552B3">
        <w:rPr>
          <w:rFonts w:ascii="Arial" w:hAnsi="Arial" w:cs="Arial"/>
          <w:sz w:val="22"/>
          <w:szCs w:val="22"/>
        </w:rPr>
        <w:t xml:space="preserve">Dle bodu </w:t>
      </w:r>
      <w:r w:rsidR="007552B3" w:rsidRPr="007552B3">
        <w:rPr>
          <w:rFonts w:ascii="Arial" w:hAnsi="Arial" w:cs="Arial"/>
          <w:sz w:val="22"/>
          <w:szCs w:val="22"/>
        </w:rPr>
        <w:t>8.6</w:t>
      </w:r>
      <w:r w:rsidRPr="007552B3">
        <w:rPr>
          <w:rFonts w:ascii="Arial" w:hAnsi="Arial" w:cs="Arial"/>
          <w:sz w:val="22"/>
          <w:szCs w:val="22"/>
        </w:rPr>
        <w:t xml:space="preserve"> zadávací dokumentace čestně prohlašuji, že:</w:t>
      </w:r>
    </w:p>
    <w:p w:rsidR="008B7B4F" w:rsidRPr="007552B3" w:rsidRDefault="008B7B4F" w:rsidP="00B94E0B">
      <w:pPr>
        <w:pStyle w:val="Odstavecseseznamem"/>
        <w:spacing w:before="120" w:after="120" w:line="240" w:lineRule="auto"/>
        <w:ind w:left="0"/>
        <w:contextualSpacing w:val="0"/>
        <w:jc w:val="both"/>
        <w:rPr>
          <w:rFonts w:ascii="Arial" w:hAnsi="Arial" w:cs="Arial"/>
        </w:rPr>
      </w:pPr>
      <w:r w:rsidRPr="007552B3">
        <w:rPr>
          <w:rFonts w:ascii="Arial" w:hAnsi="Arial" w:cs="Arial"/>
        </w:rPr>
        <w:t>po celou dobu plnění veřejné zakázky „</w:t>
      </w:r>
      <w:r w:rsidR="007552B3" w:rsidRPr="007552B3">
        <w:rPr>
          <w:rFonts w:ascii="Arial" w:hAnsi="Arial" w:cs="Arial"/>
          <w:b/>
          <w:color w:val="000000"/>
        </w:rPr>
        <w:t>Oprava barokního opevnění Prahy</w:t>
      </w:r>
      <w:r w:rsidRPr="007552B3">
        <w:rPr>
          <w:rFonts w:ascii="Arial" w:hAnsi="Arial" w:cs="Arial"/>
        </w:rPr>
        <w:t>“ budu:</w:t>
      </w:r>
    </w:p>
    <w:p w:rsidR="008B7B4F" w:rsidRPr="007552B3" w:rsidRDefault="008B7B4F" w:rsidP="00130F8C">
      <w:pPr>
        <w:pStyle w:val="Odstavecseseznamem"/>
        <w:numPr>
          <w:ilvl w:val="0"/>
          <w:numId w:val="80"/>
        </w:numPr>
        <w:spacing w:before="120" w:after="120" w:line="240" w:lineRule="auto"/>
        <w:ind w:left="357" w:hanging="357"/>
        <w:contextualSpacing w:val="0"/>
        <w:jc w:val="both"/>
        <w:rPr>
          <w:rFonts w:ascii="Arial" w:hAnsi="Arial" w:cs="Arial"/>
        </w:rPr>
      </w:pPr>
      <w:r w:rsidRPr="007552B3">
        <w:rPr>
          <w:rFonts w:ascii="Arial" w:hAnsi="Arial" w:cs="Arial"/>
        </w:rPr>
        <w:t>plnění zakázky zajišťovat zaměstnanci s řádně uzavřenými pracovními smlouvami,</w:t>
      </w:r>
    </w:p>
    <w:p w:rsidR="008B7B4F" w:rsidRPr="007552B3" w:rsidRDefault="008B7B4F" w:rsidP="00130F8C">
      <w:pPr>
        <w:pStyle w:val="Odstavecseseznamem"/>
        <w:numPr>
          <w:ilvl w:val="0"/>
          <w:numId w:val="80"/>
        </w:numPr>
        <w:spacing w:before="60" w:after="120" w:line="240" w:lineRule="auto"/>
        <w:ind w:left="357" w:hanging="357"/>
        <w:contextualSpacing w:val="0"/>
        <w:jc w:val="both"/>
        <w:rPr>
          <w:rFonts w:ascii="Arial" w:hAnsi="Arial" w:cs="Arial"/>
        </w:rPr>
      </w:pPr>
      <w:r w:rsidRPr="007552B3">
        <w:rPr>
          <w:rFonts w:ascii="Arial" w:hAnsi="Arial" w:cs="Arial"/>
        </w:rPr>
        <w:t>ve vztahu k zaměstnancům důsledně dodržovat pracovněprávní práva a povinnosti vyplývající z obecně závazných právních předpisů a smluv, zejména vytvářet slušné a důstojné pracovní podmínky, dbát na bezpečnost a o ochranu zdraví zaměstnanců při práci, poskytovat vhodné a</w:t>
      </w:r>
      <w:r w:rsidR="007552B3">
        <w:rPr>
          <w:rFonts w:ascii="Arial" w:hAnsi="Arial" w:cs="Arial"/>
        </w:rPr>
        <w:t> </w:t>
      </w:r>
      <w:r w:rsidRPr="007552B3">
        <w:rPr>
          <w:rFonts w:ascii="Arial" w:hAnsi="Arial" w:cs="Arial"/>
        </w:rPr>
        <w:t>dostatečné pracovní pomůcky a ochranné prostředky, dodržovat pravidla pro stanovování pracovní doby a doby odpočinku,</w:t>
      </w:r>
    </w:p>
    <w:p w:rsidR="008B7B4F" w:rsidRPr="007552B3" w:rsidRDefault="008B7B4F" w:rsidP="00130F8C">
      <w:pPr>
        <w:pStyle w:val="Odstavecseseznamem"/>
        <w:numPr>
          <w:ilvl w:val="0"/>
          <w:numId w:val="80"/>
        </w:numPr>
        <w:spacing w:before="60" w:after="240" w:line="240" w:lineRule="auto"/>
        <w:ind w:left="357" w:hanging="357"/>
        <w:contextualSpacing w:val="0"/>
        <w:jc w:val="both"/>
        <w:rPr>
          <w:rFonts w:ascii="Arial" w:hAnsi="Arial" w:cs="Arial"/>
        </w:rPr>
      </w:pPr>
      <w:r w:rsidRPr="007552B3">
        <w:rPr>
          <w:rFonts w:ascii="Arial" w:hAnsi="Arial" w:cs="Arial"/>
        </w:rPr>
        <w:t>k výše uvedenému smluvně zavážu všechny případné poddodavatele.</w:t>
      </w:r>
    </w:p>
    <w:p w:rsidR="007552B3" w:rsidRDefault="008B7B4F" w:rsidP="00B94E0B">
      <w:pPr>
        <w:pStyle w:val="Odstavecseseznamem"/>
        <w:spacing w:after="240" w:line="240" w:lineRule="auto"/>
        <w:ind w:left="0"/>
        <w:contextualSpacing w:val="0"/>
        <w:jc w:val="both"/>
        <w:rPr>
          <w:rFonts w:ascii="Arial" w:hAnsi="Arial" w:cs="Arial"/>
        </w:rPr>
      </w:pPr>
      <w:r w:rsidRPr="007552B3">
        <w:rPr>
          <w:rFonts w:ascii="Arial" w:hAnsi="Arial" w:cs="Arial"/>
        </w:rPr>
        <w:t>beru na vědomí, že tyto mé výše uvedené závazky budou pojaty do smlouvy a jejich případné porušení může vyústit v uplatnění sankcí v podobě smluvní pokuty či předčasného ukončení smluvního vztahu.</w:t>
      </w:r>
    </w:p>
    <w:p w:rsidR="003209BB" w:rsidRPr="00415A40" w:rsidRDefault="003209BB" w:rsidP="003209BB">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 xml:space="preserve">…………………….. </w:t>
      </w:r>
      <w:r w:rsidRPr="00415A40">
        <w:rPr>
          <w:rFonts w:ascii="Arial" w:hAnsi="Arial" w:cs="Arial"/>
          <w:sz w:val="22"/>
          <w:szCs w:val="22"/>
        </w:rPr>
        <w:t xml:space="preserve">dne </w:t>
      </w:r>
      <w:r w:rsidRPr="00415A40">
        <w:rPr>
          <w:rFonts w:ascii="Arial" w:hAnsi="Arial" w:cs="Arial"/>
          <w:sz w:val="22"/>
          <w:szCs w:val="22"/>
          <w:highlight w:val="yellow"/>
        </w:rPr>
        <w:t>……………..</w:t>
      </w:r>
    </w:p>
    <w:p w:rsidR="003209BB" w:rsidRPr="00DF00B9" w:rsidRDefault="003209BB" w:rsidP="003209B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004"/>
      </w:tblGrid>
      <w:tr w:rsidR="003209BB" w:rsidRPr="004D5EBA" w:rsidTr="00DF484F">
        <w:trPr>
          <w:trHeight w:val="510"/>
        </w:trPr>
        <w:tc>
          <w:tcPr>
            <w:tcW w:w="9639" w:type="dxa"/>
            <w:gridSpan w:val="2"/>
          </w:tcPr>
          <w:p w:rsidR="003209BB" w:rsidRPr="004D5EBA" w:rsidRDefault="003209BB" w:rsidP="00DF484F">
            <w:pPr>
              <w:spacing w:before="60" w:after="60"/>
              <w:rPr>
                <w:rFonts w:ascii="Arial" w:hAnsi="Arial" w:cs="Arial"/>
                <w:b/>
                <w:sz w:val="22"/>
                <w:szCs w:val="22"/>
              </w:rPr>
            </w:pPr>
            <w:r w:rsidRPr="004D5EBA">
              <w:rPr>
                <w:rFonts w:ascii="Arial" w:hAnsi="Arial" w:cs="Arial"/>
                <w:b/>
                <w:kern w:val="3"/>
                <w:sz w:val="22"/>
                <w:szCs w:val="22"/>
              </w:rPr>
              <w:t>Podpis dodavatele nebo osoby oprávněné jednat jménem nebo za dodavatele</w:t>
            </w:r>
          </w:p>
        </w:tc>
      </w:tr>
      <w:tr w:rsidR="003209BB" w:rsidRPr="004D5EBA" w:rsidTr="00DF484F">
        <w:trPr>
          <w:trHeight w:val="510"/>
        </w:trPr>
        <w:tc>
          <w:tcPr>
            <w:tcW w:w="2635" w:type="dxa"/>
          </w:tcPr>
          <w:p w:rsidR="003209BB" w:rsidRPr="004D5EBA" w:rsidRDefault="003209BB" w:rsidP="00DF484F">
            <w:pPr>
              <w:spacing w:before="60" w:after="60"/>
              <w:rPr>
                <w:rFonts w:ascii="Arial" w:hAnsi="Arial" w:cs="Arial"/>
                <w:sz w:val="22"/>
                <w:szCs w:val="22"/>
              </w:rPr>
            </w:pPr>
            <w:r w:rsidRPr="004D5EBA">
              <w:rPr>
                <w:rFonts w:ascii="Arial" w:hAnsi="Arial" w:cs="Arial"/>
                <w:sz w:val="22"/>
                <w:szCs w:val="22"/>
              </w:rPr>
              <w:t>Titul, jméno, příjmení</w:t>
            </w:r>
          </w:p>
        </w:tc>
        <w:tc>
          <w:tcPr>
            <w:tcW w:w="7004" w:type="dxa"/>
            <w:shd w:val="clear" w:color="auto" w:fill="FFFF00"/>
          </w:tcPr>
          <w:p w:rsidR="003209BB" w:rsidRPr="004D5EBA" w:rsidRDefault="003209BB" w:rsidP="00DF484F">
            <w:pPr>
              <w:spacing w:before="60" w:after="60"/>
              <w:rPr>
                <w:rFonts w:ascii="Arial" w:hAnsi="Arial" w:cs="Arial"/>
                <w:sz w:val="22"/>
                <w:szCs w:val="22"/>
              </w:rPr>
            </w:pPr>
          </w:p>
        </w:tc>
      </w:tr>
      <w:tr w:rsidR="003209BB" w:rsidRPr="004D5EBA" w:rsidTr="00DF484F">
        <w:trPr>
          <w:trHeight w:val="510"/>
        </w:trPr>
        <w:tc>
          <w:tcPr>
            <w:tcW w:w="2635" w:type="dxa"/>
          </w:tcPr>
          <w:p w:rsidR="003209BB" w:rsidRPr="004D5EBA" w:rsidRDefault="003209BB" w:rsidP="00DF484F">
            <w:pPr>
              <w:spacing w:before="60" w:after="60"/>
              <w:rPr>
                <w:rFonts w:ascii="Arial" w:hAnsi="Arial" w:cs="Arial"/>
                <w:sz w:val="22"/>
                <w:szCs w:val="22"/>
              </w:rPr>
            </w:pPr>
            <w:r w:rsidRPr="004D5EBA">
              <w:rPr>
                <w:rFonts w:ascii="Arial" w:hAnsi="Arial" w:cs="Arial"/>
                <w:sz w:val="22"/>
                <w:szCs w:val="22"/>
              </w:rPr>
              <w:t>Podpis:</w:t>
            </w:r>
          </w:p>
        </w:tc>
        <w:tc>
          <w:tcPr>
            <w:tcW w:w="7004" w:type="dxa"/>
            <w:shd w:val="clear" w:color="auto" w:fill="FFFF00"/>
          </w:tcPr>
          <w:p w:rsidR="003209BB" w:rsidRPr="004D5EBA" w:rsidRDefault="003209BB" w:rsidP="00DF484F">
            <w:pPr>
              <w:spacing w:before="60" w:after="60"/>
              <w:rPr>
                <w:rFonts w:ascii="Arial" w:hAnsi="Arial" w:cs="Arial"/>
                <w:sz w:val="22"/>
                <w:szCs w:val="22"/>
              </w:rPr>
            </w:pPr>
          </w:p>
        </w:tc>
      </w:tr>
    </w:tbl>
    <w:p w:rsidR="00162700" w:rsidRPr="00E04232" w:rsidRDefault="00162700" w:rsidP="00B94E0B">
      <w:pPr>
        <w:pStyle w:val="Odstavecseseznamem"/>
        <w:spacing w:after="240" w:line="240" w:lineRule="auto"/>
        <w:ind w:left="0"/>
        <w:contextualSpacing w:val="0"/>
        <w:jc w:val="both"/>
        <w:rPr>
          <w:rFonts w:ascii="Arial" w:hAnsi="Arial" w:cs="Arial"/>
          <w:b/>
          <w:sz w:val="28"/>
          <w:szCs w:val="28"/>
        </w:rPr>
      </w:pPr>
    </w:p>
    <w:sectPr w:rsidR="00162700" w:rsidRPr="00E04232" w:rsidSect="001D347B">
      <w:headerReference w:type="first" r:id="rId42"/>
      <w:pgSz w:w="11920" w:h="16860"/>
      <w:pgMar w:top="1134" w:right="1134" w:bottom="1134" w:left="1134" w:header="709" w:footer="454"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7CACF" w15:done="0"/>
  <w15:commentEx w15:paraId="01715B2B" w15:done="0"/>
  <w15:commentEx w15:paraId="74C3378A" w15:done="0"/>
  <w15:commentEx w15:paraId="0036AECF" w15:done="0"/>
  <w15:commentEx w15:paraId="4CDCFC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85" w:rsidRDefault="00750485" w:rsidP="006C2DFA">
      <w:r>
        <w:separator/>
      </w:r>
    </w:p>
  </w:endnote>
  <w:endnote w:type="continuationSeparator" w:id="0">
    <w:p w:rsidR="00750485" w:rsidRDefault="00750485"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ItalicMT">
    <w:altName w:val="MS Mincho"/>
    <w:panose1 w:val="00000000000000000000"/>
    <w:charset w:val="80"/>
    <w:family w:val="auto"/>
    <w:notTrueType/>
    <w:pitch w:val="default"/>
    <w:sig w:usb0="00000005" w:usb1="08070000" w:usb2="00000010" w:usb3="00000000" w:csb0="00020002" w:csb1="00000000"/>
  </w:font>
  <w:font w:name="DejaVuSerif">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Default="00750485" w:rsidP="006D487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50485" w:rsidRDefault="00750485" w:rsidP="00D302B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403AB9" w:rsidRDefault="00750485" w:rsidP="00403AB9">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373B47">
      <w:rPr>
        <w:rFonts w:ascii="Arial" w:hAnsi="Arial" w:cs="Arial"/>
        <w:bCs/>
        <w:noProof/>
        <w:sz w:val="18"/>
        <w:szCs w:val="18"/>
      </w:rPr>
      <w:t>21</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373B47">
      <w:rPr>
        <w:rFonts w:ascii="Arial" w:hAnsi="Arial" w:cs="Arial"/>
        <w:bCs/>
        <w:noProof/>
        <w:sz w:val="18"/>
        <w:szCs w:val="18"/>
      </w:rPr>
      <w:t>68</w:t>
    </w:r>
    <w:r w:rsidRPr="00B37804">
      <w:rPr>
        <w:rFonts w:ascii="Arial" w:hAnsi="Arial" w:cs="Arial"/>
        <w:bCs/>
        <w:sz w:val="18"/>
        <w:szCs w:val="18"/>
      </w:rPr>
      <w:fldChar w:fldCharType="end"/>
    </w:r>
    <w:r w:rsidRPr="00B37804">
      <w:rPr>
        <w:rFonts w:ascii="Arial" w:hAnsi="Arial" w:cs="Arial"/>
        <w:bCs/>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403AB9" w:rsidRDefault="00750485" w:rsidP="00D77D8F">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373B47">
      <w:rPr>
        <w:rFonts w:ascii="Arial" w:hAnsi="Arial" w:cs="Arial"/>
        <w:bCs/>
        <w:noProof/>
        <w:sz w:val="18"/>
        <w:szCs w:val="18"/>
      </w:rPr>
      <w:t>68</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373B47">
      <w:rPr>
        <w:rFonts w:ascii="Arial" w:hAnsi="Arial" w:cs="Arial"/>
        <w:bCs/>
        <w:noProof/>
        <w:sz w:val="18"/>
        <w:szCs w:val="18"/>
      </w:rPr>
      <w:t>68</w:t>
    </w:r>
    <w:r w:rsidRPr="00B37804">
      <w:rPr>
        <w:rFonts w:ascii="Arial" w:hAnsi="Arial" w:cs="Arial"/>
        <w:bCs/>
        <w:sz w:val="18"/>
        <w:szCs w:val="18"/>
      </w:rPr>
      <w:fldChar w:fldCharType="end"/>
    </w:r>
    <w:r w:rsidRPr="00B37804">
      <w:rPr>
        <w:rFonts w:ascii="Arial" w:hAnsi="Arial" w:cs="Arial"/>
        <w:bCs/>
        <w:sz w:val="18"/>
        <w:szCs w:val="18"/>
      </w:rPr>
      <w:t>)</w:t>
    </w:r>
  </w:p>
  <w:p w:rsidR="00750485" w:rsidRDefault="007504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85" w:rsidRDefault="00750485" w:rsidP="006C2DFA">
      <w:r>
        <w:separator/>
      </w:r>
    </w:p>
  </w:footnote>
  <w:footnote w:type="continuationSeparator" w:id="0">
    <w:p w:rsidR="00750485" w:rsidRDefault="00750485" w:rsidP="006C2DFA">
      <w:r>
        <w:continuationSeparator/>
      </w:r>
    </w:p>
  </w:footnote>
  <w:footnote w:id="1">
    <w:p w:rsidR="00750485" w:rsidRPr="00246144" w:rsidRDefault="00750485" w:rsidP="007B6E68">
      <w:pPr>
        <w:pStyle w:val="Textpoznpodarou"/>
        <w:jc w:val="both"/>
        <w:rPr>
          <w:rFonts w:ascii="Arial" w:hAnsi="Arial" w:cs="Arial"/>
        </w:rPr>
      </w:pPr>
      <w:r w:rsidRPr="00246144">
        <w:rPr>
          <w:rStyle w:val="Znakapoznpodarou"/>
          <w:rFonts w:ascii="Arial" w:hAnsi="Arial" w:cs="Arial"/>
        </w:rPr>
        <w:footnoteRef/>
      </w:r>
      <w:r w:rsidRPr="00246144">
        <w:rPr>
          <w:rFonts w:ascii="Arial" w:hAnsi="Arial" w:cs="Arial"/>
        </w:rPr>
        <w:t xml:space="preserve"> </w:t>
      </w:r>
      <w:r>
        <w:rPr>
          <w:rFonts w:ascii="Arial" w:hAnsi="Arial" w:cs="Arial"/>
        </w:rPr>
        <w:t xml:space="preserve">Nehodící se škrtněte/odstraňte. Dodavatel uvede ANO, pokud splňuje znaky mikropodniku, malého podniku nebo středního podniku, jejichž definice je uvedena na </w:t>
      </w:r>
      <w:hyperlink r:id="rId1" w:history="1">
        <w:r w:rsidRPr="00246144">
          <w:rPr>
            <w:rStyle w:val="Hypertextovodkaz"/>
            <w:rFonts w:ascii="Arial" w:hAnsi="Arial" w:cs="Arial"/>
          </w:rPr>
          <w:t>http://eur-lex.europa.eu/legal-content/CS/TXT/?uri=URISERV:n26026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750485" w:rsidRPr="004C0774" w:rsidTr="00543A47">
      <w:tc>
        <w:tcPr>
          <w:tcW w:w="6345" w:type="dxa"/>
          <w:shd w:val="clear" w:color="auto" w:fill="auto"/>
        </w:tcPr>
        <w:p w:rsidR="00750485" w:rsidRDefault="00750485" w:rsidP="00543A47">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rsidR="00750485" w:rsidRPr="004C0774" w:rsidRDefault="00750485" w:rsidP="00774CE3">
          <w:pPr>
            <w:tabs>
              <w:tab w:val="left" w:pos="1206"/>
            </w:tabs>
            <w:jc w:val="left"/>
            <w:rPr>
              <w:rFonts w:ascii="Cambria" w:hAnsi="Cambria" w:cs="Arial"/>
              <w:sz w:val="44"/>
              <w:szCs w:val="40"/>
            </w:rPr>
          </w:pPr>
          <w:r w:rsidRPr="00BE4740">
            <w:rPr>
              <w:rFonts w:ascii="Cambria" w:hAnsi="Cambria" w:cs="Arial"/>
              <w:color w:val="1F497D"/>
              <w:sz w:val="28"/>
              <w:szCs w:val="26"/>
            </w:rPr>
            <w:t xml:space="preserve">Odbor </w:t>
          </w:r>
          <w:r>
            <w:rPr>
              <w:rFonts w:ascii="Cambria" w:hAnsi="Cambria" w:cs="Arial"/>
              <w:color w:val="1F497D"/>
              <w:sz w:val="28"/>
              <w:szCs w:val="26"/>
            </w:rPr>
            <w:t>technicko-hospodářský</w:t>
          </w:r>
        </w:p>
      </w:tc>
      <w:tc>
        <w:tcPr>
          <w:tcW w:w="3544" w:type="dxa"/>
          <w:shd w:val="clear" w:color="auto" w:fill="auto"/>
        </w:tcPr>
        <w:p w:rsidR="00750485" w:rsidRPr="004C0774" w:rsidRDefault="00750485" w:rsidP="00543A47">
          <w:pPr>
            <w:tabs>
              <w:tab w:val="center" w:pos="4536"/>
              <w:tab w:val="right" w:pos="9072"/>
            </w:tabs>
            <w:jc w:val="right"/>
            <w:rPr>
              <w:sz w:val="22"/>
            </w:rPr>
          </w:pPr>
          <w:r>
            <w:rPr>
              <w:rFonts w:cs="Arial"/>
              <w:b/>
              <w:noProof/>
              <w:color w:val="1F497D"/>
              <w:sz w:val="44"/>
              <w:szCs w:val="28"/>
            </w:rPr>
            <w:drawing>
              <wp:inline distT="0" distB="0" distL="0" distR="0" wp14:anchorId="7DEB0269" wp14:editId="3BC863D7">
                <wp:extent cx="1797050" cy="520700"/>
                <wp:effectExtent l="0" t="0" r="0" b="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rsidR="00750485" w:rsidRDefault="00750485" w:rsidP="005A14FA">
    <w:pPr>
      <w:pStyle w:val="Zhlav"/>
      <w:tabs>
        <w:tab w:val="clear" w:pos="4536"/>
        <w:tab w:val="clear" w:pos="9072"/>
        <w:tab w:val="right" w:pos="9214"/>
      </w:tabs>
      <w:rPr>
        <w:noProof/>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8B3FFC" w:rsidRDefault="00750485" w:rsidP="00B0788C">
    <w:pPr>
      <w:pStyle w:val="Zhlav"/>
      <w:jc w:val="right"/>
      <w:rPr>
        <w:rFonts w:ascii="Arial" w:hAnsi="Arial" w:cs="Arial"/>
        <w:b/>
        <w:i/>
        <w:noProof/>
        <w:sz w:val="22"/>
        <w:szCs w:val="22"/>
      </w:rPr>
    </w:pPr>
    <w:r w:rsidRPr="008B3FFC">
      <w:rPr>
        <w:rFonts w:ascii="Arial" w:hAnsi="Arial" w:cs="Arial"/>
        <w:b/>
        <w:i/>
        <w:noProof/>
        <w:sz w:val="22"/>
        <w:szCs w:val="22"/>
      </w:rPr>
      <w:t xml:space="preserve">Příloha </w:t>
    </w:r>
    <w:r>
      <w:rPr>
        <w:rFonts w:ascii="Arial" w:hAnsi="Arial" w:cs="Arial"/>
        <w:b/>
        <w:i/>
        <w:noProof/>
        <w:sz w:val="22"/>
        <w:szCs w:val="22"/>
      </w:rPr>
      <w:t>F</w:t>
    </w:r>
    <w:r w:rsidRPr="008B3FFC">
      <w:rPr>
        <w:rFonts w:ascii="Arial" w:hAnsi="Arial" w:cs="Arial"/>
        <w:b/>
        <w:i/>
        <w:noProof/>
        <w:sz w:val="22"/>
        <w:szCs w:val="22"/>
      </w:rPr>
      <w:t xml:space="preserve"> zadávací dokumentace – </w:t>
    </w:r>
    <w:r>
      <w:rPr>
        <w:rFonts w:ascii="Arial" w:hAnsi="Arial" w:cs="Arial"/>
        <w:b/>
        <w:i/>
        <w:noProof/>
        <w:sz w:val="22"/>
        <w:szCs w:val="22"/>
      </w:rPr>
      <w:t>Vzor seznamu poddodavatelů</w:t>
    </w:r>
  </w:p>
  <w:p w:rsidR="00750485" w:rsidRPr="00C76067" w:rsidRDefault="00750485" w:rsidP="00C76067">
    <w:pPr>
      <w:pStyle w:val="Zhlav"/>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8B3FFC" w:rsidRDefault="00750485" w:rsidP="00450DB5">
    <w:pPr>
      <w:pStyle w:val="Zhlav"/>
      <w:jc w:val="right"/>
      <w:rPr>
        <w:rFonts w:ascii="Arial" w:hAnsi="Arial" w:cs="Arial"/>
        <w:b/>
        <w:i/>
        <w:noProof/>
        <w:sz w:val="22"/>
        <w:szCs w:val="22"/>
      </w:rPr>
    </w:pPr>
    <w:r w:rsidRPr="008B3FFC">
      <w:rPr>
        <w:rFonts w:ascii="Arial" w:hAnsi="Arial" w:cs="Arial"/>
        <w:b/>
        <w:i/>
        <w:noProof/>
        <w:sz w:val="22"/>
        <w:szCs w:val="22"/>
      </w:rPr>
      <w:t xml:space="preserve">Příloha </w:t>
    </w:r>
    <w:r>
      <w:rPr>
        <w:rFonts w:ascii="Arial" w:hAnsi="Arial" w:cs="Arial"/>
        <w:b/>
        <w:i/>
        <w:noProof/>
        <w:sz w:val="22"/>
        <w:szCs w:val="22"/>
      </w:rPr>
      <w:t>F</w:t>
    </w:r>
    <w:r w:rsidRPr="008B3FFC">
      <w:rPr>
        <w:rFonts w:ascii="Arial" w:hAnsi="Arial" w:cs="Arial"/>
        <w:b/>
        <w:i/>
        <w:noProof/>
        <w:sz w:val="22"/>
        <w:szCs w:val="22"/>
      </w:rPr>
      <w:t xml:space="preserve"> zadávací dokumentace – </w:t>
    </w:r>
    <w:r>
      <w:rPr>
        <w:rFonts w:ascii="Arial" w:hAnsi="Arial" w:cs="Arial"/>
        <w:b/>
        <w:i/>
        <w:noProof/>
        <w:sz w:val="22"/>
        <w:szCs w:val="22"/>
      </w:rPr>
      <w:t>Vzor seznamu poddodavatelů</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8B3FFC" w:rsidRDefault="00750485" w:rsidP="00D77D8F">
    <w:pPr>
      <w:pStyle w:val="Zhlav"/>
      <w:jc w:val="right"/>
      <w:rPr>
        <w:rFonts w:ascii="Arial" w:hAnsi="Arial" w:cs="Arial"/>
        <w:b/>
        <w:i/>
        <w:noProof/>
        <w:sz w:val="22"/>
        <w:szCs w:val="22"/>
      </w:rPr>
    </w:pPr>
    <w:r w:rsidRPr="008B3FFC">
      <w:rPr>
        <w:rFonts w:ascii="Arial" w:hAnsi="Arial" w:cs="Arial"/>
        <w:b/>
        <w:i/>
        <w:noProof/>
        <w:sz w:val="22"/>
        <w:szCs w:val="22"/>
      </w:rPr>
      <w:t xml:space="preserve">Příloha </w:t>
    </w:r>
    <w:r>
      <w:rPr>
        <w:rFonts w:ascii="Arial" w:hAnsi="Arial" w:cs="Arial"/>
        <w:b/>
        <w:i/>
        <w:noProof/>
        <w:sz w:val="22"/>
        <w:szCs w:val="22"/>
      </w:rPr>
      <w:t>G</w:t>
    </w:r>
    <w:r w:rsidRPr="008B3FFC">
      <w:rPr>
        <w:rFonts w:ascii="Arial" w:hAnsi="Arial" w:cs="Arial"/>
        <w:b/>
        <w:i/>
        <w:noProof/>
        <w:sz w:val="22"/>
        <w:szCs w:val="22"/>
      </w:rPr>
      <w:t xml:space="preserve"> zadávací dokumentace – </w:t>
    </w:r>
    <w:r>
      <w:rPr>
        <w:rFonts w:ascii="Arial" w:hAnsi="Arial" w:cs="Arial"/>
        <w:b/>
        <w:i/>
        <w:noProof/>
        <w:sz w:val="22"/>
        <w:szCs w:val="22"/>
      </w:rPr>
      <w:t>Vzor smlouvy</w:t>
    </w:r>
  </w:p>
  <w:p w:rsidR="00750485" w:rsidRPr="00C76067" w:rsidRDefault="00750485" w:rsidP="00C76067">
    <w:pPr>
      <w:pStyle w:val="Zhlav"/>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8B3FFC" w:rsidRDefault="00750485" w:rsidP="001843BA">
    <w:pPr>
      <w:pStyle w:val="Zhlav"/>
      <w:jc w:val="right"/>
      <w:rPr>
        <w:rFonts w:ascii="Arial" w:hAnsi="Arial" w:cs="Arial"/>
        <w:b/>
        <w:i/>
        <w:noProof/>
        <w:sz w:val="22"/>
        <w:szCs w:val="22"/>
      </w:rPr>
    </w:pPr>
    <w:r w:rsidRPr="008B3FFC">
      <w:rPr>
        <w:rFonts w:ascii="Arial" w:hAnsi="Arial" w:cs="Arial"/>
        <w:b/>
        <w:i/>
        <w:noProof/>
        <w:sz w:val="22"/>
        <w:szCs w:val="22"/>
      </w:rPr>
      <w:t xml:space="preserve">Příloha </w:t>
    </w:r>
    <w:r>
      <w:rPr>
        <w:rFonts w:ascii="Arial" w:hAnsi="Arial" w:cs="Arial"/>
        <w:b/>
        <w:i/>
        <w:noProof/>
        <w:sz w:val="22"/>
        <w:szCs w:val="22"/>
      </w:rPr>
      <w:t>G</w:t>
    </w:r>
    <w:r w:rsidRPr="008B3FFC">
      <w:rPr>
        <w:rFonts w:ascii="Arial" w:hAnsi="Arial" w:cs="Arial"/>
        <w:b/>
        <w:i/>
        <w:noProof/>
        <w:sz w:val="22"/>
        <w:szCs w:val="22"/>
      </w:rPr>
      <w:t xml:space="preserve"> zadávací dokumentace – </w:t>
    </w:r>
    <w:r>
      <w:rPr>
        <w:rFonts w:ascii="Arial" w:hAnsi="Arial" w:cs="Arial"/>
        <w:b/>
        <w:i/>
        <w:noProof/>
        <w:sz w:val="22"/>
        <w:szCs w:val="22"/>
      </w:rPr>
      <w:t>Vzor smlouvy</w:t>
    </w:r>
  </w:p>
  <w:p w:rsidR="00750485" w:rsidRPr="00062D52" w:rsidRDefault="00750485" w:rsidP="00F715B2">
    <w:pPr>
      <w:pStyle w:val="Zhlav"/>
      <w:jc w:val="center"/>
      <w:rPr>
        <w:rFonts w:ascii="Arial" w:hAnsi="Arial" w:cs="Aria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8B3FFC" w:rsidRDefault="00750485" w:rsidP="001843BA">
    <w:pPr>
      <w:pStyle w:val="Zhlav"/>
      <w:jc w:val="right"/>
      <w:rPr>
        <w:rFonts w:ascii="Arial" w:hAnsi="Arial" w:cs="Arial"/>
        <w:b/>
        <w:i/>
        <w:noProof/>
        <w:sz w:val="22"/>
        <w:szCs w:val="22"/>
      </w:rPr>
    </w:pPr>
    <w:r w:rsidRPr="008B3FFC">
      <w:rPr>
        <w:rFonts w:ascii="Arial" w:hAnsi="Arial" w:cs="Arial"/>
        <w:b/>
        <w:i/>
        <w:noProof/>
        <w:sz w:val="22"/>
        <w:szCs w:val="22"/>
      </w:rPr>
      <w:t xml:space="preserve">Příloha </w:t>
    </w:r>
    <w:r>
      <w:rPr>
        <w:rFonts w:ascii="Arial" w:hAnsi="Arial" w:cs="Arial"/>
        <w:b/>
        <w:i/>
        <w:noProof/>
        <w:sz w:val="22"/>
        <w:szCs w:val="22"/>
      </w:rPr>
      <w:t>H</w:t>
    </w:r>
    <w:r w:rsidRPr="008B3FFC">
      <w:rPr>
        <w:rFonts w:ascii="Arial" w:hAnsi="Arial" w:cs="Arial"/>
        <w:b/>
        <w:i/>
        <w:noProof/>
        <w:sz w:val="22"/>
        <w:szCs w:val="22"/>
      </w:rPr>
      <w:t xml:space="preserve"> zadávací dokumentace – </w:t>
    </w:r>
    <w:r>
      <w:rPr>
        <w:rFonts w:ascii="Arial" w:hAnsi="Arial" w:cs="Arial"/>
        <w:b/>
        <w:i/>
        <w:noProof/>
        <w:sz w:val="22"/>
        <w:szCs w:val="22"/>
      </w:rPr>
      <w:t>Dokumentace pro zadání stavby</w:t>
    </w:r>
  </w:p>
  <w:p w:rsidR="00750485" w:rsidRPr="00062D52" w:rsidRDefault="00750485" w:rsidP="00F715B2">
    <w:pPr>
      <w:pStyle w:val="Zhlav"/>
      <w:jc w:val="center"/>
      <w:rPr>
        <w:rFonts w:ascii="Arial" w:hAnsi="Arial" w:cs="Aria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8B3FFC" w:rsidRDefault="00750485" w:rsidP="001843BA">
    <w:pPr>
      <w:pStyle w:val="Zhlav"/>
      <w:jc w:val="right"/>
      <w:rPr>
        <w:rFonts w:ascii="Arial" w:hAnsi="Arial" w:cs="Arial"/>
        <w:b/>
        <w:i/>
        <w:noProof/>
        <w:sz w:val="22"/>
        <w:szCs w:val="22"/>
      </w:rPr>
    </w:pPr>
    <w:r w:rsidRPr="008B3FFC">
      <w:rPr>
        <w:rFonts w:ascii="Arial" w:hAnsi="Arial" w:cs="Arial"/>
        <w:b/>
        <w:i/>
        <w:noProof/>
        <w:sz w:val="22"/>
        <w:szCs w:val="22"/>
      </w:rPr>
      <w:t xml:space="preserve">Příloha </w:t>
    </w:r>
    <w:r>
      <w:rPr>
        <w:rFonts w:ascii="Arial" w:hAnsi="Arial" w:cs="Arial"/>
        <w:b/>
        <w:i/>
        <w:noProof/>
        <w:sz w:val="22"/>
        <w:szCs w:val="22"/>
      </w:rPr>
      <w:t>I</w:t>
    </w:r>
    <w:r w:rsidRPr="008B3FFC">
      <w:rPr>
        <w:rFonts w:ascii="Arial" w:hAnsi="Arial" w:cs="Arial"/>
        <w:b/>
        <w:i/>
        <w:noProof/>
        <w:sz w:val="22"/>
        <w:szCs w:val="22"/>
      </w:rPr>
      <w:t xml:space="preserve"> zadávací dokumentace – </w:t>
    </w:r>
    <w:r>
      <w:rPr>
        <w:rFonts w:ascii="Arial" w:hAnsi="Arial" w:cs="Arial"/>
        <w:b/>
        <w:i/>
        <w:noProof/>
        <w:sz w:val="22"/>
        <w:szCs w:val="22"/>
      </w:rPr>
      <w:t>Ekonomická kvalifikace</w:t>
    </w:r>
  </w:p>
  <w:p w:rsidR="00750485" w:rsidRPr="00062D52" w:rsidRDefault="00750485" w:rsidP="00F715B2">
    <w:pPr>
      <w:pStyle w:val="Zhlav"/>
      <w:jc w:val="center"/>
      <w:rPr>
        <w:rFonts w:ascii="Arial" w:hAnsi="Arial" w:cs="Aria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8B3FFC" w:rsidRDefault="00750485" w:rsidP="007552B3">
    <w:pPr>
      <w:pStyle w:val="Zhlav"/>
      <w:jc w:val="right"/>
      <w:rPr>
        <w:rFonts w:ascii="Arial" w:hAnsi="Arial" w:cs="Arial"/>
        <w:b/>
        <w:i/>
        <w:noProof/>
        <w:sz w:val="22"/>
        <w:szCs w:val="22"/>
      </w:rPr>
    </w:pPr>
    <w:r w:rsidRPr="008B3FFC">
      <w:rPr>
        <w:rFonts w:ascii="Arial" w:hAnsi="Arial" w:cs="Arial"/>
        <w:b/>
        <w:i/>
        <w:noProof/>
        <w:sz w:val="22"/>
        <w:szCs w:val="22"/>
      </w:rPr>
      <w:t xml:space="preserve">Příloha </w:t>
    </w:r>
    <w:r>
      <w:rPr>
        <w:rFonts w:ascii="Arial" w:hAnsi="Arial" w:cs="Arial"/>
        <w:b/>
        <w:i/>
        <w:noProof/>
        <w:sz w:val="22"/>
        <w:szCs w:val="22"/>
      </w:rPr>
      <w:t>J</w:t>
    </w:r>
    <w:r w:rsidRPr="008B3FFC">
      <w:rPr>
        <w:rFonts w:ascii="Arial" w:hAnsi="Arial" w:cs="Arial"/>
        <w:b/>
        <w:i/>
        <w:noProof/>
        <w:sz w:val="22"/>
        <w:szCs w:val="22"/>
      </w:rPr>
      <w:t xml:space="preserve"> zadávací dokumentace – </w:t>
    </w:r>
    <w:r>
      <w:rPr>
        <w:rFonts w:ascii="Arial" w:hAnsi="Arial" w:cs="Arial"/>
        <w:b/>
        <w:i/>
        <w:noProof/>
        <w:sz w:val="22"/>
        <w:szCs w:val="22"/>
      </w:rPr>
      <w:t>Čestné prohlášení ve vztahu k sociálním aspektům veřejné zakázky</w:t>
    </w:r>
  </w:p>
  <w:p w:rsidR="00750485" w:rsidRPr="007552B3" w:rsidRDefault="00750485" w:rsidP="007552B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Default="00750485" w:rsidP="00B546D3">
    <w:pPr>
      <w:pStyle w:val="Zhlav"/>
      <w:jc w:val="left"/>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8B3FFC" w:rsidRDefault="00750485" w:rsidP="008E4308">
    <w:pPr>
      <w:pStyle w:val="Zhlav"/>
      <w:jc w:val="right"/>
      <w:rPr>
        <w:rFonts w:ascii="Arial" w:hAnsi="Arial" w:cs="Arial"/>
        <w:b/>
        <w:i/>
        <w:sz w:val="22"/>
        <w:szCs w:val="22"/>
      </w:rPr>
    </w:pPr>
    <w:r w:rsidRPr="008B3FFC">
      <w:rPr>
        <w:rFonts w:ascii="Arial" w:hAnsi="Arial" w:cs="Arial"/>
        <w:b/>
        <w:i/>
        <w:sz w:val="22"/>
        <w:szCs w:val="22"/>
      </w:rPr>
      <w:t>Příloha A zadávací dokumentace – Vzor krycího listu nabídky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8B3FFC" w:rsidRDefault="00750485" w:rsidP="003C7B3C">
    <w:pPr>
      <w:pStyle w:val="Zhlav"/>
      <w:jc w:val="right"/>
      <w:rPr>
        <w:rFonts w:ascii="Arial" w:hAnsi="Arial" w:cs="Arial"/>
        <w:b/>
        <w:i/>
        <w:sz w:val="22"/>
        <w:szCs w:val="22"/>
      </w:rPr>
    </w:pPr>
    <w:r>
      <w:rPr>
        <w:rFonts w:ascii="Arial" w:hAnsi="Arial" w:cs="Arial"/>
        <w:b/>
        <w:i/>
        <w:sz w:val="22"/>
        <w:szCs w:val="22"/>
      </w:rPr>
      <w:t>Příloha C</w:t>
    </w:r>
    <w:r w:rsidRPr="008B3FFC">
      <w:rPr>
        <w:rFonts w:ascii="Arial" w:hAnsi="Arial" w:cs="Arial"/>
        <w:b/>
        <w:i/>
        <w:sz w:val="22"/>
        <w:szCs w:val="22"/>
      </w:rPr>
      <w:t xml:space="preserve"> zadávací dokumentace – Vzor čestného prohlášení o splnění </w:t>
    </w:r>
    <w:r w:rsidR="008623DF">
      <w:rPr>
        <w:rFonts w:ascii="Arial" w:hAnsi="Arial" w:cs="Arial"/>
        <w:b/>
        <w:i/>
        <w:sz w:val="22"/>
        <w:szCs w:val="22"/>
      </w:rPr>
      <w:t xml:space="preserve">části </w:t>
    </w:r>
    <w:r w:rsidRPr="008B3FFC">
      <w:rPr>
        <w:rFonts w:ascii="Arial" w:hAnsi="Arial" w:cs="Arial"/>
        <w:b/>
        <w:i/>
        <w:sz w:val="22"/>
        <w:szCs w:val="22"/>
      </w:rPr>
      <w:t>kvalifikace</w:t>
    </w:r>
  </w:p>
  <w:p w:rsidR="00750485" w:rsidRPr="003C7B3C" w:rsidRDefault="00750485" w:rsidP="003C7B3C">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CD46EB" w:rsidRDefault="00750485" w:rsidP="00CD46EB">
    <w:pPr>
      <w:tabs>
        <w:tab w:val="left" w:pos="1418"/>
      </w:tabs>
      <w:spacing w:after="60"/>
      <w:jc w:val="right"/>
      <w:rPr>
        <w:rFonts w:ascii="Arial" w:hAnsi="Arial" w:cs="Arial"/>
        <w:b/>
        <w:i/>
        <w:sz w:val="22"/>
        <w:szCs w:val="22"/>
      </w:rPr>
    </w:pPr>
    <w:r w:rsidRPr="00CD46EB">
      <w:rPr>
        <w:rFonts w:ascii="Arial" w:hAnsi="Arial" w:cs="Arial"/>
        <w:b/>
        <w:i/>
        <w:sz w:val="22"/>
        <w:szCs w:val="22"/>
      </w:rPr>
      <w:t xml:space="preserve">Příloha </w:t>
    </w:r>
    <w:r>
      <w:rPr>
        <w:rFonts w:ascii="Arial" w:hAnsi="Arial" w:cs="Arial"/>
        <w:b/>
        <w:i/>
        <w:sz w:val="22"/>
        <w:szCs w:val="22"/>
      </w:rPr>
      <w:t>B</w:t>
    </w:r>
    <w:r w:rsidRPr="00CD46EB">
      <w:rPr>
        <w:rFonts w:ascii="Arial" w:hAnsi="Arial" w:cs="Arial"/>
        <w:b/>
        <w:i/>
        <w:sz w:val="22"/>
        <w:szCs w:val="22"/>
      </w:rPr>
      <w:t xml:space="preserve"> zadávací dokumentace – Soupis prací (položkový rozpočet)</w:t>
    </w:r>
  </w:p>
  <w:p w:rsidR="00750485" w:rsidRPr="00CD46EB" w:rsidRDefault="00750485" w:rsidP="00CD46EB">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413DC0" w:rsidRDefault="00750485" w:rsidP="00C76067">
    <w:pPr>
      <w:pStyle w:val="Zhlav"/>
      <w:jc w:val="right"/>
      <w:rPr>
        <w:rFonts w:ascii="Arial" w:hAnsi="Arial" w:cs="Arial"/>
        <w:i/>
        <w:color w:val="948A54" w:themeColor="background2" w:themeShade="80"/>
        <w:sz w:val="22"/>
        <w:szCs w:val="22"/>
      </w:rPr>
    </w:pPr>
    <w:r>
      <w:rPr>
        <w:rFonts w:ascii="Arial" w:hAnsi="Arial" w:cs="Arial"/>
        <w:i/>
        <w:color w:val="948A54" w:themeColor="background2" w:themeShade="80"/>
        <w:sz w:val="22"/>
        <w:szCs w:val="22"/>
      </w:rPr>
      <w:t>Příloha F zadávací dokumentace – Vzor seznamu realizačního týmu</w:t>
    </w:r>
  </w:p>
  <w:p w:rsidR="00750485" w:rsidRPr="00C76067" w:rsidRDefault="00750485" w:rsidP="00C76067">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8B3FFC" w:rsidRDefault="00750485" w:rsidP="00450DB5">
    <w:pPr>
      <w:pStyle w:val="Zhlav"/>
      <w:jc w:val="right"/>
      <w:rPr>
        <w:rFonts w:ascii="Arial" w:hAnsi="Arial" w:cs="Arial"/>
        <w:b/>
        <w:i/>
        <w:noProof/>
        <w:sz w:val="22"/>
        <w:szCs w:val="22"/>
      </w:rPr>
    </w:pPr>
    <w:r w:rsidRPr="008B3FFC">
      <w:rPr>
        <w:rFonts w:ascii="Arial" w:hAnsi="Arial" w:cs="Arial"/>
        <w:b/>
        <w:i/>
        <w:noProof/>
        <w:sz w:val="22"/>
        <w:szCs w:val="22"/>
      </w:rPr>
      <w:t>Příloha D zadávací dokumentace – Vzor seznamu významných stavebních prací</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8B3FFC" w:rsidRDefault="00750485" w:rsidP="0006140F">
    <w:pPr>
      <w:pStyle w:val="Zhlav"/>
      <w:jc w:val="right"/>
      <w:rPr>
        <w:rFonts w:ascii="Arial" w:hAnsi="Arial" w:cs="Arial"/>
        <w:b/>
        <w:i/>
        <w:noProof/>
        <w:sz w:val="22"/>
        <w:szCs w:val="22"/>
      </w:rPr>
    </w:pPr>
    <w:r w:rsidRPr="008B3FFC">
      <w:rPr>
        <w:rFonts w:ascii="Arial" w:hAnsi="Arial" w:cs="Arial"/>
        <w:b/>
        <w:i/>
        <w:noProof/>
        <w:sz w:val="22"/>
        <w:szCs w:val="22"/>
      </w:rPr>
      <w:t xml:space="preserve">Příloha E zadávací dokumentace – </w:t>
    </w:r>
    <w:r>
      <w:rPr>
        <w:rFonts w:ascii="Arial" w:hAnsi="Arial" w:cs="Arial"/>
        <w:b/>
        <w:i/>
        <w:noProof/>
        <w:sz w:val="22"/>
        <w:szCs w:val="22"/>
      </w:rPr>
      <w:t>Vzor seznamu členů realizačního týmu</w:t>
    </w:r>
  </w:p>
  <w:p w:rsidR="00750485" w:rsidRPr="00C76067" w:rsidRDefault="00750485" w:rsidP="00C76067">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8B3FFC" w:rsidRDefault="00750485" w:rsidP="00450DB5">
    <w:pPr>
      <w:pStyle w:val="Zhlav"/>
      <w:jc w:val="right"/>
      <w:rPr>
        <w:rFonts w:ascii="Arial" w:hAnsi="Arial" w:cs="Arial"/>
        <w:b/>
        <w:i/>
        <w:noProof/>
        <w:sz w:val="22"/>
        <w:szCs w:val="22"/>
      </w:rPr>
    </w:pPr>
    <w:r w:rsidRPr="008B3FFC">
      <w:rPr>
        <w:rFonts w:ascii="Arial" w:hAnsi="Arial" w:cs="Arial"/>
        <w:b/>
        <w:i/>
        <w:noProof/>
        <w:sz w:val="22"/>
        <w:szCs w:val="22"/>
      </w:rPr>
      <w:t xml:space="preserve">Příloha E zadávací dokumentace – </w:t>
    </w:r>
    <w:r>
      <w:rPr>
        <w:rFonts w:ascii="Arial" w:hAnsi="Arial" w:cs="Arial"/>
        <w:b/>
        <w:i/>
        <w:noProof/>
        <w:sz w:val="22"/>
        <w:szCs w:val="22"/>
      </w:rPr>
      <w:t>Vzor seznamu členů realizačního týmu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1E5502C"/>
    <w:multiLevelType w:val="hybridMultilevel"/>
    <w:tmpl w:val="C9266ED0"/>
    <w:lvl w:ilvl="0" w:tplc="79A2DB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167100"/>
    <w:multiLevelType w:val="hybridMultilevel"/>
    <w:tmpl w:val="D1B8F9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nsid w:val="041D744C"/>
    <w:multiLevelType w:val="hybridMultilevel"/>
    <w:tmpl w:val="9182D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52B7B2F"/>
    <w:multiLevelType w:val="multilevel"/>
    <w:tmpl w:val="F940BA5E"/>
    <w:lvl w:ilvl="0">
      <w:start w:val="1"/>
      <w:numFmt w:val="decimal"/>
      <w:lvlText w:val="%1."/>
      <w:lvlJc w:val="left"/>
      <w:pPr>
        <w:ind w:left="792" w:hanging="360"/>
      </w:pPr>
      <w:rPr>
        <w:rFonts w:hint="default"/>
      </w:rPr>
    </w:lvl>
    <w:lvl w:ilvl="1">
      <w:start w:val="5"/>
      <w:numFmt w:val="decimal"/>
      <w:isLgl/>
      <w:lvlText w:val="%1.%2"/>
      <w:lvlJc w:val="left"/>
      <w:pPr>
        <w:ind w:left="987" w:hanging="55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7">
    <w:nsid w:val="05F06ED4"/>
    <w:multiLevelType w:val="hybridMultilevel"/>
    <w:tmpl w:val="197CE9B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nsid w:val="09B06713"/>
    <w:multiLevelType w:val="hybridMultilevel"/>
    <w:tmpl w:val="0CECFB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A5221F3"/>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B624D2A"/>
    <w:multiLevelType w:val="multilevel"/>
    <w:tmpl w:val="2E38A19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0C1779F0"/>
    <w:multiLevelType w:val="hybridMultilevel"/>
    <w:tmpl w:val="9DC4F2DC"/>
    <w:lvl w:ilvl="0" w:tplc="04050017">
      <w:start w:val="1"/>
      <w:numFmt w:val="lowerLetter"/>
      <w:lvlText w:val="%1)"/>
      <w:lvlJc w:val="left"/>
      <w:pPr>
        <w:ind w:left="1145" w:hanging="360"/>
      </w:pPr>
    </w:lvl>
    <w:lvl w:ilvl="1" w:tplc="EF0656F8">
      <w:start w:val="1"/>
      <w:numFmt w:val="lowerLetter"/>
      <w:lvlText w:val="%2)"/>
      <w:lvlJc w:val="left"/>
      <w:pPr>
        <w:ind w:left="1865" w:hanging="360"/>
      </w:pPr>
      <w:rPr>
        <w:color w:val="auto"/>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7">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5D71365"/>
    <w:multiLevelType w:val="hybridMultilevel"/>
    <w:tmpl w:val="5F4C7024"/>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18B057A5"/>
    <w:multiLevelType w:val="multilevel"/>
    <w:tmpl w:val="3E245B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91E3CFC"/>
    <w:multiLevelType w:val="multilevel"/>
    <w:tmpl w:val="8D5CA946"/>
    <w:lvl w:ilvl="0">
      <w:start w:val="1"/>
      <w:numFmt w:val="lowerLetter"/>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nsid w:val="1AC654E3"/>
    <w:multiLevelType w:val="multilevel"/>
    <w:tmpl w:val="A0044702"/>
    <w:lvl w:ilvl="0">
      <w:start w:val="1"/>
      <w:numFmt w:val="lowerLetter"/>
      <w:lvlText w:val="%1)"/>
      <w:lvlJc w:val="left"/>
      <w:pPr>
        <w:ind w:left="360" w:hanging="360"/>
      </w:pPr>
      <w:rPr>
        <w:rFonts w:hint="default"/>
      </w:rPr>
    </w:lvl>
    <w:lvl w:ilvl="1">
      <w:start w:val="1"/>
      <w:numFmt w:val="none"/>
      <w:lvlText w:val="10.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9">
    <w:nsid w:val="20ED5F47"/>
    <w:multiLevelType w:val="multilevel"/>
    <w:tmpl w:val="5DBEDCCC"/>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0">
    <w:nsid w:val="216A282C"/>
    <w:multiLevelType w:val="hybridMultilevel"/>
    <w:tmpl w:val="16D8D94C"/>
    <w:lvl w:ilvl="0" w:tplc="D940215C">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5EC15D5"/>
    <w:multiLevelType w:val="hybridMultilevel"/>
    <w:tmpl w:val="0762B3FE"/>
    <w:lvl w:ilvl="0" w:tplc="78FCFA6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26845234"/>
    <w:multiLevelType w:val="hybridMultilevel"/>
    <w:tmpl w:val="D726683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5">
    <w:nsid w:val="2B28521B"/>
    <w:multiLevelType w:val="hybridMultilevel"/>
    <w:tmpl w:val="2E2EFFF0"/>
    <w:lvl w:ilvl="0" w:tplc="04050001">
      <w:start w:val="1"/>
      <w:numFmt w:val="bullet"/>
      <w:lvlText w:val=""/>
      <w:lvlJc w:val="left"/>
      <w:pPr>
        <w:ind w:left="1145" w:hanging="360"/>
      </w:pPr>
      <w:rPr>
        <w:rFonts w:ascii="Symbol" w:hAnsi="Symbol"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064261E"/>
    <w:multiLevelType w:val="hybridMultilevel"/>
    <w:tmpl w:val="0E5C3A02"/>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9">
    <w:nsid w:val="30BB37E9"/>
    <w:multiLevelType w:val="multilevel"/>
    <w:tmpl w:val="5B0AEF2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33E8074F"/>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nsid w:val="350B3589"/>
    <w:multiLevelType w:val="hybridMultilevel"/>
    <w:tmpl w:val="2A881B22"/>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nsid w:val="35EE30BC"/>
    <w:multiLevelType w:val="hybridMultilevel"/>
    <w:tmpl w:val="E0522460"/>
    <w:lvl w:ilvl="0" w:tplc="03923510">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5">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192306E"/>
    <w:multiLevelType w:val="hybridMultilevel"/>
    <w:tmpl w:val="FB7EA160"/>
    <w:lvl w:ilvl="0" w:tplc="C31EF1B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1DA0AB8"/>
    <w:multiLevelType w:val="hybridMultilevel"/>
    <w:tmpl w:val="F60A775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9">
    <w:nsid w:val="44C61A0F"/>
    <w:multiLevelType w:val="hybridMultilevel"/>
    <w:tmpl w:val="BAD28050"/>
    <w:lvl w:ilvl="0" w:tplc="0405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4D3B0E5F"/>
    <w:multiLevelType w:val="hybridMultilevel"/>
    <w:tmpl w:val="06D43D46"/>
    <w:lvl w:ilvl="0" w:tplc="04050017">
      <w:start w:val="1"/>
      <w:numFmt w:val="lowerLetter"/>
      <w:lvlText w:val="%1)"/>
      <w:lvlJc w:val="left"/>
      <w:pPr>
        <w:ind w:left="720" w:hanging="360"/>
      </w:pPr>
      <w:rPr>
        <w:rFonts w:hint="default"/>
        <w:sz w:val="22"/>
        <w:szCs w:val="22"/>
      </w:rPr>
    </w:lvl>
    <w:lvl w:ilvl="1" w:tplc="FAE0152A">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6471DE6"/>
    <w:multiLevelType w:val="hybridMultilevel"/>
    <w:tmpl w:val="7FA68346"/>
    <w:lvl w:ilvl="0" w:tplc="BC408DE0">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A3B650D"/>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nsid w:val="5A827405"/>
    <w:multiLevelType w:val="hybridMultilevel"/>
    <w:tmpl w:val="611A8346"/>
    <w:lvl w:ilvl="0" w:tplc="04050017">
      <w:start w:val="1"/>
      <w:numFmt w:val="lowerLetter"/>
      <w:lvlText w:val="%1)"/>
      <w:lvlJc w:val="left"/>
      <w:pPr>
        <w:ind w:left="2340" w:hanging="360"/>
      </w:p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59">
    <w:nsid w:val="5A857669"/>
    <w:multiLevelType w:val="hybridMultilevel"/>
    <w:tmpl w:val="F834995A"/>
    <w:lvl w:ilvl="0" w:tplc="FAE0152A">
      <w:numFmt w:val="bullet"/>
      <w:lvlText w:val="-"/>
      <w:lvlJc w:val="left"/>
      <w:pPr>
        <w:ind w:left="1429" w:hanging="360"/>
      </w:pPr>
      <w:rPr>
        <w:rFonts w:ascii="Arial" w:eastAsia="Calibri" w:hAnsi="Arial" w:cs="Arial" w:hint="default"/>
      </w:rPr>
    </w:lvl>
    <w:lvl w:ilvl="1" w:tplc="FAE0152A">
      <w:numFmt w:val="bullet"/>
      <w:lvlText w:val="-"/>
      <w:lvlJc w:val="left"/>
      <w:pPr>
        <w:ind w:left="2149" w:hanging="360"/>
      </w:pPr>
      <w:rPr>
        <w:rFonts w:ascii="Arial" w:eastAsia="Calibri"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61">
    <w:nsid w:val="5E4140BA"/>
    <w:multiLevelType w:val="hybridMultilevel"/>
    <w:tmpl w:val="D368E304"/>
    <w:lvl w:ilvl="0" w:tplc="0405000F">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62">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10077C3"/>
    <w:multiLevelType w:val="hybridMultilevel"/>
    <w:tmpl w:val="94C6F70A"/>
    <w:lvl w:ilvl="0" w:tplc="C37867E8">
      <w:start w:val="1"/>
      <w:numFmt w:val="lowerLetter"/>
      <w:lvlText w:val="%1)"/>
      <w:lvlJc w:val="left"/>
      <w:pPr>
        <w:ind w:left="1208" w:hanging="360"/>
      </w:pPr>
      <w:rPr>
        <w:rFonts w:ascii="Arial" w:eastAsia="Calibri" w:hAnsi="Arial" w:cs="Arial" w:hint="default"/>
        <w:sz w:val="22"/>
        <w:szCs w:val="22"/>
      </w:rPr>
    </w:lvl>
    <w:lvl w:ilvl="1" w:tplc="04050019" w:tentative="1">
      <w:start w:val="1"/>
      <w:numFmt w:val="lowerLetter"/>
      <w:lvlText w:val="%2."/>
      <w:lvlJc w:val="left"/>
      <w:pPr>
        <w:ind w:left="1928" w:hanging="360"/>
      </w:pPr>
    </w:lvl>
    <w:lvl w:ilvl="2" w:tplc="0405001B" w:tentative="1">
      <w:start w:val="1"/>
      <w:numFmt w:val="lowerRoman"/>
      <w:lvlText w:val="%3."/>
      <w:lvlJc w:val="right"/>
      <w:pPr>
        <w:ind w:left="2648" w:hanging="180"/>
      </w:pPr>
    </w:lvl>
    <w:lvl w:ilvl="3" w:tplc="0405000F" w:tentative="1">
      <w:start w:val="1"/>
      <w:numFmt w:val="decimal"/>
      <w:lvlText w:val="%4."/>
      <w:lvlJc w:val="left"/>
      <w:pPr>
        <w:ind w:left="3368" w:hanging="360"/>
      </w:pPr>
    </w:lvl>
    <w:lvl w:ilvl="4" w:tplc="04050019" w:tentative="1">
      <w:start w:val="1"/>
      <w:numFmt w:val="lowerLetter"/>
      <w:lvlText w:val="%5."/>
      <w:lvlJc w:val="left"/>
      <w:pPr>
        <w:ind w:left="4088" w:hanging="360"/>
      </w:pPr>
    </w:lvl>
    <w:lvl w:ilvl="5" w:tplc="0405001B" w:tentative="1">
      <w:start w:val="1"/>
      <w:numFmt w:val="lowerRoman"/>
      <w:lvlText w:val="%6."/>
      <w:lvlJc w:val="right"/>
      <w:pPr>
        <w:ind w:left="4808" w:hanging="180"/>
      </w:pPr>
    </w:lvl>
    <w:lvl w:ilvl="6" w:tplc="0405000F" w:tentative="1">
      <w:start w:val="1"/>
      <w:numFmt w:val="decimal"/>
      <w:lvlText w:val="%7."/>
      <w:lvlJc w:val="left"/>
      <w:pPr>
        <w:ind w:left="5528" w:hanging="360"/>
      </w:pPr>
    </w:lvl>
    <w:lvl w:ilvl="7" w:tplc="04050019" w:tentative="1">
      <w:start w:val="1"/>
      <w:numFmt w:val="lowerLetter"/>
      <w:lvlText w:val="%8."/>
      <w:lvlJc w:val="left"/>
      <w:pPr>
        <w:ind w:left="6248" w:hanging="360"/>
      </w:pPr>
    </w:lvl>
    <w:lvl w:ilvl="8" w:tplc="0405001B" w:tentative="1">
      <w:start w:val="1"/>
      <w:numFmt w:val="lowerRoman"/>
      <w:lvlText w:val="%9."/>
      <w:lvlJc w:val="right"/>
      <w:pPr>
        <w:ind w:left="6968" w:hanging="180"/>
      </w:pPr>
    </w:lvl>
  </w:abstractNum>
  <w:abstractNum w:abstractNumId="65">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7">
    <w:nsid w:val="62AB7F0C"/>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8">
    <w:nsid w:val="63BF5AB2"/>
    <w:multiLevelType w:val="multilevel"/>
    <w:tmpl w:val="9EFA5A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BA57202"/>
    <w:multiLevelType w:val="hybridMultilevel"/>
    <w:tmpl w:val="2E305E32"/>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C2A441E"/>
    <w:multiLevelType w:val="hybridMultilevel"/>
    <w:tmpl w:val="08B6A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6F9871B1"/>
    <w:multiLevelType w:val="hybridMultilevel"/>
    <w:tmpl w:val="B4989F5E"/>
    <w:lvl w:ilvl="0" w:tplc="6B88DAC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722258F9"/>
    <w:multiLevelType w:val="hybridMultilevel"/>
    <w:tmpl w:val="0B004102"/>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5">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74C15439"/>
    <w:multiLevelType w:val="multilevel"/>
    <w:tmpl w:val="2092F79A"/>
    <w:lvl w:ilvl="0">
      <w:start w:val="1"/>
      <w:numFmt w:val="decimal"/>
      <w:lvlText w:val="%1."/>
      <w:lvlJc w:val="left"/>
      <w:pPr>
        <w:ind w:left="502" w:hanging="360"/>
      </w:pPr>
      <w:rPr>
        <w:rFonts w:hint="default"/>
      </w:rPr>
    </w:lvl>
    <w:lvl w:ilvl="1">
      <w:start w:val="1"/>
      <w:numFmt w:val="decimal"/>
      <w:lvlText w:val="%1.%2."/>
      <w:lvlJc w:val="left"/>
      <w:pPr>
        <w:ind w:left="858" w:hanging="432"/>
      </w:pPr>
      <w:rPr>
        <w:rFonts w:ascii="Arial" w:hAnsi="Arial" w:cs="Arial" w:hint="default"/>
        <w:b/>
      </w:rPr>
    </w:lvl>
    <w:lvl w:ilvl="2">
      <w:start w:val="1"/>
      <w:numFmt w:val="lowerLetter"/>
      <w:lvlText w:val="%3)"/>
      <w:lvlJc w:val="left"/>
      <w:pPr>
        <w:ind w:left="2773"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7570223D"/>
    <w:multiLevelType w:val="hybridMultilevel"/>
    <w:tmpl w:val="8AC87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0">
    <w:nsid w:val="77A12B93"/>
    <w:multiLevelType w:val="multilevel"/>
    <w:tmpl w:val="20C8DB6A"/>
    <w:lvl w:ilvl="0">
      <w:start w:val="1"/>
      <w:numFmt w:val="decimal"/>
      <w:lvlText w:val="%1."/>
      <w:lvlJc w:val="left"/>
      <w:pPr>
        <w:tabs>
          <w:tab w:val="num" w:pos="360"/>
        </w:tabs>
        <w:ind w:left="360" w:hanging="360"/>
      </w:pPr>
    </w:lvl>
    <w:lvl w:ilvl="1">
      <w:start w:val="1"/>
      <w:numFmt w:val="lowerLetter"/>
      <w:lvlText w:val="%2)"/>
      <w:lvlJc w:val="left"/>
      <w:pPr>
        <w:tabs>
          <w:tab w:val="num" w:pos="640"/>
        </w:tabs>
        <w:ind w:left="640" w:hanging="280"/>
      </w:pPr>
    </w:lvl>
    <w:lvl w:ilvl="2">
      <w:start w:val="1"/>
      <w:numFmt w:val="lowerRoman"/>
      <w:lvlText w:val="%3."/>
      <w:lvlJc w:val="left"/>
      <w:pPr>
        <w:tabs>
          <w:tab w:val="num" w:pos="960"/>
        </w:tabs>
        <w:ind w:left="960" w:hanging="3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791E4C04"/>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2">
    <w:nsid w:val="797C625D"/>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7B912C8F"/>
    <w:multiLevelType w:val="hybridMultilevel"/>
    <w:tmpl w:val="696CC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EFE33B5"/>
    <w:multiLevelType w:val="multilevel"/>
    <w:tmpl w:val="D7B009D2"/>
    <w:lvl w:ilvl="0">
      <w:start w:val="10"/>
      <w:numFmt w:val="decimal"/>
      <w:lvlText w:val="%1"/>
      <w:lvlJc w:val="left"/>
      <w:pPr>
        <w:ind w:left="552" w:hanging="552"/>
      </w:pPr>
      <w:rPr>
        <w:rFonts w:hint="default"/>
      </w:rPr>
    </w:lvl>
    <w:lvl w:ilvl="1">
      <w:start w:val="3"/>
      <w:numFmt w:val="decimal"/>
      <w:lvlText w:val="%1.%2"/>
      <w:lvlJc w:val="left"/>
      <w:pPr>
        <w:ind w:left="732" w:hanging="55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6">
    <w:nsid w:val="7F082227"/>
    <w:multiLevelType w:val="multilevel"/>
    <w:tmpl w:val="E1D67D6E"/>
    <w:lvl w:ilvl="0">
      <w:start w:val="6"/>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87">
    <w:nsid w:val="7F134DD8"/>
    <w:multiLevelType w:val="hybridMultilevel"/>
    <w:tmpl w:val="5D54B9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7FFA7680"/>
    <w:multiLevelType w:val="hybridMultilevel"/>
    <w:tmpl w:val="B694E882"/>
    <w:lvl w:ilvl="0" w:tplc="0409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83"/>
  </w:num>
  <w:num w:numId="5">
    <w:abstractNumId w:val="2"/>
  </w:num>
  <w:num w:numId="6">
    <w:abstractNumId w:val="62"/>
  </w:num>
  <w:num w:numId="7">
    <w:abstractNumId w:val="17"/>
  </w:num>
  <w:num w:numId="8">
    <w:abstractNumId w:val="28"/>
  </w:num>
  <w:num w:numId="9">
    <w:abstractNumId w:val="25"/>
  </w:num>
  <w:num w:numId="10">
    <w:abstractNumId w:val="22"/>
  </w:num>
  <w:num w:numId="11">
    <w:abstractNumId w:val="20"/>
  </w:num>
  <w:num w:numId="12">
    <w:abstractNumId w:val="77"/>
  </w:num>
  <w:num w:numId="13">
    <w:abstractNumId w:val="70"/>
  </w:num>
  <w:num w:numId="14">
    <w:abstractNumId w:val="3"/>
  </w:num>
  <w:num w:numId="15">
    <w:abstractNumId w:val="87"/>
  </w:num>
  <w:num w:numId="16">
    <w:abstractNumId w:val="51"/>
  </w:num>
  <w:num w:numId="17">
    <w:abstractNumId w:val="41"/>
  </w:num>
  <w:num w:numId="18">
    <w:abstractNumId w:val="8"/>
  </w:num>
  <w:num w:numId="19">
    <w:abstractNumId w:val="58"/>
  </w:num>
  <w:num w:numId="20">
    <w:abstractNumId w:val="18"/>
  </w:num>
  <w:num w:numId="21">
    <w:abstractNumId w:val="40"/>
  </w:num>
  <w:num w:numId="22">
    <w:abstractNumId w:val="85"/>
  </w:num>
  <w:num w:numId="23">
    <w:abstractNumId w:val="86"/>
  </w:num>
  <w:num w:numId="24">
    <w:abstractNumId w:val="39"/>
  </w:num>
  <w:num w:numId="25">
    <w:abstractNumId w:val="12"/>
  </w:num>
  <w:num w:numId="26">
    <w:abstractNumId w:val="19"/>
  </w:num>
  <w:num w:numId="27">
    <w:abstractNumId w:val="57"/>
  </w:num>
  <w:num w:numId="28">
    <w:abstractNumId w:val="81"/>
  </w:num>
  <w:num w:numId="29">
    <w:abstractNumId w:val="67"/>
  </w:num>
  <w:num w:numId="30">
    <w:abstractNumId w:val="29"/>
  </w:num>
  <w:num w:numId="31">
    <w:abstractNumId w:val="21"/>
  </w:num>
  <w:num w:numId="32">
    <w:abstractNumId w:val="47"/>
  </w:num>
  <w:num w:numId="33">
    <w:abstractNumId w:val="52"/>
  </w:num>
  <w:num w:numId="34">
    <w:abstractNumId w:val="45"/>
  </w:num>
  <w:num w:numId="35">
    <w:abstractNumId w:val="14"/>
  </w:num>
  <w:num w:numId="36">
    <w:abstractNumId w:val="33"/>
  </w:num>
  <w:num w:numId="37">
    <w:abstractNumId w:val="9"/>
  </w:num>
  <w:num w:numId="38">
    <w:abstractNumId w:val="30"/>
  </w:num>
  <w:num w:numId="39">
    <w:abstractNumId w:val="5"/>
  </w:num>
  <w:num w:numId="40">
    <w:abstractNumId w:val="13"/>
  </w:num>
  <w:num w:numId="41">
    <w:abstractNumId w:val="64"/>
  </w:num>
  <w:num w:numId="42">
    <w:abstractNumId w:val="27"/>
  </w:num>
  <w:num w:numId="43">
    <w:abstractNumId w:val="61"/>
  </w:num>
  <w:num w:numId="44">
    <w:abstractNumId w:val="73"/>
  </w:num>
  <w:num w:numId="45">
    <w:abstractNumId w:val="84"/>
  </w:num>
  <w:num w:numId="46">
    <w:abstractNumId w:val="71"/>
  </w:num>
  <w:num w:numId="47">
    <w:abstractNumId w:val="78"/>
  </w:num>
  <w:num w:numId="48">
    <w:abstractNumId w:val="88"/>
  </w:num>
  <w:num w:numId="49">
    <w:abstractNumId w:val="1"/>
  </w:num>
  <w:num w:numId="50">
    <w:abstractNumId w:val="74"/>
  </w:num>
  <w:num w:numId="51">
    <w:abstractNumId w:val="11"/>
  </w:num>
  <w:num w:numId="52">
    <w:abstractNumId w:val="72"/>
  </w:num>
  <w:num w:numId="53">
    <w:abstractNumId w:val="49"/>
  </w:num>
  <w:num w:numId="54">
    <w:abstractNumId w:val="23"/>
  </w:num>
  <w:num w:numId="55">
    <w:abstractNumId w:val="75"/>
  </w:num>
  <w:num w:numId="56">
    <w:abstractNumId w:val="7"/>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5"/>
  </w:num>
  <w:num w:numId="62">
    <w:abstractNumId w:val="50"/>
  </w:num>
  <w:num w:numId="63">
    <w:abstractNumId w:val="76"/>
  </w:num>
  <w:num w:numId="64">
    <w:abstractNumId w:val="53"/>
  </w:num>
  <w:num w:numId="65">
    <w:abstractNumId w:val="16"/>
  </w:num>
  <w:num w:numId="66">
    <w:abstractNumId w:val="56"/>
  </w:num>
  <w:num w:numId="67">
    <w:abstractNumId w:val="60"/>
  </w:num>
  <w:num w:numId="68">
    <w:abstractNumId w:val="35"/>
  </w:num>
  <w:num w:numId="69">
    <w:abstractNumId w:val="34"/>
  </w:num>
  <w:num w:numId="70">
    <w:abstractNumId w:val="68"/>
  </w:num>
  <w:num w:numId="71">
    <w:abstractNumId w:val="10"/>
  </w:num>
  <w:num w:numId="72">
    <w:abstractNumId w:val="44"/>
  </w:num>
  <w:num w:numId="73">
    <w:abstractNumId w:val="6"/>
  </w:num>
  <w:num w:numId="74">
    <w:abstractNumId w:val="59"/>
  </w:num>
  <w:num w:numId="75">
    <w:abstractNumId w:val="66"/>
  </w:num>
  <w:num w:numId="76">
    <w:abstractNumId w:val="38"/>
  </w:num>
  <w:num w:numId="77">
    <w:abstractNumId w:val="69"/>
  </w:num>
  <w:num w:numId="78">
    <w:abstractNumId w:val="37"/>
  </w:num>
  <w:num w:numId="79">
    <w:abstractNumId w:val="42"/>
  </w:num>
  <w:num w:numId="80">
    <w:abstractNumId w:val="31"/>
  </w:num>
  <w:num w:numId="81">
    <w:abstractNumId w:val="63"/>
  </w:num>
  <w:num w:numId="82">
    <w:abstractNumId w:val="43"/>
  </w:num>
  <w:num w:numId="83">
    <w:abstractNumId w:val="4"/>
  </w:num>
  <w:num w:numId="84">
    <w:abstractNumId w:val="79"/>
  </w:num>
  <w:num w:numId="85">
    <w:abstractNumId w:val="36"/>
  </w:num>
  <w:num w:numId="86">
    <w:abstractNumId w:val="24"/>
  </w:num>
  <w:num w:numId="87">
    <w:abstractNumId w:val="32"/>
  </w:num>
  <w:num w:numId="88">
    <w:abstractNumId w:val="82"/>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ruška">
    <w15:presenceInfo w15:providerId="None" w15:userId="Hruš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doNotTrackFormatting/>
  <w:defaultTabStop w:val="709"/>
  <w:hyphenationZone w:val="425"/>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7EE"/>
    <w:rsid w:val="00000C2F"/>
    <w:rsid w:val="00001229"/>
    <w:rsid w:val="0000195F"/>
    <w:rsid w:val="000043C1"/>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31FD"/>
    <w:rsid w:val="0002660C"/>
    <w:rsid w:val="00030684"/>
    <w:rsid w:val="000315AC"/>
    <w:rsid w:val="000315DE"/>
    <w:rsid w:val="00033BC1"/>
    <w:rsid w:val="00033C13"/>
    <w:rsid w:val="00034B0F"/>
    <w:rsid w:val="00034B27"/>
    <w:rsid w:val="000351CF"/>
    <w:rsid w:val="00035326"/>
    <w:rsid w:val="000355AC"/>
    <w:rsid w:val="00036A76"/>
    <w:rsid w:val="000402CB"/>
    <w:rsid w:val="0004033B"/>
    <w:rsid w:val="000413CC"/>
    <w:rsid w:val="00041B81"/>
    <w:rsid w:val="00041C6E"/>
    <w:rsid w:val="00041D44"/>
    <w:rsid w:val="00041FFA"/>
    <w:rsid w:val="00042767"/>
    <w:rsid w:val="00042930"/>
    <w:rsid w:val="00042EEB"/>
    <w:rsid w:val="00043D7B"/>
    <w:rsid w:val="00043E9C"/>
    <w:rsid w:val="00044633"/>
    <w:rsid w:val="000451C7"/>
    <w:rsid w:val="00045322"/>
    <w:rsid w:val="00045880"/>
    <w:rsid w:val="000462D6"/>
    <w:rsid w:val="00046B71"/>
    <w:rsid w:val="00046D66"/>
    <w:rsid w:val="00046FC5"/>
    <w:rsid w:val="00046FFF"/>
    <w:rsid w:val="00047951"/>
    <w:rsid w:val="000479E4"/>
    <w:rsid w:val="00051535"/>
    <w:rsid w:val="00051A49"/>
    <w:rsid w:val="00051DAC"/>
    <w:rsid w:val="000524F2"/>
    <w:rsid w:val="00054E73"/>
    <w:rsid w:val="00056264"/>
    <w:rsid w:val="00056DD9"/>
    <w:rsid w:val="0005725F"/>
    <w:rsid w:val="000601B0"/>
    <w:rsid w:val="00060274"/>
    <w:rsid w:val="0006049C"/>
    <w:rsid w:val="00061139"/>
    <w:rsid w:val="0006140F"/>
    <w:rsid w:val="0006222A"/>
    <w:rsid w:val="0006230C"/>
    <w:rsid w:val="0006246A"/>
    <w:rsid w:val="000625FB"/>
    <w:rsid w:val="000627CB"/>
    <w:rsid w:val="000629A6"/>
    <w:rsid w:val="00062BB5"/>
    <w:rsid w:val="00064420"/>
    <w:rsid w:val="0006565A"/>
    <w:rsid w:val="00065725"/>
    <w:rsid w:val="00065A61"/>
    <w:rsid w:val="000662A3"/>
    <w:rsid w:val="00067D57"/>
    <w:rsid w:val="0007167D"/>
    <w:rsid w:val="00073985"/>
    <w:rsid w:val="000739AA"/>
    <w:rsid w:val="0007528F"/>
    <w:rsid w:val="00075861"/>
    <w:rsid w:val="00076F1D"/>
    <w:rsid w:val="0007711B"/>
    <w:rsid w:val="0008011A"/>
    <w:rsid w:val="00080456"/>
    <w:rsid w:val="000804F8"/>
    <w:rsid w:val="000805FA"/>
    <w:rsid w:val="00080B17"/>
    <w:rsid w:val="000827C0"/>
    <w:rsid w:val="00083A32"/>
    <w:rsid w:val="000844B0"/>
    <w:rsid w:val="00084DED"/>
    <w:rsid w:val="00084F8D"/>
    <w:rsid w:val="0008531D"/>
    <w:rsid w:val="0008534F"/>
    <w:rsid w:val="00087082"/>
    <w:rsid w:val="000870AC"/>
    <w:rsid w:val="00087E91"/>
    <w:rsid w:val="000900F1"/>
    <w:rsid w:val="000922B7"/>
    <w:rsid w:val="00092AB7"/>
    <w:rsid w:val="0009355F"/>
    <w:rsid w:val="00093B3B"/>
    <w:rsid w:val="0009567F"/>
    <w:rsid w:val="0009636E"/>
    <w:rsid w:val="00096CD9"/>
    <w:rsid w:val="0009721A"/>
    <w:rsid w:val="000A07E0"/>
    <w:rsid w:val="000A1674"/>
    <w:rsid w:val="000A1887"/>
    <w:rsid w:val="000A2D34"/>
    <w:rsid w:val="000A2F3C"/>
    <w:rsid w:val="000A3704"/>
    <w:rsid w:val="000A51D4"/>
    <w:rsid w:val="000A524A"/>
    <w:rsid w:val="000A583A"/>
    <w:rsid w:val="000A6068"/>
    <w:rsid w:val="000A6766"/>
    <w:rsid w:val="000A6EE4"/>
    <w:rsid w:val="000B04DE"/>
    <w:rsid w:val="000B0FD2"/>
    <w:rsid w:val="000B241C"/>
    <w:rsid w:val="000B2630"/>
    <w:rsid w:val="000B2E22"/>
    <w:rsid w:val="000B31F5"/>
    <w:rsid w:val="000B45AD"/>
    <w:rsid w:val="000B495A"/>
    <w:rsid w:val="000B4A46"/>
    <w:rsid w:val="000B511F"/>
    <w:rsid w:val="000B75BB"/>
    <w:rsid w:val="000B7735"/>
    <w:rsid w:val="000C0C55"/>
    <w:rsid w:val="000C33F1"/>
    <w:rsid w:val="000C39D7"/>
    <w:rsid w:val="000C5367"/>
    <w:rsid w:val="000C5615"/>
    <w:rsid w:val="000C695B"/>
    <w:rsid w:val="000C6DE9"/>
    <w:rsid w:val="000D04E0"/>
    <w:rsid w:val="000D077A"/>
    <w:rsid w:val="000D1A53"/>
    <w:rsid w:val="000D1D29"/>
    <w:rsid w:val="000D30EE"/>
    <w:rsid w:val="000D3A81"/>
    <w:rsid w:val="000D5C8E"/>
    <w:rsid w:val="000D6CCF"/>
    <w:rsid w:val="000D7352"/>
    <w:rsid w:val="000D7C19"/>
    <w:rsid w:val="000E188B"/>
    <w:rsid w:val="000E226D"/>
    <w:rsid w:val="000E2306"/>
    <w:rsid w:val="000E27BA"/>
    <w:rsid w:val="000E4183"/>
    <w:rsid w:val="000E430F"/>
    <w:rsid w:val="000E4C67"/>
    <w:rsid w:val="000E66C0"/>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1004EA"/>
    <w:rsid w:val="0010123A"/>
    <w:rsid w:val="00101F25"/>
    <w:rsid w:val="00103529"/>
    <w:rsid w:val="00103E7B"/>
    <w:rsid w:val="00104C7A"/>
    <w:rsid w:val="001051D6"/>
    <w:rsid w:val="001130E3"/>
    <w:rsid w:val="001146F6"/>
    <w:rsid w:val="00115633"/>
    <w:rsid w:val="00117D0D"/>
    <w:rsid w:val="001205C8"/>
    <w:rsid w:val="0012127C"/>
    <w:rsid w:val="0012139A"/>
    <w:rsid w:val="00121EBB"/>
    <w:rsid w:val="001229AC"/>
    <w:rsid w:val="001229D5"/>
    <w:rsid w:val="00122ED3"/>
    <w:rsid w:val="00123676"/>
    <w:rsid w:val="00123ABA"/>
    <w:rsid w:val="00124631"/>
    <w:rsid w:val="00125E26"/>
    <w:rsid w:val="0012785F"/>
    <w:rsid w:val="00130F8C"/>
    <w:rsid w:val="00131315"/>
    <w:rsid w:val="0013163C"/>
    <w:rsid w:val="00132AE8"/>
    <w:rsid w:val="00132C99"/>
    <w:rsid w:val="00132DDA"/>
    <w:rsid w:val="00135882"/>
    <w:rsid w:val="00135A0E"/>
    <w:rsid w:val="00135ED0"/>
    <w:rsid w:val="0013649F"/>
    <w:rsid w:val="00137387"/>
    <w:rsid w:val="0013790F"/>
    <w:rsid w:val="00140CA5"/>
    <w:rsid w:val="0014149E"/>
    <w:rsid w:val="0014173B"/>
    <w:rsid w:val="00142F19"/>
    <w:rsid w:val="00143EB9"/>
    <w:rsid w:val="00145DE0"/>
    <w:rsid w:val="00146CA0"/>
    <w:rsid w:val="00146FE6"/>
    <w:rsid w:val="00151655"/>
    <w:rsid w:val="00153DDC"/>
    <w:rsid w:val="00154364"/>
    <w:rsid w:val="00154D33"/>
    <w:rsid w:val="001550D8"/>
    <w:rsid w:val="00155345"/>
    <w:rsid w:val="00155D48"/>
    <w:rsid w:val="00155E4F"/>
    <w:rsid w:val="00156325"/>
    <w:rsid w:val="001564CD"/>
    <w:rsid w:val="00156D0C"/>
    <w:rsid w:val="001603F4"/>
    <w:rsid w:val="00160706"/>
    <w:rsid w:val="00161A5B"/>
    <w:rsid w:val="00161CC9"/>
    <w:rsid w:val="001623ED"/>
    <w:rsid w:val="00162700"/>
    <w:rsid w:val="00163B1C"/>
    <w:rsid w:val="00163E71"/>
    <w:rsid w:val="00163F61"/>
    <w:rsid w:val="00164228"/>
    <w:rsid w:val="00164C28"/>
    <w:rsid w:val="00164D39"/>
    <w:rsid w:val="00165CF5"/>
    <w:rsid w:val="001665DC"/>
    <w:rsid w:val="00166E42"/>
    <w:rsid w:val="00167688"/>
    <w:rsid w:val="00167F77"/>
    <w:rsid w:val="00170835"/>
    <w:rsid w:val="00171792"/>
    <w:rsid w:val="0017260F"/>
    <w:rsid w:val="00174333"/>
    <w:rsid w:val="001748D2"/>
    <w:rsid w:val="00174A83"/>
    <w:rsid w:val="00174B06"/>
    <w:rsid w:val="00175C3B"/>
    <w:rsid w:val="001761F5"/>
    <w:rsid w:val="00176E13"/>
    <w:rsid w:val="00176EF5"/>
    <w:rsid w:val="001774E1"/>
    <w:rsid w:val="0017785D"/>
    <w:rsid w:val="00181232"/>
    <w:rsid w:val="0018259E"/>
    <w:rsid w:val="00182B80"/>
    <w:rsid w:val="00182EC9"/>
    <w:rsid w:val="001843BA"/>
    <w:rsid w:val="0018520D"/>
    <w:rsid w:val="001861F5"/>
    <w:rsid w:val="001863CC"/>
    <w:rsid w:val="00186FCD"/>
    <w:rsid w:val="0018779C"/>
    <w:rsid w:val="00192E47"/>
    <w:rsid w:val="00193415"/>
    <w:rsid w:val="001948E5"/>
    <w:rsid w:val="00194D18"/>
    <w:rsid w:val="001953B9"/>
    <w:rsid w:val="00195ABC"/>
    <w:rsid w:val="00196D5F"/>
    <w:rsid w:val="001A1674"/>
    <w:rsid w:val="001A2BF7"/>
    <w:rsid w:val="001A31F2"/>
    <w:rsid w:val="001A321A"/>
    <w:rsid w:val="001A4011"/>
    <w:rsid w:val="001A46CD"/>
    <w:rsid w:val="001A47D1"/>
    <w:rsid w:val="001A50A4"/>
    <w:rsid w:val="001A61CC"/>
    <w:rsid w:val="001A7C9C"/>
    <w:rsid w:val="001A7CF4"/>
    <w:rsid w:val="001B1320"/>
    <w:rsid w:val="001B193F"/>
    <w:rsid w:val="001B5BBB"/>
    <w:rsid w:val="001C168A"/>
    <w:rsid w:val="001C21F7"/>
    <w:rsid w:val="001C274C"/>
    <w:rsid w:val="001C2FB2"/>
    <w:rsid w:val="001C3D59"/>
    <w:rsid w:val="001C4DCB"/>
    <w:rsid w:val="001C5238"/>
    <w:rsid w:val="001C568F"/>
    <w:rsid w:val="001C58A5"/>
    <w:rsid w:val="001C6055"/>
    <w:rsid w:val="001C74A7"/>
    <w:rsid w:val="001D0557"/>
    <w:rsid w:val="001D073C"/>
    <w:rsid w:val="001D0A55"/>
    <w:rsid w:val="001D129F"/>
    <w:rsid w:val="001D1399"/>
    <w:rsid w:val="001D1C9D"/>
    <w:rsid w:val="001D2F34"/>
    <w:rsid w:val="001D347B"/>
    <w:rsid w:val="001D3F1F"/>
    <w:rsid w:val="001D5510"/>
    <w:rsid w:val="001D5CE9"/>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8FD"/>
    <w:rsid w:val="001F39CF"/>
    <w:rsid w:val="001F3DF6"/>
    <w:rsid w:val="001F42ED"/>
    <w:rsid w:val="001F5156"/>
    <w:rsid w:val="001F5DC9"/>
    <w:rsid w:val="001F692E"/>
    <w:rsid w:val="001F7267"/>
    <w:rsid w:val="002007A2"/>
    <w:rsid w:val="0020129D"/>
    <w:rsid w:val="00201B38"/>
    <w:rsid w:val="00202F43"/>
    <w:rsid w:val="00203494"/>
    <w:rsid w:val="00203507"/>
    <w:rsid w:val="002036D7"/>
    <w:rsid w:val="002039BB"/>
    <w:rsid w:val="00203ABB"/>
    <w:rsid w:val="00204139"/>
    <w:rsid w:val="0020437C"/>
    <w:rsid w:val="0020437D"/>
    <w:rsid w:val="00204408"/>
    <w:rsid w:val="00205095"/>
    <w:rsid w:val="002053F4"/>
    <w:rsid w:val="00206804"/>
    <w:rsid w:val="00211211"/>
    <w:rsid w:val="0021173A"/>
    <w:rsid w:val="00211EBD"/>
    <w:rsid w:val="00212603"/>
    <w:rsid w:val="00213D45"/>
    <w:rsid w:val="00213FBB"/>
    <w:rsid w:val="002140A4"/>
    <w:rsid w:val="00214114"/>
    <w:rsid w:val="00214215"/>
    <w:rsid w:val="002143FB"/>
    <w:rsid w:val="00214599"/>
    <w:rsid w:val="002149EE"/>
    <w:rsid w:val="00215231"/>
    <w:rsid w:val="002152C7"/>
    <w:rsid w:val="00217591"/>
    <w:rsid w:val="00217B31"/>
    <w:rsid w:val="002239C0"/>
    <w:rsid w:val="00223D2C"/>
    <w:rsid w:val="002248D3"/>
    <w:rsid w:val="00225DFF"/>
    <w:rsid w:val="0022604C"/>
    <w:rsid w:val="002304A0"/>
    <w:rsid w:val="0023089A"/>
    <w:rsid w:val="00230A6D"/>
    <w:rsid w:val="0023378A"/>
    <w:rsid w:val="00235610"/>
    <w:rsid w:val="00235E56"/>
    <w:rsid w:val="00236943"/>
    <w:rsid w:val="00237777"/>
    <w:rsid w:val="00237C69"/>
    <w:rsid w:val="00240665"/>
    <w:rsid w:val="00240707"/>
    <w:rsid w:val="002408E0"/>
    <w:rsid w:val="0024111A"/>
    <w:rsid w:val="002429B7"/>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114E"/>
    <w:rsid w:val="002523DB"/>
    <w:rsid w:val="00254DD0"/>
    <w:rsid w:val="00255393"/>
    <w:rsid w:val="00257173"/>
    <w:rsid w:val="0025781B"/>
    <w:rsid w:val="00257B7A"/>
    <w:rsid w:val="00257F57"/>
    <w:rsid w:val="00260241"/>
    <w:rsid w:val="00261410"/>
    <w:rsid w:val="00261A54"/>
    <w:rsid w:val="002622A8"/>
    <w:rsid w:val="002622D8"/>
    <w:rsid w:val="00262635"/>
    <w:rsid w:val="002635B1"/>
    <w:rsid w:val="002673C9"/>
    <w:rsid w:val="00270C87"/>
    <w:rsid w:val="00270DA0"/>
    <w:rsid w:val="002725F1"/>
    <w:rsid w:val="0027344D"/>
    <w:rsid w:val="00273644"/>
    <w:rsid w:val="00273CF4"/>
    <w:rsid w:val="002744B0"/>
    <w:rsid w:val="002744B5"/>
    <w:rsid w:val="00275045"/>
    <w:rsid w:val="002756DE"/>
    <w:rsid w:val="00276B5B"/>
    <w:rsid w:val="002773B8"/>
    <w:rsid w:val="00282F3A"/>
    <w:rsid w:val="00283B9F"/>
    <w:rsid w:val="00284135"/>
    <w:rsid w:val="0028437A"/>
    <w:rsid w:val="0028488A"/>
    <w:rsid w:val="002850F1"/>
    <w:rsid w:val="0028515E"/>
    <w:rsid w:val="00285269"/>
    <w:rsid w:val="0028705F"/>
    <w:rsid w:val="00287648"/>
    <w:rsid w:val="00287D1B"/>
    <w:rsid w:val="002911F4"/>
    <w:rsid w:val="0029237D"/>
    <w:rsid w:val="00292761"/>
    <w:rsid w:val="00292CE4"/>
    <w:rsid w:val="0029406B"/>
    <w:rsid w:val="00294C4B"/>
    <w:rsid w:val="00295458"/>
    <w:rsid w:val="00296B34"/>
    <w:rsid w:val="00296D5D"/>
    <w:rsid w:val="00296D96"/>
    <w:rsid w:val="002973BB"/>
    <w:rsid w:val="002976B0"/>
    <w:rsid w:val="002A1481"/>
    <w:rsid w:val="002A27D1"/>
    <w:rsid w:val="002A3A59"/>
    <w:rsid w:val="002A400D"/>
    <w:rsid w:val="002A4C8C"/>
    <w:rsid w:val="002A5960"/>
    <w:rsid w:val="002A59BC"/>
    <w:rsid w:val="002A5E84"/>
    <w:rsid w:val="002A607D"/>
    <w:rsid w:val="002A75CC"/>
    <w:rsid w:val="002A7F3C"/>
    <w:rsid w:val="002B1798"/>
    <w:rsid w:val="002B225C"/>
    <w:rsid w:val="002B2983"/>
    <w:rsid w:val="002B343C"/>
    <w:rsid w:val="002B369F"/>
    <w:rsid w:val="002B4058"/>
    <w:rsid w:val="002B431D"/>
    <w:rsid w:val="002B4E48"/>
    <w:rsid w:val="002B538D"/>
    <w:rsid w:val="002B573C"/>
    <w:rsid w:val="002C0585"/>
    <w:rsid w:val="002C08CD"/>
    <w:rsid w:val="002C08F8"/>
    <w:rsid w:val="002C0DD1"/>
    <w:rsid w:val="002C0F3A"/>
    <w:rsid w:val="002C1977"/>
    <w:rsid w:val="002C2B40"/>
    <w:rsid w:val="002C37BF"/>
    <w:rsid w:val="002C398E"/>
    <w:rsid w:val="002C4C75"/>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6163"/>
    <w:rsid w:val="002E6D15"/>
    <w:rsid w:val="002E781B"/>
    <w:rsid w:val="002E7927"/>
    <w:rsid w:val="002F0034"/>
    <w:rsid w:val="002F062A"/>
    <w:rsid w:val="002F098F"/>
    <w:rsid w:val="002F0F71"/>
    <w:rsid w:val="002F14D1"/>
    <w:rsid w:val="002F2B79"/>
    <w:rsid w:val="002F4F03"/>
    <w:rsid w:val="002F5476"/>
    <w:rsid w:val="002F56BD"/>
    <w:rsid w:val="002F624E"/>
    <w:rsid w:val="002F75A8"/>
    <w:rsid w:val="002F7907"/>
    <w:rsid w:val="003002CE"/>
    <w:rsid w:val="003015F6"/>
    <w:rsid w:val="00302947"/>
    <w:rsid w:val="00302950"/>
    <w:rsid w:val="00303EAC"/>
    <w:rsid w:val="00304493"/>
    <w:rsid w:val="00305334"/>
    <w:rsid w:val="0030553E"/>
    <w:rsid w:val="0030583D"/>
    <w:rsid w:val="00305F9E"/>
    <w:rsid w:val="00305FC9"/>
    <w:rsid w:val="0030608C"/>
    <w:rsid w:val="003071A7"/>
    <w:rsid w:val="00307C9E"/>
    <w:rsid w:val="00307D33"/>
    <w:rsid w:val="00310234"/>
    <w:rsid w:val="00310785"/>
    <w:rsid w:val="00311428"/>
    <w:rsid w:val="00312567"/>
    <w:rsid w:val="0031286E"/>
    <w:rsid w:val="003137AF"/>
    <w:rsid w:val="00313D18"/>
    <w:rsid w:val="00314944"/>
    <w:rsid w:val="00315010"/>
    <w:rsid w:val="003155B6"/>
    <w:rsid w:val="00315F39"/>
    <w:rsid w:val="0031614A"/>
    <w:rsid w:val="00316EFB"/>
    <w:rsid w:val="003170FB"/>
    <w:rsid w:val="00317F4E"/>
    <w:rsid w:val="00320148"/>
    <w:rsid w:val="003209BB"/>
    <w:rsid w:val="00323167"/>
    <w:rsid w:val="003233DF"/>
    <w:rsid w:val="003245BF"/>
    <w:rsid w:val="003263BA"/>
    <w:rsid w:val="00326C9C"/>
    <w:rsid w:val="003276C5"/>
    <w:rsid w:val="00327C71"/>
    <w:rsid w:val="0033446A"/>
    <w:rsid w:val="00334584"/>
    <w:rsid w:val="0033469D"/>
    <w:rsid w:val="00335030"/>
    <w:rsid w:val="0033574F"/>
    <w:rsid w:val="003359E8"/>
    <w:rsid w:val="00336104"/>
    <w:rsid w:val="0033670F"/>
    <w:rsid w:val="00340A46"/>
    <w:rsid w:val="00340B33"/>
    <w:rsid w:val="0034281B"/>
    <w:rsid w:val="0034380C"/>
    <w:rsid w:val="003461FA"/>
    <w:rsid w:val="00346578"/>
    <w:rsid w:val="00347F5B"/>
    <w:rsid w:val="00351C40"/>
    <w:rsid w:val="00351CCD"/>
    <w:rsid w:val="00352254"/>
    <w:rsid w:val="00353196"/>
    <w:rsid w:val="003533B8"/>
    <w:rsid w:val="003549D0"/>
    <w:rsid w:val="0036044F"/>
    <w:rsid w:val="00360E1A"/>
    <w:rsid w:val="003612DF"/>
    <w:rsid w:val="00361CC9"/>
    <w:rsid w:val="00361EB5"/>
    <w:rsid w:val="00362A59"/>
    <w:rsid w:val="00362BC2"/>
    <w:rsid w:val="00362EDC"/>
    <w:rsid w:val="003631E5"/>
    <w:rsid w:val="00364DE4"/>
    <w:rsid w:val="00365EC5"/>
    <w:rsid w:val="0036732A"/>
    <w:rsid w:val="003679C5"/>
    <w:rsid w:val="00367D8F"/>
    <w:rsid w:val="00370F8A"/>
    <w:rsid w:val="003716EA"/>
    <w:rsid w:val="00372E6F"/>
    <w:rsid w:val="0037308B"/>
    <w:rsid w:val="00373B47"/>
    <w:rsid w:val="003754A1"/>
    <w:rsid w:val="00375AA2"/>
    <w:rsid w:val="003769FA"/>
    <w:rsid w:val="00376C6D"/>
    <w:rsid w:val="003802B5"/>
    <w:rsid w:val="00380A30"/>
    <w:rsid w:val="00381285"/>
    <w:rsid w:val="00381CEC"/>
    <w:rsid w:val="00382029"/>
    <w:rsid w:val="0038401A"/>
    <w:rsid w:val="00384193"/>
    <w:rsid w:val="00384204"/>
    <w:rsid w:val="0038480C"/>
    <w:rsid w:val="0038502E"/>
    <w:rsid w:val="00385268"/>
    <w:rsid w:val="00385BC5"/>
    <w:rsid w:val="00386B2A"/>
    <w:rsid w:val="00386F20"/>
    <w:rsid w:val="003875A1"/>
    <w:rsid w:val="00387B1D"/>
    <w:rsid w:val="0039156A"/>
    <w:rsid w:val="00391C87"/>
    <w:rsid w:val="0039216B"/>
    <w:rsid w:val="003930A6"/>
    <w:rsid w:val="003932B9"/>
    <w:rsid w:val="0039401E"/>
    <w:rsid w:val="00395B4D"/>
    <w:rsid w:val="00397A60"/>
    <w:rsid w:val="003A0091"/>
    <w:rsid w:val="003A0945"/>
    <w:rsid w:val="003A0A59"/>
    <w:rsid w:val="003A0A5A"/>
    <w:rsid w:val="003A12AE"/>
    <w:rsid w:val="003A3918"/>
    <w:rsid w:val="003A3CBC"/>
    <w:rsid w:val="003A3CC8"/>
    <w:rsid w:val="003A44E8"/>
    <w:rsid w:val="003A4DA5"/>
    <w:rsid w:val="003A4F73"/>
    <w:rsid w:val="003A60FD"/>
    <w:rsid w:val="003A7B5B"/>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328"/>
    <w:rsid w:val="003C7625"/>
    <w:rsid w:val="003C7711"/>
    <w:rsid w:val="003C7B3C"/>
    <w:rsid w:val="003C7C10"/>
    <w:rsid w:val="003D1C3E"/>
    <w:rsid w:val="003D31F5"/>
    <w:rsid w:val="003D3412"/>
    <w:rsid w:val="003E1081"/>
    <w:rsid w:val="003E1289"/>
    <w:rsid w:val="003E23DC"/>
    <w:rsid w:val="003E27FE"/>
    <w:rsid w:val="003E34A6"/>
    <w:rsid w:val="003E360D"/>
    <w:rsid w:val="003E38DB"/>
    <w:rsid w:val="003E40A4"/>
    <w:rsid w:val="003E420B"/>
    <w:rsid w:val="003E4724"/>
    <w:rsid w:val="003E5576"/>
    <w:rsid w:val="003E5675"/>
    <w:rsid w:val="003E7B3F"/>
    <w:rsid w:val="003E7FA8"/>
    <w:rsid w:val="003F0797"/>
    <w:rsid w:val="003F080F"/>
    <w:rsid w:val="003F12AB"/>
    <w:rsid w:val="003F19FF"/>
    <w:rsid w:val="003F2F42"/>
    <w:rsid w:val="003F56EA"/>
    <w:rsid w:val="003F6722"/>
    <w:rsid w:val="003F6B35"/>
    <w:rsid w:val="003F6F06"/>
    <w:rsid w:val="003F6F9E"/>
    <w:rsid w:val="003F74D5"/>
    <w:rsid w:val="003F7D16"/>
    <w:rsid w:val="00400CAA"/>
    <w:rsid w:val="00401C1D"/>
    <w:rsid w:val="0040225A"/>
    <w:rsid w:val="004030F2"/>
    <w:rsid w:val="00403AB9"/>
    <w:rsid w:val="00403F6D"/>
    <w:rsid w:val="00404183"/>
    <w:rsid w:val="00405E11"/>
    <w:rsid w:val="00406BC1"/>
    <w:rsid w:val="00407652"/>
    <w:rsid w:val="00411D5E"/>
    <w:rsid w:val="00412371"/>
    <w:rsid w:val="0041280C"/>
    <w:rsid w:val="00413157"/>
    <w:rsid w:val="004137CF"/>
    <w:rsid w:val="00413DC0"/>
    <w:rsid w:val="004143A4"/>
    <w:rsid w:val="00415A40"/>
    <w:rsid w:val="00416213"/>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6A0F"/>
    <w:rsid w:val="004370DD"/>
    <w:rsid w:val="00437F2B"/>
    <w:rsid w:val="00440BBD"/>
    <w:rsid w:val="00440F33"/>
    <w:rsid w:val="00441276"/>
    <w:rsid w:val="00441516"/>
    <w:rsid w:val="0044161D"/>
    <w:rsid w:val="00442C5C"/>
    <w:rsid w:val="004440B2"/>
    <w:rsid w:val="0044439D"/>
    <w:rsid w:val="00444EAC"/>
    <w:rsid w:val="00445562"/>
    <w:rsid w:val="00447104"/>
    <w:rsid w:val="0044764E"/>
    <w:rsid w:val="00447815"/>
    <w:rsid w:val="00450BBA"/>
    <w:rsid w:val="00450DB5"/>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3CE"/>
    <w:rsid w:val="004719F1"/>
    <w:rsid w:val="00471D56"/>
    <w:rsid w:val="004737DF"/>
    <w:rsid w:val="0047549D"/>
    <w:rsid w:val="004804E1"/>
    <w:rsid w:val="00480E0D"/>
    <w:rsid w:val="00482557"/>
    <w:rsid w:val="00483787"/>
    <w:rsid w:val="00483F27"/>
    <w:rsid w:val="004842EE"/>
    <w:rsid w:val="00484D72"/>
    <w:rsid w:val="004852DF"/>
    <w:rsid w:val="0048532E"/>
    <w:rsid w:val="00485E51"/>
    <w:rsid w:val="00486BFF"/>
    <w:rsid w:val="00487508"/>
    <w:rsid w:val="00487E75"/>
    <w:rsid w:val="004904BF"/>
    <w:rsid w:val="00490A6B"/>
    <w:rsid w:val="004911F9"/>
    <w:rsid w:val="00491900"/>
    <w:rsid w:val="004924E2"/>
    <w:rsid w:val="0049258D"/>
    <w:rsid w:val="004927ED"/>
    <w:rsid w:val="00492D62"/>
    <w:rsid w:val="00492F34"/>
    <w:rsid w:val="0049309C"/>
    <w:rsid w:val="0049334B"/>
    <w:rsid w:val="004938BA"/>
    <w:rsid w:val="00494652"/>
    <w:rsid w:val="00494742"/>
    <w:rsid w:val="00494F27"/>
    <w:rsid w:val="0049502F"/>
    <w:rsid w:val="004958A5"/>
    <w:rsid w:val="00496A94"/>
    <w:rsid w:val="00496BA3"/>
    <w:rsid w:val="00497CB1"/>
    <w:rsid w:val="004A1668"/>
    <w:rsid w:val="004A175C"/>
    <w:rsid w:val="004A3A5B"/>
    <w:rsid w:val="004A3FD6"/>
    <w:rsid w:val="004A52AC"/>
    <w:rsid w:val="004B05A5"/>
    <w:rsid w:val="004B0F92"/>
    <w:rsid w:val="004B2244"/>
    <w:rsid w:val="004B23E7"/>
    <w:rsid w:val="004B253A"/>
    <w:rsid w:val="004B272E"/>
    <w:rsid w:val="004B2748"/>
    <w:rsid w:val="004B28E8"/>
    <w:rsid w:val="004B2E09"/>
    <w:rsid w:val="004B3408"/>
    <w:rsid w:val="004B3A7D"/>
    <w:rsid w:val="004B47A0"/>
    <w:rsid w:val="004B676D"/>
    <w:rsid w:val="004B73A1"/>
    <w:rsid w:val="004C04A5"/>
    <w:rsid w:val="004C05E2"/>
    <w:rsid w:val="004C12AA"/>
    <w:rsid w:val="004C1A4F"/>
    <w:rsid w:val="004C2357"/>
    <w:rsid w:val="004C260D"/>
    <w:rsid w:val="004C31C9"/>
    <w:rsid w:val="004C33C7"/>
    <w:rsid w:val="004C35B8"/>
    <w:rsid w:val="004C38AA"/>
    <w:rsid w:val="004C40FA"/>
    <w:rsid w:val="004C4E41"/>
    <w:rsid w:val="004C5252"/>
    <w:rsid w:val="004C547F"/>
    <w:rsid w:val="004C549A"/>
    <w:rsid w:val="004C6B43"/>
    <w:rsid w:val="004C79AA"/>
    <w:rsid w:val="004D0AA8"/>
    <w:rsid w:val="004D168C"/>
    <w:rsid w:val="004D24FC"/>
    <w:rsid w:val="004D2812"/>
    <w:rsid w:val="004D3204"/>
    <w:rsid w:val="004D34A9"/>
    <w:rsid w:val="004D3B31"/>
    <w:rsid w:val="004D3F16"/>
    <w:rsid w:val="004D455A"/>
    <w:rsid w:val="004D5A8B"/>
    <w:rsid w:val="004D5EBA"/>
    <w:rsid w:val="004D764C"/>
    <w:rsid w:val="004D7729"/>
    <w:rsid w:val="004D7D77"/>
    <w:rsid w:val="004E07FF"/>
    <w:rsid w:val="004E0BFC"/>
    <w:rsid w:val="004E0EB8"/>
    <w:rsid w:val="004E1341"/>
    <w:rsid w:val="004E1E33"/>
    <w:rsid w:val="004E2501"/>
    <w:rsid w:val="004E2C98"/>
    <w:rsid w:val="004E2E1E"/>
    <w:rsid w:val="004E46E8"/>
    <w:rsid w:val="004E4A41"/>
    <w:rsid w:val="004E4EB4"/>
    <w:rsid w:val="004E4F4F"/>
    <w:rsid w:val="004E53C4"/>
    <w:rsid w:val="004E7151"/>
    <w:rsid w:val="004E7D3D"/>
    <w:rsid w:val="004F0D08"/>
    <w:rsid w:val="004F2422"/>
    <w:rsid w:val="004F6127"/>
    <w:rsid w:val="00500C73"/>
    <w:rsid w:val="005015A7"/>
    <w:rsid w:val="005015C4"/>
    <w:rsid w:val="00501636"/>
    <w:rsid w:val="00501ABF"/>
    <w:rsid w:val="005026AA"/>
    <w:rsid w:val="0050275D"/>
    <w:rsid w:val="00502774"/>
    <w:rsid w:val="00503309"/>
    <w:rsid w:val="0050359A"/>
    <w:rsid w:val="00503BB3"/>
    <w:rsid w:val="00504386"/>
    <w:rsid w:val="00504985"/>
    <w:rsid w:val="00504B38"/>
    <w:rsid w:val="00505C98"/>
    <w:rsid w:val="00507099"/>
    <w:rsid w:val="00507DA6"/>
    <w:rsid w:val="00511045"/>
    <w:rsid w:val="0051105F"/>
    <w:rsid w:val="00511128"/>
    <w:rsid w:val="00511FEB"/>
    <w:rsid w:val="00512410"/>
    <w:rsid w:val="00512540"/>
    <w:rsid w:val="00512E3E"/>
    <w:rsid w:val="00514316"/>
    <w:rsid w:val="00515602"/>
    <w:rsid w:val="0051564A"/>
    <w:rsid w:val="0051708C"/>
    <w:rsid w:val="005179F8"/>
    <w:rsid w:val="00517B82"/>
    <w:rsid w:val="00517DB7"/>
    <w:rsid w:val="00522AAF"/>
    <w:rsid w:val="0052475B"/>
    <w:rsid w:val="005247F2"/>
    <w:rsid w:val="00524BA4"/>
    <w:rsid w:val="00525485"/>
    <w:rsid w:val="00525D67"/>
    <w:rsid w:val="0052600A"/>
    <w:rsid w:val="005267D0"/>
    <w:rsid w:val="0052748F"/>
    <w:rsid w:val="00527896"/>
    <w:rsid w:val="00527953"/>
    <w:rsid w:val="00527C16"/>
    <w:rsid w:val="00531C20"/>
    <w:rsid w:val="00533791"/>
    <w:rsid w:val="0053516F"/>
    <w:rsid w:val="00535271"/>
    <w:rsid w:val="00535AB3"/>
    <w:rsid w:val="005365CD"/>
    <w:rsid w:val="00536750"/>
    <w:rsid w:val="0053676D"/>
    <w:rsid w:val="00537552"/>
    <w:rsid w:val="0053755C"/>
    <w:rsid w:val="00537892"/>
    <w:rsid w:val="00540761"/>
    <w:rsid w:val="00540D10"/>
    <w:rsid w:val="005421B3"/>
    <w:rsid w:val="0054319C"/>
    <w:rsid w:val="00543A47"/>
    <w:rsid w:val="00543BB7"/>
    <w:rsid w:val="00545F5D"/>
    <w:rsid w:val="0054691E"/>
    <w:rsid w:val="00546A8A"/>
    <w:rsid w:val="00547B82"/>
    <w:rsid w:val="00547EFD"/>
    <w:rsid w:val="005503F3"/>
    <w:rsid w:val="00550C7C"/>
    <w:rsid w:val="0055211C"/>
    <w:rsid w:val="00553AAB"/>
    <w:rsid w:val="0055426B"/>
    <w:rsid w:val="00554543"/>
    <w:rsid w:val="005549E0"/>
    <w:rsid w:val="00554AB2"/>
    <w:rsid w:val="00554E23"/>
    <w:rsid w:val="005551A4"/>
    <w:rsid w:val="00555409"/>
    <w:rsid w:val="0055590A"/>
    <w:rsid w:val="00555BA8"/>
    <w:rsid w:val="0055648E"/>
    <w:rsid w:val="00556DEE"/>
    <w:rsid w:val="00557484"/>
    <w:rsid w:val="00560CB6"/>
    <w:rsid w:val="00560DF6"/>
    <w:rsid w:val="00560F26"/>
    <w:rsid w:val="0056258C"/>
    <w:rsid w:val="00563747"/>
    <w:rsid w:val="00564FB9"/>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3943"/>
    <w:rsid w:val="00573B68"/>
    <w:rsid w:val="005742A7"/>
    <w:rsid w:val="005743F5"/>
    <w:rsid w:val="00574832"/>
    <w:rsid w:val="00574DEA"/>
    <w:rsid w:val="00574EFA"/>
    <w:rsid w:val="00575441"/>
    <w:rsid w:val="005758F3"/>
    <w:rsid w:val="00576B89"/>
    <w:rsid w:val="00576CCC"/>
    <w:rsid w:val="00576F7B"/>
    <w:rsid w:val="005773C2"/>
    <w:rsid w:val="005779B4"/>
    <w:rsid w:val="00580335"/>
    <w:rsid w:val="00580E41"/>
    <w:rsid w:val="0058123D"/>
    <w:rsid w:val="005814FA"/>
    <w:rsid w:val="005834C3"/>
    <w:rsid w:val="005866D0"/>
    <w:rsid w:val="00587280"/>
    <w:rsid w:val="005872B6"/>
    <w:rsid w:val="00587CD6"/>
    <w:rsid w:val="005902BA"/>
    <w:rsid w:val="00590AFA"/>
    <w:rsid w:val="00591ACB"/>
    <w:rsid w:val="00592732"/>
    <w:rsid w:val="00592A49"/>
    <w:rsid w:val="00593B1C"/>
    <w:rsid w:val="00593B9F"/>
    <w:rsid w:val="005944B2"/>
    <w:rsid w:val="005950F6"/>
    <w:rsid w:val="00595701"/>
    <w:rsid w:val="005957B5"/>
    <w:rsid w:val="00595E3E"/>
    <w:rsid w:val="00595FD8"/>
    <w:rsid w:val="00596098"/>
    <w:rsid w:val="005969C2"/>
    <w:rsid w:val="00596DE4"/>
    <w:rsid w:val="005A14FA"/>
    <w:rsid w:val="005A1E94"/>
    <w:rsid w:val="005A1EFF"/>
    <w:rsid w:val="005A2817"/>
    <w:rsid w:val="005A2E03"/>
    <w:rsid w:val="005A35A9"/>
    <w:rsid w:val="005A422C"/>
    <w:rsid w:val="005A4D54"/>
    <w:rsid w:val="005A5186"/>
    <w:rsid w:val="005A6FE6"/>
    <w:rsid w:val="005A78BB"/>
    <w:rsid w:val="005A7B45"/>
    <w:rsid w:val="005A7DFF"/>
    <w:rsid w:val="005B0A77"/>
    <w:rsid w:val="005B0B66"/>
    <w:rsid w:val="005B107B"/>
    <w:rsid w:val="005B2C11"/>
    <w:rsid w:val="005B3429"/>
    <w:rsid w:val="005B393C"/>
    <w:rsid w:val="005B415C"/>
    <w:rsid w:val="005B4D87"/>
    <w:rsid w:val="005B6302"/>
    <w:rsid w:val="005B73DC"/>
    <w:rsid w:val="005C0153"/>
    <w:rsid w:val="005C21AB"/>
    <w:rsid w:val="005C271F"/>
    <w:rsid w:val="005C2B53"/>
    <w:rsid w:val="005C2C22"/>
    <w:rsid w:val="005C327F"/>
    <w:rsid w:val="005C3485"/>
    <w:rsid w:val="005C3571"/>
    <w:rsid w:val="005C63D8"/>
    <w:rsid w:val="005C6938"/>
    <w:rsid w:val="005C79A7"/>
    <w:rsid w:val="005D13AD"/>
    <w:rsid w:val="005D1795"/>
    <w:rsid w:val="005D2505"/>
    <w:rsid w:val="005D4D21"/>
    <w:rsid w:val="005D6458"/>
    <w:rsid w:val="005E05E9"/>
    <w:rsid w:val="005E1AE5"/>
    <w:rsid w:val="005E1ECE"/>
    <w:rsid w:val="005E34F4"/>
    <w:rsid w:val="005E42EC"/>
    <w:rsid w:val="005E4451"/>
    <w:rsid w:val="005E477E"/>
    <w:rsid w:val="005E52B8"/>
    <w:rsid w:val="005E57DE"/>
    <w:rsid w:val="005E6896"/>
    <w:rsid w:val="005F0983"/>
    <w:rsid w:val="005F0C76"/>
    <w:rsid w:val="005F126A"/>
    <w:rsid w:val="005F39BE"/>
    <w:rsid w:val="005F3BA1"/>
    <w:rsid w:val="005F482F"/>
    <w:rsid w:val="005F5BCE"/>
    <w:rsid w:val="005F5E2B"/>
    <w:rsid w:val="005F6000"/>
    <w:rsid w:val="005F74CB"/>
    <w:rsid w:val="00601625"/>
    <w:rsid w:val="00601AD6"/>
    <w:rsid w:val="00602900"/>
    <w:rsid w:val="00602CD5"/>
    <w:rsid w:val="00603051"/>
    <w:rsid w:val="0060316E"/>
    <w:rsid w:val="00604F0A"/>
    <w:rsid w:val="006053F7"/>
    <w:rsid w:val="0060547E"/>
    <w:rsid w:val="00605AC5"/>
    <w:rsid w:val="00607C86"/>
    <w:rsid w:val="00610385"/>
    <w:rsid w:val="006105BD"/>
    <w:rsid w:val="00610B11"/>
    <w:rsid w:val="006124AA"/>
    <w:rsid w:val="0061289C"/>
    <w:rsid w:val="00612D62"/>
    <w:rsid w:val="00612FC9"/>
    <w:rsid w:val="006131E3"/>
    <w:rsid w:val="00613F15"/>
    <w:rsid w:val="0061458F"/>
    <w:rsid w:val="006145FC"/>
    <w:rsid w:val="00614A82"/>
    <w:rsid w:val="0061531A"/>
    <w:rsid w:val="0061707E"/>
    <w:rsid w:val="006170B2"/>
    <w:rsid w:val="00617CC2"/>
    <w:rsid w:val="00620E62"/>
    <w:rsid w:val="006210D8"/>
    <w:rsid w:val="006228C6"/>
    <w:rsid w:val="006229BB"/>
    <w:rsid w:val="00622E30"/>
    <w:rsid w:val="00622E5A"/>
    <w:rsid w:val="006235B7"/>
    <w:rsid w:val="00623BB4"/>
    <w:rsid w:val="00623E1C"/>
    <w:rsid w:val="00623F48"/>
    <w:rsid w:val="006258BA"/>
    <w:rsid w:val="00626912"/>
    <w:rsid w:val="006273C0"/>
    <w:rsid w:val="00627757"/>
    <w:rsid w:val="00627D88"/>
    <w:rsid w:val="0063007A"/>
    <w:rsid w:val="00630613"/>
    <w:rsid w:val="00630750"/>
    <w:rsid w:val="00630B3B"/>
    <w:rsid w:val="006312A3"/>
    <w:rsid w:val="00633F26"/>
    <w:rsid w:val="00634410"/>
    <w:rsid w:val="00634537"/>
    <w:rsid w:val="00635741"/>
    <w:rsid w:val="00636861"/>
    <w:rsid w:val="00636CF5"/>
    <w:rsid w:val="00637475"/>
    <w:rsid w:val="006378A1"/>
    <w:rsid w:val="00637B01"/>
    <w:rsid w:val="00640734"/>
    <w:rsid w:val="006414EB"/>
    <w:rsid w:val="006417DE"/>
    <w:rsid w:val="0064332E"/>
    <w:rsid w:val="00644988"/>
    <w:rsid w:val="00644C9C"/>
    <w:rsid w:val="00645272"/>
    <w:rsid w:val="00645DAC"/>
    <w:rsid w:val="0064626D"/>
    <w:rsid w:val="006469C0"/>
    <w:rsid w:val="00646D43"/>
    <w:rsid w:val="00647D61"/>
    <w:rsid w:val="006502E8"/>
    <w:rsid w:val="00655E46"/>
    <w:rsid w:val="00655FCD"/>
    <w:rsid w:val="00656572"/>
    <w:rsid w:val="00656867"/>
    <w:rsid w:val="006570FA"/>
    <w:rsid w:val="006572F6"/>
    <w:rsid w:val="006600D2"/>
    <w:rsid w:val="006604F7"/>
    <w:rsid w:val="00661FF3"/>
    <w:rsid w:val="00662236"/>
    <w:rsid w:val="0066278B"/>
    <w:rsid w:val="00664DB8"/>
    <w:rsid w:val="00666465"/>
    <w:rsid w:val="00666F75"/>
    <w:rsid w:val="00670006"/>
    <w:rsid w:val="00670888"/>
    <w:rsid w:val="00671CCE"/>
    <w:rsid w:val="00672047"/>
    <w:rsid w:val="00673A6D"/>
    <w:rsid w:val="00673ED7"/>
    <w:rsid w:val="0067403A"/>
    <w:rsid w:val="00674493"/>
    <w:rsid w:val="00675404"/>
    <w:rsid w:val="00675A26"/>
    <w:rsid w:val="00680249"/>
    <w:rsid w:val="00680508"/>
    <w:rsid w:val="00680703"/>
    <w:rsid w:val="00680A06"/>
    <w:rsid w:val="00681137"/>
    <w:rsid w:val="00681B3F"/>
    <w:rsid w:val="0068287B"/>
    <w:rsid w:val="00682E09"/>
    <w:rsid w:val="0068341D"/>
    <w:rsid w:val="00683993"/>
    <w:rsid w:val="00685409"/>
    <w:rsid w:val="00685E13"/>
    <w:rsid w:val="006869C5"/>
    <w:rsid w:val="00687C4F"/>
    <w:rsid w:val="00687D01"/>
    <w:rsid w:val="0069106C"/>
    <w:rsid w:val="00691677"/>
    <w:rsid w:val="00691A28"/>
    <w:rsid w:val="006924B3"/>
    <w:rsid w:val="00693002"/>
    <w:rsid w:val="0069319F"/>
    <w:rsid w:val="00693806"/>
    <w:rsid w:val="0069383F"/>
    <w:rsid w:val="00694025"/>
    <w:rsid w:val="00694332"/>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A6D08"/>
    <w:rsid w:val="006B0EE7"/>
    <w:rsid w:val="006B0F35"/>
    <w:rsid w:val="006B129F"/>
    <w:rsid w:val="006B174F"/>
    <w:rsid w:val="006B189A"/>
    <w:rsid w:val="006B2BD8"/>
    <w:rsid w:val="006B300E"/>
    <w:rsid w:val="006B3050"/>
    <w:rsid w:val="006B3840"/>
    <w:rsid w:val="006B4804"/>
    <w:rsid w:val="006B5E34"/>
    <w:rsid w:val="006B63C9"/>
    <w:rsid w:val="006B641B"/>
    <w:rsid w:val="006B6A57"/>
    <w:rsid w:val="006B7140"/>
    <w:rsid w:val="006B7536"/>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D54"/>
    <w:rsid w:val="006E1679"/>
    <w:rsid w:val="006E373B"/>
    <w:rsid w:val="006E4445"/>
    <w:rsid w:val="006E5C75"/>
    <w:rsid w:val="006E6A71"/>
    <w:rsid w:val="006E75D8"/>
    <w:rsid w:val="006E7DA1"/>
    <w:rsid w:val="006F0127"/>
    <w:rsid w:val="006F2504"/>
    <w:rsid w:val="006F2F6D"/>
    <w:rsid w:val="006F3EEC"/>
    <w:rsid w:val="006F4BCA"/>
    <w:rsid w:val="006F51CB"/>
    <w:rsid w:val="006F534F"/>
    <w:rsid w:val="006F56A3"/>
    <w:rsid w:val="006F583D"/>
    <w:rsid w:val="00700AD4"/>
    <w:rsid w:val="00700FFE"/>
    <w:rsid w:val="0070102E"/>
    <w:rsid w:val="00701074"/>
    <w:rsid w:val="0070113A"/>
    <w:rsid w:val="007012B8"/>
    <w:rsid w:val="0070147A"/>
    <w:rsid w:val="00701A5F"/>
    <w:rsid w:val="00702668"/>
    <w:rsid w:val="00702EB7"/>
    <w:rsid w:val="00703E77"/>
    <w:rsid w:val="007046B8"/>
    <w:rsid w:val="007047C1"/>
    <w:rsid w:val="00704E00"/>
    <w:rsid w:val="00705C01"/>
    <w:rsid w:val="007073A7"/>
    <w:rsid w:val="007077D7"/>
    <w:rsid w:val="00707FA3"/>
    <w:rsid w:val="0071143B"/>
    <w:rsid w:val="00711A99"/>
    <w:rsid w:val="007121BE"/>
    <w:rsid w:val="007125E6"/>
    <w:rsid w:val="00712F89"/>
    <w:rsid w:val="00713101"/>
    <w:rsid w:val="00713244"/>
    <w:rsid w:val="00713E51"/>
    <w:rsid w:val="007149CF"/>
    <w:rsid w:val="0071655F"/>
    <w:rsid w:val="00716916"/>
    <w:rsid w:val="00717C56"/>
    <w:rsid w:val="00721271"/>
    <w:rsid w:val="007218CE"/>
    <w:rsid w:val="00722187"/>
    <w:rsid w:val="007225F2"/>
    <w:rsid w:val="007236FC"/>
    <w:rsid w:val="007258DD"/>
    <w:rsid w:val="00726168"/>
    <w:rsid w:val="007261D7"/>
    <w:rsid w:val="00726F41"/>
    <w:rsid w:val="00727529"/>
    <w:rsid w:val="00727B8E"/>
    <w:rsid w:val="00730AB6"/>
    <w:rsid w:val="00731312"/>
    <w:rsid w:val="0073179E"/>
    <w:rsid w:val="0073219C"/>
    <w:rsid w:val="00733AC9"/>
    <w:rsid w:val="007347C6"/>
    <w:rsid w:val="00735B9A"/>
    <w:rsid w:val="007406C0"/>
    <w:rsid w:val="00741374"/>
    <w:rsid w:val="00741BA6"/>
    <w:rsid w:val="00741BA7"/>
    <w:rsid w:val="00741E7D"/>
    <w:rsid w:val="00742A43"/>
    <w:rsid w:val="00744295"/>
    <w:rsid w:val="00744412"/>
    <w:rsid w:val="00744549"/>
    <w:rsid w:val="00744782"/>
    <w:rsid w:val="00745200"/>
    <w:rsid w:val="00745601"/>
    <w:rsid w:val="00747928"/>
    <w:rsid w:val="00750485"/>
    <w:rsid w:val="00750D2E"/>
    <w:rsid w:val="00750F5A"/>
    <w:rsid w:val="00751167"/>
    <w:rsid w:val="00752725"/>
    <w:rsid w:val="00752AD1"/>
    <w:rsid w:val="007532BA"/>
    <w:rsid w:val="007538CD"/>
    <w:rsid w:val="007539E7"/>
    <w:rsid w:val="00753E4E"/>
    <w:rsid w:val="00754BCC"/>
    <w:rsid w:val="007552B3"/>
    <w:rsid w:val="00755577"/>
    <w:rsid w:val="00755AD7"/>
    <w:rsid w:val="007566E8"/>
    <w:rsid w:val="00757094"/>
    <w:rsid w:val="00761536"/>
    <w:rsid w:val="007616D0"/>
    <w:rsid w:val="00761A29"/>
    <w:rsid w:val="00762201"/>
    <w:rsid w:val="00762B0A"/>
    <w:rsid w:val="00763964"/>
    <w:rsid w:val="0076417E"/>
    <w:rsid w:val="007641D5"/>
    <w:rsid w:val="007644A7"/>
    <w:rsid w:val="00766061"/>
    <w:rsid w:val="00766567"/>
    <w:rsid w:val="00770B03"/>
    <w:rsid w:val="00770CD5"/>
    <w:rsid w:val="007723DB"/>
    <w:rsid w:val="00773B66"/>
    <w:rsid w:val="00774AD3"/>
    <w:rsid w:val="00774B27"/>
    <w:rsid w:val="00774CE3"/>
    <w:rsid w:val="007757BD"/>
    <w:rsid w:val="007761B6"/>
    <w:rsid w:val="00776C9E"/>
    <w:rsid w:val="007777B9"/>
    <w:rsid w:val="00777C0D"/>
    <w:rsid w:val="00777EFF"/>
    <w:rsid w:val="007800EA"/>
    <w:rsid w:val="00780B88"/>
    <w:rsid w:val="0078179C"/>
    <w:rsid w:val="00781F58"/>
    <w:rsid w:val="007831FA"/>
    <w:rsid w:val="00783853"/>
    <w:rsid w:val="00783DAE"/>
    <w:rsid w:val="00784CA2"/>
    <w:rsid w:val="0078590C"/>
    <w:rsid w:val="00785985"/>
    <w:rsid w:val="007868D3"/>
    <w:rsid w:val="0078694C"/>
    <w:rsid w:val="00786DD6"/>
    <w:rsid w:val="007914F3"/>
    <w:rsid w:val="00791AEE"/>
    <w:rsid w:val="00791BA3"/>
    <w:rsid w:val="0079226A"/>
    <w:rsid w:val="007926C3"/>
    <w:rsid w:val="00792A7F"/>
    <w:rsid w:val="007935E1"/>
    <w:rsid w:val="007950D3"/>
    <w:rsid w:val="007A1515"/>
    <w:rsid w:val="007A1C70"/>
    <w:rsid w:val="007A2866"/>
    <w:rsid w:val="007A2C92"/>
    <w:rsid w:val="007A327B"/>
    <w:rsid w:val="007A32CF"/>
    <w:rsid w:val="007A4FA0"/>
    <w:rsid w:val="007A5A48"/>
    <w:rsid w:val="007A6597"/>
    <w:rsid w:val="007A693F"/>
    <w:rsid w:val="007A6E7C"/>
    <w:rsid w:val="007A7651"/>
    <w:rsid w:val="007A7FA5"/>
    <w:rsid w:val="007B03C2"/>
    <w:rsid w:val="007B16A9"/>
    <w:rsid w:val="007B1753"/>
    <w:rsid w:val="007B3A0E"/>
    <w:rsid w:val="007B3D9F"/>
    <w:rsid w:val="007B3E8C"/>
    <w:rsid w:val="007B4758"/>
    <w:rsid w:val="007B577D"/>
    <w:rsid w:val="007B6538"/>
    <w:rsid w:val="007B6712"/>
    <w:rsid w:val="007B6E68"/>
    <w:rsid w:val="007B75A9"/>
    <w:rsid w:val="007B7F54"/>
    <w:rsid w:val="007C028E"/>
    <w:rsid w:val="007C0EDA"/>
    <w:rsid w:val="007C12A7"/>
    <w:rsid w:val="007C18F7"/>
    <w:rsid w:val="007C2007"/>
    <w:rsid w:val="007C227D"/>
    <w:rsid w:val="007C2479"/>
    <w:rsid w:val="007C34DE"/>
    <w:rsid w:val="007C3B18"/>
    <w:rsid w:val="007C49A6"/>
    <w:rsid w:val="007C5839"/>
    <w:rsid w:val="007C6642"/>
    <w:rsid w:val="007C7830"/>
    <w:rsid w:val="007D02C8"/>
    <w:rsid w:val="007D09C5"/>
    <w:rsid w:val="007D2A0A"/>
    <w:rsid w:val="007D2BBB"/>
    <w:rsid w:val="007D2E44"/>
    <w:rsid w:val="007D4EF8"/>
    <w:rsid w:val="007D515D"/>
    <w:rsid w:val="007D78AE"/>
    <w:rsid w:val="007E042B"/>
    <w:rsid w:val="007E1220"/>
    <w:rsid w:val="007E2FA5"/>
    <w:rsid w:val="007E38DF"/>
    <w:rsid w:val="007E5484"/>
    <w:rsid w:val="007E5485"/>
    <w:rsid w:val="007E70F3"/>
    <w:rsid w:val="007E7721"/>
    <w:rsid w:val="007F03A0"/>
    <w:rsid w:val="007F1371"/>
    <w:rsid w:val="007F1715"/>
    <w:rsid w:val="007F18B8"/>
    <w:rsid w:val="007F362D"/>
    <w:rsid w:val="007F3D46"/>
    <w:rsid w:val="007F4DD9"/>
    <w:rsid w:val="007F4E68"/>
    <w:rsid w:val="007F55A0"/>
    <w:rsid w:val="007F5DDD"/>
    <w:rsid w:val="007F5F84"/>
    <w:rsid w:val="007F6057"/>
    <w:rsid w:val="007F65AD"/>
    <w:rsid w:val="007F6CC4"/>
    <w:rsid w:val="007F7D9C"/>
    <w:rsid w:val="008000E1"/>
    <w:rsid w:val="00800F16"/>
    <w:rsid w:val="0080116A"/>
    <w:rsid w:val="00801512"/>
    <w:rsid w:val="008025C1"/>
    <w:rsid w:val="00802EF9"/>
    <w:rsid w:val="00803963"/>
    <w:rsid w:val="00803EB3"/>
    <w:rsid w:val="008047B3"/>
    <w:rsid w:val="00804B2A"/>
    <w:rsid w:val="008059DD"/>
    <w:rsid w:val="008066A5"/>
    <w:rsid w:val="00811137"/>
    <w:rsid w:val="00814F44"/>
    <w:rsid w:val="0081670C"/>
    <w:rsid w:val="00817407"/>
    <w:rsid w:val="00817E69"/>
    <w:rsid w:val="0082030F"/>
    <w:rsid w:val="0082061E"/>
    <w:rsid w:val="00820DC0"/>
    <w:rsid w:val="0082100F"/>
    <w:rsid w:val="00822F11"/>
    <w:rsid w:val="00822F64"/>
    <w:rsid w:val="00823867"/>
    <w:rsid w:val="00823B84"/>
    <w:rsid w:val="00824DE1"/>
    <w:rsid w:val="00826383"/>
    <w:rsid w:val="00826ECD"/>
    <w:rsid w:val="0082769B"/>
    <w:rsid w:val="00827A62"/>
    <w:rsid w:val="008307AB"/>
    <w:rsid w:val="00831D72"/>
    <w:rsid w:val="0083582A"/>
    <w:rsid w:val="00835DE9"/>
    <w:rsid w:val="0084035E"/>
    <w:rsid w:val="0084146C"/>
    <w:rsid w:val="00841651"/>
    <w:rsid w:val="00841915"/>
    <w:rsid w:val="00841D50"/>
    <w:rsid w:val="00841DFB"/>
    <w:rsid w:val="00842315"/>
    <w:rsid w:val="00844033"/>
    <w:rsid w:val="008441BB"/>
    <w:rsid w:val="00844410"/>
    <w:rsid w:val="00844778"/>
    <w:rsid w:val="00845125"/>
    <w:rsid w:val="00845B4D"/>
    <w:rsid w:val="008465BE"/>
    <w:rsid w:val="00846D4F"/>
    <w:rsid w:val="0084707B"/>
    <w:rsid w:val="0084712C"/>
    <w:rsid w:val="00851D53"/>
    <w:rsid w:val="00852D19"/>
    <w:rsid w:val="0085315B"/>
    <w:rsid w:val="00853A1F"/>
    <w:rsid w:val="00854121"/>
    <w:rsid w:val="008547BF"/>
    <w:rsid w:val="00855365"/>
    <w:rsid w:val="0085566F"/>
    <w:rsid w:val="00855D14"/>
    <w:rsid w:val="008565ED"/>
    <w:rsid w:val="008579EA"/>
    <w:rsid w:val="00860141"/>
    <w:rsid w:val="008612A8"/>
    <w:rsid w:val="00861EF3"/>
    <w:rsid w:val="00861F9F"/>
    <w:rsid w:val="008623DF"/>
    <w:rsid w:val="008631BF"/>
    <w:rsid w:val="008632CD"/>
    <w:rsid w:val="00866901"/>
    <w:rsid w:val="00866970"/>
    <w:rsid w:val="00866999"/>
    <w:rsid w:val="00866A77"/>
    <w:rsid w:val="00866E01"/>
    <w:rsid w:val="00867379"/>
    <w:rsid w:val="008678BA"/>
    <w:rsid w:val="0086792F"/>
    <w:rsid w:val="00870FE1"/>
    <w:rsid w:val="008711BA"/>
    <w:rsid w:val="0087233A"/>
    <w:rsid w:val="00872727"/>
    <w:rsid w:val="008729D4"/>
    <w:rsid w:val="00872DF4"/>
    <w:rsid w:val="0087349E"/>
    <w:rsid w:val="00874202"/>
    <w:rsid w:val="00875C10"/>
    <w:rsid w:val="00877E8F"/>
    <w:rsid w:val="0088000F"/>
    <w:rsid w:val="0088051B"/>
    <w:rsid w:val="0088059D"/>
    <w:rsid w:val="00882439"/>
    <w:rsid w:val="008825F9"/>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5139"/>
    <w:rsid w:val="00895A39"/>
    <w:rsid w:val="00897A6C"/>
    <w:rsid w:val="008A0441"/>
    <w:rsid w:val="008A09E6"/>
    <w:rsid w:val="008A131A"/>
    <w:rsid w:val="008A1898"/>
    <w:rsid w:val="008A1F0B"/>
    <w:rsid w:val="008A232E"/>
    <w:rsid w:val="008A2AEF"/>
    <w:rsid w:val="008A5EE6"/>
    <w:rsid w:val="008A6268"/>
    <w:rsid w:val="008A6C77"/>
    <w:rsid w:val="008A72F9"/>
    <w:rsid w:val="008B04B0"/>
    <w:rsid w:val="008B0D3D"/>
    <w:rsid w:val="008B1851"/>
    <w:rsid w:val="008B1942"/>
    <w:rsid w:val="008B2410"/>
    <w:rsid w:val="008B396C"/>
    <w:rsid w:val="008B3C71"/>
    <w:rsid w:val="008B3F17"/>
    <w:rsid w:val="008B3F37"/>
    <w:rsid w:val="008B3FFC"/>
    <w:rsid w:val="008B4583"/>
    <w:rsid w:val="008B479A"/>
    <w:rsid w:val="008B532A"/>
    <w:rsid w:val="008B5DBE"/>
    <w:rsid w:val="008B63EE"/>
    <w:rsid w:val="008B7075"/>
    <w:rsid w:val="008B70EF"/>
    <w:rsid w:val="008B7B4F"/>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64C9"/>
    <w:rsid w:val="008D66FF"/>
    <w:rsid w:val="008D6DE0"/>
    <w:rsid w:val="008D7015"/>
    <w:rsid w:val="008D7567"/>
    <w:rsid w:val="008E0248"/>
    <w:rsid w:val="008E1FFD"/>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322"/>
    <w:rsid w:val="00910A9C"/>
    <w:rsid w:val="00910C5F"/>
    <w:rsid w:val="009112ED"/>
    <w:rsid w:val="00911DDA"/>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3EF5"/>
    <w:rsid w:val="00954704"/>
    <w:rsid w:val="00956872"/>
    <w:rsid w:val="00956A21"/>
    <w:rsid w:val="00957441"/>
    <w:rsid w:val="009614AC"/>
    <w:rsid w:val="00962621"/>
    <w:rsid w:val="0096339A"/>
    <w:rsid w:val="00965A51"/>
    <w:rsid w:val="00965CA3"/>
    <w:rsid w:val="00967392"/>
    <w:rsid w:val="0097376E"/>
    <w:rsid w:val="009742AE"/>
    <w:rsid w:val="009742F6"/>
    <w:rsid w:val="0097495B"/>
    <w:rsid w:val="00974970"/>
    <w:rsid w:val="00975359"/>
    <w:rsid w:val="0097602F"/>
    <w:rsid w:val="00980B1C"/>
    <w:rsid w:val="0098102B"/>
    <w:rsid w:val="0098151A"/>
    <w:rsid w:val="00981C7F"/>
    <w:rsid w:val="00982DA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791"/>
    <w:rsid w:val="009A2046"/>
    <w:rsid w:val="009A207B"/>
    <w:rsid w:val="009A2C34"/>
    <w:rsid w:val="009A5589"/>
    <w:rsid w:val="009A5AF8"/>
    <w:rsid w:val="009A6884"/>
    <w:rsid w:val="009B14B8"/>
    <w:rsid w:val="009B2015"/>
    <w:rsid w:val="009B4CE2"/>
    <w:rsid w:val="009B5871"/>
    <w:rsid w:val="009B6100"/>
    <w:rsid w:val="009B7352"/>
    <w:rsid w:val="009C0F7A"/>
    <w:rsid w:val="009C1A02"/>
    <w:rsid w:val="009C2837"/>
    <w:rsid w:val="009C2CC8"/>
    <w:rsid w:val="009C3043"/>
    <w:rsid w:val="009C36AA"/>
    <w:rsid w:val="009C3BB7"/>
    <w:rsid w:val="009D0A30"/>
    <w:rsid w:val="009D139C"/>
    <w:rsid w:val="009D1B41"/>
    <w:rsid w:val="009D1E1E"/>
    <w:rsid w:val="009D2082"/>
    <w:rsid w:val="009D238C"/>
    <w:rsid w:val="009D2E94"/>
    <w:rsid w:val="009D3364"/>
    <w:rsid w:val="009D4BC2"/>
    <w:rsid w:val="009D4EEA"/>
    <w:rsid w:val="009D5C3A"/>
    <w:rsid w:val="009D62A6"/>
    <w:rsid w:val="009D6419"/>
    <w:rsid w:val="009E064A"/>
    <w:rsid w:val="009E1EB9"/>
    <w:rsid w:val="009E2D40"/>
    <w:rsid w:val="009E31C9"/>
    <w:rsid w:val="009E4CDD"/>
    <w:rsid w:val="009E53FE"/>
    <w:rsid w:val="009E5A4D"/>
    <w:rsid w:val="009F17AE"/>
    <w:rsid w:val="009F33D4"/>
    <w:rsid w:val="009F4465"/>
    <w:rsid w:val="009F6187"/>
    <w:rsid w:val="009F6965"/>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8C6"/>
    <w:rsid w:val="00A12AF8"/>
    <w:rsid w:val="00A13240"/>
    <w:rsid w:val="00A13C9A"/>
    <w:rsid w:val="00A157BA"/>
    <w:rsid w:val="00A16EFF"/>
    <w:rsid w:val="00A17019"/>
    <w:rsid w:val="00A1763E"/>
    <w:rsid w:val="00A176A6"/>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304"/>
    <w:rsid w:val="00A34009"/>
    <w:rsid w:val="00A35A22"/>
    <w:rsid w:val="00A35CAC"/>
    <w:rsid w:val="00A360EB"/>
    <w:rsid w:val="00A36DA8"/>
    <w:rsid w:val="00A4035A"/>
    <w:rsid w:val="00A40B09"/>
    <w:rsid w:val="00A40FEA"/>
    <w:rsid w:val="00A42509"/>
    <w:rsid w:val="00A42575"/>
    <w:rsid w:val="00A430EA"/>
    <w:rsid w:val="00A44636"/>
    <w:rsid w:val="00A446FE"/>
    <w:rsid w:val="00A44D23"/>
    <w:rsid w:val="00A468CC"/>
    <w:rsid w:val="00A4739D"/>
    <w:rsid w:val="00A47888"/>
    <w:rsid w:val="00A50A91"/>
    <w:rsid w:val="00A5138E"/>
    <w:rsid w:val="00A5146F"/>
    <w:rsid w:val="00A517A7"/>
    <w:rsid w:val="00A51AE3"/>
    <w:rsid w:val="00A5253C"/>
    <w:rsid w:val="00A53FE1"/>
    <w:rsid w:val="00A54EC3"/>
    <w:rsid w:val="00A558B5"/>
    <w:rsid w:val="00A560E3"/>
    <w:rsid w:val="00A5641D"/>
    <w:rsid w:val="00A607A4"/>
    <w:rsid w:val="00A609D1"/>
    <w:rsid w:val="00A60A77"/>
    <w:rsid w:val="00A616EB"/>
    <w:rsid w:val="00A61B0A"/>
    <w:rsid w:val="00A61BB6"/>
    <w:rsid w:val="00A622D2"/>
    <w:rsid w:val="00A62995"/>
    <w:rsid w:val="00A630B9"/>
    <w:rsid w:val="00A641AF"/>
    <w:rsid w:val="00A64D14"/>
    <w:rsid w:val="00A6506B"/>
    <w:rsid w:val="00A654E8"/>
    <w:rsid w:val="00A66B46"/>
    <w:rsid w:val="00A67757"/>
    <w:rsid w:val="00A67C31"/>
    <w:rsid w:val="00A7109C"/>
    <w:rsid w:val="00A71194"/>
    <w:rsid w:val="00A717F3"/>
    <w:rsid w:val="00A71F7F"/>
    <w:rsid w:val="00A724C8"/>
    <w:rsid w:val="00A73DE4"/>
    <w:rsid w:val="00A747C0"/>
    <w:rsid w:val="00A7489B"/>
    <w:rsid w:val="00A75847"/>
    <w:rsid w:val="00A75BCB"/>
    <w:rsid w:val="00A76F4A"/>
    <w:rsid w:val="00A77038"/>
    <w:rsid w:val="00A80436"/>
    <w:rsid w:val="00A81966"/>
    <w:rsid w:val="00A819BC"/>
    <w:rsid w:val="00A843AF"/>
    <w:rsid w:val="00A846F4"/>
    <w:rsid w:val="00A84FFF"/>
    <w:rsid w:val="00A85949"/>
    <w:rsid w:val="00A8605A"/>
    <w:rsid w:val="00A86A7F"/>
    <w:rsid w:val="00A900D2"/>
    <w:rsid w:val="00A90805"/>
    <w:rsid w:val="00A908D3"/>
    <w:rsid w:val="00A92A2C"/>
    <w:rsid w:val="00A92D84"/>
    <w:rsid w:val="00A92F11"/>
    <w:rsid w:val="00A932A1"/>
    <w:rsid w:val="00A93574"/>
    <w:rsid w:val="00A946F2"/>
    <w:rsid w:val="00A9471B"/>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5CF"/>
    <w:rsid w:val="00AB061E"/>
    <w:rsid w:val="00AB1A46"/>
    <w:rsid w:val="00AB310F"/>
    <w:rsid w:val="00AB3854"/>
    <w:rsid w:val="00AB423C"/>
    <w:rsid w:val="00AB43A7"/>
    <w:rsid w:val="00AB4876"/>
    <w:rsid w:val="00AB5682"/>
    <w:rsid w:val="00AB64FA"/>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6093"/>
    <w:rsid w:val="00AC64EA"/>
    <w:rsid w:val="00AD061F"/>
    <w:rsid w:val="00AD18A0"/>
    <w:rsid w:val="00AD3996"/>
    <w:rsid w:val="00AD439B"/>
    <w:rsid w:val="00AD459F"/>
    <w:rsid w:val="00AD5EF5"/>
    <w:rsid w:val="00AD6272"/>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B016CA"/>
    <w:rsid w:val="00B01B32"/>
    <w:rsid w:val="00B01FF6"/>
    <w:rsid w:val="00B03325"/>
    <w:rsid w:val="00B033B5"/>
    <w:rsid w:val="00B03726"/>
    <w:rsid w:val="00B03FE0"/>
    <w:rsid w:val="00B0434A"/>
    <w:rsid w:val="00B04608"/>
    <w:rsid w:val="00B04AC9"/>
    <w:rsid w:val="00B05D5F"/>
    <w:rsid w:val="00B06549"/>
    <w:rsid w:val="00B06C2A"/>
    <w:rsid w:val="00B07413"/>
    <w:rsid w:val="00B0788C"/>
    <w:rsid w:val="00B1072D"/>
    <w:rsid w:val="00B113A7"/>
    <w:rsid w:val="00B11828"/>
    <w:rsid w:val="00B1192D"/>
    <w:rsid w:val="00B12A09"/>
    <w:rsid w:val="00B132F5"/>
    <w:rsid w:val="00B134AD"/>
    <w:rsid w:val="00B13965"/>
    <w:rsid w:val="00B13DDC"/>
    <w:rsid w:val="00B1437B"/>
    <w:rsid w:val="00B15BBA"/>
    <w:rsid w:val="00B204C2"/>
    <w:rsid w:val="00B2165A"/>
    <w:rsid w:val="00B2171B"/>
    <w:rsid w:val="00B223E4"/>
    <w:rsid w:val="00B23908"/>
    <w:rsid w:val="00B242F2"/>
    <w:rsid w:val="00B244A9"/>
    <w:rsid w:val="00B24D2B"/>
    <w:rsid w:val="00B263CE"/>
    <w:rsid w:val="00B2683B"/>
    <w:rsid w:val="00B2693E"/>
    <w:rsid w:val="00B27968"/>
    <w:rsid w:val="00B27AFC"/>
    <w:rsid w:val="00B30497"/>
    <w:rsid w:val="00B31194"/>
    <w:rsid w:val="00B3153F"/>
    <w:rsid w:val="00B32056"/>
    <w:rsid w:val="00B335E3"/>
    <w:rsid w:val="00B364BE"/>
    <w:rsid w:val="00B419A0"/>
    <w:rsid w:val="00B42502"/>
    <w:rsid w:val="00B4382D"/>
    <w:rsid w:val="00B43C61"/>
    <w:rsid w:val="00B443BA"/>
    <w:rsid w:val="00B44D18"/>
    <w:rsid w:val="00B4549C"/>
    <w:rsid w:val="00B456FC"/>
    <w:rsid w:val="00B46783"/>
    <w:rsid w:val="00B473FF"/>
    <w:rsid w:val="00B47C93"/>
    <w:rsid w:val="00B505B2"/>
    <w:rsid w:val="00B51A28"/>
    <w:rsid w:val="00B525CB"/>
    <w:rsid w:val="00B53D63"/>
    <w:rsid w:val="00B546D3"/>
    <w:rsid w:val="00B5479A"/>
    <w:rsid w:val="00B5589E"/>
    <w:rsid w:val="00B55D45"/>
    <w:rsid w:val="00B55FF2"/>
    <w:rsid w:val="00B56752"/>
    <w:rsid w:val="00B5755D"/>
    <w:rsid w:val="00B57C1D"/>
    <w:rsid w:val="00B60AFE"/>
    <w:rsid w:val="00B627E4"/>
    <w:rsid w:val="00B62C10"/>
    <w:rsid w:val="00B62D03"/>
    <w:rsid w:val="00B63767"/>
    <w:rsid w:val="00B637CD"/>
    <w:rsid w:val="00B63D34"/>
    <w:rsid w:val="00B648DC"/>
    <w:rsid w:val="00B65769"/>
    <w:rsid w:val="00B675D9"/>
    <w:rsid w:val="00B6765A"/>
    <w:rsid w:val="00B67EC2"/>
    <w:rsid w:val="00B67F8F"/>
    <w:rsid w:val="00B713BB"/>
    <w:rsid w:val="00B718C8"/>
    <w:rsid w:val="00B71FDB"/>
    <w:rsid w:val="00B71FF3"/>
    <w:rsid w:val="00B722CB"/>
    <w:rsid w:val="00B72A42"/>
    <w:rsid w:val="00B72D10"/>
    <w:rsid w:val="00B73580"/>
    <w:rsid w:val="00B73E88"/>
    <w:rsid w:val="00B749C3"/>
    <w:rsid w:val="00B74E78"/>
    <w:rsid w:val="00B77137"/>
    <w:rsid w:val="00B813AD"/>
    <w:rsid w:val="00B81A1A"/>
    <w:rsid w:val="00B821DC"/>
    <w:rsid w:val="00B83B2B"/>
    <w:rsid w:val="00B83D9C"/>
    <w:rsid w:val="00B83DB2"/>
    <w:rsid w:val="00B84DBE"/>
    <w:rsid w:val="00B84F64"/>
    <w:rsid w:val="00B856F5"/>
    <w:rsid w:val="00B85740"/>
    <w:rsid w:val="00B86164"/>
    <w:rsid w:val="00B8648F"/>
    <w:rsid w:val="00B869CF"/>
    <w:rsid w:val="00B904EE"/>
    <w:rsid w:val="00B90C8B"/>
    <w:rsid w:val="00B91585"/>
    <w:rsid w:val="00B91714"/>
    <w:rsid w:val="00B9218B"/>
    <w:rsid w:val="00B9290E"/>
    <w:rsid w:val="00B92D45"/>
    <w:rsid w:val="00B93667"/>
    <w:rsid w:val="00B93B61"/>
    <w:rsid w:val="00B93D25"/>
    <w:rsid w:val="00B94E0B"/>
    <w:rsid w:val="00B95971"/>
    <w:rsid w:val="00B95C50"/>
    <w:rsid w:val="00B969AF"/>
    <w:rsid w:val="00BA0A9A"/>
    <w:rsid w:val="00BA1111"/>
    <w:rsid w:val="00BA20B3"/>
    <w:rsid w:val="00BA42C7"/>
    <w:rsid w:val="00BA457D"/>
    <w:rsid w:val="00BA4DD8"/>
    <w:rsid w:val="00BA6AF4"/>
    <w:rsid w:val="00BA71D3"/>
    <w:rsid w:val="00BB21A4"/>
    <w:rsid w:val="00BB2998"/>
    <w:rsid w:val="00BB2C75"/>
    <w:rsid w:val="00BB2E9A"/>
    <w:rsid w:val="00BB387C"/>
    <w:rsid w:val="00BB3C5F"/>
    <w:rsid w:val="00BB459B"/>
    <w:rsid w:val="00BB4894"/>
    <w:rsid w:val="00BB508C"/>
    <w:rsid w:val="00BB64FC"/>
    <w:rsid w:val="00BB752B"/>
    <w:rsid w:val="00BB7B69"/>
    <w:rsid w:val="00BC10E5"/>
    <w:rsid w:val="00BC2B4E"/>
    <w:rsid w:val="00BC2F91"/>
    <w:rsid w:val="00BC2FFD"/>
    <w:rsid w:val="00BC30AE"/>
    <w:rsid w:val="00BC311C"/>
    <w:rsid w:val="00BC56FE"/>
    <w:rsid w:val="00BC66F3"/>
    <w:rsid w:val="00BC6FBB"/>
    <w:rsid w:val="00BD08E5"/>
    <w:rsid w:val="00BD1A43"/>
    <w:rsid w:val="00BD2892"/>
    <w:rsid w:val="00BD3043"/>
    <w:rsid w:val="00BD5D8A"/>
    <w:rsid w:val="00BD6142"/>
    <w:rsid w:val="00BD6CF2"/>
    <w:rsid w:val="00BD6DA1"/>
    <w:rsid w:val="00BD7860"/>
    <w:rsid w:val="00BD7B08"/>
    <w:rsid w:val="00BD7FAB"/>
    <w:rsid w:val="00BE015E"/>
    <w:rsid w:val="00BE0BB7"/>
    <w:rsid w:val="00BE0DA7"/>
    <w:rsid w:val="00BE1AE8"/>
    <w:rsid w:val="00BE1C5C"/>
    <w:rsid w:val="00BE2263"/>
    <w:rsid w:val="00BE350D"/>
    <w:rsid w:val="00BE3830"/>
    <w:rsid w:val="00BE388F"/>
    <w:rsid w:val="00BE4F3A"/>
    <w:rsid w:val="00BE6C4B"/>
    <w:rsid w:val="00BE6F56"/>
    <w:rsid w:val="00BE70B2"/>
    <w:rsid w:val="00BF0AE3"/>
    <w:rsid w:val="00BF0B05"/>
    <w:rsid w:val="00BF20DE"/>
    <w:rsid w:val="00BF26C1"/>
    <w:rsid w:val="00BF301C"/>
    <w:rsid w:val="00BF36D5"/>
    <w:rsid w:val="00BF3C87"/>
    <w:rsid w:val="00BF5467"/>
    <w:rsid w:val="00BF568D"/>
    <w:rsid w:val="00BF6FB2"/>
    <w:rsid w:val="00BF749D"/>
    <w:rsid w:val="00BF78FD"/>
    <w:rsid w:val="00C00742"/>
    <w:rsid w:val="00C02390"/>
    <w:rsid w:val="00C027BD"/>
    <w:rsid w:val="00C030D5"/>
    <w:rsid w:val="00C04212"/>
    <w:rsid w:val="00C0421E"/>
    <w:rsid w:val="00C04400"/>
    <w:rsid w:val="00C046F8"/>
    <w:rsid w:val="00C04871"/>
    <w:rsid w:val="00C04D63"/>
    <w:rsid w:val="00C04E3C"/>
    <w:rsid w:val="00C05D7B"/>
    <w:rsid w:val="00C0672B"/>
    <w:rsid w:val="00C06BFD"/>
    <w:rsid w:val="00C0781C"/>
    <w:rsid w:val="00C10091"/>
    <w:rsid w:val="00C1059E"/>
    <w:rsid w:val="00C13AA6"/>
    <w:rsid w:val="00C14776"/>
    <w:rsid w:val="00C14F72"/>
    <w:rsid w:val="00C15F9F"/>
    <w:rsid w:val="00C16181"/>
    <w:rsid w:val="00C16914"/>
    <w:rsid w:val="00C17F99"/>
    <w:rsid w:val="00C209D0"/>
    <w:rsid w:val="00C210D3"/>
    <w:rsid w:val="00C21446"/>
    <w:rsid w:val="00C2144B"/>
    <w:rsid w:val="00C21A50"/>
    <w:rsid w:val="00C21E85"/>
    <w:rsid w:val="00C22F8D"/>
    <w:rsid w:val="00C237E7"/>
    <w:rsid w:val="00C24131"/>
    <w:rsid w:val="00C24409"/>
    <w:rsid w:val="00C255B6"/>
    <w:rsid w:val="00C263B9"/>
    <w:rsid w:val="00C26674"/>
    <w:rsid w:val="00C26F92"/>
    <w:rsid w:val="00C3009A"/>
    <w:rsid w:val="00C3045E"/>
    <w:rsid w:val="00C305C2"/>
    <w:rsid w:val="00C30CB4"/>
    <w:rsid w:val="00C32516"/>
    <w:rsid w:val="00C326CD"/>
    <w:rsid w:val="00C33AB3"/>
    <w:rsid w:val="00C3471F"/>
    <w:rsid w:val="00C367A0"/>
    <w:rsid w:val="00C37438"/>
    <w:rsid w:val="00C377AB"/>
    <w:rsid w:val="00C4078E"/>
    <w:rsid w:val="00C40983"/>
    <w:rsid w:val="00C40D72"/>
    <w:rsid w:val="00C42A94"/>
    <w:rsid w:val="00C4335A"/>
    <w:rsid w:val="00C43792"/>
    <w:rsid w:val="00C43A0A"/>
    <w:rsid w:val="00C43B84"/>
    <w:rsid w:val="00C4447B"/>
    <w:rsid w:val="00C44855"/>
    <w:rsid w:val="00C44AA7"/>
    <w:rsid w:val="00C462AB"/>
    <w:rsid w:val="00C46840"/>
    <w:rsid w:val="00C46AA6"/>
    <w:rsid w:val="00C470D8"/>
    <w:rsid w:val="00C4716E"/>
    <w:rsid w:val="00C47510"/>
    <w:rsid w:val="00C5196B"/>
    <w:rsid w:val="00C51D42"/>
    <w:rsid w:val="00C53172"/>
    <w:rsid w:val="00C53DE4"/>
    <w:rsid w:val="00C5411F"/>
    <w:rsid w:val="00C546E9"/>
    <w:rsid w:val="00C54CE0"/>
    <w:rsid w:val="00C55577"/>
    <w:rsid w:val="00C56314"/>
    <w:rsid w:val="00C56799"/>
    <w:rsid w:val="00C57294"/>
    <w:rsid w:val="00C57C93"/>
    <w:rsid w:val="00C6086D"/>
    <w:rsid w:val="00C614D1"/>
    <w:rsid w:val="00C614F8"/>
    <w:rsid w:val="00C61EFE"/>
    <w:rsid w:val="00C62196"/>
    <w:rsid w:val="00C62E6C"/>
    <w:rsid w:val="00C632E8"/>
    <w:rsid w:val="00C634D7"/>
    <w:rsid w:val="00C6427C"/>
    <w:rsid w:val="00C65294"/>
    <w:rsid w:val="00C66633"/>
    <w:rsid w:val="00C6680A"/>
    <w:rsid w:val="00C67E29"/>
    <w:rsid w:val="00C709E5"/>
    <w:rsid w:val="00C7120F"/>
    <w:rsid w:val="00C714BA"/>
    <w:rsid w:val="00C71EDA"/>
    <w:rsid w:val="00C74599"/>
    <w:rsid w:val="00C74D11"/>
    <w:rsid w:val="00C75783"/>
    <w:rsid w:val="00C76067"/>
    <w:rsid w:val="00C7657B"/>
    <w:rsid w:val="00C76CD1"/>
    <w:rsid w:val="00C77080"/>
    <w:rsid w:val="00C77662"/>
    <w:rsid w:val="00C776E2"/>
    <w:rsid w:val="00C777BA"/>
    <w:rsid w:val="00C81636"/>
    <w:rsid w:val="00C81771"/>
    <w:rsid w:val="00C83365"/>
    <w:rsid w:val="00C836D0"/>
    <w:rsid w:val="00C83FE8"/>
    <w:rsid w:val="00C85545"/>
    <w:rsid w:val="00C85CDF"/>
    <w:rsid w:val="00C877F5"/>
    <w:rsid w:val="00C9040D"/>
    <w:rsid w:val="00C90785"/>
    <w:rsid w:val="00C91CEC"/>
    <w:rsid w:val="00C92918"/>
    <w:rsid w:val="00C92EA5"/>
    <w:rsid w:val="00C93F6F"/>
    <w:rsid w:val="00C945A7"/>
    <w:rsid w:val="00C957B5"/>
    <w:rsid w:val="00C95BA2"/>
    <w:rsid w:val="00C95FE5"/>
    <w:rsid w:val="00C96256"/>
    <w:rsid w:val="00C96CA6"/>
    <w:rsid w:val="00C978F8"/>
    <w:rsid w:val="00CA052D"/>
    <w:rsid w:val="00CA0718"/>
    <w:rsid w:val="00CA1786"/>
    <w:rsid w:val="00CA208A"/>
    <w:rsid w:val="00CA2282"/>
    <w:rsid w:val="00CA239D"/>
    <w:rsid w:val="00CA33A3"/>
    <w:rsid w:val="00CA4DE2"/>
    <w:rsid w:val="00CA523B"/>
    <w:rsid w:val="00CA56BA"/>
    <w:rsid w:val="00CA5C83"/>
    <w:rsid w:val="00CA61FB"/>
    <w:rsid w:val="00CA68B0"/>
    <w:rsid w:val="00CA6EAD"/>
    <w:rsid w:val="00CA7515"/>
    <w:rsid w:val="00CA7744"/>
    <w:rsid w:val="00CB0518"/>
    <w:rsid w:val="00CB0E4D"/>
    <w:rsid w:val="00CB1E67"/>
    <w:rsid w:val="00CB2C56"/>
    <w:rsid w:val="00CB3CA1"/>
    <w:rsid w:val="00CB4ECF"/>
    <w:rsid w:val="00CB5DAF"/>
    <w:rsid w:val="00CB65A1"/>
    <w:rsid w:val="00CB680E"/>
    <w:rsid w:val="00CB6F3E"/>
    <w:rsid w:val="00CB7CF4"/>
    <w:rsid w:val="00CC0984"/>
    <w:rsid w:val="00CC109A"/>
    <w:rsid w:val="00CC1BCB"/>
    <w:rsid w:val="00CC1F54"/>
    <w:rsid w:val="00CC3AB5"/>
    <w:rsid w:val="00CC3C0F"/>
    <w:rsid w:val="00CC5A39"/>
    <w:rsid w:val="00CC5D51"/>
    <w:rsid w:val="00CD14DD"/>
    <w:rsid w:val="00CD2F99"/>
    <w:rsid w:val="00CD31F6"/>
    <w:rsid w:val="00CD42A4"/>
    <w:rsid w:val="00CD46EB"/>
    <w:rsid w:val="00CD48E3"/>
    <w:rsid w:val="00CD5368"/>
    <w:rsid w:val="00CD745B"/>
    <w:rsid w:val="00CE027B"/>
    <w:rsid w:val="00CE0940"/>
    <w:rsid w:val="00CE0A36"/>
    <w:rsid w:val="00CE18D0"/>
    <w:rsid w:val="00CE2AC9"/>
    <w:rsid w:val="00CE2D19"/>
    <w:rsid w:val="00CE379F"/>
    <w:rsid w:val="00CE3877"/>
    <w:rsid w:val="00CE45CC"/>
    <w:rsid w:val="00CE4880"/>
    <w:rsid w:val="00CE4DCB"/>
    <w:rsid w:val="00CE5DFA"/>
    <w:rsid w:val="00CF07F4"/>
    <w:rsid w:val="00CF0B73"/>
    <w:rsid w:val="00CF27DF"/>
    <w:rsid w:val="00CF2887"/>
    <w:rsid w:val="00CF345F"/>
    <w:rsid w:val="00CF405F"/>
    <w:rsid w:val="00CF45B2"/>
    <w:rsid w:val="00CF5715"/>
    <w:rsid w:val="00CF77B4"/>
    <w:rsid w:val="00CF7DD7"/>
    <w:rsid w:val="00D022F0"/>
    <w:rsid w:val="00D02766"/>
    <w:rsid w:val="00D03B17"/>
    <w:rsid w:val="00D03D68"/>
    <w:rsid w:val="00D03F1C"/>
    <w:rsid w:val="00D05BD1"/>
    <w:rsid w:val="00D070C2"/>
    <w:rsid w:val="00D0779D"/>
    <w:rsid w:val="00D0792C"/>
    <w:rsid w:val="00D07D45"/>
    <w:rsid w:val="00D11066"/>
    <w:rsid w:val="00D119B8"/>
    <w:rsid w:val="00D11A84"/>
    <w:rsid w:val="00D12999"/>
    <w:rsid w:val="00D13A08"/>
    <w:rsid w:val="00D1407F"/>
    <w:rsid w:val="00D1432D"/>
    <w:rsid w:val="00D143F7"/>
    <w:rsid w:val="00D149F8"/>
    <w:rsid w:val="00D15CA3"/>
    <w:rsid w:val="00D16A6B"/>
    <w:rsid w:val="00D17323"/>
    <w:rsid w:val="00D17ECA"/>
    <w:rsid w:val="00D20159"/>
    <w:rsid w:val="00D20266"/>
    <w:rsid w:val="00D20288"/>
    <w:rsid w:val="00D2032E"/>
    <w:rsid w:val="00D22CC9"/>
    <w:rsid w:val="00D22F60"/>
    <w:rsid w:val="00D232D7"/>
    <w:rsid w:val="00D2375F"/>
    <w:rsid w:val="00D23D5F"/>
    <w:rsid w:val="00D24495"/>
    <w:rsid w:val="00D24B6A"/>
    <w:rsid w:val="00D26265"/>
    <w:rsid w:val="00D26D6A"/>
    <w:rsid w:val="00D302B3"/>
    <w:rsid w:val="00D310CF"/>
    <w:rsid w:val="00D318F4"/>
    <w:rsid w:val="00D31935"/>
    <w:rsid w:val="00D339E1"/>
    <w:rsid w:val="00D34415"/>
    <w:rsid w:val="00D34692"/>
    <w:rsid w:val="00D349E5"/>
    <w:rsid w:val="00D34B3D"/>
    <w:rsid w:val="00D34D92"/>
    <w:rsid w:val="00D358CB"/>
    <w:rsid w:val="00D372BE"/>
    <w:rsid w:val="00D37D8A"/>
    <w:rsid w:val="00D40586"/>
    <w:rsid w:val="00D41143"/>
    <w:rsid w:val="00D41558"/>
    <w:rsid w:val="00D41D1A"/>
    <w:rsid w:val="00D41D1B"/>
    <w:rsid w:val="00D42884"/>
    <w:rsid w:val="00D42F3F"/>
    <w:rsid w:val="00D43023"/>
    <w:rsid w:val="00D440C2"/>
    <w:rsid w:val="00D45459"/>
    <w:rsid w:val="00D5009D"/>
    <w:rsid w:val="00D5093E"/>
    <w:rsid w:val="00D5131B"/>
    <w:rsid w:val="00D5178B"/>
    <w:rsid w:val="00D521E5"/>
    <w:rsid w:val="00D52B27"/>
    <w:rsid w:val="00D53C8E"/>
    <w:rsid w:val="00D54232"/>
    <w:rsid w:val="00D5446C"/>
    <w:rsid w:val="00D55877"/>
    <w:rsid w:val="00D55FF6"/>
    <w:rsid w:val="00D5634A"/>
    <w:rsid w:val="00D57148"/>
    <w:rsid w:val="00D57DF8"/>
    <w:rsid w:val="00D610D3"/>
    <w:rsid w:val="00D61970"/>
    <w:rsid w:val="00D61E4C"/>
    <w:rsid w:val="00D629D8"/>
    <w:rsid w:val="00D63280"/>
    <w:rsid w:val="00D64FEB"/>
    <w:rsid w:val="00D65CD4"/>
    <w:rsid w:val="00D67987"/>
    <w:rsid w:val="00D67B7B"/>
    <w:rsid w:val="00D7003E"/>
    <w:rsid w:val="00D70499"/>
    <w:rsid w:val="00D731D5"/>
    <w:rsid w:val="00D737B3"/>
    <w:rsid w:val="00D73D91"/>
    <w:rsid w:val="00D745BD"/>
    <w:rsid w:val="00D7466B"/>
    <w:rsid w:val="00D74B4A"/>
    <w:rsid w:val="00D75993"/>
    <w:rsid w:val="00D75A56"/>
    <w:rsid w:val="00D7683F"/>
    <w:rsid w:val="00D76D48"/>
    <w:rsid w:val="00D77413"/>
    <w:rsid w:val="00D77D8F"/>
    <w:rsid w:val="00D80CA3"/>
    <w:rsid w:val="00D81FCB"/>
    <w:rsid w:val="00D822AE"/>
    <w:rsid w:val="00D83A88"/>
    <w:rsid w:val="00D84187"/>
    <w:rsid w:val="00D84A78"/>
    <w:rsid w:val="00D86218"/>
    <w:rsid w:val="00D86515"/>
    <w:rsid w:val="00D9221C"/>
    <w:rsid w:val="00D934DA"/>
    <w:rsid w:val="00D93624"/>
    <w:rsid w:val="00D94C75"/>
    <w:rsid w:val="00D956B7"/>
    <w:rsid w:val="00D957C1"/>
    <w:rsid w:val="00D9666B"/>
    <w:rsid w:val="00D96A06"/>
    <w:rsid w:val="00DA1884"/>
    <w:rsid w:val="00DA1D3F"/>
    <w:rsid w:val="00DA25E9"/>
    <w:rsid w:val="00DA2928"/>
    <w:rsid w:val="00DA391E"/>
    <w:rsid w:val="00DA476D"/>
    <w:rsid w:val="00DA55C2"/>
    <w:rsid w:val="00DA67A8"/>
    <w:rsid w:val="00DA72DA"/>
    <w:rsid w:val="00DA7A47"/>
    <w:rsid w:val="00DB0A90"/>
    <w:rsid w:val="00DB2150"/>
    <w:rsid w:val="00DB2E04"/>
    <w:rsid w:val="00DB3AED"/>
    <w:rsid w:val="00DB3DB9"/>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59E8"/>
    <w:rsid w:val="00DC79D6"/>
    <w:rsid w:val="00DD17A0"/>
    <w:rsid w:val="00DD2021"/>
    <w:rsid w:val="00DD2183"/>
    <w:rsid w:val="00DD2E20"/>
    <w:rsid w:val="00DD30C4"/>
    <w:rsid w:val="00DD3478"/>
    <w:rsid w:val="00DD3C7B"/>
    <w:rsid w:val="00DD3F60"/>
    <w:rsid w:val="00DD43D3"/>
    <w:rsid w:val="00DD4A7D"/>
    <w:rsid w:val="00DD5188"/>
    <w:rsid w:val="00DD5255"/>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8EF"/>
    <w:rsid w:val="00DF101B"/>
    <w:rsid w:val="00DF2777"/>
    <w:rsid w:val="00DF27DF"/>
    <w:rsid w:val="00DF2A65"/>
    <w:rsid w:val="00DF2CD3"/>
    <w:rsid w:val="00DF3657"/>
    <w:rsid w:val="00DF458A"/>
    <w:rsid w:val="00DF4687"/>
    <w:rsid w:val="00DF4761"/>
    <w:rsid w:val="00DF4B2E"/>
    <w:rsid w:val="00DF528B"/>
    <w:rsid w:val="00DF59A7"/>
    <w:rsid w:val="00DF6A49"/>
    <w:rsid w:val="00DF7113"/>
    <w:rsid w:val="00DF712C"/>
    <w:rsid w:val="00DF7386"/>
    <w:rsid w:val="00E005C6"/>
    <w:rsid w:val="00E00771"/>
    <w:rsid w:val="00E00AD4"/>
    <w:rsid w:val="00E00D77"/>
    <w:rsid w:val="00E02478"/>
    <w:rsid w:val="00E02DEC"/>
    <w:rsid w:val="00E04232"/>
    <w:rsid w:val="00E046C9"/>
    <w:rsid w:val="00E0477F"/>
    <w:rsid w:val="00E0492B"/>
    <w:rsid w:val="00E04C70"/>
    <w:rsid w:val="00E10822"/>
    <w:rsid w:val="00E11081"/>
    <w:rsid w:val="00E1307D"/>
    <w:rsid w:val="00E13F74"/>
    <w:rsid w:val="00E17127"/>
    <w:rsid w:val="00E1774C"/>
    <w:rsid w:val="00E1776F"/>
    <w:rsid w:val="00E17A78"/>
    <w:rsid w:val="00E17E70"/>
    <w:rsid w:val="00E202C2"/>
    <w:rsid w:val="00E20419"/>
    <w:rsid w:val="00E20598"/>
    <w:rsid w:val="00E20706"/>
    <w:rsid w:val="00E20C04"/>
    <w:rsid w:val="00E22460"/>
    <w:rsid w:val="00E22506"/>
    <w:rsid w:val="00E2267F"/>
    <w:rsid w:val="00E22F2C"/>
    <w:rsid w:val="00E2353F"/>
    <w:rsid w:val="00E23F33"/>
    <w:rsid w:val="00E24662"/>
    <w:rsid w:val="00E24A9F"/>
    <w:rsid w:val="00E24AA4"/>
    <w:rsid w:val="00E24CAE"/>
    <w:rsid w:val="00E25BE3"/>
    <w:rsid w:val="00E265BD"/>
    <w:rsid w:val="00E30FF7"/>
    <w:rsid w:val="00E323AC"/>
    <w:rsid w:val="00E327EE"/>
    <w:rsid w:val="00E32BED"/>
    <w:rsid w:val="00E33673"/>
    <w:rsid w:val="00E340A1"/>
    <w:rsid w:val="00E35431"/>
    <w:rsid w:val="00E35515"/>
    <w:rsid w:val="00E36193"/>
    <w:rsid w:val="00E367F3"/>
    <w:rsid w:val="00E40339"/>
    <w:rsid w:val="00E40942"/>
    <w:rsid w:val="00E40BD7"/>
    <w:rsid w:val="00E40CDF"/>
    <w:rsid w:val="00E420C3"/>
    <w:rsid w:val="00E42E50"/>
    <w:rsid w:val="00E43694"/>
    <w:rsid w:val="00E44A4A"/>
    <w:rsid w:val="00E456B7"/>
    <w:rsid w:val="00E45D68"/>
    <w:rsid w:val="00E46DC2"/>
    <w:rsid w:val="00E46EEA"/>
    <w:rsid w:val="00E47C03"/>
    <w:rsid w:val="00E50809"/>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431C"/>
    <w:rsid w:val="00E645C0"/>
    <w:rsid w:val="00E65221"/>
    <w:rsid w:val="00E662B8"/>
    <w:rsid w:val="00E66883"/>
    <w:rsid w:val="00E668CD"/>
    <w:rsid w:val="00E672BC"/>
    <w:rsid w:val="00E70622"/>
    <w:rsid w:val="00E7084D"/>
    <w:rsid w:val="00E7387B"/>
    <w:rsid w:val="00E7453D"/>
    <w:rsid w:val="00E74DB8"/>
    <w:rsid w:val="00E758C6"/>
    <w:rsid w:val="00E77772"/>
    <w:rsid w:val="00E77A94"/>
    <w:rsid w:val="00E81331"/>
    <w:rsid w:val="00E82C92"/>
    <w:rsid w:val="00E82E7C"/>
    <w:rsid w:val="00E84025"/>
    <w:rsid w:val="00E84C3E"/>
    <w:rsid w:val="00E84FC3"/>
    <w:rsid w:val="00E85A6C"/>
    <w:rsid w:val="00E85ABD"/>
    <w:rsid w:val="00E85EB7"/>
    <w:rsid w:val="00E864A1"/>
    <w:rsid w:val="00E86956"/>
    <w:rsid w:val="00E873BC"/>
    <w:rsid w:val="00E87BC7"/>
    <w:rsid w:val="00E912DE"/>
    <w:rsid w:val="00E918AF"/>
    <w:rsid w:val="00E91E0A"/>
    <w:rsid w:val="00E91F8E"/>
    <w:rsid w:val="00E924AC"/>
    <w:rsid w:val="00E92902"/>
    <w:rsid w:val="00E93D01"/>
    <w:rsid w:val="00E93F8B"/>
    <w:rsid w:val="00E9418B"/>
    <w:rsid w:val="00E95346"/>
    <w:rsid w:val="00E95A3D"/>
    <w:rsid w:val="00E95FB4"/>
    <w:rsid w:val="00E96912"/>
    <w:rsid w:val="00EA0E68"/>
    <w:rsid w:val="00EA1C1E"/>
    <w:rsid w:val="00EA1C44"/>
    <w:rsid w:val="00EA1E9A"/>
    <w:rsid w:val="00EA2022"/>
    <w:rsid w:val="00EA2A43"/>
    <w:rsid w:val="00EA3039"/>
    <w:rsid w:val="00EA4658"/>
    <w:rsid w:val="00EA55AC"/>
    <w:rsid w:val="00EA5646"/>
    <w:rsid w:val="00EA5879"/>
    <w:rsid w:val="00EA6173"/>
    <w:rsid w:val="00EA6468"/>
    <w:rsid w:val="00EA6B82"/>
    <w:rsid w:val="00EA75F9"/>
    <w:rsid w:val="00EA7F70"/>
    <w:rsid w:val="00EB04BB"/>
    <w:rsid w:val="00EB0879"/>
    <w:rsid w:val="00EB0E24"/>
    <w:rsid w:val="00EB1C26"/>
    <w:rsid w:val="00EB1E95"/>
    <w:rsid w:val="00EB1EDB"/>
    <w:rsid w:val="00EB3D13"/>
    <w:rsid w:val="00EB4BB6"/>
    <w:rsid w:val="00EB51B4"/>
    <w:rsid w:val="00EB52E5"/>
    <w:rsid w:val="00EB59F5"/>
    <w:rsid w:val="00EB5FC3"/>
    <w:rsid w:val="00EB6448"/>
    <w:rsid w:val="00EB66B8"/>
    <w:rsid w:val="00EC03CD"/>
    <w:rsid w:val="00EC075E"/>
    <w:rsid w:val="00EC09AF"/>
    <w:rsid w:val="00EC2701"/>
    <w:rsid w:val="00EC2F4B"/>
    <w:rsid w:val="00EC31A4"/>
    <w:rsid w:val="00EC3399"/>
    <w:rsid w:val="00EC42AB"/>
    <w:rsid w:val="00EC45A1"/>
    <w:rsid w:val="00EC574E"/>
    <w:rsid w:val="00EC5AAE"/>
    <w:rsid w:val="00EC5BAB"/>
    <w:rsid w:val="00EC7A27"/>
    <w:rsid w:val="00ED0AD8"/>
    <w:rsid w:val="00ED17A1"/>
    <w:rsid w:val="00ED3BB3"/>
    <w:rsid w:val="00ED4851"/>
    <w:rsid w:val="00ED5B2E"/>
    <w:rsid w:val="00ED5CE0"/>
    <w:rsid w:val="00ED60A1"/>
    <w:rsid w:val="00ED6C15"/>
    <w:rsid w:val="00ED7906"/>
    <w:rsid w:val="00ED7972"/>
    <w:rsid w:val="00ED7BDD"/>
    <w:rsid w:val="00EE1755"/>
    <w:rsid w:val="00EE243C"/>
    <w:rsid w:val="00EE345F"/>
    <w:rsid w:val="00EE3536"/>
    <w:rsid w:val="00EE3926"/>
    <w:rsid w:val="00EE3E18"/>
    <w:rsid w:val="00EE4A0F"/>
    <w:rsid w:val="00EE693B"/>
    <w:rsid w:val="00EE7ED6"/>
    <w:rsid w:val="00EF1020"/>
    <w:rsid w:val="00EF14F3"/>
    <w:rsid w:val="00EF1531"/>
    <w:rsid w:val="00EF1DD4"/>
    <w:rsid w:val="00EF27E2"/>
    <w:rsid w:val="00EF3D9C"/>
    <w:rsid w:val="00EF41D8"/>
    <w:rsid w:val="00EF50BB"/>
    <w:rsid w:val="00EF5743"/>
    <w:rsid w:val="00EF6A20"/>
    <w:rsid w:val="00EF7EDF"/>
    <w:rsid w:val="00F00C3F"/>
    <w:rsid w:val="00F01B7A"/>
    <w:rsid w:val="00F02235"/>
    <w:rsid w:val="00F02484"/>
    <w:rsid w:val="00F04AAB"/>
    <w:rsid w:val="00F04C83"/>
    <w:rsid w:val="00F06375"/>
    <w:rsid w:val="00F06E66"/>
    <w:rsid w:val="00F07251"/>
    <w:rsid w:val="00F1132E"/>
    <w:rsid w:val="00F12CD7"/>
    <w:rsid w:val="00F13A13"/>
    <w:rsid w:val="00F14680"/>
    <w:rsid w:val="00F15175"/>
    <w:rsid w:val="00F151EF"/>
    <w:rsid w:val="00F159CB"/>
    <w:rsid w:val="00F15BDE"/>
    <w:rsid w:val="00F16CEB"/>
    <w:rsid w:val="00F16F91"/>
    <w:rsid w:val="00F17BA6"/>
    <w:rsid w:val="00F17CCD"/>
    <w:rsid w:val="00F20AD9"/>
    <w:rsid w:val="00F216FF"/>
    <w:rsid w:val="00F2203D"/>
    <w:rsid w:val="00F259C0"/>
    <w:rsid w:val="00F275E1"/>
    <w:rsid w:val="00F27807"/>
    <w:rsid w:val="00F31EB4"/>
    <w:rsid w:val="00F321E4"/>
    <w:rsid w:val="00F32A6C"/>
    <w:rsid w:val="00F33C7F"/>
    <w:rsid w:val="00F34DB5"/>
    <w:rsid w:val="00F350B7"/>
    <w:rsid w:val="00F3782A"/>
    <w:rsid w:val="00F40334"/>
    <w:rsid w:val="00F404BA"/>
    <w:rsid w:val="00F40E23"/>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3B6D"/>
    <w:rsid w:val="00F64292"/>
    <w:rsid w:val="00F64E1E"/>
    <w:rsid w:val="00F6521B"/>
    <w:rsid w:val="00F657DF"/>
    <w:rsid w:val="00F65AAA"/>
    <w:rsid w:val="00F65C80"/>
    <w:rsid w:val="00F65CCC"/>
    <w:rsid w:val="00F65F5A"/>
    <w:rsid w:val="00F66150"/>
    <w:rsid w:val="00F703A3"/>
    <w:rsid w:val="00F715B2"/>
    <w:rsid w:val="00F7220F"/>
    <w:rsid w:val="00F7311D"/>
    <w:rsid w:val="00F73A8E"/>
    <w:rsid w:val="00F74FAD"/>
    <w:rsid w:val="00F74FDE"/>
    <w:rsid w:val="00F75DB0"/>
    <w:rsid w:val="00F75EB1"/>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039"/>
    <w:rsid w:val="00F947D1"/>
    <w:rsid w:val="00F95CCA"/>
    <w:rsid w:val="00F95D40"/>
    <w:rsid w:val="00F97ADF"/>
    <w:rsid w:val="00FA06AC"/>
    <w:rsid w:val="00FA131B"/>
    <w:rsid w:val="00FA1EF4"/>
    <w:rsid w:val="00FA2C1C"/>
    <w:rsid w:val="00FA2E89"/>
    <w:rsid w:val="00FA389A"/>
    <w:rsid w:val="00FA4F91"/>
    <w:rsid w:val="00FA510F"/>
    <w:rsid w:val="00FA513D"/>
    <w:rsid w:val="00FA518D"/>
    <w:rsid w:val="00FB03D4"/>
    <w:rsid w:val="00FB0551"/>
    <w:rsid w:val="00FB179A"/>
    <w:rsid w:val="00FB2E86"/>
    <w:rsid w:val="00FB36B6"/>
    <w:rsid w:val="00FB3A48"/>
    <w:rsid w:val="00FB5359"/>
    <w:rsid w:val="00FB56CB"/>
    <w:rsid w:val="00FB5E2B"/>
    <w:rsid w:val="00FB6027"/>
    <w:rsid w:val="00FB757B"/>
    <w:rsid w:val="00FB78E9"/>
    <w:rsid w:val="00FB7B6D"/>
    <w:rsid w:val="00FB7EC6"/>
    <w:rsid w:val="00FC177B"/>
    <w:rsid w:val="00FC1A66"/>
    <w:rsid w:val="00FC1DEE"/>
    <w:rsid w:val="00FC232C"/>
    <w:rsid w:val="00FC28D9"/>
    <w:rsid w:val="00FC2C74"/>
    <w:rsid w:val="00FC3250"/>
    <w:rsid w:val="00FC33C8"/>
    <w:rsid w:val="00FC360D"/>
    <w:rsid w:val="00FC3F3C"/>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6CF"/>
    <w:rsid w:val="00FE1809"/>
    <w:rsid w:val="00FE1836"/>
    <w:rsid w:val="00FE292C"/>
    <w:rsid w:val="00FE4A29"/>
    <w:rsid w:val="00FE54ED"/>
    <w:rsid w:val="00FE5692"/>
    <w:rsid w:val="00FE6E5A"/>
    <w:rsid w:val="00FE71C0"/>
    <w:rsid w:val="00FF046F"/>
    <w:rsid w:val="00FF0C79"/>
    <w:rsid w:val="00FF393B"/>
    <w:rsid w:val="00FF3E93"/>
    <w:rsid w:val="00FF46CD"/>
    <w:rsid w:val="00FF470E"/>
    <w:rsid w:val="00FF4D84"/>
    <w:rsid w:val="00FF558C"/>
    <w:rsid w:val="00FF5A5E"/>
    <w:rsid w:val="00FF5BD5"/>
    <w:rsid w:val="00FF5DC8"/>
    <w:rsid w:val="00FF5F0A"/>
    <w:rsid w:val="00FF63F1"/>
    <w:rsid w:val="00FF657C"/>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2"/>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7"/>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D16A6B"/>
    <w:rPr>
      <w:rFonts w:ascii="Calibri" w:hAnsi="Calibri" w:cs="Calibri"/>
      <w:b/>
      <w:sz w:val="22"/>
      <w:szCs w:val="22"/>
    </w:rPr>
  </w:style>
  <w:style w:type="paragraph" w:customStyle="1" w:styleId="Stylodstavecslovan">
    <w:name w:val="Styl odstavec číslovaný"/>
    <w:basedOn w:val="Nadpis2"/>
    <w:link w:val="StylodstavecslovanChar"/>
    <w:rsid w:val="00D16A6B"/>
    <w:pPr>
      <w:keepNext w:val="0"/>
      <w:widowControl w:val="0"/>
      <w:numPr>
        <w:ilvl w:val="0"/>
        <w:numId w:val="0"/>
      </w:numPr>
      <w:tabs>
        <w:tab w:val="num" w:pos="487"/>
      </w:tabs>
      <w:spacing w:after="120" w:line="320" w:lineRule="atLeast"/>
      <w:jc w:val="both"/>
    </w:pPr>
    <w:rPr>
      <w:rFonts w:ascii="Calibri" w:hAnsi="Calibri" w:cs="Calibri"/>
      <w:lang w:eastAsia="cs-CZ"/>
    </w:rPr>
  </w:style>
  <w:style w:type="paragraph" w:styleId="Normlnweb">
    <w:name w:val="Normal (Web)"/>
    <w:basedOn w:val="Normln"/>
    <w:uiPriority w:val="99"/>
    <w:semiHidden/>
    <w:unhideWhenUsed/>
    <w:rsid w:val="00130F8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130F8C"/>
  </w:style>
  <w:style w:type="character" w:customStyle="1" w:styleId="mw-editsection1">
    <w:name w:val="mw-editsection1"/>
    <w:basedOn w:val="Standardnpsmoodstavce"/>
    <w:rsid w:val="00130F8C"/>
  </w:style>
  <w:style w:type="character" w:customStyle="1" w:styleId="mw-editsection-bracket">
    <w:name w:val="mw-editsection-bracket"/>
    <w:basedOn w:val="Standardnpsmoodstavce"/>
    <w:rsid w:val="00130F8C"/>
  </w:style>
  <w:style w:type="character" w:customStyle="1" w:styleId="mw-editsection-divider1">
    <w:name w:val="mw-editsection-divider1"/>
    <w:basedOn w:val="Standardnpsmoodstavce"/>
    <w:rsid w:val="00130F8C"/>
    <w:rPr>
      <w:color w:val="54595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2"/>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7"/>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D16A6B"/>
    <w:rPr>
      <w:rFonts w:ascii="Calibri" w:hAnsi="Calibri" w:cs="Calibri"/>
      <w:b/>
      <w:sz w:val="22"/>
      <w:szCs w:val="22"/>
    </w:rPr>
  </w:style>
  <w:style w:type="paragraph" w:customStyle="1" w:styleId="Stylodstavecslovan">
    <w:name w:val="Styl odstavec číslovaný"/>
    <w:basedOn w:val="Nadpis2"/>
    <w:link w:val="StylodstavecslovanChar"/>
    <w:rsid w:val="00D16A6B"/>
    <w:pPr>
      <w:keepNext w:val="0"/>
      <w:widowControl w:val="0"/>
      <w:numPr>
        <w:ilvl w:val="0"/>
        <w:numId w:val="0"/>
      </w:numPr>
      <w:tabs>
        <w:tab w:val="num" w:pos="487"/>
      </w:tabs>
      <w:spacing w:after="120" w:line="320" w:lineRule="atLeast"/>
      <w:jc w:val="both"/>
    </w:pPr>
    <w:rPr>
      <w:rFonts w:ascii="Calibri" w:hAnsi="Calibri" w:cs="Calibri"/>
      <w:lang w:eastAsia="cs-CZ"/>
    </w:rPr>
  </w:style>
  <w:style w:type="paragraph" w:styleId="Normlnweb">
    <w:name w:val="Normal (Web)"/>
    <w:basedOn w:val="Normln"/>
    <w:uiPriority w:val="99"/>
    <w:semiHidden/>
    <w:unhideWhenUsed/>
    <w:rsid w:val="00130F8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130F8C"/>
  </w:style>
  <w:style w:type="character" w:customStyle="1" w:styleId="mw-editsection1">
    <w:name w:val="mw-editsection1"/>
    <w:basedOn w:val="Standardnpsmoodstavce"/>
    <w:rsid w:val="00130F8C"/>
  </w:style>
  <w:style w:type="character" w:customStyle="1" w:styleId="mw-editsection-bracket">
    <w:name w:val="mw-editsection-bracket"/>
    <w:basedOn w:val="Standardnpsmoodstavce"/>
    <w:rsid w:val="00130F8C"/>
  </w:style>
  <w:style w:type="character" w:customStyle="1" w:styleId="mw-editsection-divider1">
    <w:name w:val="mw-editsection-divider1"/>
    <w:basedOn w:val="Standardnpsmoodstavce"/>
    <w:rsid w:val="00130F8C"/>
    <w:rPr>
      <w:color w:val="54595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710">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3487743">
      <w:bodyDiv w:val="1"/>
      <w:marLeft w:val="0"/>
      <w:marRight w:val="0"/>
      <w:marTop w:val="0"/>
      <w:marBottom w:val="0"/>
      <w:divBdr>
        <w:top w:val="none" w:sz="0" w:space="0" w:color="auto"/>
        <w:left w:val="none" w:sz="0" w:space="0" w:color="auto"/>
        <w:bottom w:val="none" w:sz="0" w:space="0" w:color="auto"/>
        <w:right w:val="none" w:sz="0" w:space="0" w:color="auto"/>
      </w:divBdr>
    </w:div>
    <w:div w:id="436487145">
      <w:bodyDiv w:val="1"/>
      <w:marLeft w:val="0"/>
      <w:marRight w:val="0"/>
      <w:marTop w:val="0"/>
      <w:marBottom w:val="0"/>
      <w:divBdr>
        <w:top w:val="none" w:sz="0" w:space="0" w:color="auto"/>
        <w:left w:val="none" w:sz="0" w:space="0" w:color="auto"/>
        <w:bottom w:val="none" w:sz="0" w:space="0" w:color="auto"/>
        <w:right w:val="none" w:sz="0" w:space="0" w:color="auto"/>
      </w:divBdr>
    </w:div>
    <w:div w:id="601257999">
      <w:bodyDiv w:val="1"/>
      <w:marLeft w:val="0"/>
      <w:marRight w:val="0"/>
      <w:marTop w:val="0"/>
      <w:marBottom w:val="0"/>
      <w:divBdr>
        <w:top w:val="none" w:sz="0" w:space="0" w:color="auto"/>
        <w:left w:val="none" w:sz="0" w:space="0" w:color="auto"/>
        <w:bottom w:val="none" w:sz="0" w:space="0" w:color="auto"/>
        <w:right w:val="none" w:sz="0" w:space="0" w:color="auto"/>
      </w:divBdr>
    </w:div>
    <w:div w:id="653871277">
      <w:bodyDiv w:val="1"/>
      <w:marLeft w:val="0"/>
      <w:marRight w:val="0"/>
      <w:marTop w:val="0"/>
      <w:marBottom w:val="0"/>
      <w:divBdr>
        <w:top w:val="none" w:sz="0" w:space="0" w:color="auto"/>
        <w:left w:val="none" w:sz="0" w:space="0" w:color="auto"/>
        <w:bottom w:val="none" w:sz="0" w:space="0" w:color="auto"/>
        <w:right w:val="none" w:sz="0" w:space="0" w:color="auto"/>
      </w:divBdr>
    </w:div>
    <w:div w:id="783499543">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87963">
      <w:bodyDiv w:val="1"/>
      <w:marLeft w:val="0"/>
      <w:marRight w:val="0"/>
      <w:marTop w:val="0"/>
      <w:marBottom w:val="0"/>
      <w:divBdr>
        <w:top w:val="none" w:sz="0" w:space="0" w:color="auto"/>
        <w:left w:val="none" w:sz="0" w:space="0" w:color="auto"/>
        <w:bottom w:val="none" w:sz="0" w:space="0" w:color="auto"/>
        <w:right w:val="none" w:sz="0" w:space="0" w:color="auto"/>
      </w:divBdr>
    </w:div>
    <w:div w:id="885532257">
      <w:bodyDiv w:val="1"/>
      <w:marLeft w:val="0"/>
      <w:marRight w:val="0"/>
      <w:marTop w:val="0"/>
      <w:marBottom w:val="0"/>
      <w:divBdr>
        <w:top w:val="none" w:sz="0" w:space="0" w:color="auto"/>
        <w:left w:val="none" w:sz="0" w:space="0" w:color="auto"/>
        <w:bottom w:val="none" w:sz="0" w:space="0" w:color="auto"/>
        <w:right w:val="none" w:sz="0" w:space="0" w:color="auto"/>
      </w:divBdr>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42250478">
      <w:bodyDiv w:val="1"/>
      <w:marLeft w:val="0"/>
      <w:marRight w:val="0"/>
      <w:marTop w:val="0"/>
      <w:marBottom w:val="0"/>
      <w:divBdr>
        <w:top w:val="none" w:sz="0" w:space="0" w:color="auto"/>
        <w:left w:val="none" w:sz="0" w:space="0" w:color="auto"/>
        <w:bottom w:val="none" w:sz="0" w:space="0" w:color="auto"/>
        <w:right w:val="none" w:sz="0" w:space="0" w:color="auto"/>
      </w:divBdr>
    </w:div>
    <w:div w:id="1094742440">
      <w:bodyDiv w:val="1"/>
      <w:marLeft w:val="0"/>
      <w:marRight w:val="0"/>
      <w:marTop w:val="0"/>
      <w:marBottom w:val="0"/>
      <w:divBdr>
        <w:top w:val="none" w:sz="0" w:space="0" w:color="auto"/>
        <w:left w:val="none" w:sz="0" w:space="0" w:color="auto"/>
        <w:bottom w:val="none" w:sz="0" w:space="0" w:color="auto"/>
        <w:right w:val="none" w:sz="0" w:space="0" w:color="auto"/>
      </w:divBdr>
    </w:div>
    <w:div w:id="116458785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191529820">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31641476">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37404773">
      <w:bodyDiv w:val="1"/>
      <w:marLeft w:val="0"/>
      <w:marRight w:val="0"/>
      <w:marTop w:val="0"/>
      <w:marBottom w:val="0"/>
      <w:divBdr>
        <w:top w:val="none" w:sz="0" w:space="0" w:color="auto"/>
        <w:left w:val="none" w:sz="0" w:space="0" w:color="auto"/>
        <w:bottom w:val="none" w:sz="0" w:space="0" w:color="auto"/>
        <w:right w:val="none" w:sz="0" w:space="0" w:color="auto"/>
      </w:divBdr>
    </w:div>
    <w:div w:id="1474835504">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73462541">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66530530">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 w:id="2085687280">
      <w:bodyDiv w:val="1"/>
      <w:marLeft w:val="0"/>
      <w:marRight w:val="0"/>
      <w:marTop w:val="0"/>
      <w:marBottom w:val="0"/>
      <w:divBdr>
        <w:top w:val="none" w:sz="0" w:space="0" w:color="auto"/>
        <w:left w:val="none" w:sz="0" w:space="0" w:color="auto"/>
        <w:bottom w:val="none" w:sz="0" w:space="0" w:color="auto"/>
        <w:right w:val="none" w:sz="0" w:space="0" w:color="auto"/>
      </w:divBdr>
    </w:div>
    <w:div w:id="21032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azky.vlada.cz/" TargetMode="Externa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mailto:posta@vlada.cz" TargetMode="External"/><Relationship Id="rId42"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yperlink" Target="https://zakazky.vlada.cz/"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2.xm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cs.wikipedia.org/wiki/Osobn%C3%AD_%C3%BAdaj" TargetMode="External"/><Relationship Id="rId29" Type="http://schemas.openxmlformats.org/officeDocument/2006/relationships/hyperlink" Target="https://cs.wikipedia.org/wiki/Osobn%C3%AD_%C3%BAdaj" TargetMode="Externa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ha1.cz/"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yperlink" Target="https://cs.wikipedia.org/wiki/Osobn%C3%AD_%C3%BAdaj" TargetMode="External"/><Relationship Id="rId40" Type="http://schemas.openxmlformats.org/officeDocument/2006/relationships/header" Target="header14.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cs.wikipedia.org/wiki/Fyzick%C3%A1_osoba" TargetMode="External"/><Relationship Id="rId36" Type="http://schemas.openxmlformats.org/officeDocument/2006/relationships/hyperlink" Target="https://cs.wikipedia.org/wiki/Fyzick%C3%A1_osoba" TargetMode="External"/><Relationship Id="rId10" Type="http://schemas.openxmlformats.org/officeDocument/2006/relationships/hyperlink" Target="http://www.danarionline.cz/document/enactment?no=235/2004%20Sb.&amp;effect=1.3.2012" TargetMode="External"/><Relationship Id="rId19" Type="http://schemas.openxmlformats.org/officeDocument/2006/relationships/hyperlink" Target="https://cs.wikipedia.org/wiki/Fyzick%C3%A1_osoba" TargetMode="External"/><Relationship Id="rId31" Type="http://schemas.openxmlformats.org/officeDocument/2006/relationships/hyperlink" Target="https://cs.wikipedia.org/wiki/Osobn%C3%AD_%C3%BAdaj"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anarionline.cz/document/enactment?no=235/2004%20Sb.h108.2&amp;effect=1.3.2012"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yperlink" Target="https://cs.wikipedia.org/wiki/Fyzick%C3%A1_osoba" TargetMode="External"/><Relationship Id="rId35" Type="http://schemas.openxmlformats.org/officeDocument/2006/relationships/hyperlink" Target="mailto:edesk@vlada.cz"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E122-B002-4221-9335-DE5535CF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28260</Words>
  <Characters>166740</Characters>
  <Application>Microsoft Office Word</Application>
  <DocSecurity>0</DocSecurity>
  <Lines>1389</Lines>
  <Paragraphs>389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194611</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2</cp:revision>
  <cp:lastPrinted>2018-10-03T10:10:00Z</cp:lastPrinted>
  <dcterms:created xsi:type="dcterms:W3CDTF">2018-10-03T10:10:00Z</dcterms:created>
  <dcterms:modified xsi:type="dcterms:W3CDTF">2018-10-03T10:10:00Z</dcterms:modified>
</cp:coreProperties>
</file>