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ED" w:rsidRDefault="005E15ED" w:rsidP="000F1B19">
      <w:r>
        <w:rPr>
          <w:highlight w:val="green"/>
        </w:rPr>
        <w:t>Dodavatel není povinen v nabídce předkládat návrh smlouvy.</w:t>
      </w:r>
      <w:r>
        <w:t xml:space="preserve">  </w:t>
      </w:r>
    </w:p>
    <w:p w:rsidR="003856D9" w:rsidRPr="00541A9F" w:rsidRDefault="00541A9F" w:rsidP="001C65CA">
      <w:pPr>
        <w:spacing w:before="120" w:after="120"/>
        <w:jc w:val="right"/>
      </w:pPr>
      <w:proofErr w:type="spellStart"/>
      <w:r w:rsidRPr="00541A9F">
        <w:t>evid</w:t>
      </w:r>
      <w:proofErr w:type="spellEnd"/>
      <w:r w:rsidRPr="00541A9F">
        <w:t>. č.: ……………</w:t>
      </w:r>
    </w:p>
    <w:p w:rsidR="00E340FD" w:rsidRDefault="00BA3428" w:rsidP="000F1B19">
      <w:pPr>
        <w:pStyle w:val="Nadpis1"/>
      </w:pPr>
      <w:r w:rsidRPr="00697154">
        <w:t xml:space="preserve">Smlouva o zpracování </w:t>
      </w:r>
      <w:r w:rsidR="009D2E42">
        <w:t>k</w:t>
      </w:r>
      <w:r w:rsidR="00B10146">
        <w:t>omparativní analýzy</w:t>
      </w:r>
      <w:r w:rsidR="00B10146" w:rsidRPr="00B10146">
        <w:t xml:space="preserve"> zahraničních modelů zajištění kvality </w:t>
      </w:r>
      <w:proofErr w:type="spellStart"/>
      <w:r w:rsidR="00EC7D1A">
        <w:t>adiktologických</w:t>
      </w:r>
      <w:proofErr w:type="spellEnd"/>
      <w:r w:rsidR="00EC7D1A">
        <w:t xml:space="preserve"> služeb </w:t>
      </w:r>
      <w:r w:rsidR="00B10146" w:rsidRPr="00B10146">
        <w:t>a výběr prvků využitelných v</w:t>
      </w:r>
      <w:r w:rsidR="00E87F83">
        <w:t> </w:t>
      </w:r>
      <w:r w:rsidR="00B10146" w:rsidRPr="00B10146">
        <w:t xml:space="preserve">prostředí ČR </w:t>
      </w:r>
    </w:p>
    <w:p w:rsidR="00BA3428" w:rsidRPr="000F1B19" w:rsidRDefault="00BA3428" w:rsidP="004101CC">
      <w:pPr>
        <w:jc w:val="center"/>
      </w:pPr>
      <w:r w:rsidRPr="000F1B19">
        <w:t>uzavřená dle zákona č. 89/2012 Sb., občanský zákoník</w:t>
      </w:r>
      <w:r w:rsidR="004B7B97" w:rsidRPr="000F1B19">
        <w:t>, ve znění pozdějších předpisů</w:t>
      </w:r>
      <w:r w:rsidRPr="000F1B19">
        <w:t xml:space="preserve"> (dále jen „občanský zákoník“)</w:t>
      </w:r>
      <w:r w:rsidR="00D72F1D" w:rsidRPr="000F1B19">
        <w:t>,</w:t>
      </w:r>
      <w:r w:rsidRPr="000F1B19">
        <w:t xml:space="preserve"> a dle zákona č. 121/2000 Sb., o právu autorském, o právech souvisejících s</w:t>
      </w:r>
      <w:r w:rsidR="00A54691" w:rsidRPr="000F1B19">
        <w:t> </w:t>
      </w:r>
      <w:r w:rsidRPr="000F1B19">
        <w:t>právem autorským a</w:t>
      </w:r>
      <w:r w:rsidR="00D72F1D" w:rsidRPr="000F1B19">
        <w:t> </w:t>
      </w:r>
      <w:r w:rsidRPr="000F1B19">
        <w:t>o změně některých zákonů (autorský zákon), ve znění pozdějších předpisů (dále jen „autorský zákon“)</w:t>
      </w:r>
    </w:p>
    <w:p w:rsidR="00BA3428" w:rsidRPr="004101CC" w:rsidRDefault="00BA3428" w:rsidP="004101CC">
      <w:pPr>
        <w:spacing w:before="240" w:after="120"/>
        <w:rPr>
          <w:b/>
        </w:rPr>
      </w:pPr>
      <w:r w:rsidRPr="004101CC">
        <w:rPr>
          <w:b/>
        </w:rPr>
        <w:t>Česká republika - Úřad vlády České republiky</w:t>
      </w:r>
    </w:p>
    <w:p w:rsidR="00BA3428" w:rsidRPr="00BA3428" w:rsidRDefault="00BA3428" w:rsidP="004101CC">
      <w:pPr>
        <w:tabs>
          <w:tab w:val="left" w:pos="2268"/>
        </w:tabs>
      </w:pPr>
      <w:r w:rsidRPr="00BA3428">
        <w:t xml:space="preserve">se sídlem: </w:t>
      </w:r>
      <w:r w:rsidR="00363FB9">
        <w:tab/>
        <w:t xml:space="preserve">nábř. E. Beneše 128/4, 118 01 </w:t>
      </w:r>
      <w:r w:rsidRPr="00BA3428">
        <w:t>Praha 1 – Malá Strana</w:t>
      </w:r>
    </w:p>
    <w:p w:rsidR="00BA3428" w:rsidRPr="00BA3428" w:rsidRDefault="00BA3428" w:rsidP="004101CC">
      <w:pPr>
        <w:tabs>
          <w:tab w:val="left" w:pos="2268"/>
        </w:tabs>
        <w:rPr>
          <w:snapToGrid w:val="0"/>
        </w:rPr>
      </w:pPr>
      <w:r w:rsidRPr="00BA3428">
        <w:t xml:space="preserve">IČO: </w:t>
      </w:r>
      <w:r w:rsidRPr="00BA3428">
        <w:tab/>
      </w:r>
      <w:r w:rsidRPr="00BA3428">
        <w:rPr>
          <w:snapToGrid w:val="0"/>
        </w:rPr>
        <w:t>00006599</w:t>
      </w:r>
      <w:r w:rsidRPr="00BA3428">
        <w:rPr>
          <w:snapToGrid w:val="0"/>
        </w:rPr>
        <w:tab/>
      </w:r>
      <w:r w:rsidRPr="00BA3428">
        <w:rPr>
          <w:snapToGrid w:val="0"/>
        </w:rPr>
        <w:tab/>
      </w:r>
    </w:p>
    <w:p w:rsidR="00BA3428" w:rsidRPr="00BA3428" w:rsidRDefault="00BA3428" w:rsidP="004101CC">
      <w:pPr>
        <w:tabs>
          <w:tab w:val="left" w:pos="2268"/>
        </w:tabs>
        <w:rPr>
          <w:snapToGrid w:val="0"/>
        </w:rPr>
      </w:pPr>
      <w:r w:rsidRPr="00BA3428">
        <w:rPr>
          <w:snapToGrid w:val="0"/>
        </w:rPr>
        <w:t xml:space="preserve">DIČ: </w:t>
      </w:r>
      <w:r w:rsidRPr="00BA3428">
        <w:rPr>
          <w:snapToGrid w:val="0"/>
        </w:rPr>
        <w:tab/>
        <w:t>CZ00006599</w:t>
      </w:r>
    </w:p>
    <w:p w:rsidR="00BA3428" w:rsidRPr="00BA3428" w:rsidRDefault="00561580" w:rsidP="004101CC">
      <w:pPr>
        <w:tabs>
          <w:tab w:val="left" w:pos="2268"/>
        </w:tabs>
      </w:pPr>
      <w:r>
        <w:t>z</w:t>
      </w:r>
      <w:r w:rsidR="00E26A55">
        <w:t>astoupená</w:t>
      </w:r>
      <w:r w:rsidR="00BA3428" w:rsidRPr="00BA3428">
        <w:t xml:space="preserve">: </w:t>
      </w:r>
      <w:r w:rsidR="00BA3428" w:rsidRPr="00BA3428">
        <w:tab/>
      </w:r>
      <w:r w:rsidR="00E340FD">
        <w:t>Mgr. Jindřich</w:t>
      </w:r>
      <w:r w:rsidR="00E26A55">
        <w:t>em</w:t>
      </w:r>
      <w:r w:rsidR="00E340FD">
        <w:t xml:space="preserve"> Vobořil</w:t>
      </w:r>
      <w:r w:rsidR="00E26A55">
        <w:t>em</w:t>
      </w:r>
      <w:r w:rsidR="00E340FD">
        <w:t>, ředitel</w:t>
      </w:r>
      <w:r w:rsidR="00E26A55">
        <w:t>em</w:t>
      </w:r>
      <w:r w:rsidR="00E340FD">
        <w:t xml:space="preserve"> Odboru protidrogové polit</w:t>
      </w:r>
      <w:r w:rsidR="00D65F77">
        <w:t>i</w:t>
      </w:r>
      <w:r w:rsidR="00E340FD">
        <w:t>ky</w:t>
      </w:r>
    </w:p>
    <w:p w:rsidR="00BA3428" w:rsidRPr="00BA3428" w:rsidRDefault="00BA3428" w:rsidP="004101CC">
      <w:pPr>
        <w:tabs>
          <w:tab w:val="left" w:pos="2268"/>
        </w:tabs>
      </w:pPr>
      <w:r w:rsidRPr="00BA3428">
        <w:t xml:space="preserve">bankovní spojení: </w:t>
      </w:r>
      <w:r w:rsidRPr="00BA3428">
        <w:tab/>
      </w:r>
      <w:r w:rsidR="00E340FD" w:rsidRPr="00BA3428">
        <w:t>ČNB Praha, účet č.: 4320001/0710</w:t>
      </w:r>
    </w:p>
    <w:p w:rsidR="00D26999" w:rsidRDefault="00BA3428" w:rsidP="004101CC">
      <w:pPr>
        <w:tabs>
          <w:tab w:val="left" w:pos="2268"/>
        </w:tabs>
      </w:pPr>
      <w:r w:rsidRPr="00BA3428">
        <w:t xml:space="preserve">kontaktní osoba: </w:t>
      </w:r>
      <w:r w:rsidRPr="00BA3428">
        <w:tab/>
      </w:r>
      <w:r w:rsidR="00E340FD">
        <w:t>……………</w:t>
      </w:r>
      <w:r w:rsidR="004101CC">
        <w:t>…….</w:t>
      </w:r>
      <w:r w:rsidR="00E340FD">
        <w:t xml:space="preserve">…, </w:t>
      </w:r>
      <w:r w:rsidR="00E26A55">
        <w:t>O</w:t>
      </w:r>
      <w:r w:rsidR="00E340FD">
        <w:t>dbor protidrogové politiky</w:t>
      </w:r>
    </w:p>
    <w:p w:rsidR="00BA3428" w:rsidRPr="00BA3428" w:rsidRDefault="00E340FD" w:rsidP="004101CC">
      <w:pPr>
        <w:tabs>
          <w:tab w:val="left" w:pos="2268"/>
        </w:tabs>
      </w:pPr>
      <w:proofErr w:type="gramStart"/>
      <w:r w:rsidRPr="00BA3428">
        <w:t xml:space="preserve">e-mail: </w:t>
      </w:r>
      <w:r>
        <w:t>.............................</w:t>
      </w:r>
      <w:r w:rsidRPr="00BA3428">
        <w:t>, tel.</w:t>
      </w:r>
      <w:proofErr w:type="gramEnd"/>
      <w:r w:rsidRPr="00BA3428">
        <w:t xml:space="preserve"> č. +420 </w:t>
      </w:r>
      <w:r>
        <w:t>.........................</w:t>
      </w:r>
    </w:p>
    <w:p w:rsidR="00BA3428" w:rsidRPr="00BA3428" w:rsidRDefault="00BA3428" w:rsidP="00964B78">
      <w:pPr>
        <w:tabs>
          <w:tab w:val="left" w:pos="2268"/>
        </w:tabs>
        <w:spacing w:before="120" w:after="120"/>
      </w:pPr>
      <w:r w:rsidRPr="00BA3428">
        <w:t>(dále jen „objednatel“)</w:t>
      </w:r>
    </w:p>
    <w:p w:rsidR="00BA3428" w:rsidRPr="00BA3428" w:rsidRDefault="00BA3428" w:rsidP="00406472">
      <w:pPr>
        <w:spacing w:before="120" w:after="120"/>
      </w:pPr>
      <w:r w:rsidRPr="00BA3428">
        <w:t>a</w:t>
      </w:r>
    </w:p>
    <w:p w:rsidR="00BA3428" w:rsidRPr="004101CC" w:rsidRDefault="00BA3428" w:rsidP="004101CC">
      <w:pPr>
        <w:spacing w:before="240" w:after="120"/>
        <w:rPr>
          <w:b/>
        </w:rPr>
      </w:pPr>
      <w:r w:rsidRPr="004101CC">
        <w:rPr>
          <w:b/>
        </w:rPr>
        <w:t>……</w:t>
      </w:r>
      <w:r w:rsidR="004101CC">
        <w:rPr>
          <w:b/>
        </w:rPr>
        <w:t>………………..</w:t>
      </w:r>
      <w:r w:rsidRPr="004101CC">
        <w:rPr>
          <w:b/>
        </w:rPr>
        <w:t>…</w:t>
      </w:r>
    </w:p>
    <w:p w:rsidR="00BA3428" w:rsidRPr="00AD465C" w:rsidRDefault="00C54704" w:rsidP="00964B78">
      <w:pPr>
        <w:tabs>
          <w:tab w:val="left" w:pos="2268"/>
        </w:tabs>
      </w:pPr>
      <w:r w:rsidRPr="00AD465C">
        <w:t xml:space="preserve">se sídlem: </w:t>
      </w:r>
      <w:r w:rsidRPr="00AD465C">
        <w:tab/>
      </w:r>
      <w:r w:rsidR="00BA3428" w:rsidRPr="00AD465C">
        <w:t>…….</w:t>
      </w:r>
    </w:p>
    <w:p w:rsidR="00BA3428" w:rsidRPr="00AD465C" w:rsidRDefault="00BA3428" w:rsidP="00964B78">
      <w:pPr>
        <w:tabs>
          <w:tab w:val="left" w:pos="2268"/>
        </w:tabs>
      </w:pPr>
      <w:r w:rsidRPr="00AD465C">
        <w:t>IČO:</w:t>
      </w:r>
      <w:r w:rsidRPr="00AD465C">
        <w:tab/>
        <w:t>…….</w:t>
      </w:r>
    </w:p>
    <w:p w:rsidR="00BA3428" w:rsidRPr="00AD465C" w:rsidRDefault="00BA3428" w:rsidP="00964B78">
      <w:pPr>
        <w:tabs>
          <w:tab w:val="left" w:pos="2268"/>
        </w:tabs>
      </w:pPr>
      <w:r w:rsidRPr="00AD465C">
        <w:t>DIČ:</w:t>
      </w:r>
      <w:r w:rsidRPr="00AD465C">
        <w:tab/>
        <w:t>…….</w:t>
      </w:r>
    </w:p>
    <w:p w:rsidR="00BA3428" w:rsidRPr="00AD465C" w:rsidRDefault="00BA3428" w:rsidP="00964B78">
      <w:pPr>
        <w:tabs>
          <w:tab w:val="left" w:pos="2268"/>
        </w:tabs>
        <w:rPr>
          <w:bCs/>
        </w:rPr>
      </w:pPr>
      <w:r w:rsidRPr="00AD465C">
        <w:t xml:space="preserve">zapsaná </w:t>
      </w:r>
      <w:r w:rsidRPr="00AD465C">
        <w:rPr>
          <w:bCs/>
        </w:rPr>
        <w:t xml:space="preserve">ve veřejném </w:t>
      </w:r>
      <w:r w:rsidRPr="00AD465C">
        <w:t>rejstříku u …</w:t>
      </w:r>
      <w:proofErr w:type="gramStart"/>
      <w:r w:rsidRPr="00AD465C">
        <w:t>….soudu</w:t>
      </w:r>
      <w:proofErr w:type="gramEnd"/>
      <w:r w:rsidRPr="00AD465C">
        <w:t xml:space="preserve"> v …….,</w:t>
      </w:r>
      <w:r w:rsidRPr="00AD465C">
        <w:rPr>
          <w:bCs/>
        </w:rPr>
        <w:t xml:space="preserve">spisová značka </w:t>
      </w:r>
      <w:r w:rsidRPr="00AD465C">
        <w:t>…….</w:t>
      </w:r>
    </w:p>
    <w:p w:rsidR="00BA3428" w:rsidRPr="00AD465C" w:rsidRDefault="00E26A55" w:rsidP="00964B78">
      <w:pPr>
        <w:tabs>
          <w:tab w:val="left" w:pos="2268"/>
        </w:tabs>
        <w:rPr>
          <w:bCs/>
        </w:rPr>
      </w:pPr>
      <w:r>
        <w:t>zastoupená</w:t>
      </w:r>
      <w:r w:rsidR="00BA3428" w:rsidRPr="00AD465C">
        <w:t xml:space="preserve">: </w:t>
      </w:r>
      <w:r w:rsidR="00BA3428" w:rsidRPr="00AD465C">
        <w:tab/>
        <w:t>…….</w:t>
      </w:r>
    </w:p>
    <w:p w:rsidR="00BA3428" w:rsidRPr="00AD465C" w:rsidRDefault="00BA3428" w:rsidP="00964B78">
      <w:pPr>
        <w:tabs>
          <w:tab w:val="left" w:pos="2268"/>
        </w:tabs>
      </w:pPr>
      <w:r w:rsidRPr="00AD465C">
        <w:t xml:space="preserve">bankovní spojení: </w:t>
      </w:r>
      <w:r w:rsidRPr="00AD465C">
        <w:tab/>
        <w:t>…</w:t>
      </w:r>
      <w:proofErr w:type="gramStart"/>
      <w:r w:rsidRPr="00AD465C">
        <w:t>…... účet</w:t>
      </w:r>
      <w:proofErr w:type="gramEnd"/>
      <w:r w:rsidRPr="00AD465C">
        <w:t xml:space="preserve"> č.: …….</w:t>
      </w:r>
    </w:p>
    <w:p w:rsidR="006C303F" w:rsidRDefault="00BA3428" w:rsidP="00964B78">
      <w:pPr>
        <w:tabs>
          <w:tab w:val="left" w:pos="2268"/>
        </w:tabs>
      </w:pPr>
      <w:r w:rsidRPr="00AD465C">
        <w:t xml:space="preserve">kontaktní osoba: </w:t>
      </w:r>
      <w:r w:rsidRPr="00AD465C">
        <w:tab/>
      </w:r>
      <w:r w:rsidR="006C303F" w:rsidRPr="006C303F">
        <w:t>…</w:t>
      </w:r>
      <w:proofErr w:type="gramStart"/>
      <w:r w:rsidR="006C303F" w:rsidRPr="006C303F">
        <w:t>…...............................................................................</w:t>
      </w:r>
      <w:proofErr w:type="gramEnd"/>
    </w:p>
    <w:p w:rsidR="006C303F" w:rsidRPr="00AD465C" w:rsidRDefault="006C303F" w:rsidP="00003339">
      <w:pPr>
        <w:tabs>
          <w:tab w:val="left" w:pos="2268"/>
        </w:tabs>
      </w:pPr>
      <w:proofErr w:type="gramStart"/>
      <w:r w:rsidRPr="006C303F">
        <w:t>e-mail: .....................</w:t>
      </w:r>
      <w:r w:rsidR="00964B78">
        <w:t>..</w:t>
      </w:r>
      <w:r w:rsidRPr="006C303F">
        <w:t>........, tel.</w:t>
      </w:r>
      <w:proofErr w:type="gramEnd"/>
      <w:r w:rsidRPr="006C303F">
        <w:t xml:space="preserve"> č. +420 .........................</w:t>
      </w:r>
      <w:r>
        <w:t>....</w:t>
      </w:r>
    </w:p>
    <w:p w:rsidR="00BA3428" w:rsidRPr="00BA3428" w:rsidRDefault="00BA3428" w:rsidP="00003339">
      <w:pPr>
        <w:spacing w:before="120" w:after="120"/>
      </w:pPr>
      <w:r w:rsidRPr="00AD465C">
        <w:t>(dále jen „poskytovatel“)</w:t>
      </w:r>
    </w:p>
    <w:p w:rsidR="00BA3428" w:rsidRPr="00BA3428" w:rsidRDefault="00BA3428" w:rsidP="00003339">
      <w:pPr>
        <w:spacing w:before="240" w:after="240"/>
      </w:pPr>
      <w:r w:rsidRPr="00BA3428">
        <w:t>uzavírají níže uvedeného dne, měsíce a roku tuto smlouvu (dále je</w:t>
      </w:r>
      <w:r w:rsidR="008A429D">
        <w:t>n „smlouva“).</w:t>
      </w:r>
    </w:p>
    <w:p w:rsidR="00BA3428" w:rsidRPr="004E5715" w:rsidRDefault="00BA3428" w:rsidP="00326F64">
      <w:pPr>
        <w:pStyle w:val="Nadpis5"/>
      </w:pPr>
      <w:r w:rsidRPr="004E5715">
        <w:t>Preambule</w:t>
      </w:r>
    </w:p>
    <w:p w:rsidR="00BA3428" w:rsidRPr="00BA3428" w:rsidRDefault="00BA3428" w:rsidP="00F6569A">
      <w:pPr>
        <w:spacing w:after="120"/>
        <w:rPr>
          <w:rFonts w:eastAsia="Calibri"/>
          <w:b/>
        </w:rPr>
      </w:pPr>
      <w:r w:rsidRPr="00BA3428">
        <w:rPr>
          <w:rFonts w:eastAsia="Calibri"/>
          <w:lang w:eastAsia="en-US"/>
        </w:rPr>
        <w:t>Tato smlouva se uzavírá</w:t>
      </w:r>
      <w:r w:rsidRPr="00BA3428">
        <w:rPr>
          <w:rFonts w:eastAsiaTheme="minorHAnsi"/>
          <w:lang w:eastAsia="en-US"/>
        </w:rPr>
        <w:t xml:space="preserve"> na základě provedeného zadávací</w:t>
      </w:r>
      <w:r w:rsidRPr="00BA3428">
        <w:rPr>
          <w:rFonts w:eastAsia="Calibri"/>
          <w:lang w:eastAsia="en-US"/>
        </w:rPr>
        <w:t xml:space="preserve">ho řízení veřejné </w:t>
      </w:r>
      <w:r w:rsidRPr="00BA3428">
        <w:rPr>
          <w:rFonts w:eastAsiaTheme="minorHAnsi"/>
          <w:lang w:eastAsia="en-US"/>
        </w:rPr>
        <w:t>zakázky</w:t>
      </w:r>
      <w:r w:rsidR="00402E32">
        <w:rPr>
          <w:rFonts w:eastAsiaTheme="minorHAnsi"/>
          <w:lang w:eastAsia="en-US"/>
        </w:rPr>
        <w:t xml:space="preserve"> malého rozsahu</w:t>
      </w:r>
      <w:r w:rsidRPr="00BA3428">
        <w:rPr>
          <w:rFonts w:eastAsiaTheme="minorHAnsi"/>
          <w:lang w:eastAsia="en-US"/>
        </w:rPr>
        <w:t xml:space="preserve"> s názvem </w:t>
      </w:r>
      <w:r w:rsidR="0011592C" w:rsidRPr="0011592C">
        <w:rPr>
          <w:rFonts w:eastAsiaTheme="minorHAnsi"/>
          <w:lang w:eastAsia="en-US"/>
        </w:rPr>
        <w:t>„Komparativní analýza zahraničních modelů zajištění kvality</w:t>
      </w:r>
      <w:r w:rsidR="00494437">
        <w:rPr>
          <w:rFonts w:eastAsiaTheme="minorHAnsi"/>
          <w:lang w:eastAsia="en-US"/>
        </w:rPr>
        <w:t xml:space="preserve"> </w:t>
      </w:r>
      <w:proofErr w:type="spellStart"/>
      <w:r w:rsidR="00494437">
        <w:rPr>
          <w:rFonts w:eastAsiaTheme="minorHAnsi"/>
          <w:lang w:eastAsia="en-US"/>
        </w:rPr>
        <w:t>adiktologických</w:t>
      </w:r>
      <w:proofErr w:type="spellEnd"/>
      <w:r w:rsidR="00494437">
        <w:rPr>
          <w:rFonts w:eastAsiaTheme="minorHAnsi"/>
          <w:lang w:eastAsia="en-US"/>
        </w:rPr>
        <w:t xml:space="preserve"> služeb</w:t>
      </w:r>
      <w:r w:rsidR="0011592C" w:rsidRPr="0011592C">
        <w:rPr>
          <w:rFonts w:eastAsiaTheme="minorHAnsi"/>
          <w:lang w:eastAsia="en-US"/>
        </w:rPr>
        <w:t xml:space="preserve"> a výběr prvků využitelných v prostředí ČR“</w:t>
      </w:r>
      <w:r w:rsidRPr="00BA3428">
        <w:rPr>
          <w:rFonts w:eastAsia="Calibri"/>
          <w:lang w:eastAsia="en-US"/>
        </w:rPr>
        <w:t xml:space="preserve"> (dále jen </w:t>
      </w:r>
      <w:r w:rsidRPr="00BA3428">
        <w:rPr>
          <w:rFonts w:eastAsiaTheme="minorHAnsi"/>
          <w:b/>
          <w:lang w:eastAsia="en-US"/>
        </w:rPr>
        <w:t>„</w:t>
      </w:r>
      <w:r w:rsidRPr="00BA3428">
        <w:rPr>
          <w:rFonts w:eastAsia="Calibri"/>
          <w:b/>
          <w:lang w:eastAsia="en-US"/>
        </w:rPr>
        <w:t>veřejná zakázka</w:t>
      </w:r>
      <w:r w:rsidRPr="00BA3428">
        <w:rPr>
          <w:rFonts w:eastAsiaTheme="minorHAnsi"/>
          <w:b/>
          <w:lang w:eastAsia="en-US"/>
        </w:rPr>
        <w:t>“</w:t>
      </w:r>
      <w:r w:rsidRPr="00BA3428">
        <w:rPr>
          <w:rFonts w:eastAsia="Calibri"/>
          <w:lang w:eastAsia="en-US"/>
        </w:rPr>
        <w:t xml:space="preserve">). </w:t>
      </w:r>
      <w:r w:rsidR="00E340FD" w:rsidRPr="008D785F">
        <w:rPr>
          <w:rFonts w:eastAsia="Calibri"/>
          <w:lang w:eastAsia="en-US"/>
        </w:rPr>
        <w:t>Veřejná zakázka je realizována jako součást projektu</w:t>
      </w:r>
      <w:r w:rsidR="005E15ED">
        <w:rPr>
          <w:rFonts w:eastAsia="Calibri"/>
          <w:lang w:eastAsia="en-US"/>
        </w:rPr>
        <w:t xml:space="preserve"> </w:t>
      </w:r>
      <w:r w:rsidR="00E340FD" w:rsidRPr="0060733B">
        <w:rPr>
          <w:rFonts w:eastAsia="Calibri"/>
          <w:lang w:eastAsia="en-US"/>
        </w:rPr>
        <w:t xml:space="preserve">„Systémová podpora rozvoje </w:t>
      </w:r>
      <w:proofErr w:type="spellStart"/>
      <w:r w:rsidR="00E340FD" w:rsidRPr="0060733B">
        <w:rPr>
          <w:rFonts w:eastAsia="Calibri"/>
          <w:lang w:eastAsia="en-US"/>
        </w:rPr>
        <w:t>adiktologických</w:t>
      </w:r>
      <w:proofErr w:type="spellEnd"/>
      <w:r w:rsidR="00E340FD" w:rsidRPr="0060733B">
        <w:rPr>
          <w:rFonts w:eastAsia="Calibri"/>
          <w:lang w:eastAsia="en-US"/>
        </w:rPr>
        <w:t xml:space="preserve"> služeb v rámci integrované</w:t>
      </w:r>
      <w:r w:rsidR="00E340FD">
        <w:rPr>
          <w:rFonts w:eastAsia="Calibri"/>
          <w:lang w:eastAsia="en-US"/>
        </w:rPr>
        <w:t xml:space="preserve"> protidrogové politiky“, </w:t>
      </w:r>
      <w:proofErr w:type="spellStart"/>
      <w:r w:rsidR="00E340FD">
        <w:rPr>
          <w:rFonts w:eastAsia="Calibri"/>
          <w:lang w:eastAsia="en-US"/>
        </w:rPr>
        <w:t>reg</w:t>
      </w:r>
      <w:proofErr w:type="spellEnd"/>
      <w:r w:rsidR="00E340FD">
        <w:rPr>
          <w:rFonts w:eastAsia="Calibri"/>
          <w:lang w:eastAsia="en-US"/>
        </w:rPr>
        <w:t xml:space="preserve">. </w:t>
      </w:r>
      <w:proofErr w:type="gramStart"/>
      <w:r w:rsidR="00E340FD">
        <w:rPr>
          <w:rFonts w:eastAsia="Calibri"/>
          <w:lang w:eastAsia="en-US"/>
        </w:rPr>
        <w:t>č.</w:t>
      </w:r>
      <w:proofErr w:type="gramEnd"/>
      <w:r w:rsidR="00E340FD" w:rsidRPr="0060733B">
        <w:rPr>
          <w:rFonts w:eastAsia="Calibri"/>
          <w:lang w:eastAsia="en-US"/>
        </w:rPr>
        <w:t>: CZ.03.2.63/0.0/0.0/15_030/0003035</w:t>
      </w:r>
      <w:r w:rsidR="00E340FD">
        <w:rPr>
          <w:rFonts w:eastAsia="Calibri"/>
          <w:lang w:eastAsia="en-US"/>
        </w:rPr>
        <w:t xml:space="preserve">. </w:t>
      </w:r>
      <w:r w:rsidRPr="00BA3428">
        <w:rPr>
          <w:rFonts w:eastAsia="Calibri"/>
          <w:lang w:eastAsia="en-US"/>
        </w:rPr>
        <w:t>Smlouva je uzavírána v souladu s nabídkou poskytovatele a</w:t>
      </w:r>
      <w:r w:rsidRPr="00BA3428">
        <w:rPr>
          <w:rFonts w:eastAsiaTheme="minorHAnsi"/>
          <w:lang w:eastAsia="en-US"/>
        </w:rPr>
        <w:t> </w:t>
      </w:r>
      <w:r w:rsidRPr="00BA3428">
        <w:rPr>
          <w:rFonts w:eastAsia="Calibri"/>
          <w:lang w:eastAsia="en-US"/>
        </w:rPr>
        <w:t>rozhodnutím objednatele jako zadavatele o</w:t>
      </w:r>
      <w:r w:rsidR="00E87F83">
        <w:rPr>
          <w:rFonts w:eastAsia="Calibri"/>
          <w:lang w:eastAsia="en-US"/>
        </w:rPr>
        <w:t> </w:t>
      </w:r>
      <w:r w:rsidRPr="00BA3428">
        <w:rPr>
          <w:rFonts w:eastAsia="Calibri"/>
          <w:lang w:eastAsia="en-US"/>
        </w:rPr>
        <w:t>výběr</w:t>
      </w:r>
      <w:r w:rsidR="004445EF">
        <w:rPr>
          <w:rFonts w:eastAsia="Calibri"/>
          <w:lang w:eastAsia="en-US"/>
        </w:rPr>
        <w:t>u</w:t>
      </w:r>
      <w:r w:rsidR="00D65F77">
        <w:rPr>
          <w:rFonts w:eastAsia="Calibri"/>
          <w:lang w:eastAsia="en-US"/>
        </w:rPr>
        <w:t xml:space="preserve"> ekonomicky</w:t>
      </w:r>
      <w:r w:rsidR="004445EF">
        <w:rPr>
          <w:rFonts w:eastAsia="Calibri"/>
          <w:lang w:eastAsia="en-US"/>
        </w:rPr>
        <w:t xml:space="preserve"> nejv</w:t>
      </w:r>
      <w:r w:rsidR="00211E72">
        <w:rPr>
          <w:rFonts w:eastAsia="Calibri"/>
          <w:lang w:eastAsia="en-US"/>
        </w:rPr>
        <w:t>ý</w:t>
      </w:r>
      <w:r w:rsidR="004445EF">
        <w:rPr>
          <w:rFonts w:eastAsia="Calibri"/>
          <w:lang w:eastAsia="en-US"/>
        </w:rPr>
        <w:t>hodnější nabídky.</w:t>
      </w:r>
    </w:p>
    <w:p w:rsidR="00EA3D1A" w:rsidRPr="00806BC8" w:rsidRDefault="00BA3428" w:rsidP="00326F64">
      <w:pPr>
        <w:pStyle w:val="Nadpis5"/>
      </w:pPr>
      <w:r w:rsidRPr="00806BC8">
        <w:t>I.</w:t>
      </w:r>
      <w:r w:rsidR="00806BC8" w:rsidRPr="00806BC8">
        <w:br/>
      </w:r>
      <w:r w:rsidRPr="00806BC8">
        <w:t>Předmět a účel smlouvy</w:t>
      </w:r>
    </w:p>
    <w:p w:rsidR="00EA3D1A" w:rsidRPr="000F1B19" w:rsidRDefault="00EA3D1A" w:rsidP="007E2C35">
      <w:pPr>
        <w:pStyle w:val="Odstavecseseznamem"/>
        <w:numPr>
          <w:ilvl w:val="0"/>
          <w:numId w:val="10"/>
        </w:numPr>
        <w:spacing w:after="120"/>
        <w:ind w:left="426" w:hanging="426"/>
        <w:contextualSpacing w:val="0"/>
        <w:rPr>
          <w:rFonts w:eastAsia="Calibri"/>
        </w:rPr>
      </w:pPr>
      <w:r w:rsidRPr="000F1B19">
        <w:rPr>
          <w:rFonts w:eastAsia="Calibri"/>
        </w:rPr>
        <w:t>Předmětem této smlouvy je závazek poskytovatele zpracovat podrobnou srovnávací analýzu</w:t>
      </w:r>
      <w:r w:rsidR="000F3871" w:rsidRPr="000F1B19">
        <w:rPr>
          <w:rFonts w:eastAsia="Calibri"/>
        </w:rPr>
        <w:t xml:space="preserve"> (dále také jen „analýza“)</w:t>
      </w:r>
      <w:r w:rsidRPr="000F1B19">
        <w:rPr>
          <w:rFonts w:eastAsia="Calibri"/>
        </w:rPr>
        <w:t xml:space="preserve"> situace v oblasti zajištění a podpory kvality </w:t>
      </w:r>
      <w:proofErr w:type="spellStart"/>
      <w:r w:rsidRPr="000F1B19">
        <w:rPr>
          <w:rFonts w:eastAsia="Calibri"/>
        </w:rPr>
        <w:t>adiktologických</w:t>
      </w:r>
      <w:proofErr w:type="spellEnd"/>
      <w:r w:rsidRPr="000F1B19">
        <w:rPr>
          <w:rFonts w:eastAsia="Calibri"/>
        </w:rPr>
        <w:t xml:space="preserve"> služeb ve vybraných zemích, který poskytne objednateli formou v rozsahu a způsobem specifikovaným v</w:t>
      </w:r>
      <w:r w:rsidR="000F3871" w:rsidRPr="000F1B19">
        <w:rPr>
          <w:rFonts w:eastAsia="Calibri"/>
        </w:rPr>
        <w:t> </w:t>
      </w:r>
      <w:r w:rsidRPr="000F1B19">
        <w:rPr>
          <w:rFonts w:eastAsia="Calibri"/>
        </w:rPr>
        <w:t>této smlouvě a dále závazek objednatele za řádně a včas poskytnuté služby zaplatit poskytovateli sjednanou cenu.</w:t>
      </w:r>
    </w:p>
    <w:p w:rsidR="00EA3D1A" w:rsidRPr="000F1B19" w:rsidRDefault="00EA3D1A" w:rsidP="007E2C35">
      <w:pPr>
        <w:pStyle w:val="Odstavecseseznamem"/>
        <w:numPr>
          <w:ilvl w:val="0"/>
          <w:numId w:val="10"/>
        </w:numPr>
        <w:spacing w:after="120"/>
        <w:ind w:left="426" w:hanging="426"/>
        <w:contextualSpacing w:val="0"/>
        <w:rPr>
          <w:rFonts w:eastAsia="Calibri"/>
        </w:rPr>
      </w:pPr>
      <w:proofErr w:type="spellStart"/>
      <w:r w:rsidRPr="000F1B19">
        <w:rPr>
          <w:rFonts w:eastAsia="Calibri"/>
        </w:rPr>
        <w:lastRenderedPageBreak/>
        <w:t>Adiktologickou</w:t>
      </w:r>
      <w:proofErr w:type="spellEnd"/>
      <w:r w:rsidRPr="000F1B19">
        <w:rPr>
          <w:rFonts w:eastAsia="Calibri"/>
        </w:rPr>
        <w:t xml:space="preserve"> službou se pro účely této smlouvy rozumí mezioborové a multidisciplinární služby, které poskytují specializovanou péči osobám závislým nebo závislostí ohroženým,</w:t>
      </w:r>
      <w:r w:rsidR="00B61A21" w:rsidRPr="000F1B19">
        <w:rPr>
          <w:rFonts w:eastAsia="Calibri"/>
        </w:rPr>
        <w:t xml:space="preserve"> (služby zdravotní, sociální nebo jejich kombinace),</w:t>
      </w:r>
      <w:r w:rsidRPr="000F1B19">
        <w:rPr>
          <w:rFonts w:eastAsia="Calibri"/>
        </w:rPr>
        <w:t xml:space="preserve"> včetně specializovaných preventivních programů. Osobami závislými nebo závislostí ohroženými se </w:t>
      </w:r>
      <w:r w:rsidR="000F3871" w:rsidRPr="000F1B19">
        <w:rPr>
          <w:rFonts w:eastAsia="Calibri"/>
        </w:rPr>
        <w:t>rozum</w:t>
      </w:r>
      <w:r w:rsidRPr="000F1B19">
        <w:rPr>
          <w:rFonts w:eastAsia="Calibri"/>
        </w:rPr>
        <w:t>í: uživatelé alkoholu, tabáku, nelegálních drog a hazardní hráči (v</w:t>
      </w:r>
      <w:r w:rsidR="000F3871" w:rsidRPr="000F1B19">
        <w:rPr>
          <w:rFonts w:eastAsia="Calibri"/>
        </w:rPr>
        <w:t> </w:t>
      </w:r>
      <w:r w:rsidRPr="000F1B19">
        <w:rPr>
          <w:rFonts w:eastAsia="Calibri"/>
        </w:rPr>
        <w:t xml:space="preserve">rozmezí od experimentátorů přes příležitostné uživatele až k osobám závislým) a jejich rodiny a osoby blízké. </w:t>
      </w:r>
    </w:p>
    <w:p w:rsidR="00EA3D1A" w:rsidRPr="000F1B19" w:rsidRDefault="00EA3D1A" w:rsidP="007E2C35">
      <w:pPr>
        <w:pStyle w:val="Odstavecseseznamem"/>
        <w:numPr>
          <w:ilvl w:val="0"/>
          <w:numId w:val="10"/>
        </w:numPr>
        <w:spacing w:after="120"/>
        <w:ind w:left="426" w:hanging="426"/>
        <w:contextualSpacing w:val="0"/>
        <w:rPr>
          <w:rFonts w:eastAsia="Calibri"/>
        </w:rPr>
      </w:pPr>
      <w:r w:rsidRPr="000F1B19">
        <w:rPr>
          <w:rFonts w:eastAsia="Calibri"/>
        </w:rPr>
        <w:t>Účelem této smlouvy je poskytnout objednateli komplexní analýzu systém</w:t>
      </w:r>
      <w:r w:rsidR="000D14F0" w:rsidRPr="000F1B19">
        <w:rPr>
          <w:rFonts w:eastAsia="Calibri"/>
        </w:rPr>
        <w:t>ů</w:t>
      </w:r>
      <w:r w:rsidRPr="000F1B19">
        <w:rPr>
          <w:rFonts w:eastAsia="Calibri"/>
        </w:rPr>
        <w:t xml:space="preserve"> vybraných zemí v</w:t>
      </w:r>
      <w:r w:rsidR="000D14F0" w:rsidRPr="000F1B19">
        <w:rPr>
          <w:rFonts w:eastAsia="Calibri"/>
        </w:rPr>
        <w:t> </w:t>
      </w:r>
      <w:r w:rsidRPr="000F1B19">
        <w:rPr>
          <w:rFonts w:eastAsia="Calibri"/>
        </w:rPr>
        <w:t xml:space="preserve">oblasti zajištění a podpory kvality, syntézu zjištění a doporučení pro prostředí České republiky. </w:t>
      </w:r>
      <w:r w:rsidR="007A5E62" w:rsidRPr="000F1B19">
        <w:rPr>
          <w:rFonts w:eastAsia="Calibri"/>
        </w:rPr>
        <w:t>Po dokončení se analýza stane součástí „Návrhu systémového ukotvení nástroje ověření kvality“, který bude veřejným výstupem projektu ESF.</w:t>
      </w:r>
    </w:p>
    <w:p w:rsidR="00EA3D1A" w:rsidRPr="000F1B19" w:rsidRDefault="007A5E62" w:rsidP="007E2C35">
      <w:pPr>
        <w:pStyle w:val="Odstavecseseznamem"/>
        <w:numPr>
          <w:ilvl w:val="0"/>
          <w:numId w:val="10"/>
        </w:numPr>
        <w:spacing w:after="120"/>
        <w:ind w:left="426" w:hanging="426"/>
        <w:contextualSpacing w:val="0"/>
        <w:rPr>
          <w:rFonts w:eastAsia="Calibri"/>
        </w:rPr>
      </w:pPr>
      <w:r w:rsidRPr="000F1B19">
        <w:rPr>
          <w:rFonts w:eastAsia="Calibri"/>
        </w:rPr>
        <w:t>Analýza bude zaměřená na praktické postupy vybraných zahraničních modelů hodnocení a ověřování kvality, metodologii, role</w:t>
      </w:r>
      <w:r w:rsidR="00BA4EEB" w:rsidRPr="000F1B19">
        <w:rPr>
          <w:rFonts w:eastAsia="Calibri"/>
        </w:rPr>
        <w:t xml:space="preserve"> klíčových</w:t>
      </w:r>
      <w:r w:rsidRPr="000F1B19">
        <w:rPr>
          <w:rFonts w:eastAsia="Calibri"/>
        </w:rPr>
        <w:t xml:space="preserve"> aktérů</w:t>
      </w:r>
      <w:r w:rsidR="00C50241">
        <w:rPr>
          <w:rStyle w:val="Znakapoznpodarou"/>
          <w:rFonts w:eastAsia="Calibri"/>
          <w:color w:val="000000"/>
        </w:rPr>
        <w:footnoteReference w:id="1"/>
      </w:r>
      <w:r w:rsidRPr="000F1B19">
        <w:rPr>
          <w:rFonts w:eastAsia="Calibri"/>
        </w:rPr>
        <w:t xml:space="preserve"> systému zajištění/hodnocení kvality, způsob hodnocení a jejich komparaci s odpovídajícími prvky současného systému Certifikac</w:t>
      </w:r>
      <w:r w:rsidR="0038285C" w:rsidRPr="000F1B19">
        <w:rPr>
          <w:rFonts w:eastAsia="Calibri"/>
        </w:rPr>
        <w:t>e</w:t>
      </w:r>
      <w:r w:rsidRPr="000F1B19">
        <w:rPr>
          <w:rFonts w:eastAsia="Calibri"/>
        </w:rPr>
        <w:t xml:space="preserve"> odborné způsobilosti služeb v ČR a dalších systémů, které také hodnotí kvalitu </w:t>
      </w:r>
      <w:proofErr w:type="spellStart"/>
      <w:r w:rsidRPr="000F1B19">
        <w:rPr>
          <w:rFonts w:eastAsia="Calibri"/>
        </w:rPr>
        <w:t>adiktologických</w:t>
      </w:r>
      <w:proofErr w:type="spellEnd"/>
      <w:r w:rsidRPr="000F1B19">
        <w:rPr>
          <w:rFonts w:eastAsia="Calibri"/>
        </w:rPr>
        <w:t xml:space="preserve"> služeb, především systému ověřování kvality ve zdravotnictví a inspekcí poskytování sociálních služeb. </w:t>
      </w:r>
      <w:r w:rsidR="00EA3D1A" w:rsidRPr="000F1B19">
        <w:rPr>
          <w:rFonts w:eastAsia="Calibri"/>
        </w:rPr>
        <w:t xml:space="preserve">Podrobná srovnávací analýza situace v oblasti zajištění a podpory kvality </w:t>
      </w:r>
      <w:proofErr w:type="spellStart"/>
      <w:r w:rsidR="00EA3D1A" w:rsidRPr="000F1B19">
        <w:rPr>
          <w:rFonts w:eastAsia="Calibri"/>
        </w:rPr>
        <w:t>adiktologických</w:t>
      </w:r>
      <w:proofErr w:type="spellEnd"/>
      <w:r w:rsidR="00EA3D1A" w:rsidRPr="000F1B19">
        <w:rPr>
          <w:rFonts w:eastAsia="Calibri"/>
        </w:rPr>
        <w:t xml:space="preserve"> služeb v 5 vybraných zemích kulturně a politicky podobných České republice (Velká Británie, Německo, Nizozemí, Rakousko, Polsko) se bude sestavovat z / zaměřovat se </w:t>
      </w:r>
      <w:proofErr w:type="gramStart"/>
      <w:r w:rsidR="00EA3D1A" w:rsidRPr="000F1B19">
        <w:rPr>
          <w:rFonts w:eastAsia="Calibri"/>
        </w:rPr>
        <w:t>na</w:t>
      </w:r>
      <w:proofErr w:type="gramEnd"/>
      <w:r w:rsidR="00EA3D1A" w:rsidRPr="000F1B19">
        <w:rPr>
          <w:rFonts w:eastAsia="Calibri"/>
        </w:rPr>
        <w:t>:</w:t>
      </w:r>
    </w:p>
    <w:p w:rsidR="00EA3D1A" w:rsidRPr="00EA3D1A" w:rsidRDefault="00EA3D1A" w:rsidP="00281FE1">
      <w:pPr>
        <w:spacing w:after="120"/>
        <w:ind w:left="850" w:hanging="425"/>
        <w:rPr>
          <w:rFonts w:eastAsiaTheme="minorHAnsi"/>
          <w:lang w:eastAsia="en-US"/>
        </w:rPr>
      </w:pPr>
      <w:r w:rsidRPr="00EA3D1A">
        <w:rPr>
          <w:rFonts w:eastAsiaTheme="minorHAnsi"/>
          <w:lang w:eastAsia="en-US"/>
        </w:rPr>
        <w:t>a)</w:t>
      </w:r>
      <w:r w:rsidRPr="00EA3D1A">
        <w:rPr>
          <w:rFonts w:eastAsiaTheme="minorHAnsi"/>
          <w:lang w:eastAsia="en-US"/>
        </w:rPr>
        <w:tab/>
        <w:t>zmapování a analýzu modelů/systémů zajištění kvality – popis institucionálního rámce, identifikace</w:t>
      </w:r>
      <w:r w:rsidR="00171290">
        <w:rPr>
          <w:rFonts w:eastAsiaTheme="minorHAnsi"/>
          <w:lang w:eastAsia="en-US"/>
        </w:rPr>
        <w:t xml:space="preserve"> všech</w:t>
      </w:r>
      <w:r w:rsidRPr="00EA3D1A">
        <w:rPr>
          <w:rFonts w:eastAsiaTheme="minorHAnsi"/>
          <w:lang w:eastAsia="en-US"/>
        </w:rPr>
        <w:t xml:space="preserve"> jednotlivých klíčových aktérů spolu s rozdělením kompetencí a přesným popisem jejich funkcí a rolí v celém systému/procesu zajištění a ověřování kvality služeb poskytujících </w:t>
      </w:r>
      <w:proofErr w:type="spellStart"/>
      <w:r w:rsidRPr="00EA3D1A">
        <w:rPr>
          <w:rFonts w:eastAsiaTheme="minorHAnsi"/>
          <w:lang w:eastAsia="en-US"/>
        </w:rPr>
        <w:t>adiktologické</w:t>
      </w:r>
      <w:proofErr w:type="spellEnd"/>
      <w:r w:rsidRPr="00EA3D1A">
        <w:rPr>
          <w:rFonts w:eastAsiaTheme="minorHAnsi"/>
          <w:lang w:eastAsia="en-US"/>
        </w:rPr>
        <w:t xml:space="preserve"> služby osobám závislým a závislosti ohroženým, včetně mechanismu financování systému hodnocení a ověřování kvality (odpovědný subjekt za financová</w:t>
      </w:r>
      <w:r w:rsidR="00D30652">
        <w:rPr>
          <w:rFonts w:eastAsiaTheme="minorHAnsi"/>
          <w:lang w:eastAsia="en-US"/>
        </w:rPr>
        <w:t>ní, zdroje financování apod.)</w:t>
      </w:r>
      <w:r w:rsidR="00B55B91">
        <w:rPr>
          <w:rFonts w:eastAsiaTheme="minorHAnsi"/>
          <w:lang w:eastAsia="en-US"/>
        </w:rPr>
        <w:t>,</w:t>
      </w:r>
      <w:r w:rsidR="0038285C">
        <w:rPr>
          <w:rFonts w:eastAsiaTheme="minorHAnsi"/>
          <w:lang w:eastAsia="en-US"/>
        </w:rPr>
        <w:t xml:space="preserve"> (dále také jen „1. část analýzy“);</w:t>
      </w:r>
    </w:p>
    <w:p w:rsidR="00EA3D1A" w:rsidRPr="00EA3D1A" w:rsidRDefault="00EA3D1A" w:rsidP="00281FE1">
      <w:pPr>
        <w:spacing w:after="120"/>
        <w:ind w:left="850" w:hanging="425"/>
        <w:rPr>
          <w:rFonts w:eastAsiaTheme="minorHAnsi"/>
          <w:lang w:eastAsia="en-US"/>
        </w:rPr>
      </w:pPr>
      <w:r w:rsidRPr="00EA3D1A">
        <w:rPr>
          <w:rFonts w:eastAsiaTheme="minorHAnsi"/>
          <w:lang w:eastAsia="en-US"/>
        </w:rPr>
        <w:t>b)</w:t>
      </w:r>
      <w:r w:rsidRPr="00EA3D1A">
        <w:rPr>
          <w:rFonts w:eastAsiaTheme="minorHAnsi"/>
          <w:lang w:eastAsia="en-US"/>
        </w:rPr>
        <w:tab/>
        <w:t xml:space="preserve">zmapování a analýzu procesu hodnocení/ověřování kvality a hodnoticích kritérií kvality služeb poskytujících </w:t>
      </w:r>
      <w:proofErr w:type="spellStart"/>
      <w:r w:rsidRPr="00EA3D1A">
        <w:rPr>
          <w:rFonts w:eastAsiaTheme="minorHAnsi"/>
          <w:lang w:eastAsia="en-US"/>
        </w:rPr>
        <w:t>adiktologické</w:t>
      </w:r>
      <w:proofErr w:type="spellEnd"/>
      <w:r w:rsidRPr="00EA3D1A">
        <w:rPr>
          <w:rFonts w:eastAsiaTheme="minorHAnsi"/>
          <w:lang w:eastAsia="en-US"/>
        </w:rPr>
        <w:t xml:space="preserve"> služby osobám závislým nebo závislosti ohroženým;</w:t>
      </w:r>
    </w:p>
    <w:p w:rsidR="00EA3D1A" w:rsidRPr="00EA3D1A" w:rsidRDefault="00EA3D1A" w:rsidP="00281FE1">
      <w:pPr>
        <w:spacing w:after="120"/>
        <w:ind w:left="850" w:hanging="425"/>
        <w:rPr>
          <w:rFonts w:eastAsiaTheme="minorHAnsi"/>
          <w:lang w:eastAsia="en-US"/>
        </w:rPr>
      </w:pPr>
      <w:r w:rsidRPr="00EA3D1A">
        <w:rPr>
          <w:rFonts w:eastAsiaTheme="minorHAnsi"/>
          <w:lang w:eastAsia="en-US"/>
        </w:rPr>
        <w:t>c)</w:t>
      </w:r>
      <w:r w:rsidRPr="00EA3D1A">
        <w:rPr>
          <w:rFonts w:eastAsiaTheme="minorHAnsi"/>
          <w:lang w:eastAsia="en-US"/>
        </w:rPr>
        <w:tab/>
        <w:t xml:space="preserve">zmapování používaných modelů zajištění interního procesu hodnocení kvality, tzv. </w:t>
      </w:r>
      <w:proofErr w:type="spellStart"/>
      <w:r w:rsidRPr="00EA3D1A">
        <w:rPr>
          <w:rFonts w:eastAsiaTheme="minorHAnsi"/>
          <w:lang w:eastAsia="en-US"/>
        </w:rPr>
        <w:t>quality</w:t>
      </w:r>
      <w:proofErr w:type="spellEnd"/>
      <w:r w:rsidRPr="00EA3D1A">
        <w:rPr>
          <w:rFonts w:eastAsiaTheme="minorHAnsi"/>
          <w:lang w:eastAsia="en-US"/>
        </w:rPr>
        <w:t xml:space="preserve"> </w:t>
      </w:r>
      <w:proofErr w:type="spellStart"/>
      <w:r w:rsidRPr="00EA3D1A">
        <w:rPr>
          <w:rFonts w:eastAsiaTheme="minorHAnsi"/>
          <w:lang w:eastAsia="en-US"/>
        </w:rPr>
        <w:t>assurance</w:t>
      </w:r>
      <w:proofErr w:type="spellEnd"/>
      <w:r w:rsidRPr="00EA3D1A">
        <w:rPr>
          <w:rFonts w:eastAsiaTheme="minorHAnsi"/>
          <w:lang w:eastAsia="en-US"/>
        </w:rPr>
        <w:t xml:space="preserve"> jako interního procesu v </w:t>
      </w:r>
      <w:proofErr w:type="spellStart"/>
      <w:r w:rsidRPr="00EA3D1A">
        <w:rPr>
          <w:rFonts w:eastAsiaTheme="minorHAnsi"/>
          <w:lang w:eastAsia="en-US"/>
        </w:rPr>
        <w:t>adiktologických</w:t>
      </w:r>
      <w:proofErr w:type="spellEnd"/>
      <w:r w:rsidRPr="00EA3D1A">
        <w:rPr>
          <w:rFonts w:eastAsiaTheme="minorHAnsi"/>
          <w:lang w:eastAsia="en-US"/>
        </w:rPr>
        <w:t xml:space="preserve"> službách;</w:t>
      </w:r>
    </w:p>
    <w:p w:rsidR="00EA3D1A" w:rsidRPr="00EA3D1A" w:rsidRDefault="00EA3D1A" w:rsidP="00281FE1">
      <w:pPr>
        <w:spacing w:after="120"/>
        <w:ind w:left="850" w:hanging="425"/>
        <w:rPr>
          <w:rFonts w:eastAsiaTheme="minorHAnsi"/>
          <w:lang w:eastAsia="en-US"/>
        </w:rPr>
      </w:pPr>
      <w:r w:rsidRPr="00EA3D1A">
        <w:rPr>
          <w:rFonts w:eastAsiaTheme="minorHAnsi"/>
          <w:lang w:eastAsia="en-US"/>
        </w:rPr>
        <w:t>d)</w:t>
      </w:r>
      <w:r w:rsidRPr="00EA3D1A">
        <w:rPr>
          <w:rFonts w:eastAsiaTheme="minorHAnsi"/>
          <w:lang w:eastAsia="en-US"/>
        </w:rPr>
        <w:tab/>
        <w:t xml:space="preserve">zmapování a analýzu evaluace procesu hodnocení kvality </w:t>
      </w:r>
      <w:proofErr w:type="spellStart"/>
      <w:r w:rsidRPr="00EA3D1A">
        <w:rPr>
          <w:rFonts w:eastAsiaTheme="minorHAnsi"/>
          <w:lang w:eastAsia="en-US"/>
        </w:rPr>
        <w:t>adiktologických</w:t>
      </w:r>
      <w:proofErr w:type="spellEnd"/>
      <w:r w:rsidRPr="00EA3D1A">
        <w:rPr>
          <w:rFonts w:eastAsiaTheme="minorHAnsi"/>
          <w:lang w:eastAsia="en-US"/>
        </w:rPr>
        <w:t xml:space="preserve"> služeb včetně financování evaluace procesu hodnocení kvality </w:t>
      </w:r>
      <w:proofErr w:type="spellStart"/>
      <w:r w:rsidRPr="00EA3D1A">
        <w:rPr>
          <w:rFonts w:eastAsiaTheme="minorHAnsi"/>
          <w:lang w:eastAsia="en-US"/>
        </w:rPr>
        <w:t>adiktologických</w:t>
      </w:r>
      <w:proofErr w:type="spellEnd"/>
      <w:r w:rsidRPr="00EA3D1A">
        <w:rPr>
          <w:rFonts w:eastAsiaTheme="minorHAnsi"/>
          <w:lang w:eastAsia="en-US"/>
        </w:rPr>
        <w:t xml:space="preserve"> služeb pro osoby závislé a závislostí ohrožené</w:t>
      </w:r>
      <w:r w:rsidR="00B55B91">
        <w:rPr>
          <w:rFonts w:eastAsiaTheme="minorHAnsi"/>
          <w:lang w:eastAsia="en-US"/>
        </w:rPr>
        <w:t>,</w:t>
      </w:r>
      <w:r w:rsidR="0038285C">
        <w:rPr>
          <w:rFonts w:eastAsiaTheme="minorHAnsi"/>
          <w:lang w:eastAsia="en-US"/>
        </w:rPr>
        <w:t xml:space="preserve"> (plnění dle písm. b) až d) tohoto odstavce dále také jen „2. část analýzy“)</w:t>
      </w:r>
    </w:p>
    <w:p w:rsidR="00EA3D1A" w:rsidRPr="00EA3D1A" w:rsidRDefault="00EA3D1A" w:rsidP="00281FE1">
      <w:pPr>
        <w:spacing w:after="120"/>
        <w:ind w:left="850" w:hanging="425"/>
        <w:rPr>
          <w:rFonts w:eastAsiaTheme="minorHAnsi"/>
          <w:lang w:eastAsia="en-US"/>
        </w:rPr>
      </w:pPr>
      <w:r w:rsidRPr="00EA3D1A">
        <w:rPr>
          <w:rFonts w:eastAsiaTheme="minorHAnsi"/>
          <w:lang w:eastAsia="en-US"/>
        </w:rPr>
        <w:t>e)</w:t>
      </w:r>
      <w:r w:rsidRPr="00EA3D1A">
        <w:rPr>
          <w:rFonts w:eastAsiaTheme="minorHAnsi"/>
          <w:lang w:eastAsia="en-US"/>
        </w:rPr>
        <w:tab/>
        <w:t>komparace analyzovaných prvků jednotlivých systémů/modelů s ohledem na vhodnost jejich implementace v prostředí ČR, výběr nejvhodnějších možných a jejích syntéza v</w:t>
      </w:r>
      <w:r w:rsidR="00593278">
        <w:rPr>
          <w:rFonts w:eastAsiaTheme="minorHAnsi"/>
          <w:lang w:eastAsia="en-US"/>
        </w:rPr>
        <w:t> </w:t>
      </w:r>
      <w:r w:rsidRPr="00EA3D1A">
        <w:rPr>
          <w:rFonts w:eastAsiaTheme="minorHAnsi"/>
          <w:lang w:eastAsia="en-US"/>
        </w:rPr>
        <w:t>jeden model, analýza rizik spojená s aplikací navrhovaného modelů do/v prostředí ČR</w:t>
      </w:r>
      <w:r w:rsidR="0038285C">
        <w:rPr>
          <w:rFonts w:eastAsiaTheme="minorHAnsi"/>
          <w:lang w:eastAsia="en-US"/>
        </w:rPr>
        <w:t>; (dále také jen „3. část analýzy“)</w:t>
      </w:r>
      <w:r w:rsidRPr="00EA3D1A">
        <w:rPr>
          <w:rFonts w:eastAsiaTheme="minorHAnsi"/>
          <w:lang w:eastAsia="en-US"/>
        </w:rPr>
        <w:t>.</w:t>
      </w:r>
    </w:p>
    <w:p w:rsidR="00EA3D1A" w:rsidRPr="000F1B19" w:rsidRDefault="006967C8" w:rsidP="007E2C35">
      <w:pPr>
        <w:pStyle w:val="Odstavecseseznamem"/>
        <w:numPr>
          <w:ilvl w:val="0"/>
          <w:numId w:val="10"/>
        </w:numPr>
        <w:spacing w:after="120"/>
        <w:ind w:left="426" w:hanging="426"/>
        <w:contextualSpacing w:val="0"/>
        <w:rPr>
          <w:rFonts w:eastAsia="Calibri"/>
        </w:rPr>
      </w:pPr>
      <w:r w:rsidRPr="000F1B19">
        <w:rPr>
          <w:rFonts w:eastAsia="Calibri"/>
        </w:rPr>
        <w:t>Poskytovat</w:t>
      </w:r>
      <w:r w:rsidR="00EA3D1A" w:rsidRPr="000F1B19">
        <w:rPr>
          <w:rFonts w:eastAsia="Calibri"/>
        </w:rPr>
        <w:t xml:space="preserve">el je povinen poskytnout analýzu v odpovídající odborné kvalitě způsobem, který odpovídá účelu této smlouvy. </w:t>
      </w:r>
    </w:p>
    <w:p w:rsidR="00EA3D1A" w:rsidRPr="000F1B19" w:rsidRDefault="00EA3D1A" w:rsidP="007E2C35">
      <w:pPr>
        <w:pStyle w:val="Odstavecseseznamem"/>
        <w:numPr>
          <w:ilvl w:val="0"/>
          <w:numId w:val="10"/>
        </w:numPr>
        <w:spacing w:after="120"/>
        <w:ind w:left="426" w:hanging="426"/>
        <w:contextualSpacing w:val="0"/>
        <w:rPr>
          <w:rFonts w:eastAsia="Calibri"/>
        </w:rPr>
      </w:pPr>
      <w:r w:rsidRPr="000F1B19">
        <w:rPr>
          <w:rFonts w:eastAsia="Calibri"/>
        </w:rPr>
        <w:t xml:space="preserve">Analýza bude zpracována v českém jazyce. V průběhu plnění poskytovatel předá objednateli </w:t>
      </w:r>
      <w:r w:rsidR="0038285C" w:rsidRPr="000F1B19">
        <w:rPr>
          <w:rFonts w:eastAsia="Calibri"/>
        </w:rPr>
        <w:t xml:space="preserve">všechna </w:t>
      </w:r>
      <w:r w:rsidRPr="000F1B19">
        <w:rPr>
          <w:rFonts w:eastAsia="Calibri"/>
        </w:rPr>
        <w:t>dílčí plnění dle čl. II odst. 1 v elektronické podobě (ve formátu MS Word nebo MS Excel a</w:t>
      </w:r>
      <w:r w:rsidR="003B74DE" w:rsidRPr="000F1B19">
        <w:rPr>
          <w:rFonts w:eastAsia="Calibri"/>
        </w:rPr>
        <w:t> </w:t>
      </w:r>
      <w:r w:rsidRPr="000F1B19">
        <w:rPr>
          <w:rFonts w:eastAsia="Calibri"/>
        </w:rPr>
        <w:t>současně v PDF) na elektronickém nosiči dat (pokud nebude dohodnuto jinak); finální analý</w:t>
      </w:r>
      <w:r w:rsidR="000A4A74" w:rsidRPr="000F1B19">
        <w:rPr>
          <w:rFonts w:eastAsia="Calibri"/>
        </w:rPr>
        <w:t>z</w:t>
      </w:r>
      <w:r w:rsidR="008D5801" w:rsidRPr="000F1B19">
        <w:rPr>
          <w:rFonts w:eastAsia="Calibri"/>
        </w:rPr>
        <w:t>a</w:t>
      </w:r>
      <w:r w:rsidR="0038285C" w:rsidRPr="000F1B19">
        <w:rPr>
          <w:rFonts w:eastAsia="Calibri"/>
        </w:rPr>
        <w:t xml:space="preserve"> (složená ze všech částí dle čl. II. odst. 1)</w:t>
      </w:r>
      <w:r w:rsidR="000A4A74" w:rsidRPr="000F1B19">
        <w:rPr>
          <w:rFonts w:eastAsia="Calibri"/>
        </w:rPr>
        <w:t xml:space="preserve"> bude předána objednateli v</w:t>
      </w:r>
      <w:r w:rsidR="00D46FFD" w:rsidRPr="000F1B19">
        <w:rPr>
          <w:rFonts w:eastAsia="Calibri"/>
        </w:rPr>
        <w:t> </w:t>
      </w:r>
      <w:r w:rsidR="00BA4EEB" w:rsidRPr="000F1B19">
        <w:rPr>
          <w:rFonts w:eastAsia="Calibri"/>
        </w:rPr>
        <w:t>elektronické</w:t>
      </w:r>
      <w:r w:rsidR="00D46FFD" w:rsidRPr="000F1B19">
        <w:rPr>
          <w:rFonts w:eastAsia="Calibri"/>
        </w:rPr>
        <w:t xml:space="preserve"> podobě (ve formátu MS Word nebo MS Excel a současně v PDF) </w:t>
      </w:r>
      <w:r w:rsidR="0061297B" w:rsidRPr="000F1B19">
        <w:rPr>
          <w:rFonts w:eastAsia="Calibri"/>
        </w:rPr>
        <w:t>na elektronickém nosiči dat (pokud nebude dohodnuto jinak)</w:t>
      </w:r>
      <w:r w:rsidR="00BA4EEB" w:rsidRPr="000F1B19">
        <w:rPr>
          <w:rFonts w:eastAsia="Calibri"/>
        </w:rPr>
        <w:t xml:space="preserve"> </w:t>
      </w:r>
      <w:r w:rsidR="00D46FFD" w:rsidRPr="000F1B19">
        <w:rPr>
          <w:rFonts w:eastAsia="Calibri"/>
        </w:rPr>
        <w:t>a</w:t>
      </w:r>
      <w:r w:rsidR="0061297B" w:rsidRPr="000F1B19">
        <w:rPr>
          <w:rFonts w:eastAsia="Calibri"/>
        </w:rPr>
        <w:t> </w:t>
      </w:r>
      <w:r w:rsidR="00D46FFD" w:rsidRPr="000F1B19">
        <w:rPr>
          <w:rFonts w:eastAsia="Calibri"/>
        </w:rPr>
        <w:t>v</w:t>
      </w:r>
      <w:r w:rsidR="0061297B" w:rsidRPr="000F1B19">
        <w:rPr>
          <w:rFonts w:eastAsia="Calibri"/>
        </w:rPr>
        <w:t> </w:t>
      </w:r>
      <w:r w:rsidRPr="000F1B19">
        <w:rPr>
          <w:rFonts w:eastAsia="Calibri"/>
        </w:rPr>
        <w:t xml:space="preserve">listinné podobě v kroužkové vazbě v počtu 3 ks. </w:t>
      </w:r>
    </w:p>
    <w:p w:rsidR="00EA3D1A" w:rsidRPr="000F1B19" w:rsidRDefault="00EA3D1A" w:rsidP="007E2C35">
      <w:pPr>
        <w:pStyle w:val="Odstavecseseznamem"/>
        <w:numPr>
          <w:ilvl w:val="0"/>
          <w:numId w:val="10"/>
        </w:numPr>
        <w:spacing w:after="120"/>
        <w:ind w:left="426" w:hanging="426"/>
        <w:contextualSpacing w:val="0"/>
        <w:rPr>
          <w:rFonts w:eastAsia="Calibri"/>
        </w:rPr>
      </w:pPr>
      <w:r w:rsidRPr="000F1B19">
        <w:rPr>
          <w:rFonts w:eastAsia="Calibri"/>
        </w:rPr>
        <w:lastRenderedPageBreak/>
        <w:t>Poskytovatel se zavazuje v průběhu plnění konzultovat s objednatelem postup prací v sídle objednatele a to minimálně 2x měsíčně.</w:t>
      </w:r>
      <w:r w:rsidR="00C07023" w:rsidRPr="000F1B19">
        <w:rPr>
          <w:rFonts w:eastAsia="Calibri"/>
        </w:rPr>
        <w:t xml:space="preserve"> Konzultací je povinen se účastnit celý</w:t>
      </w:r>
      <w:r w:rsidR="00B52D54" w:rsidRPr="000F1B19">
        <w:rPr>
          <w:rFonts w:eastAsia="Calibri"/>
        </w:rPr>
        <w:t xml:space="preserve"> realizační</w:t>
      </w:r>
      <w:r w:rsidR="00C07023" w:rsidRPr="000F1B19">
        <w:rPr>
          <w:rFonts w:eastAsia="Calibri"/>
        </w:rPr>
        <w:t xml:space="preserve"> tým</w:t>
      </w:r>
      <w:r w:rsidR="00967248" w:rsidRPr="000F1B19">
        <w:rPr>
          <w:rFonts w:eastAsia="Calibri"/>
        </w:rPr>
        <w:t xml:space="preserve"> dle odst. 9 tohoto článku</w:t>
      </w:r>
      <w:r w:rsidR="00C07023" w:rsidRPr="000F1B19">
        <w:rPr>
          <w:rFonts w:eastAsia="Calibri"/>
        </w:rPr>
        <w:t xml:space="preserve">, pokud nebude dohodnuto jinak. </w:t>
      </w:r>
    </w:p>
    <w:p w:rsidR="00EA3D1A" w:rsidRPr="000F1B19" w:rsidRDefault="00EA3D1A" w:rsidP="007E2C35">
      <w:pPr>
        <w:pStyle w:val="Odstavecseseznamem"/>
        <w:numPr>
          <w:ilvl w:val="0"/>
          <w:numId w:val="10"/>
        </w:numPr>
        <w:spacing w:after="120"/>
        <w:ind w:left="426" w:hanging="426"/>
        <w:contextualSpacing w:val="0"/>
        <w:rPr>
          <w:rFonts w:eastAsia="Calibri"/>
        </w:rPr>
      </w:pPr>
      <w:r w:rsidRPr="000F1B19">
        <w:rPr>
          <w:rFonts w:eastAsia="Calibri"/>
        </w:rPr>
        <w:t>Poskytovatel je povinen respektovat připomínky objednatele a jeho požadavky na kvalitu analýzy v průběhu plnění předmětu této smlouvy.</w:t>
      </w:r>
    </w:p>
    <w:p w:rsidR="00EA3D1A" w:rsidRPr="000F1B19" w:rsidRDefault="00EA3D1A" w:rsidP="007E2C35">
      <w:pPr>
        <w:pStyle w:val="Odstavecseseznamem"/>
        <w:numPr>
          <w:ilvl w:val="0"/>
          <w:numId w:val="10"/>
        </w:numPr>
        <w:spacing w:after="120"/>
        <w:ind w:left="426" w:hanging="426"/>
        <w:contextualSpacing w:val="0"/>
        <w:rPr>
          <w:rFonts w:eastAsiaTheme="minorHAnsi" w:cstheme="minorBidi"/>
          <w:lang w:eastAsia="en-US"/>
        </w:rPr>
      </w:pPr>
      <w:r w:rsidRPr="000F1B19">
        <w:rPr>
          <w:rFonts w:eastAsia="Calibri"/>
        </w:rPr>
        <w:t>Plnění je povinen poskytovatel poskytovat objednateli osobami, kterými v zadávacím řízení veřejné zakázky prokazoval technické kvalifikační předpoklady (dále jen „realizační tým“). Členové</w:t>
      </w:r>
      <w:r w:rsidRPr="000F1B19">
        <w:rPr>
          <w:rFonts w:eastAsiaTheme="minorHAnsi" w:cstheme="minorBidi"/>
          <w:lang w:eastAsia="en-US"/>
        </w:rPr>
        <w:t xml:space="preserve"> realizačního týmu uvedení v nabídce poskytovatele (jako vybraného dodavatele) se budou aktivně podílet na plnění dle smlouvy. Změna člena týmu je možná pouze se souhlasem objednatele. Souhlas objednatel neudělí v případě, že osoba nebo tým by (kumulativně) nesplňoval požadavky stanovené dle zadávací d</w:t>
      </w:r>
      <w:r w:rsidR="00B64B9C" w:rsidRPr="000F1B19">
        <w:rPr>
          <w:rFonts w:eastAsiaTheme="minorHAnsi" w:cstheme="minorBidi"/>
          <w:lang w:eastAsia="en-US"/>
        </w:rPr>
        <w:t>okumentace na realizační tým.</w:t>
      </w:r>
    </w:p>
    <w:p w:rsidR="00BA3428" w:rsidRPr="00F22770" w:rsidRDefault="00BA3428" w:rsidP="00326F64">
      <w:pPr>
        <w:pStyle w:val="Nadpis5"/>
      </w:pPr>
      <w:r w:rsidRPr="00D90A02">
        <w:t>II.</w:t>
      </w:r>
      <w:r w:rsidR="00806BC8">
        <w:br/>
      </w:r>
      <w:r w:rsidR="004357CF" w:rsidRPr="00E335BA">
        <w:t xml:space="preserve">Doba, </w:t>
      </w:r>
      <w:r w:rsidRPr="00E335BA">
        <w:t xml:space="preserve">místo </w:t>
      </w:r>
      <w:r w:rsidR="004357CF" w:rsidRPr="00E335BA">
        <w:t>a akceptace plnění</w:t>
      </w:r>
    </w:p>
    <w:p w:rsidR="008E2486" w:rsidRPr="00BF0AEB" w:rsidRDefault="0038285C" w:rsidP="007E2C35">
      <w:pPr>
        <w:pStyle w:val="Odstavecseseznamem"/>
        <w:numPr>
          <w:ilvl w:val="0"/>
          <w:numId w:val="25"/>
        </w:numPr>
        <w:spacing w:after="120"/>
        <w:ind w:left="426" w:hanging="426"/>
        <w:contextualSpacing w:val="0"/>
        <w:rPr>
          <w:rFonts w:eastAsia="Calibri"/>
        </w:rPr>
      </w:pPr>
      <w:r>
        <w:rPr>
          <w:rFonts w:eastAsia="Calibri"/>
        </w:rPr>
        <w:t>1. část analýzy, tj. p</w:t>
      </w:r>
      <w:r w:rsidR="00BA3428" w:rsidRPr="00BF0AEB">
        <w:rPr>
          <w:rFonts w:eastAsia="Calibri"/>
        </w:rPr>
        <w:t xml:space="preserve">lnění </w:t>
      </w:r>
      <w:r w:rsidR="00C02326" w:rsidRPr="00BF0AEB">
        <w:rPr>
          <w:rFonts w:eastAsia="Calibri"/>
        </w:rPr>
        <w:t>podle čl. I</w:t>
      </w:r>
      <w:r w:rsidR="00561580">
        <w:rPr>
          <w:rFonts w:eastAsia="Calibri"/>
        </w:rPr>
        <w:t xml:space="preserve"> </w:t>
      </w:r>
      <w:r w:rsidR="00ED39B0" w:rsidRPr="00BF0AEB">
        <w:rPr>
          <w:rFonts w:eastAsia="Calibri"/>
        </w:rPr>
        <w:t xml:space="preserve">odst. </w:t>
      </w:r>
      <w:r w:rsidR="008265FD">
        <w:rPr>
          <w:rFonts w:eastAsia="Calibri"/>
        </w:rPr>
        <w:t>4</w:t>
      </w:r>
      <w:r w:rsidR="00ED39B0" w:rsidRPr="00BF0AEB">
        <w:rPr>
          <w:rFonts w:eastAsia="Calibri"/>
        </w:rPr>
        <w:t xml:space="preserve"> písm. a)</w:t>
      </w:r>
      <w:r w:rsidR="00790F53">
        <w:rPr>
          <w:rFonts w:eastAsia="Calibri"/>
        </w:rPr>
        <w:t>,</w:t>
      </w:r>
      <w:r w:rsidR="00ED39B0" w:rsidRPr="00BF0AEB">
        <w:rPr>
          <w:rFonts w:eastAsia="Calibri"/>
        </w:rPr>
        <w:t xml:space="preserve"> bud</w:t>
      </w:r>
      <w:r w:rsidR="00CD40A6" w:rsidRPr="00BF0AEB">
        <w:rPr>
          <w:rFonts w:eastAsia="Calibri"/>
        </w:rPr>
        <w:t>e poskytovatelem poskytnut</w:t>
      </w:r>
      <w:r w:rsidR="00790F53">
        <w:rPr>
          <w:rFonts w:eastAsia="Calibri"/>
        </w:rPr>
        <w:t>a</w:t>
      </w:r>
      <w:r w:rsidR="00CD40A6" w:rsidRPr="00BF0AEB">
        <w:rPr>
          <w:rFonts w:eastAsia="Calibri"/>
        </w:rPr>
        <w:t xml:space="preserve"> do </w:t>
      </w:r>
      <w:r w:rsidR="00551D1D">
        <w:rPr>
          <w:rFonts w:eastAsia="Calibri"/>
        </w:rPr>
        <w:t>4</w:t>
      </w:r>
      <w:r w:rsidR="00ED39B0" w:rsidRPr="00BF0AEB">
        <w:rPr>
          <w:rFonts w:eastAsia="Calibri"/>
        </w:rPr>
        <w:t>0 dn</w:t>
      </w:r>
      <w:r w:rsidR="00561580">
        <w:rPr>
          <w:rFonts w:eastAsia="Calibri"/>
        </w:rPr>
        <w:t>ů</w:t>
      </w:r>
      <w:r w:rsidR="00ED39B0" w:rsidRPr="00BF0AEB">
        <w:rPr>
          <w:rFonts w:eastAsia="Calibri"/>
        </w:rPr>
        <w:t xml:space="preserve"> </w:t>
      </w:r>
      <w:r w:rsidR="00561580">
        <w:rPr>
          <w:rFonts w:eastAsia="Calibri"/>
        </w:rPr>
        <w:t>od</w:t>
      </w:r>
      <w:r w:rsidR="00ED39B0" w:rsidRPr="00BF0AEB">
        <w:rPr>
          <w:rFonts w:eastAsia="Calibri"/>
        </w:rPr>
        <w:t xml:space="preserve"> účinnosti smlouvy</w:t>
      </w:r>
      <w:r>
        <w:rPr>
          <w:rFonts w:eastAsia="Calibri"/>
        </w:rPr>
        <w:t>; 2. část analýzy, tj.</w:t>
      </w:r>
      <w:r w:rsidR="00ED39B0" w:rsidRPr="00BF0AEB">
        <w:rPr>
          <w:rFonts w:eastAsia="Calibri"/>
        </w:rPr>
        <w:t xml:space="preserve"> plnění podle čl. I </w:t>
      </w:r>
      <w:r w:rsidR="007F17A0" w:rsidRPr="00BF0AEB">
        <w:rPr>
          <w:rFonts w:eastAsia="Calibri"/>
        </w:rPr>
        <w:t xml:space="preserve">odst. </w:t>
      </w:r>
      <w:r w:rsidR="00C61B13">
        <w:rPr>
          <w:rFonts w:eastAsia="Calibri"/>
        </w:rPr>
        <w:t>4</w:t>
      </w:r>
      <w:r w:rsidR="007F17A0" w:rsidRPr="00BF0AEB">
        <w:rPr>
          <w:rFonts w:eastAsia="Calibri"/>
        </w:rPr>
        <w:t xml:space="preserve"> písm.</w:t>
      </w:r>
      <w:r w:rsidR="00ED39B0" w:rsidRPr="00BF0AEB">
        <w:rPr>
          <w:rFonts w:eastAsia="Calibri"/>
        </w:rPr>
        <w:t xml:space="preserve"> b) až d)</w:t>
      </w:r>
      <w:r w:rsidR="00790F53">
        <w:rPr>
          <w:rFonts w:eastAsia="Calibri"/>
        </w:rPr>
        <w:t>,</w:t>
      </w:r>
      <w:r w:rsidR="00ED39B0" w:rsidRPr="00BF0AEB">
        <w:rPr>
          <w:rFonts w:eastAsia="Calibri"/>
        </w:rPr>
        <w:t xml:space="preserve"> </w:t>
      </w:r>
      <w:r w:rsidR="00BA3428" w:rsidRPr="00BF0AEB">
        <w:rPr>
          <w:rFonts w:eastAsia="Calibri"/>
        </w:rPr>
        <w:t>bude poskytovatelem poskyt</w:t>
      </w:r>
      <w:r w:rsidR="008E2486" w:rsidRPr="00BF0AEB">
        <w:rPr>
          <w:rFonts w:eastAsia="Calibri"/>
        </w:rPr>
        <w:t>nut</w:t>
      </w:r>
      <w:r w:rsidR="00790F53">
        <w:rPr>
          <w:rFonts w:eastAsia="Calibri"/>
        </w:rPr>
        <w:t>a</w:t>
      </w:r>
      <w:r w:rsidR="000A4D98">
        <w:rPr>
          <w:rFonts w:eastAsia="Calibri"/>
        </w:rPr>
        <w:t xml:space="preserve"> </w:t>
      </w:r>
      <w:r w:rsidR="00ED39B0" w:rsidRPr="00BF0AEB">
        <w:rPr>
          <w:rFonts w:eastAsia="Calibri"/>
        </w:rPr>
        <w:t xml:space="preserve">do </w:t>
      </w:r>
      <w:r w:rsidR="00CD40A6" w:rsidRPr="00BF0AEB">
        <w:rPr>
          <w:rFonts w:eastAsia="Calibri"/>
        </w:rPr>
        <w:t>1</w:t>
      </w:r>
      <w:r w:rsidR="00551D1D">
        <w:rPr>
          <w:rFonts w:eastAsia="Calibri"/>
        </w:rPr>
        <w:t>3</w:t>
      </w:r>
      <w:r w:rsidR="00ED39B0" w:rsidRPr="00BF0AEB">
        <w:rPr>
          <w:rFonts w:eastAsia="Calibri"/>
        </w:rPr>
        <w:t>0 dn</w:t>
      </w:r>
      <w:r w:rsidR="00561580">
        <w:rPr>
          <w:rFonts w:eastAsia="Calibri"/>
        </w:rPr>
        <w:t>ů od</w:t>
      </w:r>
      <w:r w:rsidR="00561580" w:rsidRPr="00BF0AEB">
        <w:rPr>
          <w:rFonts w:eastAsia="Calibri"/>
        </w:rPr>
        <w:t xml:space="preserve"> </w:t>
      </w:r>
      <w:r w:rsidR="00ED39B0" w:rsidRPr="00BF0AEB">
        <w:rPr>
          <w:rFonts w:eastAsia="Calibri"/>
        </w:rPr>
        <w:t xml:space="preserve">účinnosti smlouvy a </w:t>
      </w:r>
      <w:r>
        <w:rPr>
          <w:rFonts w:eastAsia="Calibri"/>
        </w:rPr>
        <w:t xml:space="preserve">3. část analýzy, tj. </w:t>
      </w:r>
      <w:r w:rsidR="00ED39B0" w:rsidRPr="00BF0AEB">
        <w:rPr>
          <w:rFonts w:eastAsia="Calibri"/>
        </w:rPr>
        <w:t>plnění podle čl. I odst.</w:t>
      </w:r>
      <w:r w:rsidR="00D25800">
        <w:rPr>
          <w:rFonts w:eastAsia="Calibri"/>
        </w:rPr>
        <w:t xml:space="preserve"> </w:t>
      </w:r>
      <w:r w:rsidR="00C61B13">
        <w:rPr>
          <w:rFonts w:eastAsia="Calibri"/>
        </w:rPr>
        <w:t>4</w:t>
      </w:r>
      <w:r w:rsidR="00ED39B0" w:rsidRPr="00BF0AEB">
        <w:rPr>
          <w:rFonts w:eastAsia="Calibri"/>
        </w:rPr>
        <w:t xml:space="preserve"> písm.</w:t>
      </w:r>
      <w:r w:rsidR="000A4D98">
        <w:rPr>
          <w:rFonts w:eastAsia="Calibri"/>
        </w:rPr>
        <w:t xml:space="preserve"> </w:t>
      </w:r>
      <w:r w:rsidR="00ED39B0" w:rsidRPr="00BF0AEB">
        <w:rPr>
          <w:rFonts w:eastAsia="Calibri"/>
        </w:rPr>
        <w:t>e)</w:t>
      </w:r>
      <w:r w:rsidR="00790F53">
        <w:rPr>
          <w:rFonts w:eastAsia="Calibri"/>
        </w:rPr>
        <w:t>,</w:t>
      </w:r>
      <w:r w:rsidR="00ED39B0" w:rsidRPr="00BF0AEB">
        <w:rPr>
          <w:rFonts w:eastAsia="Calibri"/>
        </w:rPr>
        <w:t xml:space="preserve"> bude</w:t>
      </w:r>
      <w:r w:rsidR="00CD40A6" w:rsidRPr="00BF0AEB">
        <w:rPr>
          <w:rFonts w:eastAsia="Calibri"/>
        </w:rPr>
        <w:t xml:space="preserve"> poskytovatelem poskytnut</w:t>
      </w:r>
      <w:r w:rsidR="00790F53">
        <w:rPr>
          <w:rFonts w:eastAsia="Calibri"/>
        </w:rPr>
        <w:t>a</w:t>
      </w:r>
      <w:r w:rsidR="00CD40A6" w:rsidRPr="00BF0AEB">
        <w:rPr>
          <w:rFonts w:eastAsia="Calibri"/>
        </w:rPr>
        <w:t xml:space="preserve"> do 1</w:t>
      </w:r>
      <w:r w:rsidR="00551D1D">
        <w:rPr>
          <w:rFonts w:eastAsia="Calibri"/>
        </w:rPr>
        <w:t>6</w:t>
      </w:r>
      <w:r w:rsidR="00ED39B0" w:rsidRPr="00BF0AEB">
        <w:rPr>
          <w:rFonts w:eastAsia="Calibri"/>
        </w:rPr>
        <w:t>0 dn</w:t>
      </w:r>
      <w:r w:rsidR="00561580">
        <w:rPr>
          <w:rFonts w:eastAsia="Calibri"/>
        </w:rPr>
        <w:t>ů</w:t>
      </w:r>
      <w:r w:rsidR="00ED39B0" w:rsidRPr="00BF0AEB">
        <w:rPr>
          <w:rFonts w:eastAsia="Calibri"/>
        </w:rPr>
        <w:t xml:space="preserve"> </w:t>
      </w:r>
      <w:r w:rsidR="00561580">
        <w:rPr>
          <w:rFonts w:eastAsia="Calibri"/>
        </w:rPr>
        <w:t>od</w:t>
      </w:r>
      <w:r w:rsidR="00ED39B0" w:rsidRPr="00BF0AEB">
        <w:rPr>
          <w:rFonts w:eastAsia="Calibri"/>
        </w:rPr>
        <w:t xml:space="preserve"> účinnosti smlouvy. </w:t>
      </w:r>
    </w:p>
    <w:p w:rsidR="004357CF" w:rsidRPr="00D25800" w:rsidRDefault="00BA3428" w:rsidP="007E2C35">
      <w:pPr>
        <w:pStyle w:val="Odstavecseseznamem"/>
        <w:numPr>
          <w:ilvl w:val="0"/>
          <w:numId w:val="25"/>
        </w:numPr>
        <w:spacing w:after="120"/>
        <w:ind w:left="426" w:hanging="426"/>
        <w:contextualSpacing w:val="0"/>
        <w:rPr>
          <w:rFonts w:eastAsia="Calibri"/>
        </w:rPr>
      </w:pPr>
      <w:r w:rsidRPr="00D25800">
        <w:rPr>
          <w:rFonts w:eastAsia="Calibri"/>
        </w:rPr>
        <w:t>Místem předání všech plnění</w:t>
      </w:r>
      <w:r w:rsidR="00880568">
        <w:rPr>
          <w:rFonts w:eastAsia="Calibri"/>
        </w:rPr>
        <w:t xml:space="preserve"> dle</w:t>
      </w:r>
      <w:r w:rsidRPr="00D25800">
        <w:rPr>
          <w:rFonts w:eastAsia="Calibri"/>
        </w:rPr>
        <w:t xml:space="preserve"> této smlouvy je sídlo objednatele.</w:t>
      </w:r>
      <w:r w:rsidR="00211E72" w:rsidRPr="00D25800">
        <w:rPr>
          <w:rFonts w:eastAsia="Calibri"/>
        </w:rPr>
        <w:t xml:space="preserve"> </w:t>
      </w:r>
      <w:r w:rsidR="004357CF" w:rsidRPr="00D25800">
        <w:rPr>
          <w:rFonts w:eastAsia="Calibri"/>
        </w:rPr>
        <w:t xml:space="preserve">Poskytovatel předá plnění do podatelny objednatele, pokud nebude dohodnuto jinak. </w:t>
      </w:r>
      <w:r w:rsidR="00D25800" w:rsidRPr="00D25800">
        <w:rPr>
          <w:rFonts w:eastAsia="Calibri"/>
        </w:rPr>
        <w:t xml:space="preserve">V případě osobního předání musí být vyhotoven předávací protokol podepsaný objednatelem a poskytovatelem. Návrh předávacího protokolu připraví poskytovatel. </w:t>
      </w:r>
    </w:p>
    <w:p w:rsidR="00DD31ED" w:rsidRDefault="004357CF" w:rsidP="007E2C35">
      <w:pPr>
        <w:pStyle w:val="Odstavecseseznamem"/>
        <w:numPr>
          <w:ilvl w:val="0"/>
          <w:numId w:val="25"/>
        </w:numPr>
        <w:spacing w:after="120"/>
        <w:ind w:left="426" w:hanging="426"/>
        <w:contextualSpacing w:val="0"/>
        <w:rPr>
          <w:rFonts w:eastAsia="Calibri"/>
        </w:rPr>
      </w:pPr>
      <w:r w:rsidRPr="00211E72">
        <w:rPr>
          <w:rFonts w:eastAsia="Calibri"/>
        </w:rPr>
        <w:t xml:space="preserve">Objednatel do </w:t>
      </w:r>
      <w:r w:rsidR="002E7768">
        <w:rPr>
          <w:rFonts w:eastAsia="Calibri"/>
        </w:rPr>
        <w:t>2</w:t>
      </w:r>
      <w:r w:rsidRPr="00211E72">
        <w:rPr>
          <w:rFonts w:eastAsia="Calibri"/>
        </w:rPr>
        <w:t>0 dnů od předání</w:t>
      </w:r>
      <w:r w:rsidR="006A3D17">
        <w:rPr>
          <w:rFonts w:eastAsia="Calibri"/>
        </w:rPr>
        <w:t xml:space="preserve"> každého dílčího</w:t>
      </w:r>
      <w:r w:rsidRPr="00211E72">
        <w:rPr>
          <w:rFonts w:eastAsia="Calibri"/>
        </w:rPr>
        <w:t xml:space="preserve"> plnění</w:t>
      </w:r>
      <w:r w:rsidR="00880568">
        <w:rPr>
          <w:rFonts w:eastAsia="Calibri"/>
        </w:rPr>
        <w:t>, tj. částí analýzy</w:t>
      </w:r>
      <w:r w:rsidRPr="00211E72">
        <w:rPr>
          <w:rFonts w:eastAsia="Calibri"/>
        </w:rPr>
        <w:t xml:space="preserve"> </w:t>
      </w:r>
      <w:r w:rsidR="006A3D17">
        <w:rPr>
          <w:rFonts w:eastAsia="Calibri"/>
        </w:rPr>
        <w:t xml:space="preserve">dle odst. 1 tohoto článku </w:t>
      </w:r>
      <w:r w:rsidRPr="00211E72">
        <w:rPr>
          <w:rFonts w:eastAsia="Calibri"/>
        </w:rPr>
        <w:t xml:space="preserve">sdělí poskytovateli vady </w:t>
      </w:r>
      <w:r w:rsidR="00826857">
        <w:rPr>
          <w:rFonts w:eastAsia="Calibri"/>
        </w:rPr>
        <w:t xml:space="preserve">tohoto dílčího </w:t>
      </w:r>
      <w:r w:rsidRPr="00211E72">
        <w:rPr>
          <w:rFonts w:eastAsia="Calibri"/>
        </w:rPr>
        <w:t>plnění (připomínky a požadavky na opravu nebo doplnění výstupů plnění)</w:t>
      </w:r>
      <w:r w:rsidR="006A3D17">
        <w:rPr>
          <w:rFonts w:eastAsia="Calibri"/>
        </w:rPr>
        <w:t>.</w:t>
      </w:r>
      <w:r w:rsidRPr="00211E72">
        <w:rPr>
          <w:rFonts w:eastAsia="Calibri"/>
        </w:rPr>
        <w:t xml:space="preserve"> Poskytovatel do 15 dnů předá objednateli plnění upravené dle připomínek objednatele, pokud s ohledem na charakter připomínek nebude dohodnuta jiná lhůta.</w:t>
      </w:r>
      <w:r w:rsidR="009D5DDC">
        <w:rPr>
          <w:rFonts w:eastAsia="Calibri"/>
        </w:rPr>
        <w:t xml:space="preserve"> </w:t>
      </w:r>
      <w:r w:rsidR="00561580" w:rsidRPr="00561580">
        <w:t xml:space="preserve"> </w:t>
      </w:r>
      <w:r w:rsidR="00561580" w:rsidRPr="00561580">
        <w:rPr>
          <w:rFonts w:eastAsia="Calibri"/>
        </w:rPr>
        <w:t>Objednatel neposkytne delší lhůtu k odstranění vad plnění v případě, že v průběhu plnění poskytovatele v</w:t>
      </w:r>
      <w:r w:rsidR="002E7768">
        <w:rPr>
          <w:rFonts w:eastAsia="Calibri"/>
        </w:rPr>
        <w:t> </w:t>
      </w:r>
      <w:r w:rsidR="00561580" w:rsidRPr="00561580">
        <w:rPr>
          <w:rFonts w:eastAsia="Calibri"/>
        </w:rPr>
        <w:t>rámci svých připomínek na tyto vady již upozornil.</w:t>
      </w:r>
    </w:p>
    <w:p w:rsidR="00350A12" w:rsidRDefault="00C773E5" w:rsidP="007E2C35">
      <w:pPr>
        <w:pStyle w:val="Odstavecseseznamem"/>
        <w:numPr>
          <w:ilvl w:val="0"/>
          <w:numId w:val="25"/>
        </w:numPr>
        <w:spacing w:after="120"/>
        <w:ind w:left="426" w:hanging="426"/>
        <w:contextualSpacing w:val="0"/>
        <w:rPr>
          <w:rFonts w:eastAsia="Calibri"/>
        </w:rPr>
      </w:pPr>
      <w:r>
        <w:rPr>
          <w:rFonts w:eastAsia="Calibri"/>
        </w:rPr>
        <w:t xml:space="preserve">Finální analýzu předá poskytovatel objednateli </w:t>
      </w:r>
      <w:r w:rsidR="004F252F">
        <w:rPr>
          <w:rFonts w:eastAsia="Calibri"/>
        </w:rPr>
        <w:t>do 5 dnů od předání posledního upraveného</w:t>
      </w:r>
      <w:r w:rsidR="002066E0">
        <w:rPr>
          <w:rFonts w:eastAsia="Calibri"/>
        </w:rPr>
        <w:t xml:space="preserve"> dílčího plnění</w:t>
      </w:r>
      <w:r w:rsidR="004F252F">
        <w:rPr>
          <w:rFonts w:eastAsia="Calibri"/>
        </w:rPr>
        <w:t xml:space="preserve">. </w:t>
      </w:r>
      <w:r w:rsidR="003C7C10">
        <w:rPr>
          <w:rFonts w:eastAsia="Calibri"/>
        </w:rPr>
        <w:t>Pokud připomínky k poslednímu dílčímu plnění bylo nutno promítnout i do</w:t>
      </w:r>
      <w:r w:rsidR="00266A11">
        <w:rPr>
          <w:rFonts w:eastAsia="Calibri"/>
        </w:rPr>
        <w:t> </w:t>
      </w:r>
      <w:r w:rsidR="003C7C10">
        <w:rPr>
          <w:rFonts w:eastAsia="Calibri"/>
        </w:rPr>
        <w:t>předchozích dílčích plnění</w:t>
      </w:r>
      <w:r w:rsidR="00781602">
        <w:rPr>
          <w:rFonts w:eastAsia="Calibri"/>
        </w:rPr>
        <w:t>, musí být ve finální</w:t>
      </w:r>
      <w:r w:rsidR="003C7C10">
        <w:rPr>
          <w:rFonts w:eastAsia="Calibri"/>
        </w:rPr>
        <w:t xml:space="preserve"> </w:t>
      </w:r>
      <w:proofErr w:type="gramStart"/>
      <w:r w:rsidR="003C7C10">
        <w:rPr>
          <w:rFonts w:eastAsia="Calibri"/>
        </w:rPr>
        <w:t>analýzy</w:t>
      </w:r>
      <w:proofErr w:type="gramEnd"/>
      <w:r w:rsidR="003C7C10">
        <w:rPr>
          <w:rFonts w:eastAsia="Calibri"/>
        </w:rPr>
        <w:t xml:space="preserve"> zapracovány.</w:t>
      </w:r>
    </w:p>
    <w:p w:rsidR="00BA3428" w:rsidRPr="00211E72" w:rsidRDefault="00561580" w:rsidP="007E2C35">
      <w:pPr>
        <w:pStyle w:val="Odstavecseseznamem"/>
        <w:numPr>
          <w:ilvl w:val="0"/>
          <w:numId w:val="25"/>
        </w:numPr>
        <w:spacing w:after="120"/>
        <w:ind w:left="426" w:hanging="426"/>
        <w:contextualSpacing w:val="0"/>
        <w:rPr>
          <w:rFonts w:eastAsia="Calibri"/>
        </w:rPr>
      </w:pPr>
      <w:r>
        <w:rPr>
          <w:rFonts w:eastAsia="Calibri"/>
        </w:rPr>
        <w:t>Po</w:t>
      </w:r>
      <w:r w:rsidR="002E7768">
        <w:rPr>
          <w:rFonts w:eastAsia="Calibri"/>
        </w:rPr>
        <w:t xml:space="preserve"> </w:t>
      </w:r>
      <w:r>
        <w:rPr>
          <w:rFonts w:eastAsia="Calibri"/>
        </w:rPr>
        <w:t xml:space="preserve">vypořádání </w:t>
      </w:r>
      <w:r w:rsidR="00F3015C">
        <w:rPr>
          <w:rFonts w:eastAsia="Calibri"/>
        </w:rPr>
        <w:t xml:space="preserve">všech </w:t>
      </w:r>
      <w:r>
        <w:rPr>
          <w:rFonts w:eastAsia="Calibri"/>
        </w:rPr>
        <w:t xml:space="preserve">připomínek objednatele poskytovatelem </w:t>
      </w:r>
      <w:r w:rsidR="002E7768">
        <w:rPr>
          <w:rFonts w:eastAsia="Calibri"/>
        </w:rPr>
        <w:t xml:space="preserve">a předání finální analýzy </w:t>
      </w:r>
      <w:r>
        <w:rPr>
          <w:rFonts w:eastAsia="Calibri"/>
        </w:rPr>
        <w:t>o</w:t>
      </w:r>
      <w:r w:rsidR="004357CF" w:rsidRPr="00211E72">
        <w:rPr>
          <w:rFonts w:eastAsia="Calibri"/>
        </w:rPr>
        <w:t xml:space="preserve">bjednatel </w:t>
      </w:r>
      <w:r w:rsidRPr="00211E72">
        <w:rPr>
          <w:rFonts w:eastAsia="Calibri"/>
        </w:rPr>
        <w:t xml:space="preserve">plnění bez zjevných vad a nedodělků </w:t>
      </w:r>
      <w:r w:rsidR="004357CF" w:rsidRPr="00211E72">
        <w:rPr>
          <w:rFonts w:eastAsia="Calibri"/>
        </w:rPr>
        <w:t>akceptuje</w:t>
      </w:r>
      <w:r>
        <w:rPr>
          <w:rFonts w:eastAsia="Calibri"/>
        </w:rPr>
        <w:t>.</w:t>
      </w:r>
      <w:r w:rsidR="004357CF" w:rsidRPr="00211E72">
        <w:rPr>
          <w:rFonts w:eastAsia="Calibri"/>
        </w:rPr>
        <w:t xml:space="preserve"> </w:t>
      </w:r>
      <w:r w:rsidR="00211E72" w:rsidRPr="00211E72">
        <w:rPr>
          <w:rFonts w:eastAsia="Calibri"/>
        </w:rPr>
        <w:t xml:space="preserve">Akceptaci </w:t>
      </w:r>
      <w:r w:rsidR="000018F7">
        <w:rPr>
          <w:rFonts w:eastAsia="Calibri"/>
        </w:rPr>
        <w:t>finální analýzy</w:t>
      </w:r>
      <w:r w:rsidR="00211E72" w:rsidRPr="00211E72">
        <w:rPr>
          <w:rFonts w:eastAsia="Calibri"/>
        </w:rPr>
        <w:t xml:space="preserve"> potvrdí objednatel podpisem akceptačního protokolu. Návrh akceptačního protokolu připraví poskytovatel. </w:t>
      </w:r>
    </w:p>
    <w:p w:rsidR="00BA3428" w:rsidRPr="00F22770" w:rsidRDefault="00BA3428" w:rsidP="00326F64">
      <w:pPr>
        <w:pStyle w:val="Nadpis5"/>
      </w:pPr>
      <w:r w:rsidRPr="00D90A02">
        <w:t>III.</w:t>
      </w:r>
      <w:r w:rsidR="00806BC8">
        <w:br/>
      </w:r>
      <w:r w:rsidRPr="005E2E55">
        <w:t>Cena a platební podmínky</w:t>
      </w:r>
    </w:p>
    <w:p w:rsidR="00393878" w:rsidRPr="000F1B19" w:rsidRDefault="00393878" w:rsidP="007E2C35">
      <w:pPr>
        <w:pStyle w:val="Odstavecseseznamem"/>
        <w:numPr>
          <w:ilvl w:val="0"/>
          <w:numId w:val="8"/>
        </w:numPr>
        <w:spacing w:after="120"/>
        <w:ind w:left="425" w:hanging="425"/>
        <w:contextualSpacing w:val="0"/>
        <w:rPr>
          <w:rFonts w:eastAsia="Calibri"/>
        </w:rPr>
      </w:pPr>
      <w:r w:rsidRPr="000F1B19">
        <w:rPr>
          <w:rFonts w:eastAsia="Calibri"/>
        </w:rPr>
        <w:t xml:space="preserve">Cena plnění dle této smlouvy </w:t>
      </w:r>
      <w:proofErr w:type="gramStart"/>
      <w:r w:rsidRPr="000F1B19">
        <w:rPr>
          <w:rFonts w:eastAsia="Calibri"/>
        </w:rPr>
        <w:t>činí ........ Kč</w:t>
      </w:r>
      <w:proofErr w:type="gramEnd"/>
      <w:r w:rsidRPr="000F1B19">
        <w:rPr>
          <w:rFonts w:eastAsia="Calibri"/>
        </w:rPr>
        <w:t xml:space="preserve"> bez DPH, tj. ......... Kč včetně DPH. </w:t>
      </w:r>
    </w:p>
    <w:p w:rsidR="00BA3428" w:rsidRPr="000F1B19" w:rsidRDefault="00985E3D" w:rsidP="007E2C35">
      <w:pPr>
        <w:pStyle w:val="Odstavecseseznamem"/>
        <w:numPr>
          <w:ilvl w:val="0"/>
          <w:numId w:val="8"/>
        </w:numPr>
        <w:spacing w:after="120"/>
        <w:ind w:left="425" w:hanging="425"/>
        <w:contextualSpacing w:val="0"/>
        <w:rPr>
          <w:rFonts w:eastAsia="Calibri"/>
        </w:rPr>
      </w:pPr>
      <w:r w:rsidRPr="000F1B19">
        <w:rPr>
          <w:rFonts w:eastAsia="Calibri"/>
        </w:rPr>
        <w:t>C</w:t>
      </w:r>
      <w:r w:rsidR="00BA3428" w:rsidRPr="000F1B19">
        <w:rPr>
          <w:rFonts w:eastAsia="Calibri"/>
        </w:rPr>
        <w:t>ena za plnění</w:t>
      </w:r>
      <w:r w:rsidRPr="000F1B19">
        <w:rPr>
          <w:rFonts w:eastAsia="Calibri"/>
        </w:rPr>
        <w:t xml:space="preserve"> (dále také jen „</w:t>
      </w:r>
      <w:r w:rsidR="008E2486" w:rsidRPr="000F1B19">
        <w:rPr>
          <w:rFonts w:eastAsia="Calibri"/>
        </w:rPr>
        <w:t>celková</w:t>
      </w:r>
      <w:r w:rsidRPr="000F1B19">
        <w:rPr>
          <w:rFonts w:eastAsia="Calibri"/>
        </w:rPr>
        <w:t xml:space="preserve"> cena“)</w:t>
      </w:r>
      <w:r w:rsidR="00BA3428" w:rsidRPr="000F1B19">
        <w:rPr>
          <w:rFonts w:eastAsia="Calibri"/>
        </w:rPr>
        <w:t xml:space="preserve"> zahrnuje veškeré náklady poskytovatele nutné nebo související s</w:t>
      </w:r>
      <w:r w:rsidRPr="000F1B19">
        <w:rPr>
          <w:rFonts w:eastAsia="Calibri"/>
        </w:rPr>
        <w:t> </w:t>
      </w:r>
      <w:r w:rsidR="00BA3428" w:rsidRPr="000F1B19">
        <w:rPr>
          <w:rFonts w:eastAsia="Calibri"/>
        </w:rPr>
        <w:t>řádným plněním před</w:t>
      </w:r>
      <w:r w:rsidRPr="000F1B19">
        <w:rPr>
          <w:rFonts w:eastAsia="Calibri"/>
        </w:rPr>
        <w:t>mětu této smlouvy</w:t>
      </w:r>
      <w:r w:rsidR="007356D4" w:rsidRPr="000F1B19">
        <w:rPr>
          <w:rFonts w:eastAsia="Calibri"/>
        </w:rPr>
        <w:t>,</w:t>
      </w:r>
      <w:r w:rsidR="007949F6" w:rsidRPr="000F1B19">
        <w:rPr>
          <w:rFonts w:eastAsia="Calibri"/>
        </w:rPr>
        <w:t xml:space="preserve"> </w:t>
      </w:r>
      <w:r w:rsidR="007356D4" w:rsidRPr="000F1B19">
        <w:rPr>
          <w:rFonts w:eastAsia="Calibri"/>
        </w:rPr>
        <w:t xml:space="preserve">zejména odměny za poskytnutí všech práv duševního vlastnictví dle </w:t>
      </w:r>
      <w:r w:rsidR="00B10146" w:rsidRPr="000F1B19">
        <w:rPr>
          <w:rFonts w:eastAsia="Calibri"/>
        </w:rPr>
        <w:t>čl. V.</w:t>
      </w:r>
    </w:p>
    <w:p w:rsidR="00BA3428" w:rsidRPr="000F1B19" w:rsidRDefault="008E2486" w:rsidP="007E2C35">
      <w:pPr>
        <w:pStyle w:val="Odstavecseseznamem"/>
        <w:numPr>
          <w:ilvl w:val="0"/>
          <w:numId w:val="8"/>
        </w:numPr>
        <w:spacing w:after="120"/>
        <w:ind w:left="425" w:hanging="425"/>
        <w:contextualSpacing w:val="0"/>
        <w:rPr>
          <w:rFonts w:eastAsia="Calibri"/>
        </w:rPr>
      </w:pPr>
      <w:r w:rsidRPr="000F1B19">
        <w:rPr>
          <w:rFonts w:eastAsia="Calibri"/>
        </w:rPr>
        <w:t>Celková</w:t>
      </w:r>
      <w:r w:rsidR="00BA3428" w:rsidRPr="000F1B19">
        <w:rPr>
          <w:rFonts w:eastAsia="Calibri"/>
        </w:rPr>
        <w:t xml:space="preserve"> cena je nepřekročitelná, s výjimkou změny sazby DPH. </w:t>
      </w:r>
      <w:r w:rsidR="008A48C3" w:rsidRPr="000F1B19">
        <w:rPr>
          <w:rFonts w:eastAsia="Calibri"/>
        </w:rPr>
        <w:t xml:space="preserve">Cena bude změněna pouze v případě změny sazby DPH, a to pouze o částku odpovídající této změně. </w:t>
      </w:r>
    </w:p>
    <w:p w:rsidR="00BA3428" w:rsidRPr="000F1B19" w:rsidRDefault="00BA3428" w:rsidP="007E2C35">
      <w:pPr>
        <w:pStyle w:val="Odstavecseseznamem"/>
        <w:numPr>
          <w:ilvl w:val="0"/>
          <w:numId w:val="8"/>
        </w:numPr>
        <w:spacing w:after="120"/>
        <w:ind w:left="425" w:hanging="425"/>
        <w:contextualSpacing w:val="0"/>
        <w:rPr>
          <w:rFonts w:eastAsia="Calibri"/>
        </w:rPr>
      </w:pPr>
      <w:r w:rsidRPr="000F1B19">
        <w:rPr>
          <w:rFonts w:eastAsia="Calibri"/>
        </w:rPr>
        <w:t>Poskytovatel je oprávněn fakturovat objednateli cenu</w:t>
      </w:r>
      <w:r w:rsidR="00880568" w:rsidRPr="000F1B19">
        <w:rPr>
          <w:rFonts w:eastAsia="Calibri"/>
        </w:rPr>
        <w:t xml:space="preserve"> za</w:t>
      </w:r>
      <w:r w:rsidRPr="000F1B19">
        <w:rPr>
          <w:rFonts w:eastAsia="Calibri"/>
        </w:rPr>
        <w:t xml:space="preserve"> plnění až po předání </w:t>
      </w:r>
      <w:r w:rsidR="000018F7" w:rsidRPr="000F1B19">
        <w:rPr>
          <w:rFonts w:eastAsia="Calibri"/>
        </w:rPr>
        <w:t xml:space="preserve">finální analýzy </w:t>
      </w:r>
      <w:r w:rsidRPr="000F1B19">
        <w:rPr>
          <w:rFonts w:eastAsia="Calibri"/>
        </w:rPr>
        <w:t>objednateli</w:t>
      </w:r>
      <w:r w:rsidR="00AD465C" w:rsidRPr="000F1B19">
        <w:rPr>
          <w:rFonts w:eastAsia="Calibri"/>
        </w:rPr>
        <w:t xml:space="preserve"> a akceptaci </w:t>
      </w:r>
      <w:r w:rsidR="000018F7" w:rsidRPr="000F1B19">
        <w:rPr>
          <w:rFonts w:eastAsia="Calibri"/>
        </w:rPr>
        <w:t>finální analýzy</w:t>
      </w:r>
      <w:r w:rsidR="00211E72" w:rsidRPr="000F1B19">
        <w:rPr>
          <w:rFonts w:eastAsia="Calibri"/>
        </w:rPr>
        <w:t xml:space="preserve"> </w:t>
      </w:r>
      <w:r w:rsidR="00AD465C" w:rsidRPr="000F1B19">
        <w:rPr>
          <w:rFonts w:eastAsia="Calibri"/>
        </w:rPr>
        <w:t>objednatelem</w:t>
      </w:r>
      <w:r w:rsidRPr="000F1B19">
        <w:rPr>
          <w:rFonts w:eastAsia="Calibri"/>
        </w:rPr>
        <w:t>.</w:t>
      </w:r>
    </w:p>
    <w:p w:rsidR="00BA3428" w:rsidRPr="000F1B19" w:rsidRDefault="00BA3428" w:rsidP="007E2C35">
      <w:pPr>
        <w:pStyle w:val="Odstavecseseznamem"/>
        <w:numPr>
          <w:ilvl w:val="0"/>
          <w:numId w:val="8"/>
        </w:numPr>
        <w:spacing w:after="120"/>
        <w:ind w:left="425" w:hanging="425"/>
        <w:contextualSpacing w:val="0"/>
        <w:rPr>
          <w:rFonts w:eastAsia="Calibri"/>
        </w:rPr>
      </w:pPr>
      <w:r w:rsidRPr="000F1B19">
        <w:rPr>
          <w:rFonts w:eastAsia="Calibri"/>
        </w:rPr>
        <w:t>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Na faktuře musí být uvedeno</w:t>
      </w:r>
      <w:r w:rsidR="0057488A" w:rsidRPr="000F1B19">
        <w:rPr>
          <w:rFonts w:eastAsia="Calibri"/>
        </w:rPr>
        <w:t xml:space="preserve"> </w:t>
      </w:r>
      <w:r w:rsidR="00C02326" w:rsidRPr="000F1B19">
        <w:rPr>
          <w:rFonts w:eastAsia="Calibri"/>
        </w:rPr>
        <w:t>„</w:t>
      </w:r>
      <w:r w:rsidR="004357CF" w:rsidRPr="000F1B19">
        <w:rPr>
          <w:rFonts w:eastAsia="Calibri"/>
        </w:rPr>
        <w:t xml:space="preserve">Systémová podpora rozvoje </w:t>
      </w:r>
      <w:proofErr w:type="spellStart"/>
      <w:r w:rsidR="004357CF" w:rsidRPr="000F1B19">
        <w:rPr>
          <w:rFonts w:eastAsia="Calibri"/>
        </w:rPr>
        <w:t>adiktologických</w:t>
      </w:r>
      <w:proofErr w:type="spellEnd"/>
      <w:r w:rsidR="004357CF" w:rsidRPr="000F1B19">
        <w:rPr>
          <w:rFonts w:eastAsia="Calibri"/>
        </w:rPr>
        <w:t xml:space="preserve"> služeb v</w:t>
      </w:r>
      <w:r w:rsidR="00AD465C" w:rsidRPr="000F1B19">
        <w:rPr>
          <w:rFonts w:eastAsia="Calibri"/>
        </w:rPr>
        <w:t> </w:t>
      </w:r>
      <w:r w:rsidR="004357CF" w:rsidRPr="000F1B19">
        <w:rPr>
          <w:rFonts w:eastAsia="Calibri"/>
        </w:rPr>
        <w:t xml:space="preserve">rámci integrované protidrogové politiky, </w:t>
      </w:r>
      <w:proofErr w:type="spellStart"/>
      <w:proofErr w:type="gramStart"/>
      <w:r w:rsidR="004357CF" w:rsidRPr="000F1B19">
        <w:rPr>
          <w:rFonts w:eastAsia="Calibri"/>
        </w:rPr>
        <w:t>reg</w:t>
      </w:r>
      <w:proofErr w:type="gramEnd"/>
      <w:r w:rsidR="004357CF" w:rsidRPr="000F1B19">
        <w:rPr>
          <w:rFonts w:eastAsia="Calibri"/>
        </w:rPr>
        <w:t>.</w:t>
      </w:r>
      <w:proofErr w:type="gramStart"/>
      <w:r w:rsidR="004357CF" w:rsidRPr="000F1B19">
        <w:rPr>
          <w:rFonts w:eastAsia="Calibri"/>
        </w:rPr>
        <w:t>č</w:t>
      </w:r>
      <w:proofErr w:type="spellEnd"/>
      <w:r w:rsidR="00C02326" w:rsidRPr="000F1B19">
        <w:rPr>
          <w:rFonts w:eastAsia="Calibri"/>
        </w:rPr>
        <w:t>.</w:t>
      </w:r>
      <w:proofErr w:type="gramEnd"/>
      <w:r w:rsidR="00C02326" w:rsidRPr="000F1B19">
        <w:rPr>
          <w:rFonts w:eastAsia="Calibri"/>
        </w:rPr>
        <w:t>:</w:t>
      </w:r>
      <w:r w:rsidR="007949F6" w:rsidRPr="000F1B19">
        <w:rPr>
          <w:rFonts w:eastAsia="Calibri"/>
        </w:rPr>
        <w:t xml:space="preserve"> </w:t>
      </w:r>
      <w:r w:rsidR="00C02326" w:rsidRPr="000F1B19">
        <w:rPr>
          <w:rFonts w:eastAsia="Calibri"/>
        </w:rPr>
        <w:t>CZ.03.2.63/0.0/0.0/15_030/0003035</w:t>
      </w:r>
      <w:r w:rsidR="00211E72" w:rsidRPr="000F1B19">
        <w:rPr>
          <w:rFonts w:eastAsia="Calibri"/>
        </w:rPr>
        <w:t xml:space="preserve">  </w:t>
      </w:r>
      <w:r w:rsidR="00C02326" w:rsidRPr="000F1B19">
        <w:rPr>
          <w:rFonts w:eastAsia="Calibri"/>
        </w:rPr>
        <w:lastRenderedPageBreak/>
        <w:t>a</w:t>
      </w:r>
      <w:r w:rsidR="00AD465C" w:rsidRPr="000F1B19">
        <w:rPr>
          <w:rFonts w:eastAsia="Calibri"/>
        </w:rPr>
        <w:t> </w:t>
      </w:r>
      <w:r w:rsidRPr="000F1B19">
        <w:rPr>
          <w:rFonts w:eastAsia="Calibri"/>
        </w:rPr>
        <w:t xml:space="preserve">evidenční číslo této smlouvy uvedené v záhlaví této smlouvy. </w:t>
      </w:r>
      <w:r w:rsidR="004357CF" w:rsidRPr="000F1B19">
        <w:rPr>
          <w:rFonts w:eastAsia="Calibri"/>
        </w:rPr>
        <w:t>Přílohou faktury bude kopie objednatelem podepsaného akceptačního protokolu dle čl. II odst. 3.</w:t>
      </w:r>
    </w:p>
    <w:p w:rsidR="00BA3428" w:rsidRPr="000F1B19" w:rsidRDefault="00BA3428" w:rsidP="007E2C35">
      <w:pPr>
        <w:pStyle w:val="Odstavecseseznamem"/>
        <w:numPr>
          <w:ilvl w:val="0"/>
          <w:numId w:val="8"/>
        </w:numPr>
        <w:spacing w:after="120"/>
        <w:ind w:left="425" w:hanging="425"/>
        <w:contextualSpacing w:val="0"/>
        <w:rPr>
          <w:rFonts w:eastAsia="Calibri"/>
        </w:rPr>
      </w:pPr>
      <w:r w:rsidRPr="000F1B19">
        <w:rPr>
          <w:rFonts w:eastAsia="Calibri"/>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rsidR="00BA3428" w:rsidRPr="000F1B19" w:rsidRDefault="00BA3428" w:rsidP="007E2C35">
      <w:pPr>
        <w:pStyle w:val="Odstavecseseznamem"/>
        <w:numPr>
          <w:ilvl w:val="0"/>
          <w:numId w:val="8"/>
        </w:numPr>
        <w:spacing w:after="120"/>
        <w:ind w:left="425" w:hanging="425"/>
        <w:contextualSpacing w:val="0"/>
        <w:rPr>
          <w:rFonts w:eastAsia="Calibri"/>
        </w:rPr>
      </w:pPr>
      <w:r w:rsidRPr="000F1B19">
        <w:rPr>
          <w:rFonts w:eastAsia="Calibri"/>
        </w:rPr>
        <w:t>Objednatel uhradí fakturu bezhotovostně převodem na účet poskytovatele do 21 dnů ode dne obdržení faktury. Zaplacením se rozumí odepsání finanční částky z účtu objednatele ve prospěch účtu poskytovatele.</w:t>
      </w:r>
    </w:p>
    <w:p w:rsidR="00BA3428" w:rsidRPr="00F22770" w:rsidRDefault="00BA3428" w:rsidP="00326F64">
      <w:pPr>
        <w:pStyle w:val="Nadpis5"/>
      </w:pPr>
      <w:r w:rsidRPr="00D90A02">
        <w:t>IV.</w:t>
      </w:r>
      <w:r w:rsidR="00806BC8">
        <w:br/>
      </w:r>
      <w:r w:rsidRPr="00F22770">
        <w:t>Odpovědnost za vady</w:t>
      </w:r>
    </w:p>
    <w:p w:rsidR="00105F9D" w:rsidRPr="000F1B19" w:rsidRDefault="00BA3428" w:rsidP="007E2C35">
      <w:pPr>
        <w:pStyle w:val="Odstavecseseznamem"/>
        <w:numPr>
          <w:ilvl w:val="0"/>
          <w:numId w:val="9"/>
        </w:numPr>
        <w:spacing w:after="120"/>
        <w:ind w:left="426" w:hanging="426"/>
        <w:contextualSpacing w:val="0"/>
        <w:rPr>
          <w:rFonts w:eastAsia="Calibri"/>
        </w:rPr>
      </w:pPr>
      <w:r w:rsidRPr="000F1B19">
        <w:rPr>
          <w:rFonts w:eastAsia="Calibri"/>
        </w:rPr>
        <w:t xml:space="preserve">Poskytovatel odpovídá za to, že poskytnuté </w:t>
      </w:r>
      <w:r w:rsidR="006A1547" w:rsidRPr="000F1B19">
        <w:rPr>
          <w:rFonts w:eastAsia="Calibri"/>
        </w:rPr>
        <w:t>plnění má</w:t>
      </w:r>
      <w:r w:rsidRPr="000F1B19">
        <w:rPr>
          <w:rFonts w:eastAsia="Calibri"/>
        </w:rPr>
        <w:t xml:space="preserve"> vlastnosti stanovené touto smlouvou, tj. zejména </w:t>
      </w:r>
      <w:r w:rsidRPr="00BA3428">
        <w:t>byl</w:t>
      </w:r>
      <w:r w:rsidR="006A1547">
        <w:t>o</w:t>
      </w:r>
      <w:r w:rsidRPr="00BA3428">
        <w:t xml:space="preserve"> zpracován</w:t>
      </w:r>
      <w:r w:rsidR="006A1547">
        <w:t>o</w:t>
      </w:r>
      <w:r w:rsidRPr="00BA3428">
        <w:t xml:space="preserve"> způsobem, který odpovídá účelu této smlouvy v odpovídající odborné kvalitě.</w:t>
      </w:r>
      <w:r w:rsidR="00F62974">
        <w:t xml:space="preserve"> Poskytovatel poskytuje objednateli na předané výstupy záruku po dobu 3 měsíců</w:t>
      </w:r>
      <w:r w:rsidR="006A3741">
        <w:t xml:space="preserve"> od akceptace </w:t>
      </w:r>
      <w:r w:rsidR="000018F7">
        <w:t>finální analýzy</w:t>
      </w:r>
      <w:r w:rsidR="006A3741">
        <w:t xml:space="preserve"> objednatelem</w:t>
      </w:r>
      <w:r w:rsidR="00AE1622">
        <w:t>.</w:t>
      </w:r>
    </w:p>
    <w:p w:rsidR="00BA3428" w:rsidRPr="000F1B19" w:rsidRDefault="00105F9D" w:rsidP="007E2C35">
      <w:pPr>
        <w:pStyle w:val="Odstavecseseznamem"/>
        <w:numPr>
          <w:ilvl w:val="0"/>
          <w:numId w:val="9"/>
        </w:numPr>
        <w:spacing w:after="120"/>
        <w:ind w:left="426" w:hanging="426"/>
        <w:contextualSpacing w:val="0"/>
        <w:rPr>
          <w:rFonts w:eastAsia="Calibri"/>
        </w:rPr>
      </w:pPr>
      <w:r w:rsidRPr="000F1B19">
        <w:rPr>
          <w:rFonts w:eastAsia="Calibri"/>
        </w:rPr>
        <w:t>V případě, že objednatel zjistí vady</w:t>
      </w:r>
      <w:r w:rsidR="006A1547" w:rsidRPr="000F1B19">
        <w:rPr>
          <w:rFonts w:eastAsia="Calibri"/>
        </w:rPr>
        <w:t xml:space="preserve"> plnění</w:t>
      </w:r>
      <w:r w:rsidRPr="000F1B19">
        <w:rPr>
          <w:rFonts w:eastAsia="Calibri"/>
        </w:rPr>
        <w:t xml:space="preserve"> </w:t>
      </w:r>
      <w:r w:rsidR="00211E72" w:rsidRPr="000F1B19">
        <w:rPr>
          <w:rFonts w:eastAsia="Calibri"/>
        </w:rPr>
        <w:t>v záruční době,</w:t>
      </w:r>
      <w:r w:rsidRPr="000F1B19">
        <w:rPr>
          <w:rFonts w:eastAsia="Calibri"/>
        </w:rPr>
        <w:t xml:space="preserve"> je </w:t>
      </w:r>
      <w:r w:rsidR="00AE1622" w:rsidRPr="000F1B19">
        <w:rPr>
          <w:rFonts w:eastAsia="Calibri"/>
        </w:rPr>
        <w:t>poskyto</w:t>
      </w:r>
      <w:r w:rsidRPr="000F1B19">
        <w:rPr>
          <w:rFonts w:eastAsia="Calibri"/>
        </w:rPr>
        <w:t>vatel povinen</w:t>
      </w:r>
      <w:r w:rsidR="00F62974" w:rsidRPr="000F1B19">
        <w:rPr>
          <w:rFonts w:eastAsia="Calibri"/>
        </w:rPr>
        <w:t xml:space="preserve"> v záruční době </w:t>
      </w:r>
      <w:r w:rsidRPr="000F1B19">
        <w:rPr>
          <w:rFonts w:eastAsia="Calibri"/>
        </w:rPr>
        <w:t xml:space="preserve">tyto vady odstranit do </w:t>
      </w:r>
      <w:r w:rsidR="004357CF" w:rsidRPr="000F1B19">
        <w:rPr>
          <w:rFonts w:eastAsia="Calibri"/>
        </w:rPr>
        <w:t>7 dnů</w:t>
      </w:r>
      <w:r w:rsidRPr="000F1B19">
        <w:rPr>
          <w:rFonts w:eastAsia="Calibri"/>
        </w:rPr>
        <w:t xml:space="preserve">. S ohledem na charakter zjištěných vad je objednatel oprávněn stanovit poskytovateli lhůtu delší. </w:t>
      </w:r>
    </w:p>
    <w:p w:rsidR="00BA3428" w:rsidRPr="000F1B19" w:rsidRDefault="00BA3428" w:rsidP="007E2C35">
      <w:pPr>
        <w:pStyle w:val="Odstavecseseznamem"/>
        <w:numPr>
          <w:ilvl w:val="0"/>
          <w:numId w:val="9"/>
        </w:numPr>
        <w:spacing w:after="120"/>
        <w:ind w:left="426" w:hanging="426"/>
        <w:contextualSpacing w:val="0"/>
        <w:rPr>
          <w:rFonts w:eastAsia="Calibri"/>
        </w:rPr>
      </w:pPr>
      <w:r w:rsidRPr="000F1B19">
        <w:rPr>
          <w:rFonts w:eastAsia="Calibri"/>
        </w:rPr>
        <w:t>Odmítne-li poskytovatel odstranit vady, případně neodstraní-li je ve stanoveném termínu, je objednatel oprávněn odstranit vady sám nebo prostřednictvím třetího subjektu a náklady s tím spojené vyúčtovat poskytovateli. Poskytovatel je povinen takto vyúčtované náklady objednatele uhradit ve lhůtě 21 dnů od doručení faktury poskytovateli. Odstraněním vad se rozumí i zajištění požadovaných výstupů jiným dodavatelem.</w:t>
      </w:r>
    </w:p>
    <w:p w:rsidR="00BA3428" w:rsidRPr="00EF0613" w:rsidRDefault="00BA3428" w:rsidP="00326F64">
      <w:pPr>
        <w:pStyle w:val="Nadpis5"/>
      </w:pPr>
      <w:r w:rsidRPr="00D90A02">
        <w:t>V.</w:t>
      </w:r>
      <w:r w:rsidR="00806BC8">
        <w:br/>
      </w:r>
      <w:r w:rsidRPr="00393878">
        <w:t>Práva duševního vlastnictví</w:t>
      </w:r>
    </w:p>
    <w:p w:rsidR="00BA3428" w:rsidRPr="000F1B19" w:rsidRDefault="00BA3428" w:rsidP="007E2C35">
      <w:pPr>
        <w:pStyle w:val="Odstavecseseznamem"/>
        <w:numPr>
          <w:ilvl w:val="0"/>
          <w:numId w:val="7"/>
        </w:numPr>
        <w:spacing w:after="120"/>
        <w:ind w:left="426" w:hanging="426"/>
        <w:contextualSpacing w:val="0"/>
        <w:rPr>
          <w:rFonts w:eastAsia="Calibri"/>
        </w:rPr>
      </w:pPr>
      <w:r w:rsidRPr="000F1B19">
        <w:rPr>
          <w:rFonts w:eastAsia="Calibri"/>
        </w:rPr>
        <w:t xml:space="preserve">Poskytovatel se zavazuje, že při poskytování služeb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w:t>
      </w:r>
      <w:r w:rsidR="004357CF" w:rsidRPr="000F1B19">
        <w:rPr>
          <w:rFonts w:eastAsia="Calibri"/>
        </w:rPr>
        <w:t>nebo České republice - Ministerstvu práce a sociálních věcí</w:t>
      </w:r>
      <w:r w:rsidR="008C5FEE" w:rsidRPr="000F1B19">
        <w:rPr>
          <w:rFonts w:eastAsia="Calibri"/>
        </w:rPr>
        <w:t xml:space="preserve"> </w:t>
      </w:r>
      <w:r w:rsidR="004357CF" w:rsidRPr="000F1B19">
        <w:rPr>
          <w:rFonts w:eastAsia="Calibri"/>
        </w:rPr>
        <w:t xml:space="preserve">(dále také jen „Ministerstvo práce a sociálních věcí“ nebo „MPSV“) </w:t>
      </w:r>
      <w:r w:rsidRPr="000F1B19">
        <w:rPr>
          <w:rFonts w:eastAsia="Calibri"/>
        </w:rPr>
        <w:t>dle této smlouvy licenci a zavazuje se za tímto účelem zajistit řádné a nerušené užívání výstupů poskytovaných služeb (dále jen „dílo“)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rsidR="004357CF" w:rsidRPr="000F1B19" w:rsidRDefault="00BA3428" w:rsidP="007E2C35">
      <w:pPr>
        <w:pStyle w:val="Odstavecseseznamem"/>
        <w:numPr>
          <w:ilvl w:val="0"/>
          <w:numId w:val="7"/>
        </w:numPr>
        <w:spacing w:after="120"/>
        <w:ind w:left="426" w:hanging="426"/>
        <w:contextualSpacing w:val="0"/>
        <w:rPr>
          <w:rFonts w:eastAsia="Calibri"/>
        </w:rPr>
      </w:pPr>
      <w:r w:rsidRPr="000F1B19">
        <w:rPr>
          <w:rFonts w:eastAsia="Calibri"/>
        </w:rPr>
        <w:t xml:space="preserve">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w:t>
      </w:r>
    </w:p>
    <w:p w:rsidR="00BA3428" w:rsidRDefault="00BA3428" w:rsidP="007E2C35">
      <w:pPr>
        <w:pStyle w:val="Odstavecseseznamem"/>
        <w:numPr>
          <w:ilvl w:val="1"/>
          <w:numId w:val="7"/>
        </w:numPr>
        <w:spacing w:after="120"/>
        <w:ind w:left="850" w:hanging="425"/>
        <w:contextualSpacing w:val="0"/>
        <w:rPr>
          <w:rFonts w:eastAsia="Calibri"/>
        </w:rPr>
      </w:pPr>
      <w:r w:rsidRPr="004357CF">
        <w:rPr>
          <w:rFonts w:eastAsia="Calibri"/>
        </w:rPr>
        <w:t>objednateli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nevýhradního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w:t>
      </w:r>
      <w:r w:rsidR="004F1FF5">
        <w:rPr>
          <w:rFonts w:eastAsia="Calibri"/>
        </w:rPr>
        <w:t> </w:t>
      </w:r>
      <w:r w:rsidRPr="004357CF">
        <w:rPr>
          <w:rFonts w:eastAsia="Calibri"/>
        </w:rPr>
        <w:t xml:space="preserve">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w:t>
      </w:r>
      <w:r w:rsidRPr="004357CF">
        <w:rPr>
          <w:rFonts w:eastAsia="Calibri"/>
        </w:rPr>
        <w:lastRenderedPageBreak/>
        <w:t>povinen postoupení licence nebo její části na třetí osobu poskytovateli oznamovat. Toto právo objednatele k předmětům ochrany podle autorského zákona se automaticky vztahuje i na všechny nové verze, úpravy a</w:t>
      </w:r>
      <w:r w:rsidR="005F4ED5">
        <w:rPr>
          <w:rFonts w:eastAsia="Calibri"/>
        </w:rPr>
        <w:t> </w:t>
      </w:r>
      <w:r w:rsidRPr="004357CF">
        <w:rPr>
          <w:rFonts w:eastAsia="Calibri"/>
        </w:rPr>
        <w:t>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předmětu plnění</w:t>
      </w:r>
      <w:r w:rsidR="006A1547">
        <w:rPr>
          <w:rFonts w:eastAsia="Calibri"/>
        </w:rPr>
        <w:t>;</w:t>
      </w:r>
      <w:r w:rsidRPr="004357CF">
        <w:rPr>
          <w:rFonts w:eastAsia="Calibri"/>
        </w:rPr>
        <w:t xml:space="preserve"> </w:t>
      </w:r>
    </w:p>
    <w:p w:rsidR="004357CF" w:rsidRPr="004357CF" w:rsidRDefault="004357CF" w:rsidP="007E2C35">
      <w:pPr>
        <w:pStyle w:val="Odstavecseseznamem"/>
        <w:numPr>
          <w:ilvl w:val="1"/>
          <w:numId w:val="7"/>
        </w:numPr>
        <w:spacing w:after="120"/>
        <w:ind w:left="850" w:hanging="425"/>
        <w:contextualSpacing w:val="0"/>
        <w:rPr>
          <w:rFonts w:eastAsia="Calibri"/>
        </w:rPr>
      </w:pPr>
      <w:r>
        <w:rPr>
          <w:rFonts w:eastAsia="Calibri"/>
        </w:rPr>
        <w:t xml:space="preserve">Ministerstvu práce a sociálních věcí </w:t>
      </w:r>
      <w:r w:rsidRPr="00733973">
        <w:rPr>
          <w:rFonts w:eastAsia="Calibri"/>
        </w:rPr>
        <w:t>pro území celého světa včetně České republiky nevýhradní neomezené právo k užití těchto předmětů ochrany podle autorského zákona, a</w:t>
      </w:r>
      <w:r w:rsidR="00593278">
        <w:rPr>
          <w:rFonts w:eastAsia="Calibri"/>
        </w:rPr>
        <w:t> </w:t>
      </w:r>
      <w:r w:rsidRPr="00733973">
        <w:rPr>
          <w:rFonts w:eastAsia="Calibri"/>
        </w:rPr>
        <w:t xml:space="preserve">to na dobu trvání práva k předmětům ochrany podle autorského zákona, resp. na zákonnou dobu ochrany. Poskytovatel touto smlouvou poskytuje </w:t>
      </w:r>
      <w:r>
        <w:rPr>
          <w:rFonts w:eastAsia="Calibri"/>
        </w:rPr>
        <w:t>Ministerstvu práce a</w:t>
      </w:r>
      <w:r w:rsidR="00593278">
        <w:rPr>
          <w:rFonts w:eastAsia="Calibri"/>
        </w:rPr>
        <w:t> </w:t>
      </w:r>
      <w:r>
        <w:rPr>
          <w:rFonts w:eastAsia="Calibri"/>
        </w:rPr>
        <w:t>sociálních věcí</w:t>
      </w:r>
      <w:r w:rsidRPr="00733973">
        <w:rPr>
          <w:rFonts w:eastAsia="Calibri"/>
        </w:rPr>
        <w:t xml:space="preserve"> oprávnění k výkonu uvedeného nevýhradního práva k užití předmětů ochrany podle autorského zákona (licence) bez časového, územního a množstevního omezení a pro všechny způsoby užití. </w:t>
      </w:r>
      <w:r>
        <w:rPr>
          <w:rFonts w:eastAsia="Calibri"/>
        </w:rPr>
        <w:t>MPSV</w:t>
      </w:r>
      <w:r w:rsidRPr="00733973">
        <w:rPr>
          <w:rFonts w:eastAsia="Calibri"/>
        </w:rPr>
        <w:t xml:space="preserve"> je oprávněn</w:t>
      </w:r>
      <w:r>
        <w:rPr>
          <w:rFonts w:eastAsia="Calibri"/>
        </w:rPr>
        <w:t>o</w:t>
      </w:r>
      <w:r w:rsidRPr="00733973">
        <w:rPr>
          <w:rFonts w:eastAsia="Calibri"/>
        </w:rPr>
        <w:t xml:space="preserve"> předměty ochrany podle autorského zákona užít v původní nebo jiným zpracované či jinak změněné podobě, samostatně nebo v souboru anebo ve spojení s </w:t>
      </w:r>
      <w:r w:rsidRPr="004718D2">
        <w:rPr>
          <w:rFonts w:eastAsia="Calibri"/>
        </w:rPr>
        <w:t>jiným dílem či prvky. Oprávnění k užití předmětů ochrany podle autorského zákona získává MPSV jako převoditelná s právem podlicence. Toto právo MPSV k předmětům ochrany podle autorského zákona se automaticky vztahuje i na všechny nové verze, úpravy a překlady předmětů ochrany podle autorského zákona dodané poskytovatelem. MPSV není povinno výše uvedenou licenci využít. Poskytovatel dále poskytuje MPSV právo upravovat a/nebo překládat předměty ochrany podle autorského zákona, včetně práva MPSV zadat provedení těchto úprav a/nebo překladů třetím osobám. Dohodou smluvních stran se stanoví, že cena za užití předmětů ochrany podle autorského zákona dle tohoto odstavce je součástí ceny předmětu plnění, kterou hradí objednatel.</w:t>
      </w:r>
    </w:p>
    <w:p w:rsidR="00BA3428" w:rsidRPr="000F1B19" w:rsidRDefault="00BA3428" w:rsidP="007E2C35">
      <w:pPr>
        <w:pStyle w:val="Odstavecseseznamem"/>
        <w:numPr>
          <w:ilvl w:val="0"/>
          <w:numId w:val="7"/>
        </w:numPr>
        <w:spacing w:after="120"/>
        <w:ind w:left="426" w:hanging="426"/>
        <w:contextualSpacing w:val="0"/>
        <w:rPr>
          <w:rFonts w:eastAsia="Calibri"/>
        </w:rPr>
      </w:pPr>
      <w:r w:rsidRPr="000F1B19">
        <w:rPr>
          <w:rFonts w:eastAsia="Calibri"/>
        </w:rPr>
        <w:t>Je-li výsledkem činnosti poskytovatele dle této smlouvy anebo součástí předaného díla výtvor, který je předmětem práv průmyslového vlastnictví, avšak dosud nebyl k ochraně nebo na</w:t>
      </w:r>
      <w:r w:rsidR="00196D17">
        <w:rPr>
          <w:rFonts w:eastAsia="Calibri"/>
        </w:rPr>
        <w:t> </w:t>
      </w:r>
      <w:r w:rsidRPr="000F1B19">
        <w:rPr>
          <w:rFonts w:eastAsia="Calibri"/>
        </w:rPr>
        <w:t>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w:t>
      </w:r>
      <w:r w:rsidR="00196D17">
        <w:rPr>
          <w:rFonts w:eastAsia="Calibri"/>
        </w:rPr>
        <w:t> </w:t>
      </w:r>
      <w:r w:rsidRPr="000F1B19">
        <w:rPr>
          <w:rFonts w:eastAsia="Calibri"/>
        </w:rPr>
        <w:t>takovémto výtvoru povinen objednatele neprodleně informovat. Dohodou smluvních stran se stanoví, že cena za převod práv k nezapsaným předmětům průmyslových práv je součástí ceny předmětu plnění.</w:t>
      </w:r>
    </w:p>
    <w:p w:rsidR="00BA3428" w:rsidRPr="000F1B19" w:rsidRDefault="00BA3428" w:rsidP="007E2C35">
      <w:pPr>
        <w:pStyle w:val="Odstavecseseznamem"/>
        <w:numPr>
          <w:ilvl w:val="0"/>
          <w:numId w:val="7"/>
        </w:numPr>
        <w:spacing w:after="120"/>
        <w:ind w:left="426" w:hanging="426"/>
        <w:contextualSpacing w:val="0"/>
        <w:rPr>
          <w:rFonts w:eastAsia="Calibri"/>
        </w:rPr>
      </w:pPr>
      <w:r w:rsidRPr="000F1B19">
        <w:rPr>
          <w:rFonts w:eastAsia="Calibri"/>
        </w:rPr>
        <w:t>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nevýhradní neomezené právo k užití těchto zapsaných předmětů průmyslových práv, a to pro území celého světa včetně České republiky. Poskytovatel touto smlouvou opravňuje objednatele k výkonu uvedených nevýhradních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poskytovatelem, ať již budou přihlášeny k ochraně či nikoliv. Poskytovatel je o</w:t>
      </w:r>
      <w:r w:rsidR="00593278" w:rsidRPr="000F1B19">
        <w:rPr>
          <w:rFonts w:eastAsia="Calibri"/>
        </w:rPr>
        <w:t> </w:t>
      </w:r>
      <w:r w:rsidRPr="000F1B19">
        <w:rPr>
          <w:rFonts w:eastAsia="Calibri"/>
        </w:rPr>
        <w:t xml:space="preserve">takovémto výtvoru povinen objednatele neprodleně informovat. Poskytovatel je dále povinen učinit veškeré nezbytné úkony a poskytnout objednateli veškerou nezbytnou součinnost </w:t>
      </w:r>
      <w:r w:rsidRPr="000F1B19">
        <w:rPr>
          <w:rFonts w:eastAsia="Calibri"/>
        </w:rPr>
        <w:lastRenderedPageBreak/>
        <w:t>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předmětu plnění.</w:t>
      </w:r>
    </w:p>
    <w:p w:rsidR="00BA3428" w:rsidRPr="000F1B19" w:rsidRDefault="00BA3428" w:rsidP="007E2C35">
      <w:pPr>
        <w:pStyle w:val="Odstavecseseznamem"/>
        <w:numPr>
          <w:ilvl w:val="0"/>
          <w:numId w:val="7"/>
        </w:numPr>
        <w:spacing w:after="120"/>
        <w:ind w:left="426" w:hanging="426"/>
        <w:contextualSpacing w:val="0"/>
        <w:rPr>
          <w:rFonts w:eastAsia="Calibri"/>
        </w:rPr>
      </w:pPr>
      <w:r w:rsidRPr="000F1B19">
        <w:rPr>
          <w:rFonts w:eastAsia="Calibri"/>
        </w:rPr>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poskytovatelem. Poskytovatel je o takovémto výtvoru povinen objednatele neprodleně informovat.</w:t>
      </w:r>
      <w:r w:rsidR="00A6312A" w:rsidRPr="000F1B19">
        <w:rPr>
          <w:rFonts w:eastAsia="Calibri"/>
        </w:rPr>
        <w:t xml:space="preserve"> </w:t>
      </w:r>
      <w:r w:rsidR="00247359" w:rsidRPr="000F1B19">
        <w:rPr>
          <w:rFonts w:eastAsia="Calibri"/>
        </w:rPr>
        <w:t>Poskytovatel rovněž poskytuje objednateli právo upravovat a modifikovat ostatní předměty duševního vlastnictví, včetně práva objednatele zadat vývoj a provedení těchto úprav a modifikací třetím osobám.</w:t>
      </w:r>
      <w:r w:rsidRPr="000F1B19">
        <w:rPr>
          <w:rFonts w:eastAsia="Calibri"/>
        </w:rPr>
        <w:t xml:space="preserve"> Dohodou smluvních stran se stanoví, že cena za užití ostatních předmětů duševního vlastnictví dle tohoto odstavce je součástí ceny předmětu plnění.</w:t>
      </w:r>
    </w:p>
    <w:p w:rsidR="004357CF" w:rsidRPr="000F1B19" w:rsidRDefault="00BA3428" w:rsidP="007E2C35">
      <w:pPr>
        <w:pStyle w:val="Odstavecseseznamem"/>
        <w:numPr>
          <w:ilvl w:val="0"/>
          <w:numId w:val="7"/>
        </w:numPr>
        <w:spacing w:after="120"/>
        <w:ind w:left="426" w:hanging="426"/>
        <w:contextualSpacing w:val="0"/>
        <w:rPr>
          <w:rFonts w:eastAsia="Calibri"/>
        </w:rPr>
      </w:pPr>
      <w:r w:rsidRPr="000F1B19">
        <w:rPr>
          <w:rFonts w:eastAsia="Calibri"/>
        </w:rPr>
        <w:t>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w:t>
      </w:r>
      <w:r w:rsidR="00211E72" w:rsidRPr="000F1B19">
        <w:rPr>
          <w:rFonts w:eastAsia="Calibri"/>
        </w:rPr>
        <w:t xml:space="preserve"> </w:t>
      </w:r>
      <w:r w:rsidRPr="000F1B19">
        <w:rPr>
          <w:rFonts w:eastAsia="Calibri"/>
        </w:rPr>
        <w:t xml:space="preserve">pod jejímž vedením je dílo vytvářeno a pod jejímž jménem je dílo uváděno na veřejnost, ke dni předání díla dle této smlouvy </w:t>
      </w:r>
    </w:p>
    <w:p w:rsidR="005946A5" w:rsidRDefault="004357CF" w:rsidP="007E2C35">
      <w:pPr>
        <w:pStyle w:val="Odstavecseseznamem"/>
        <w:numPr>
          <w:ilvl w:val="1"/>
          <w:numId w:val="7"/>
        </w:numPr>
        <w:spacing w:after="120"/>
        <w:ind w:left="850" w:hanging="425"/>
        <w:contextualSpacing w:val="0"/>
        <w:rPr>
          <w:rFonts w:eastAsia="Calibri"/>
        </w:rPr>
      </w:pPr>
      <w:r>
        <w:rPr>
          <w:rFonts w:eastAsia="Calibri"/>
        </w:rPr>
        <w:t>poskytuje Ministerstvu práce a sociálních věcí</w:t>
      </w:r>
      <w:r w:rsidRPr="007363C1">
        <w:rPr>
          <w:rFonts w:eastAsia="Calibri"/>
        </w:rPr>
        <w:t xml:space="preserve"> pro území celého světa včetně České republiky nevýhradní neomezené právo k užití těchto předmětů ochrany podle autorského zákona, a to na dobu trvání práva k předmětům ochrany podle autorského zákona, resp. na zákonnou dobu ochrany. Poskytovatel touto smlouvou poskytuje </w:t>
      </w:r>
      <w:r>
        <w:rPr>
          <w:rFonts w:eastAsia="Calibri"/>
        </w:rPr>
        <w:t>MPSV</w:t>
      </w:r>
      <w:r w:rsidRPr="007363C1">
        <w:rPr>
          <w:rFonts w:eastAsia="Calibri"/>
        </w:rPr>
        <w:t xml:space="preserve"> oprávnění k</w:t>
      </w:r>
      <w:r w:rsidR="00196D17">
        <w:rPr>
          <w:rFonts w:eastAsia="Calibri"/>
        </w:rPr>
        <w:t> </w:t>
      </w:r>
      <w:r w:rsidRPr="007363C1">
        <w:rPr>
          <w:rFonts w:eastAsia="Calibri"/>
        </w:rPr>
        <w:t>výkonu uvedeného nevýhradního práva k užití předmětů ochrany podle autorského zákona (licence) bez časového, územního a množstevního omezení a pro v</w:t>
      </w:r>
      <w:r>
        <w:rPr>
          <w:rFonts w:eastAsia="Calibri"/>
        </w:rPr>
        <w:t>šechny způsoby užití. MPSV</w:t>
      </w:r>
      <w:r w:rsidRPr="007363C1">
        <w:rPr>
          <w:rFonts w:eastAsia="Calibri"/>
        </w:rPr>
        <w:t xml:space="preserve"> je oprávněn</w:t>
      </w:r>
      <w:r>
        <w:rPr>
          <w:rFonts w:eastAsia="Calibri"/>
        </w:rPr>
        <w:t>o</w:t>
      </w:r>
      <w:r w:rsidRPr="007363C1">
        <w:rPr>
          <w:rFonts w:eastAsia="Calibri"/>
        </w:rPr>
        <w:t xml:space="preserve"> předměty ochrany </w:t>
      </w:r>
      <w:r w:rsidRPr="004718D2">
        <w:rPr>
          <w:rFonts w:eastAsia="Calibri"/>
        </w:rPr>
        <w:t>podle autorského zákona užít v</w:t>
      </w:r>
      <w:r w:rsidR="00196D17">
        <w:rPr>
          <w:rFonts w:eastAsia="Calibri"/>
        </w:rPr>
        <w:t> </w:t>
      </w:r>
      <w:r w:rsidRPr="004718D2">
        <w:rPr>
          <w:rFonts w:eastAsia="Calibri"/>
        </w:rPr>
        <w:t>původní nebo jiným zpracované či jinak změněné podobě, samostatně nebo v souboru anebo ve spojení s</w:t>
      </w:r>
      <w:r w:rsidR="00593278">
        <w:rPr>
          <w:rFonts w:eastAsia="Calibri"/>
        </w:rPr>
        <w:t> </w:t>
      </w:r>
      <w:r w:rsidRPr="004718D2">
        <w:rPr>
          <w:rFonts w:eastAsia="Calibri"/>
        </w:rPr>
        <w:t>jiným dílem či prvky. Oprávnění k užití předmětů ochrany podle autorského zákona získává MPSV jako převoditelná s právem poskytnutí podlicence</w:t>
      </w:r>
      <w:r w:rsidRPr="004718D2">
        <w:t xml:space="preserve">, </w:t>
      </w:r>
      <w:r w:rsidR="00196D17">
        <w:br/>
      </w:r>
      <w:r w:rsidRPr="004718D2">
        <w:t xml:space="preserve">tj. MPSV je oprávněno </w:t>
      </w:r>
      <w:r w:rsidRPr="004718D2">
        <w:rPr>
          <w:rFonts w:eastAsia="Calibri"/>
        </w:rPr>
        <w:t xml:space="preserve">udělit třetím osobám oprávnění (podlicenci) k výkonu práva dílo </w:t>
      </w:r>
      <w:r w:rsidR="00196D17">
        <w:rPr>
          <w:rFonts w:eastAsia="Calibri"/>
        </w:rPr>
        <w:br/>
      </w:r>
      <w:r w:rsidRPr="004718D2">
        <w:rPr>
          <w:rFonts w:eastAsia="Calibri"/>
        </w:rPr>
        <w:t>a jeho části užít. Tato práva MPSV k předmětům ochrany podle autorského zákona se automaticky vztahuje i na všechny nové verze, úpravy a překlady předmětů ochrany podle autorského zákona dodané poskytovatelem. MPSV není povinno výše uvedenou licenci využít. Poskytovatel zároveň poskytuje MPSV právo upravovat a/nebo překládat předměty ochrany podle autorského zákona, včetně práva MPSV zadat provedení těchto úprav a/nebo překladů třetím osobám. Dohodou smluvních stran se stanoví, že cena za užití předmětů ochrany podle autorského zákona dle tohoto odstavce je součástí ceny předmětu plnění, kterou hradí objednatel</w:t>
      </w:r>
      <w:r w:rsidR="00B27264">
        <w:rPr>
          <w:rFonts w:eastAsia="Calibri"/>
        </w:rPr>
        <w:t>;</w:t>
      </w:r>
    </w:p>
    <w:p w:rsidR="002D16CD" w:rsidRPr="00880568" w:rsidRDefault="004357CF" w:rsidP="007E2C35">
      <w:pPr>
        <w:pStyle w:val="Odstavecseseznamem"/>
        <w:numPr>
          <w:ilvl w:val="1"/>
          <w:numId w:val="7"/>
        </w:numPr>
        <w:spacing w:after="120"/>
        <w:ind w:left="850" w:hanging="425"/>
        <w:contextualSpacing w:val="0"/>
        <w:rPr>
          <w:rFonts w:eastAsia="Calibri"/>
        </w:rPr>
      </w:pPr>
      <w:r w:rsidRPr="004718D2">
        <w:rPr>
          <w:rFonts w:eastAsia="Calibri"/>
        </w:rPr>
        <w:t>po poskytnutí licence dle písm. a) tohoto odstavce postupuje právo výkonu majetkových práv k dílu na objednatele, přičemž výše odměny za postoupení je již zahrnuta v ceně předmětu plnění.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w:t>
      </w:r>
      <w:r w:rsidR="00593278">
        <w:rPr>
          <w:rFonts w:eastAsia="Calibri"/>
        </w:rPr>
        <w:t> </w:t>
      </w:r>
      <w:r w:rsidRPr="004718D2">
        <w:rPr>
          <w:rFonts w:eastAsia="Calibri"/>
        </w:rPr>
        <w:t>jeho části užít. Objednatel je dále oprávněn nehotové anebo nedostatečně podrobné části díla dokončit, a to bez ohledu na podmínky podle ustanovení § 58 odst. 5 autorského zákona</w:t>
      </w:r>
      <w:r w:rsidRPr="00402E32">
        <w:rPr>
          <w:rFonts w:eastAsia="Calibri"/>
        </w:rPr>
        <w:t xml:space="preserve">. </w:t>
      </w:r>
      <w:r w:rsidRPr="004334E2">
        <w:rPr>
          <w:rFonts w:eastAsia="Calibri"/>
        </w:rPr>
        <w:t xml:space="preserve">Poskytovateli ani původním autorům nenáleží nárok na přiměřenou </w:t>
      </w:r>
      <w:r w:rsidRPr="004334E2">
        <w:rPr>
          <w:rFonts w:eastAsia="Calibri"/>
        </w:rPr>
        <w:lastRenderedPageBreak/>
        <w:t>dodatečnou odměnu podle ustanovení § 58 odst. 6 autorského zákona. Objednatel je oprávněn dílo anebo jeho části zveřejnit, upravovat</w:t>
      </w:r>
      <w:r w:rsidRPr="00402E32">
        <w:rPr>
          <w:rFonts w:eastAsia="Calibri"/>
        </w:rPr>
        <w:t>, zpracovávat včetně překladu, spojit s</w:t>
      </w:r>
      <w:r w:rsidR="00196D17">
        <w:rPr>
          <w:rFonts w:eastAsia="Calibri"/>
        </w:rPr>
        <w:t> </w:t>
      </w:r>
      <w:r w:rsidRPr="00402E32">
        <w:rPr>
          <w:rFonts w:eastAsia="Calibri"/>
        </w:rPr>
        <w:t>jiným dílem, zařadit do díla souborného a uvádět je na veřejnost pod vlastním jménem</w:t>
      </w:r>
      <w:r>
        <w:rPr>
          <w:rFonts w:eastAsia="Calibri"/>
        </w:rPr>
        <w:t>,</w:t>
      </w:r>
      <w:r w:rsidR="00111CA9">
        <w:rPr>
          <w:rFonts w:eastAsia="Calibri"/>
        </w:rPr>
        <w:t xml:space="preserve"> </w:t>
      </w:r>
      <w:r w:rsidRPr="00402E32">
        <w:rPr>
          <w:rFonts w:eastAsia="Calibri"/>
        </w:rPr>
        <w:t>včetně oprávnění objednatele zadat vývoj a</w:t>
      </w:r>
      <w:r>
        <w:rPr>
          <w:rFonts w:eastAsia="Calibri"/>
        </w:rPr>
        <w:t> </w:t>
      </w:r>
      <w:r w:rsidRPr="00402E32">
        <w:rPr>
          <w:rFonts w:eastAsia="Calibri"/>
        </w:rPr>
        <w:t>provedení těchto úprav a</w:t>
      </w:r>
      <w:r>
        <w:rPr>
          <w:rFonts w:eastAsia="Calibri"/>
        </w:rPr>
        <w:t> </w:t>
      </w:r>
      <w:r w:rsidRPr="00402E32">
        <w:rPr>
          <w:rFonts w:eastAsia="Calibri"/>
        </w:rPr>
        <w:t>modifikací třetím osobám.</w:t>
      </w:r>
    </w:p>
    <w:p w:rsidR="00BA3428" w:rsidRPr="00BA3428" w:rsidRDefault="00BA3428" w:rsidP="00326F64">
      <w:pPr>
        <w:pStyle w:val="Nadpis5"/>
      </w:pPr>
      <w:r w:rsidRPr="00D90A02">
        <w:t>VI.</w:t>
      </w:r>
      <w:r w:rsidR="00806BC8">
        <w:br/>
      </w:r>
      <w:r w:rsidRPr="004B7180">
        <w:t>Smluvní pokuta, úrok z prodlení</w:t>
      </w:r>
    </w:p>
    <w:p w:rsidR="00BA3428" w:rsidRPr="000F1B19" w:rsidRDefault="00BA3428" w:rsidP="007E2C35">
      <w:pPr>
        <w:pStyle w:val="Odstavecseseznamem"/>
        <w:numPr>
          <w:ilvl w:val="0"/>
          <w:numId w:val="11"/>
        </w:numPr>
        <w:spacing w:after="120"/>
        <w:ind w:left="425" w:hanging="425"/>
        <w:contextualSpacing w:val="0"/>
        <w:rPr>
          <w:rFonts w:eastAsia="Calibri"/>
        </w:rPr>
      </w:pPr>
      <w:r w:rsidRPr="000F1B19">
        <w:rPr>
          <w:rFonts w:eastAsia="Calibri"/>
        </w:rPr>
        <w:t>Poskytovatel je povinen uhradit objednateli smluvní pokutu</w:t>
      </w:r>
      <w:r w:rsidR="006A1547" w:rsidRPr="000F1B19">
        <w:rPr>
          <w:rFonts w:eastAsia="Calibri"/>
        </w:rPr>
        <w:t xml:space="preserve"> v případě</w:t>
      </w:r>
    </w:p>
    <w:p w:rsidR="009D2E42" w:rsidRPr="000F1B19" w:rsidRDefault="00177778" w:rsidP="007E2C35">
      <w:pPr>
        <w:pStyle w:val="Odstavecseseznamem"/>
        <w:numPr>
          <w:ilvl w:val="0"/>
          <w:numId w:val="13"/>
        </w:numPr>
        <w:ind w:left="851" w:hanging="425"/>
        <w:rPr>
          <w:rFonts w:eastAsia="Calibri"/>
        </w:rPr>
      </w:pPr>
      <w:r w:rsidRPr="000F1B19">
        <w:rPr>
          <w:rFonts w:eastAsia="Calibri"/>
        </w:rPr>
        <w:t xml:space="preserve">prodlení </w:t>
      </w:r>
      <w:r w:rsidR="00EC3AF8" w:rsidRPr="000F1B19">
        <w:rPr>
          <w:rFonts w:eastAsia="Calibri"/>
        </w:rPr>
        <w:t>s </w:t>
      </w:r>
      <w:r w:rsidR="00A36ED3" w:rsidRPr="000F1B19">
        <w:rPr>
          <w:rFonts w:eastAsia="Calibri"/>
        </w:rPr>
        <w:t>poskytnutí</w:t>
      </w:r>
      <w:r w:rsidR="00EC3AF8" w:rsidRPr="000F1B19">
        <w:rPr>
          <w:rFonts w:eastAsia="Calibri"/>
        </w:rPr>
        <w:t>m kteréhokoli dílčího</w:t>
      </w:r>
      <w:r w:rsidR="009D2E42" w:rsidRPr="000F1B19">
        <w:rPr>
          <w:rFonts w:eastAsia="Calibri"/>
        </w:rPr>
        <w:t xml:space="preserve"> plnění </w:t>
      </w:r>
      <w:r w:rsidR="00880568" w:rsidRPr="000F1B19">
        <w:rPr>
          <w:rFonts w:eastAsia="Calibri"/>
        </w:rPr>
        <w:t xml:space="preserve">(části analýzy) </w:t>
      </w:r>
      <w:r w:rsidR="009D2E42" w:rsidRPr="000F1B19">
        <w:rPr>
          <w:rFonts w:eastAsia="Calibri"/>
        </w:rPr>
        <w:t>dle čl. II</w:t>
      </w:r>
      <w:r w:rsidR="00A6312A" w:rsidRPr="000F1B19">
        <w:rPr>
          <w:rFonts w:eastAsia="Calibri"/>
        </w:rPr>
        <w:t xml:space="preserve"> </w:t>
      </w:r>
      <w:r w:rsidR="00211E72" w:rsidRPr="000F1B19">
        <w:rPr>
          <w:rFonts w:eastAsia="Calibri"/>
        </w:rPr>
        <w:t>odst. 1</w:t>
      </w:r>
      <w:r w:rsidR="009D2E42" w:rsidRPr="000F1B19">
        <w:rPr>
          <w:rFonts w:eastAsia="Calibri"/>
        </w:rPr>
        <w:t xml:space="preserve"> smlouvy ve výši 500 Kč za každý den prodlení;</w:t>
      </w:r>
    </w:p>
    <w:p w:rsidR="00711357" w:rsidRPr="000F1B19" w:rsidRDefault="00711357" w:rsidP="007E2C35">
      <w:pPr>
        <w:pStyle w:val="Odstavecseseznamem"/>
        <w:numPr>
          <w:ilvl w:val="0"/>
          <w:numId w:val="13"/>
        </w:numPr>
        <w:ind w:left="851" w:hanging="425"/>
        <w:rPr>
          <w:rFonts w:eastAsia="Calibri"/>
        </w:rPr>
      </w:pPr>
      <w:r w:rsidRPr="000F1B19">
        <w:rPr>
          <w:rFonts w:eastAsia="Calibri"/>
        </w:rPr>
        <w:t>prodl</w:t>
      </w:r>
      <w:r w:rsidR="008D5801" w:rsidRPr="000F1B19">
        <w:rPr>
          <w:rFonts w:eastAsia="Calibri"/>
        </w:rPr>
        <w:t xml:space="preserve">ení s poskytnutím finální </w:t>
      </w:r>
      <w:r w:rsidRPr="000F1B19">
        <w:rPr>
          <w:rFonts w:eastAsia="Calibri"/>
        </w:rPr>
        <w:t>analýzy dle čl. II odst. 4 smlouvy ve výši 500 Kč za každý den prodlení;</w:t>
      </w:r>
    </w:p>
    <w:p w:rsidR="00EC3AF8" w:rsidRPr="00EC3AF8" w:rsidRDefault="00EC3AF8" w:rsidP="007E2C35">
      <w:pPr>
        <w:pStyle w:val="Odstavecseseznamem"/>
        <w:numPr>
          <w:ilvl w:val="0"/>
          <w:numId w:val="13"/>
        </w:numPr>
        <w:ind w:left="851" w:hanging="425"/>
        <w:rPr>
          <w:rFonts w:eastAsia="Calibri"/>
        </w:rPr>
      </w:pPr>
      <w:r w:rsidRPr="00EC3AF8">
        <w:rPr>
          <w:rFonts w:eastAsia="Calibri"/>
        </w:rPr>
        <w:t>neodstranění vad plnění ve lhůtě stanovené dle čl. II odst. 3 ve výši 500 Kč za každý den prodlení;</w:t>
      </w:r>
    </w:p>
    <w:p w:rsidR="00EC3AF8" w:rsidRPr="000F1B19" w:rsidRDefault="00EC3AF8" w:rsidP="007E2C35">
      <w:pPr>
        <w:pStyle w:val="Odstavecseseznamem"/>
        <w:numPr>
          <w:ilvl w:val="0"/>
          <w:numId w:val="13"/>
        </w:numPr>
        <w:ind w:left="851" w:hanging="425"/>
        <w:rPr>
          <w:rFonts w:eastAsia="Calibri"/>
        </w:rPr>
      </w:pPr>
      <w:r w:rsidRPr="000F1B19">
        <w:rPr>
          <w:rFonts w:eastAsia="Calibri"/>
        </w:rPr>
        <w:t xml:space="preserve">že objednatel řádně uplatní u poskytovatele své požadavky nebo připomínky v průběhu plnění předmětu této smlouvy a poskytovatel bez vážného důvodu neakceptuje nebo podle nich nepostupuje ve výši 1.000 Kč za každý jednotlivý případ; </w:t>
      </w:r>
    </w:p>
    <w:p w:rsidR="004B7180" w:rsidRPr="000F1B19" w:rsidRDefault="004B7180" w:rsidP="007E2C35">
      <w:pPr>
        <w:pStyle w:val="Odstavecseseznamem"/>
        <w:numPr>
          <w:ilvl w:val="0"/>
          <w:numId w:val="13"/>
        </w:numPr>
        <w:ind w:left="851" w:hanging="425"/>
        <w:rPr>
          <w:rFonts w:eastAsia="Calibri"/>
        </w:rPr>
      </w:pPr>
      <w:r w:rsidRPr="000F1B19">
        <w:rPr>
          <w:rFonts w:eastAsia="Calibri"/>
        </w:rPr>
        <w:t>neodstranění vad plnění ve lhůtě stanovené dle čl. IV. odst. 2 ve výši 1.000 Kč za každý jednotlivý případ;</w:t>
      </w:r>
    </w:p>
    <w:p w:rsidR="004B7180" w:rsidRPr="000F1B19" w:rsidRDefault="004B7180" w:rsidP="007E2C35">
      <w:pPr>
        <w:pStyle w:val="Odstavecseseznamem"/>
        <w:numPr>
          <w:ilvl w:val="0"/>
          <w:numId w:val="13"/>
        </w:numPr>
        <w:ind w:left="851" w:hanging="425"/>
        <w:rPr>
          <w:rFonts w:eastAsia="Calibri"/>
        </w:rPr>
      </w:pPr>
      <w:r w:rsidRPr="000F1B19">
        <w:rPr>
          <w:rFonts w:eastAsia="Calibri"/>
        </w:rPr>
        <w:t>porušení povinností dle čl. V ve výši 10.000 Kč za každý jednotlivý případ;</w:t>
      </w:r>
    </w:p>
    <w:p w:rsidR="004B7180" w:rsidRDefault="004B7180" w:rsidP="007E2C35">
      <w:pPr>
        <w:pStyle w:val="Odstavecseseznamem"/>
        <w:numPr>
          <w:ilvl w:val="0"/>
          <w:numId w:val="13"/>
        </w:numPr>
        <w:ind w:left="851" w:hanging="425"/>
        <w:rPr>
          <w:rFonts w:eastAsia="Calibri"/>
        </w:rPr>
      </w:pPr>
      <w:r w:rsidRPr="002C023B">
        <w:rPr>
          <w:rFonts w:eastAsia="Calibri"/>
        </w:rPr>
        <w:t xml:space="preserve">porušení povinností souvisejících s realizačním </w:t>
      </w:r>
      <w:r w:rsidRPr="008E1935">
        <w:rPr>
          <w:rFonts w:eastAsia="Calibri"/>
        </w:rPr>
        <w:t>týmem dle čl. I odst. 9 ve výši</w:t>
      </w:r>
      <w:r w:rsidRPr="002C023B">
        <w:rPr>
          <w:rFonts w:eastAsia="Calibri"/>
        </w:rPr>
        <w:t xml:space="preserve"> 1</w:t>
      </w:r>
      <w:r w:rsidR="003E4BE8">
        <w:rPr>
          <w:rFonts w:eastAsia="Calibri"/>
        </w:rPr>
        <w:t>.</w:t>
      </w:r>
      <w:r w:rsidRPr="002C023B">
        <w:rPr>
          <w:rFonts w:eastAsia="Calibri"/>
        </w:rPr>
        <w:t>000 Kč za</w:t>
      </w:r>
      <w:r w:rsidR="003E4BE8">
        <w:rPr>
          <w:rFonts w:eastAsia="Calibri"/>
        </w:rPr>
        <w:t> </w:t>
      </w:r>
      <w:r w:rsidRPr="002C023B">
        <w:rPr>
          <w:rFonts w:eastAsia="Calibri"/>
        </w:rPr>
        <w:t>každý jednotlivý případ s tím, že pokud poskytovatel nezjedná nápravu, j</w:t>
      </w:r>
      <w:r>
        <w:rPr>
          <w:rFonts w:eastAsia="Calibri"/>
        </w:rPr>
        <w:t>e možno pokutu uložit opakovaně;</w:t>
      </w:r>
      <w:r w:rsidRPr="002C023B">
        <w:rPr>
          <w:rFonts w:eastAsia="Calibri"/>
        </w:rPr>
        <w:t xml:space="preserve"> </w:t>
      </w:r>
    </w:p>
    <w:p w:rsidR="002C023B" w:rsidRPr="004B7180" w:rsidRDefault="008E1935" w:rsidP="007E2C35">
      <w:pPr>
        <w:pStyle w:val="Odstavecseseznamem"/>
        <w:numPr>
          <w:ilvl w:val="0"/>
          <w:numId w:val="13"/>
        </w:numPr>
        <w:spacing w:after="120"/>
        <w:ind w:left="851" w:hanging="425"/>
        <w:contextualSpacing w:val="0"/>
        <w:rPr>
          <w:rFonts w:eastAsia="Calibri"/>
        </w:rPr>
      </w:pPr>
      <w:r w:rsidRPr="002C023B">
        <w:rPr>
          <w:rFonts w:eastAsia="Calibri"/>
        </w:rPr>
        <w:t>že poskytovatel neplní povinnost průběžně konzultovat s objednatelem postup pr</w:t>
      </w:r>
      <w:r>
        <w:rPr>
          <w:rFonts w:eastAsia="Calibri"/>
        </w:rPr>
        <w:t>ací způsobem uvedeným v čl. 1 odst. 7</w:t>
      </w:r>
      <w:r w:rsidRPr="002C023B">
        <w:rPr>
          <w:rFonts w:eastAsia="Calibri"/>
        </w:rPr>
        <w:t xml:space="preserve"> ve výši 1</w:t>
      </w:r>
      <w:r w:rsidR="003E4BE8">
        <w:rPr>
          <w:rFonts w:eastAsia="Calibri"/>
        </w:rPr>
        <w:t>.</w:t>
      </w:r>
      <w:r w:rsidRPr="002C023B">
        <w:rPr>
          <w:rFonts w:eastAsia="Calibri"/>
        </w:rPr>
        <w:t>000 Kč za každý jednotlivý případ</w:t>
      </w:r>
      <w:r w:rsidRPr="004B7180">
        <w:rPr>
          <w:rFonts w:eastAsia="Calibri"/>
        </w:rPr>
        <w:t>.</w:t>
      </w:r>
    </w:p>
    <w:p w:rsidR="00BA3428" w:rsidRPr="000F1B19" w:rsidRDefault="00BA3428" w:rsidP="007E2C35">
      <w:pPr>
        <w:pStyle w:val="Odstavecseseznamem"/>
        <w:numPr>
          <w:ilvl w:val="0"/>
          <w:numId w:val="11"/>
        </w:numPr>
        <w:spacing w:after="120"/>
        <w:ind w:left="426" w:hanging="426"/>
        <w:contextualSpacing w:val="0"/>
        <w:rPr>
          <w:rFonts w:eastAsia="Calibri"/>
        </w:rPr>
      </w:pPr>
      <w:r w:rsidRPr="000F1B19">
        <w:rPr>
          <w:rFonts w:eastAsia="Calibri"/>
        </w:rPr>
        <w:t>V případě prodlení objednatele se zaplacením faktury poskytovatele je poskytovatel oprávněn požadovat úroky z prodlení v zákonné výši z dlužné částky za každý den prodlení.</w:t>
      </w:r>
    </w:p>
    <w:p w:rsidR="00BA3428" w:rsidRPr="000F1B19" w:rsidRDefault="00BA3428" w:rsidP="007E2C35">
      <w:pPr>
        <w:pStyle w:val="Odstavecseseznamem"/>
        <w:numPr>
          <w:ilvl w:val="0"/>
          <w:numId w:val="11"/>
        </w:numPr>
        <w:spacing w:after="120"/>
        <w:ind w:left="426" w:hanging="426"/>
        <w:contextualSpacing w:val="0"/>
        <w:rPr>
          <w:rFonts w:eastAsia="Calibri"/>
        </w:rPr>
      </w:pPr>
      <w:r w:rsidRPr="000F1B19">
        <w:rPr>
          <w:rFonts w:eastAsia="Calibri"/>
        </w:rPr>
        <w:t>Ujednáním o smluvní pokutě není dotčen nárok objednatele na náhradu škody a na řádné dokončení plnění předmětu smlouvy a odstranění vad.</w:t>
      </w:r>
    </w:p>
    <w:p w:rsidR="00BA3428" w:rsidRPr="00EF0613" w:rsidRDefault="00BA3428" w:rsidP="00326F64">
      <w:pPr>
        <w:pStyle w:val="Nadpis5"/>
      </w:pPr>
      <w:r w:rsidRPr="00326F64">
        <w:t>VII</w:t>
      </w:r>
      <w:r w:rsidRPr="00D90A02">
        <w:t>.</w:t>
      </w:r>
      <w:r w:rsidR="00806BC8">
        <w:br/>
      </w:r>
      <w:r w:rsidRPr="00EA1A2D">
        <w:t>Ukončení smlouvy</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t>Smluvní vztah vzniklý na základě této smlouvy lze ukončit těmito způsoby:</w:t>
      </w:r>
    </w:p>
    <w:p w:rsidR="00BA3428" w:rsidRPr="000F1B19" w:rsidRDefault="00BA3428" w:rsidP="007E2C35">
      <w:pPr>
        <w:pStyle w:val="Odstavecseseznamem"/>
        <w:numPr>
          <w:ilvl w:val="0"/>
          <w:numId w:val="5"/>
        </w:numPr>
        <w:ind w:left="851" w:hanging="425"/>
        <w:rPr>
          <w:rFonts w:eastAsia="Calibri"/>
        </w:rPr>
      </w:pPr>
      <w:r w:rsidRPr="000F1B19">
        <w:rPr>
          <w:rFonts w:eastAsia="Calibri"/>
        </w:rPr>
        <w:t>odstoupením od smlouvy:</w:t>
      </w:r>
    </w:p>
    <w:p w:rsidR="00BA3428" w:rsidRPr="00BA3428" w:rsidRDefault="00BA3428" w:rsidP="007E2C35">
      <w:pPr>
        <w:pStyle w:val="Odstavecseseznamem"/>
        <w:numPr>
          <w:ilvl w:val="0"/>
          <w:numId w:val="6"/>
        </w:numPr>
        <w:tabs>
          <w:tab w:val="clear" w:pos="2160"/>
          <w:tab w:val="num" w:pos="1418"/>
        </w:tabs>
        <w:ind w:left="1418" w:hanging="284"/>
      </w:pPr>
      <w:r w:rsidRPr="00BA3428">
        <w:t>za podmínek uvedených v občanském zákoníku,</w:t>
      </w:r>
    </w:p>
    <w:p w:rsidR="00BA3428" w:rsidRPr="00BA3428" w:rsidRDefault="00BA3428" w:rsidP="007E2C35">
      <w:pPr>
        <w:pStyle w:val="Odstavecseseznamem"/>
        <w:numPr>
          <w:ilvl w:val="0"/>
          <w:numId w:val="6"/>
        </w:numPr>
        <w:tabs>
          <w:tab w:val="clear" w:pos="2160"/>
          <w:tab w:val="num" w:pos="1418"/>
        </w:tabs>
        <w:spacing w:after="120"/>
        <w:ind w:left="1418" w:hanging="284"/>
        <w:contextualSpacing w:val="0"/>
      </w:pPr>
      <w:r w:rsidRPr="00BA3428">
        <w:t xml:space="preserve">v případech, které si smluvní strany ujednaly dále v tomto článku smlouvy, </w:t>
      </w:r>
    </w:p>
    <w:p w:rsidR="00BA3428" w:rsidRPr="000F1B19" w:rsidRDefault="00BA3428" w:rsidP="007E2C35">
      <w:pPr>
        <w:pStyle w:val="Odstavecseseznamem"/>
        <w:numPr>
          <w:ilvl w:val="0"/>
          <w:numId w:val="5"/>
        </w:numPr>
        <w:spacing w:after="120"/>
        <w:ind w:left="850" w:hanging="425"/>
        <w:contextualSpacing w:val="0"/>
        <w:rPr>
          <w:rFonts w:eastAsia="Calibri"/>
        </w:rPr>
      </w:pPr>
      <w:r w:rsidRPr="000F1B19">
        <w:rPr>
          <w:rFonts w:eastAsia="Calibri"/>
        </w:rPr>
        <w:t>dohodou smluvních stran</w:t>
      </w:r>
      <w:r w:rsidR="006A3741" w:rsidRPr="000F1B19">
        <w:rPr>
          <w:rFonts w:eastAsia="Calibri"/>
        </w:rPr>
        <w:t>.</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t>Objednatel je oprávněn odstoupit od smlouvy v případě:</w:t>
      </w:r>
    </w:p>
    <w:p w:rsidR="000D6873" w:rsidRPr="000F1B19" w:rsidRDefault="000D6873" w:rsidP="007E2C35">
      <w:pPr>
        <w:pStyle w:val="Odstavecseseznamem"/>
        <w:numPr>
          <w:ilvl w:val="0"/>
          <w:numId w:val="21"/>
        </w:numPr>
        <w:spacing w:after="120"/>
        <w:ind w:left="850" w:hanging="425"/>
        <w:contextualSpacing w:val="0"/>
        <w:rPr>
          <w:rFonts w:eastAsia="Calibri"/>
        </w:rPr>
      </w:pPr>
      <w:r w:rsidRPr="000F1B19">
        <w:rPr>
          <w:rFonts w:eastAsia="Calibri"/>
        </w:rPr>
        <w:t xml:space="preserve">prodlení s poskytnutím kteréhokoliv </w:t>
      </w:r>
      <w:r w:rsidR="008F2820" w:rsidRPr="000F1B19">
        <w:rPr>
          <w:rFonts w:eastAsia="Calibri"/>
        </w:rPr>
        <w:t xml:space="preserve">dílčího </w:t>
      </w:r>
      <w:r w:rsidRPr="000F1B19">
        <w:rPr>
          <w:rFonts w:eastAsia="Calibri"/>
        </w:rPr>
        <w:t>plnění</w:t>
      </w:r>
      <w:r w:rsidR="008D5801" w:rsidRPr="000F1B19">
        <w:rPr>
          <w:rFonts w:eastAsia="Calibri"/>
        </w:rPr>
        <w:t xml:space="preserve"> anebo finální</w:t>
      </w:r>
      <w:r w:rsidR="00FA28F3" w:rsidRPr="000F1B19">
        <w:rPr>
          <w:rFonts w:eastAsia="Calibri"/>
        </w:rPr>
        <w:t xml:space="preserve"> analýzy</w:t>
      </w:r>
      <w:r w:rsidRPr="000F1B19">
        <w:rPr>
          <w:rFonts w:eastAsia="Calibri"/>
        </w:rPr>
        <w:t xml:space="preserve"> proti lhůt</w:t>
      </w:r>
      <w:r w:rsidR="008F2820" w:rsidRPr="000F1B19">
        <w:rPr>
          <w:rFonts w:eastAsia="Calibri"/>
        </w:rPr>
        <w:t>ám</w:t>
      </w:r>
      <w:r w:rsidRPr="000F1B19">
        <w:rPr>
          <w:rFonts w:eastAsia="Calibri"/>
        </w:rPr>
        <w:t xml:space="preserve"> uveden</w:t>
      </w:r>
      <w:r w:rsidR="008F2820" w:rsidRPr="000F1B19">
        <w:rPr>
          <w:rFonts w:eastAsia="Calibri"/>
        </w:rPr>
        <w:t>ým</w:t>
      </w:r>
      <w:r w:rsidRPr="000F1B19">
        <w:rPr>
          <w:rFonts w:eastAsia="Calibri"/>
        </w:rPr>
        <w:t xml:space="preserve"> v čl. II odst. 1</w:t>
      </w:r>
      <w:r w:rsidR="00FA28F3" w:rsidRPr="000F1B19">
        <w:rPr>
          <w:rFonts w:eastAsia="Calibri"/>
        </w:rPr>
        <w:t xml:space="preserve"> anebo čl. II odst. 4</w:t>
      </w:r>
      <w:r w:rsidRPr="000F1B19">
        <w:rPr>
          <w:rFonts w:eastAsia="Calibri"/>
        </w:rPr>
        <w:t xml:space="preserve"> delšího než 15 dnů</w:t>
      </w:r>
      <w:r w:rsidR="008E1935" w:rsidRPr="000F1B19">
        <w:rPr>
          <w:rFonts w:eastAsia="Calibri"/>
        </w:rPr>
        <w:t>;</w:t>
      </w:r>
    </w:p>
    <w:p w:rsidR="008F2820" w:rsidRPr="000F1B19" w:rsidRDefault="008F2820" w:rsidP="007E2C35">
      <w:pPr>
        <w:pStyle w:val="Odstavecseseznamem"/>
        <w:numPr>
          <w:ilvl w:val="0"/>
          <w:numId w:val="21"/>
        </w:numPr>
        <w:spacing w:after="120"/>
        <w:ind w:left="850" w:hanging="425"/>
        <w:contextualSpacing w:val="0"/>
        <w:rPr>
          <w:rFonts w:eastAsia="Calibri"/>
        </w:rPr>
      </w:pPr>
      <w:r w:rsidRPr="000F1B19">
        <w:rPr>
          <w:rFonts w:eastAsia="Calibri"/>
        </w:rPr>
        <w:t xml:space="preserve">že řádně uplatní u poskytovatele své požadavky nebo připomínky v průběhu </w:t>
      </w:r>
      <w:r>
        <w:t>plnění předmětu této smlouvy</w:t>
      </w:r>
      <w:r w:rsidRPr="000F1B19">
        <w:rPr>
          <w:rFonts w:eastAsia="Calibri"/>
        </w:rPr>
        <w:t xml:space="preserve"> a poskytovatel je bez vážného důvodu neakceptuje nebo podle nich nepostupuje</w:t>
      </w:r>
      <w:r w:rsidR="008E1935" w:rsidRPr="000F1B19">
        <w:rPr>
          <w:rFonts w:eastAsia="Calibri"/>
        </w:rPr>
        <w:t>;</w:t>
      </w:r>
    </w:p>
    <w:p w:rsidR="008F2820" w:rsidRPr="000F1B19" w:rsidRDefault="008F2820" w:rsidP="007E2C35">
      <w:pPr>
        <w:pStyle w:val="Odstavecseseznamem"/>
        <w:numPr>
          <w:ilvl w:val="0"/>
          <w:numId w:val="21"/>
        </w:numPr>
        <w:spacing w:after="120"/>
        <w:ind w:left="850" w:hanging="425"/>
        <w:contextualSpacing w:val="0"/>
        <w:rPr>
          <w:rFonts w:eastAsia="Calibri"/>
        </w:rPr>
      </w:pPr>
      <w:r w:rsidRPr="000F1B19">
        <w:rPr>
          <w:rFonts w:eastAsia="Calibri"/>
        </w:rPr>
        <w:t>prodlení s odstraněním vad dle čl. II odst. 3 nebo IV odst. 2 delšího než 15 dnů</w:t>
      </w:r>
      <w:r w:rsidR="008E1935" w:rsidRPr="000F1B19">
        <w:rPr>
          <w:rFonts w:eastAsia="Calibri"/>
        </w:rPr>
        <w:t>;</w:t>
      </w:r>
    </w:p>
    <w:p w:rsidR="008E1935" w:rsidRPr="000F1B19" w:rsidRDefault="008F2820" w:rsidP="007E2C35">
      <w:pPr>
        <w:pStyle w:val="Odstavecseseznamem"/>
        <w:numPr>
          <w:ilvl w:val="0"/>
          <w:numId w:val="21"/>
        </w:numPr>
        <w:spacing w:after="120"/>
        <w:ind w:left="850" w:hanging="425"/>
        <w:contextualSpacing w:val="0"/>
        <w:rPr>
          <w:rFonts w:eastAsia="Calibri"/>
        </w:rPr>
      </w:pPr>
      <w:r w:rsidRPr="000F1B19">
        <w:rPr>
          <w:rFonts w:eastAsia="Calibri"/>
        </w:rPr>
        <w:t>porušení povinností dle čl. V;</w:t>
      </w:r>
    </w:p>
    <w:p w:rsidR="008F2820" w:rsidRPr="000F1B19" w:rsidRDefault="008F2820" w:rsidP="007E2C35">
      <w:pPr>
        <w:pStyle w:val="Odstavecseseznamem"/>
        <w:numPr>
          <w:ilvl w:val="0"/>
          <w:numId w:val="21"/>
        </w:numPr>
        <w:spacing w:after="120"/>
        <w:ind w:left="850" w:hanging="425"/>
        <w:contextualSpacing w:val="0"/>
        <w:rPr>
          <w:rFonts w:eastAsia="Calibri"/>
        </w:rPr>
      </w:pPr>
      <w:r w:rsidRPr="000F1B19">
        <w:rPr>
          <w:rFonts w:eastAsia="Calibri"/>
        </w:rPr>
        <w:t xml:space="preserve">opakovaného porušení povinností souvisejících s realizačním týmem dle čl. </w:t>
      </w:r>
      <w:r w:rsidR="008E1935" w:rsidRPr="000F1B19">
        <w:rPr>
          <w:rFonts w:eastAsia="Calibri"/>
        </w:rPr>
        <w:t xml:space="preserve">I odst. 9;  </w:t>
      </w:r>
    </w:p>
    <w:p w:rsidR="007C36BC" w:rsidRPr="007C36BC" w:rsidRDefault="007C36BC" w:rsidP="007E2C35">
      <w:pPr>
        <w:pStyle w:val="Odstavecseseznamem"/>
        <w:numPr>
          <w:ilvl w:val="0"/>
          <w:numId w:val="21"/>
        </w:numPr>
        <w:spacing w:after="120"/>
        <w:ind w:left="850" w:hanging="425"/>
        <w:contextualSpacing w:val="0"/>
        <w:rPr>
          <w:rFonts w:eastAsia="Calibri"/>
        </w:rPr>
      </w:pPr>
      <w:r w:rsidRPr="008E1935">
        <w:rPr>
          <w:rFonts w:eastAsia="Calibri"/>
        </w:rPr>
        <w:t>že poskytovatel</w:t>
      </w:r>
      <w:r w:rsidRPr="007C36BC">
        <w:rPr>
          <w:rFonts w:eastAsia="Calibri"/>
        </w:rPr>
        <w:t xml:space="preserve"> opakovaně neplní povinnost průběžně konzultovat s objednatelem postup prací způsobem uvedeným </w:t>
      </w:r>
      <w:r>
        <w:rPr>
          <w:rFonts w:eastAsia="Calibri"/>
        </w:rPr>
        <w:t xml:space="preserve">v čl. </w:t>
      </w:r>
      <w:r w:rsidR="008E1935" w:rsidRPr="008E1935">
        <w:rPr>
          <w:rFonts w:eastAsia="Calibri"/>
        </w:rPr>
        <w:t>v čl. 1 odst. 7</w:t>
      </w:r>
      <w:r w:rsidR="008E1935">
        <w:rPr>
          <w:rFonts w:eastAsia="Calibri"/>
        </w:rPr>
        <w:t>.</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lastRenderedPageBreak/>
        <w:t>Poskytovatel je oprávněn odstoupit od smlouvy v případě prodlení objednatele se zaplacením ceny za plnění předmětu smlouvy objednatelem delším než 15 dní.</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t xml:space="preserve">Poskytovatel není oprávněn odstoupit od smlouvy z důvodů uvedených § 2382 občanského zákoníku. </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t>Účinky odstoupení od smlouvy nastávají okamžikem doručení písemného projevu vůle odstoupit od této smlouvy druhé smluvní straně.</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t>Odstoupením od smlouvy není dotčen případný nárok na náhradu škody.</w:t>
      </w:r>
    </w:p>
    <w:p w:rsidR="00BA3428" w:rsidRPr="000F1B19" w:rsidRDefault="00BA3428" w:rsidP="007E2C35">
      <w:pPr>
        <w:pStyle w:val="Odstavecseseznamem"/>
        <w:numPr>
          <w:ilvl w:val="0"/>
          <w:numId w:val="4"/>
        </w:numPr>
        <w:spacing w:after="120"/>
        <w:ind w:left="425" w:hanging="425"/>
        <w:contextualSpacing w:val="0"/>
        <w:rPr>
          <w:rFonts w:eastAsia="Calibri"/>
        </w:rPr>
      </w:pPr>
      <w:r w:rsidRPr="000F1B19">
        <w:rPr>
          <w:rFonts w:eastAsia="Calibri"/>
        </w:rPr>
        <w:t>Práva a povinnosti smluvních stran dle čl. V, případně další, z jejichž povahy je zřejmé, že mají být zachována i po skončení účinnosti této smlouvy, zůstávají zachována i ukončení této smlouvy.</w:t>
      </w:r>
    </w:p>
    <w:p w:rsidR="00393878" w:rsidRPr="00E335BA" w:rsidRDefault="00401849" w:rsidP="00326F64">
      <w:pPr>
        <w:pStyle w:val="Nadpis5"/>
      </w:pPr>
      <w:r>
        <w:t>V</w:t>
      </w:r>
      <w:r w:rsidR="00F62974">
        <w:t>III</w:t>
      </w:r>
      <w:r w:rsidR="00BA3428" w:rsidRPr="00BA3428">
        <w:t>.</w:t>
      </w:r>
      <w:r w:rsidR="00806BC8">
        <w:br/>
      </w:r>
      <w:r w:rsidR="00393878" w:rsidRPr="00F14075">
        <w:t>Povinnost uchovávat doklady a umožnit kontrolu</w:t>
      </w:r>
    </w:p>
    <w:p w:rsidR="00393878" w:rsidRDefault="000D6873" w:rsidP="00642B06">
      <w:pPr>
        <w:spacing w:after="120"/>
        <w:rPr>
          <w:rFonts w:eastAsia="Calibri"/>
        </w:rPr>
      </w:pPr>
      <w:r>
        <w:rPr>
          <w:rFonts w:eastAsia="Calibri"/>
        </w:rPr>
        <w:t>Poskytovatel je povinen</w:t>
      </w:r>
      <w:r w:rsidRPr="00F14075">
        <w:rPr>
          <w:rFonts w:eastAsia="Calibri"/>
        </w:rPr>
        <w:t xml:space="preserve"> umožnit osobám oprávněným k výkonu kontroly projektu (zejm. </w:t>
      </w:r>
      <w:r>
        <w:rPr>
          <w:rFonts w:eastAsia="Calibri"/>
        </w:rPr>
        <w:t>objednateli</w:t>
      </w:r>
      <w:r w:rsidRPr="00F14075">
        <w:rPr>
          <w:rFonts w:eastAsia="Calibri"/>
        </w:rPr>
        <w:t xml:space="preserve">, MPSV, MF, NKÚ, EK, Evropskému účetnímu dvoru), z něhož je zakázka hrazena, provést kontrolu dokladů souvisejících s plněním </w:t>
      </w:r>
      <w:r>
        <w:rPr>
          <w:rFonts w:eastAsia="Calibri"/>
        </w:rPr>
        <w:t xml:space="preserve">veřejné </w:t>
      </w:r>
      <w:r w:rsidRPr="00F14075">
        <w:rPr>
          <w:rFonts w:eastAsia="Calibri"/>
        </w:rPr>
        <w:t>zakázky, a to po dobu danou právními předpisy ČR k jejich archivaci (zákon č. 563/1991 Sb., o účetnictví, a zákon č. 235/2004 Sb., o</w:t>
      </w:r>
      <w:r w:rsidR="00593278">
        <w:rPr>
          <w:rFonts w:eastAsia="Calibri"/>
        </w:rPr>
        <w:t> </w:t>
      </w:r>
      <w:r w:rsidRPr="00F14075">
        <w:rPr>
          <w:rFonts w:eastAsia="Calibri"/>
        </w:rPr>
        <w:t>dani z přidané hodnoty)</w:t>
      </w:r>
      <w:r>
        <w:rPr>
          <w:rFonts w:eastAsia="Calibri"/>
        </w:rPr>
        <w:t xml:space="preserve"> a</w:t>
      </w:r>
      <w:r w:rsidR="00211E72">
        <w:rPr>
          <w:rFonts w:eastAsia="Calibri"/>
        </w:rPr>
        <w:t xml:space="preserve"> </w:t>
      </w:r>
      <w:r>
        <w:rPr>
          <w:rFonts w:eastAsia="Calibri"/>
        </w:rPr>
        <w:t>Pravidly</w:t>
      </w:r>
      <w:r w:rsidR="00211E72">
        <w:rPr>
          <w:rFonts w:eastAsia="Calibri"/>
        </w:rPr>
        <w:t xml:space="preserve"> </w:t>
      </w:r>
      <w:r>
        <w:rPr>
          <w:rFonts w:eastAsia="Calibri"/>
        </w:rPr>
        <w:t xml:space="preserve">OPZ (Obecné části pravidel pro žadatele a příjemce v rámci Operačního programu Zaměstnanost, verze </w:t>
      </w:r>
      <w:r w:rsidR="00EE3E20">
        <w:rPr>
          <w:rFonts w:eastAsia="Calibri"/>
        </w:rPr>
        <w:t>6</w:t>
      </w:r>
      <w:r>
        <w:rPr>
          <w:rFonts w:eastAsia="Calibri"/>
        </w:rPr>
        <w:t xml:space="preserve">), tj. minimálně do roku 2033. </w:t>
      </w:r>
    </w:p>
    <w:p w:rsidR="00BA3428" w:rsidRPr="00EF0613" w:rsidRDefault="00393878" w:rsidP="00326F64">
      <w:pPr>
        <w:pStyle w:val="Nadpis5"/>
      </w:pPr>
      <w:r>
        <w:t>IX</w:t>
      </w:r>
      <w:r w:rsidRPr="00BA3428">
        <w:t>.</w:t>
      </w:r>
      <w:r w:rsidR="00806BC8">
        <w:br/>
      </w:r>
      <w:r w:rsidR="00BA3428" w:rsidRPr="00EF0613">
        <w:t>Závěrečná ustanovení</w:t>
      </w:r>
    </w:p>
    <w:p w:rsidR="00BA3428" w:rsidRPr="00BA3428" w:rsidRDefault="00BA3428" w:rsidP="007E2C35">
      <w:pPr>
        <w:pStyle w:val="Odstavecseseznamem"/>
        <w:numPr>
          <w:ilvl w:val="0"/>
          <w:numId w:val="3"/>
        </w:numPr>
        <w:spacing w:after="120"/>
        <w:ind w:left="426" w:hanging="426"/>
        <w:contextualSpacing w:val="0"/>
      </w:pPr>
      <w:r w:rsidRPr="00BA3428">
        <w:t xml:space="preserve">Tuto smlouvu lze měnit nebo doplňovat pouze formou písemných </w:t>
      </w:r>
      <w:r w:rsidR="00EE3E20">
        <w:t xml:space="preserve">vzestupně číslovaných </w:t>
      </w:r>
      <w:r w:rsidRPr="00BA3428">
        <w:t>dodatků, podepsaných oprávněnými zástupci smluvních stran na jedné listině.</w:t>
      </w:r>
    </w:p>
    <w:p w:rsidR="00BA3428" w:rsidRPr="00BA3428" w:rsidRDefault="00BA3428" w:rsidP="007E2C35">
      <w:pPr>
        <w:pStyle w:val="Odstavecseseznamem"/>
        <w:numPr>
          <w:ilvl w:val="0"/>
          <w:numId w:val="3"/>
        </w:numPr>
        <w:spacing w:after="120"/>
        <w:ind w:left="426" w:hanging="426"/>
        <w:contextualSpacing w:val="0"/>
      </w:pPr>
      <w:r w:rsidRPr="00BA3428">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BA3428" w:rsidRPr="00BA3428" w:rsidRDefault="00BA3428" w:rsidP="007E2C35">
      <w:pPr>
        <w:pStyle w:val="Odstavecseseznamem"/>
        <w:numPr>
          <w:ilvl w:val="0"/>
          <w:numId w:val="3"/>
        </w:numPr>
        <w:spacing w:after="120"/>
        <w:ind w:left="426" w:hanging="426"/>
        <w:contextualSpacing w:val="0"/>
      </w:pPr>
      <w:r w:rsidRPr="00BA3428">
        <w:t>Poskytovatel převzal na sebe nebezpečí změny okolností po uzavření této smlouvy, a proto mu nepřísluší domáhat se práv uvedených v § 1765 a § 2620 odst. 2 občanského zákoníku.</w:t>
      </w:r>
    </w:p>
    <w:p w:rsidR="00BA3428" w:rsidRPr="00BA3428" w:rsidRDefault="00BA3428" w:rsidP="007E2C35">
      <w:pPr>
        <w:pStyle w:val="Odstavecseseznamem"/>
        <w:numPr>
          <w:ilvl w:val="0"/>
          <w:numId w:val="3"/>
        </w:numPr>
        <w:spacing w:after="120"/>
        <w:ind w:left="426" w:hanging="426"/>
        <w:contextualSpacing w:val="0"/>
      </w:pPr>
      <w:r w:rsidRPr="00BA3428">
        <w:t>Poskytovatel souhlasí se zveřejněním této smlouvy, především na</w:t>
      </w:r>
      <w:r w:rsidR="00AE15BA">
        <w:t xml:space="preserve"> portálu </w:t>
      </w:r>
      <w:hyperlink r:id="rId9" w:history="1">
        <w:r w:rsidR="00642B06" w:rsidRPr="00DA2D9E">
          <w:rPr>
            <w:rStyle w:val="Hypertextovodkaz"/>
          </w:rPr>
          <w:t>https://www.esfcr.cz/zadavaci-rizeni-opz</w:t>
        </w:r>
      </w:hyperlink>
      <w:r w:rsidR="00642B06">
        <w:t xml:space="preserve"> </w:t>
      </w:r>
      <w:r w:rsidR="00EE3E20">
        <w:t>,</w:t>
      </w:r>
      <w:r w:rsidRPr="00BA3428">
        <w:t xml:space="preserve"> profilu zadavatele v systému E-ZAK a v Registru smluv dle zákona č. 340/2015 Sb., o zvláštních podmínkách účinnosti některých smluv, uveřejňování těchto smluv a o registru smluv</w:t>
      </w:r>
      <w:r w:rsidR="006A1547">
        <w:t>, ve znění pozdějších předpisů</w:t>
      </w:r>
      <w:r w:rsidRPr="00BA3428">
        <w:t>.</w:t>
      </w:r>
    </w:p>
    <w:p w:rsidR="00BA3428" w:rsidRPr="00BA3428" w:rsidRDefault="00BA3428" w:rsidP="007E2C35">
      <w:pPr>
        <w:pStyle w:val="Odstavecseseznamem"/>
        <w:numPr>
          <w:ilvl w:val="0"/>
          <w:numId w:val="3"/>
        </w:numPr>
        <w:spacing w:after="120"/>
        <w:ind w:left="426" w:hanging="426"/>
        <w:contextualSpacing w:val="0"/>
      </w:pPr>
      <w:r w:rsidRPr="00BA3428">
        <w:t>Tato smlouva je účinná dnem uveřejnění v Registru smluv dle zákona č. 340/2015 Sb., o zvláštních podmínkách účinnosti některých smluv, uveřejňování těchto smluv a o registru smluv</w:t>
      </w:r>
      <w:r w:rsidR="004B7B97">
        <w:t>, ve znění pozdějších předpisů</w:t>
      </w:r>
      <w:r w:rsidRPr="00BA3428">
        <w:t>.</w:t>
      </w:r>
    </w:p>
    <w:p w:rsidR="00BA3428" w:rsidRPr="00BA3428" w:rsidRDefault="00BA3428" w:rsidP="007E2C35">
      <w:pPr>
        <w:pStyle w:val="Odstavecseseznamem"/>
        <w:numPr>
          <w:ilvl w:val="0"/>
          <w:numId w:val="3"/>
        </w:numPr>
        <w:spacing w:after="120"/>
        <w:ind w:left="426" w:hanging="426"/>
        <w:contextualSpacing w:val="0"/>
      </w:pPr>
      <w:r w:rsidRPr="00BA3428">
        <w:t>Tato smlouva je vyhotovena ve 4 výtiscích, z nichž 1 obdrží poskytovatel a 3 obdrží objednatel.</w:t>
      </w:r>
    </w:p>
    <w:p w:rsidR="00BA3428" w:rsidRPr="004E4E6E" w:rsidRDefault="00BA3428" w:rsidP="00642B06">
      <w:pPr>
        <w:tabs>
          <w:tab w:val="left" w:pos="4536"/>
        </w:tabs>
        <w:spacing w:before="480" w:after="240"/>
      </w:pPr>
      <w:r w:rsidRPr="004E4E6E">
        <w:t>V ………</w:t>
      </w:r>
      <w:r w:rsidR="002B260B" w:rsidRPr="004E4E6E">
        <w:t>……</w:t>
      </w:r>
      <w:proofErr w:type="gramStart"/>
      <w:r w:rsidR="002B260B" w:rsidRPr="004E4E6E">
        <w:t>…..</w:t>
      </w:r>
      <w:r w:rsidRPr="004E4E6E">
        <w:t>…</w:t>
      </w:r>
      <w:proofErr w:type="gramEnd"/>
      <w:r w:rsidRPr="004E4E6E">
        <w:t xml:space="preserve"> dne …………..</w:t>
      </w:r>
      <w:r w:rsidRPr="004E4E6E">
        <w:tab/>
        <w:t>V Praze dne …………..</w:t>
      </w:r>
    </w:p>
    <w:p w:rsidR="00BA3428" w:rsidRPr="004E4E6E" w:rsidRDefault="00642B06" w:rsidP="00707058">
      <w:pPr>
        <w:tabs>
          <w:tab w:val="left" w:leader="underscore" w:pos="3119"/>
          <w:tab w:val="left" w:pos="4820"/>
          <w:tab w:val="left" w:leader="underscore" w:pos="8222"/>
        </w:tabs>
        <w:spacing w:before="720"/>
      </w:pPr>
      <w:r>
        <w:tab/>
      </w:r>
      <w:r>
        <w:tab/>
      </w:r>
      <w:r>
        <w:tab/>
      </w:r>
    </w:p>
    <w:p w:rsidR="00BA3428" w:rsidRDefault="002D16CD" w:rsidP="00707058">
      <w:pPr>
        <w:tabs>
          <w:tab w:val="left" w:pos="4820"/>
        </w:tabs>
      </w:pPr>
      <w:r>
        <w:t>za poskytovatele</w:t>
      </w:r>
      <w:r>
        <w:tab/>
        <w:t>z</w:t>
      </w:r>
      <w:r w:rsidR="00BA3428" w:rsidRPr="004E4E6E">
        <w:t>a objednatele</w:t>
      </w:r>
    </w:p>
    <w:p w:rsidR="002D16CD" w:rsidRPr="004E4E6E" w:rsidRDefault="002D16CD" w:rsidP="00707058">
      <w:pPr>
        <w:tabs>
          <w:tab w:val="left" w:pos="4820"/>
        </w:tabs>
      </w:pPr>
    </w:p>
    <w:p w:rsidR="00BA3428" w:rsidRPr="004E4E6E" w:rsidRDefault="00BA3428" w:rsidP="00707058">
      <w:pPr>
        <w:tabs>
          <w:tab w:val="left" w:pos="4820"/>
        </w:tabs>
      </w:pPr>
      <w:r w:rsidRPr="004E4E6E">
        <w:t xml:space="preserve">…………..………….. </w:t>
      </w:r>
      <w:r w:rsidRPr="004E4E6E">
        <w:tab/>
        <w:t>…………..…………..</w:t>
      </w:r>
    </w:p>
    <w:p w:rsidR="00BA3428" w:rsidRPr="004E4E6E" w:rsidRDefault="00BA3428" w:rsidP="00707058">
      <w:pPr>
        <w:tabs>
          <w:tab w:val="left" w:pos="4820"/>
        </w:tabs>
      </w:pPr>
      <w:r w:rsidRPr="004E4E6E">
        <w:t>………</w:t>
      </w:r>
      <w:proofErr w:type="gramStart"/>
      <w:r w:rsidRPr="004E4E6E">
        <w:t>…..…</w:t>
      </w:r>
      <w:proofErr w:type="gramEnd"/>
      <w:r w:rsidRPr="004E4E6E">
        <w:t>………..</w:t>
      </w:r>
      <w:r w:rsidRPr="004E4E6E">
        <w:tab/>
        <w:t>Mg</w:t>
      </w:r>
      <w:r w:rsidR="002B50D5">
        <w:t>r</w:t>
      </w:r>
      <w:r w:rsidRPr="004E4E6E">
        <w:t xml:space="preserve">. </w:t>
      </w:r>
      <w:r w:rsidR="002B50D5">
        <w:t>Jindřich Vobořil</w:t>
      </w:r>
    </w:p>
    <w:p w:rsidR="0056424A" w:rsidRPr="00895B87" w:rsidRDefault="00BA3428" w:rsidP="00707058">
      <w:pPr>
        <w:tabs>
          <w:tab w:val="left" w:pos="4820"/>
        </w:tabs>
      </w:pPr>
      <w:r w:rsidRPr="004E4E6E">
        <w:t>………</w:t>
      </w:r>
      <w:proofErr w:type="gramStart"/>
      <w:r w:rsidRPr="004E4E6E">
        <w:t>…..…</w:t>
      </w:r>
      <w:proofErr w:type="gramEnd"/>
      <w:r w:rsidRPr="004E4E6E">
        <w:t>………..</w:t>
      </w:r>
      <w:r w:rsidRPr="004E4E6E">
        <w:tab/>
        <w:t xml:space="preserve">ředitel Odboru </w:t>
      </w:r>
      <w:r w:rsidR="002B50D5">
        <w:t>protidrogové politiky</w:t>
      </w:r>
    </w:p>
    <w:sectPr w:rsidR="0056424A" w:rsidRPr="00895B87" w:rsidSect="0008303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794" w:left="1134"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D4EF9" w15:done="0"/>
  <w15:commentEx w15:paraId="1E58EC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9E" w:rsidRDefault="00754B9E" w:rsidP="000F1B19">
      <w:r>
        <w:separator/>
      </w:r>
    </w:p>
    <w:p w:rsidR="00754B9E" w:rsidRDefault="00754B9E" w:rsidP="000F1B19"/>
  </w:endnote>
  <w:endnote w:type="continuationSeparator" w:id="0">
    <w:p w:rsidR="00754B9E" w:rsidRDefault="00754B9E" w:rsidP="000F1B19">
      <w:r>
        <w:continuationSeparator/>
      </w:r>
    </w:p>
    <w:p w:rsidR="00754B9E" w:rsidRDefault="00754B9E" w:rsidP="000F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C4" w:rsidRDefault="00E67C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72410568"/>
      <w:docPartObj>
        <w:docPartGallery w:val="Page Numbers (Bottom of Page)"/>
        <w:docPartUnique/>
      </w:docPartObj>
    </w:sdtPr>
    <w:sdtContent>
      <w:sdt>
        <w:sdtPr>
          <w:rPr>
            <w:sz w:val="20"/>
            <w:szCs w:val="20"/>
          </w:rPr>
          <w:id w:val="98381352"/>
          <w:docPartObj>
            <w:docPartGallery w:val="Page Numbers (Top of Page)"/>
            <w:docPartUnique/>
          </w:docPartObj>
        </w:sdtPr>
        <w:sdtContent>
          <w:p w:rsidR="00E67CC4" w:rsidRPr="00E67CC4" w:rsidRDefault="00E67CC4" w:rsidP="00E67CC4">
            <w:pPr>
              <w:pStyle w:val="Zpat"/>
              <w:pBdr>
                <w:top w:val="single" w:sz="4" w:space="1" w:color="auto"/>
              </w:pBdr>
              <w:jc w:val="right"/>
              <w:rPr>
                <w:sz w:val="20"/>
                <w:szCs w:val="20"/>
              </w:rPr>
            </w:pPr>
            <w:r>
              <w:rPr>
                <w:sz w:val="20"/>
                <w:szCs w:val="20"/>
              </w:rPr>
              <w:t xml:space="preserve">Stránka </w:t>
            </w:r>
            <w:r>
              <w:rPr>
                <w:bCs/>
                <w:sz w:val="20"/>
                <w:szCs w:val="20"/>
              </w:rPr>
              <w:fldChar w:fldCharType="begin"/>
            </w:r>
            <w:r>
              <w:rPr>
                <w:bCs/>
                <w:sz w:val="20"/>
                <w:szCs w:val="20"/>
              </w:rPr>
              <w:instrText>PAGE</w:instrText>
            </w:r>
            <w:r>
              <w:rPr>
                <w:bCs/>
                <w:sz w:val="20"/>
                <w:szCs w:val="20"/>
              </w:rPr>
              <w:fldChar w:fldCharType="separate"/>
            </w:r>
            <w:r w:rsidR="00567DA4">
              <w:rPr>
                <w:bCs/>
                <w:noProof/>
                <w:sz w:val="20"/>
                <w:szCs w:val="20"/>
              </w:rPr>
              <w:t>2</w:t>
            </w:r>
            <w:r>
              <w:rPr>
                <w:bCs/>
                <w:sz w:val="20"/>
                <w:szCs w:val="20"/>
              </w:rPr>
              <w:fldChar w:fldCharType="end"/>
            </w:r>
            <w:r>
              <w:rPr>
                <w:sz w:val="20"/>
                <w:szCs w:val="20"/>
              </w:rPr>
              <w:t xml:space="preserve"> (celkem </w:t>
            </w:r>
            <w:r>
              <w:rPr>
                <w:bCs/>
                <w:sz w:val="20"/>
                <w:szCs w:val="20"/>
              </w:rPr>
              <w:fldChar w:fldCharType="begin"/>
            </w:r>
            <w:r>
              <w:rPr>
                <w:bCs/>
                <w:sz w:val="20"/>
                <w:szCs w:val="20"/>
              </w:rPr>
              <w:instrText>NUMPAGES</w:instrText>
            </w:r>
            <w:r>
              <w:rPr>
                <w:bCs/>
                <w:sz w:val="20"/>
                <w:szCs w:val="20"/>
              </w:rPr>
              <w:fldChar w:fldCharType="separate"/>
            </w:r>
            <w:r w:rsidR="00567DA4">
              <w:rPr>
                <w:bCs/>
                <w:noProof/>
                <w:sz w:val="20"/>
                <w:szCs w:val="20"/>
              </w:rPr>
              <w:t>8</w:t>
            </w:r>
            <w:r>
              <w:rPr>
                <w:bCs/>
                <w:sz w:val="20"/>
                <w:szCs w:val="20"/>
              </w:rPr>
              <w:fldChar w:fldCharType="end"/>
            </w:r>
            <w:r>
              <w:rPr>
                <w:bCs/>
                <w:sz w:val="20"/>
                <w:szCs w:val="20"/>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C4" w:rsidRDefault="00E67C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9E" w:rsidRDefault="00754B9E" w:rsidP="000F1B19">
      <w:r>
        <w:separator/>
      </w:r>
    </w:p>
    <w:p w:rsidR="00754B9E" w:rsidRDefault="00754B9E" w:rsidP="000F1B19"/>
  </w:footnote>
  <w:footnote w:type="continuationSeparator" w:id="0">
    <w:p w:rsidR="00754B9E" w:rsidRDefault="00754B9E" w:rsidP="000F1B19">
      <w:r>
        <w:continuationSeparator/>
      </w:r>
    </w:p>
    <w:p w:rsidR="00754B9E" w:rsidRDefault="00754B9E" w:rsidP="000F1B19"/>
  </w:footnote>
  <w:footnote w:id="1">
    <w:p w:rsidR="000A3546" w:rsidRPr="00C50241" w:rsidRDefault="000A3546" w:rsidP="000F1B19">
      <w:pPr>
        <w:pStyle w:val="Textpoznpodarou"/>
      </w:pPr>
      <w:r w:rsidRPr="00C50241">
        <w:rPr>
          <w:rStyle w:val="Znakapoznpodarou"/>
        </w:rPr>
        <w:footnoteRef/>
      </w:r>
      <w:r w:rsidRPr="00C50241">
        <w:t xml:space="preserve"> Klíčovým aktérem se pro účely této smlouvy rozumí jakýkoliv subjekt veřejného či soukromého práva, který je nezbytnou součásti systému zajištění/hodnocení kvality </w:t>
      </w:r>
      <w:proofErr w:type="spellStart"/>
      <w:r w:rsidRPr="00C50241">
        <w:t>adiktologických</w:t>
      </w:r>
      <w:proofErr w:type="spellEnd"/>
      <w:r w:rsidRPr="00C50241">
        <w:t xml:space="preserve"> služeb </w:t>
      </w:r>
      <w:r w:rsidR="0075162E">
        <w:br/>
      </w:r>
      <w:r w:rsidRPr="00C50241">
        <w:t>a kterému jsou v</w:t>
      </w:r>
      <w:r>
        <w:t> </w:t>
      </w:r>
      <w:r w:rsidRPr="00C50241">
        <w:t>konkrétním systému hodnocení, zajištění či podpory kvality a jeho financování svěřeny/delegovány jakákoliv práva nebo jsou mu v rámci tohoto systému uloženy jakékoliv povinnosti.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C4" w:rsidRDefault="00E67C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46" w:rsidRPr="00567DA4" w:rsidRDefault="00567DA4" w:rsidP="00567DA4">
    <w:pPr>
      <w:jc w:val="right"/>
    </w:pPr>
    <w:r w:rsidRPr="00D705F8">
      <w:t xml:space="preserve">Příloha </w:t>
    </w:r>
    <w:r>
      <w:t xml:space="preserve">C – Vzor </w:t>
    </w:r>
    <w:r>
      <w:t>smlouvy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46" w:rsidRPr="00D705F8" w:rsidRDefault="000A3546" w:rsidP="006630FC">
    <w:pPr>
      <w:jc w:val="right"/>
    </w:pPr>
    <w:r w:rsidRPr="00D705F8">
      <w:t xml:space="preserve">Příloha </w:t>
    </w:r>
    <w:r>
      <w:t xml:space="preserve">C </w:t>
    </w:r>
    <w:r w:rsidR="00567DA4">
      <w:t xml:space="preserve">– Vzor </w:t>
    </w:r>
    <w:r>
      <w:t>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A4A81"/>
    <w:multiLevelType w:val="hybridMultilevel"/>
    <w:tmpl w:val="EE7A6784"/>
    <w:lvl w:ilvl="0" w:tplc="D13A489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BFC634F"/>
    <w:multiLevelType w:val="hybridMultilevel"/>
    <w:tmpl w:val="2902A08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F511AC"/>
    <w:multiLevelType w:val="multilevel"/>
    <w:tmpl w:val="02DE7F46"/>
    <w:lvl w:ilvl="0">
      <w:start w:val="1"/>
      <w:numFmt w:val="bullet"/>
      <w:pStyle w:val="Nadpis9"/>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FCE7728"/>
    <w:multiLevelType w:val="multilevel"/>
    <w:tmpl w:val="06D45A3A"/>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567"/>
        </w:tabs>
        <w:ind w:left="792"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4.1.%3."/>
      <w:lvlJc w:val="left"/>
      <w:pPr>
        <w:tabs>
          <w:tab w:val="num" w:pos="709"/>
        </w:tabs>
        <w:ind w:left="788" w:hanging="504"/>
      </w:pPr>
      <w:rPr>
        <w:rFonts w:ascii="Arial" w:hAnsi="Arial" w:cs="Arial"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6C18D9"/>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9">
    <w:nsid w:val="187F72E5"/>
    <w:multiLevelType w:val="multilevel"/>
    <w:tmpl w:val="49A80776"/>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792" w:hanging="432"/>
      </w:pPr>
      <w:rPr>
        <w:rFonts w:cs="Times New Roman" w:hint="default"/>
      </w:rPr>
    </w:lvl>
    <w:lvl w:ilvl="2">
      <w:start w:val="1"/>
      <w:numFmt w:val="decimal"/>
      <w:lvlText w:val="%1.%2.%3."/>
      <w:lvlJc w:val="left"/>
      <w:pPr>
        <w:ind w:left="788" w:hanging="504"/>
      </w:pPr>
      <w:rPr>
        <w:rFonts w:ascii="Arial" w:hAnsi="Arial" w:cs="Arial"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E973899"/>
    <w:multiLevelType w:val="hybridMultilevel"/>
    <w:tmpl w:val="21AC2834"/>
    <w:lvl w:ilvl="0" w:tplc="EBE451B6">
      <w:start w:val="1"/>
      <w:numFmt w:val="decimal"/>
      <w:lvlText w:val="%1."/>
      <w:lvlJc w:val="left"/>
      <w:pPr>
        <w:ind w:left="4897" w:hanging="360"/>
      </w:pPr>
      <w:rPr>
        <w:rFonts w:eastAsia="Times New Roman" w:cs="Times New Roman" w:hint="default"/>
      </w:rPr>
    </w:lvl>
    <w:lvl w:ilvl="1" w:tplc="04050017">
      <w:start w:val="1"/>
      <w:numFmt w:val="lowerLetter"/>
      <w:lvlText w:val="%2)"/>
      <w:lvlJc w:val="left"/>
      <w:pPr>
        <w:ind w:left="5617" w:hanging="360"/>
      </w:pPr>
      <w:rPr>
        <w:rFonts w:cs="Times New Roman"/>
      </w:rPr>
    </w:lvl>
    <w:lvl w:ilvl="2" w:tplc="0405001B" w:tentative="1">
      <w:start w:val="1"/>
      <w:numFmt w:val="lowerRoman"/>
      <w:lvlText w:val="%3."/>
      <w:lvlJc w:val="right"/>
      <w:pPr>
        <w:ind w:left="6337" w:hanging="180"/>
      </w:pPr>
      <w:rPr>
        <w:rFonts w:cs="Times New Roman"/>
      </w:rPr>
    </w:lvl>
    <w:lvl w:ilvl="3" w:tplc="0405000F" w:tentative="1">
      <w:start w:val="1"/>
      <w:numFmt w:val="decimal"/>
      <w:lvlText w:val="%4."/>
      <w:lvlJc w:val="left"/>
      <w:pPr>
        <w:ind w:left="7057" w:hanging="360"/>
      </w:pPr>
      <w:rPr>
        <w:rFonts w:cs="Times New Roman"/>
      </w:rPr>
    </w:lvl>
    <w:lvl w:ilvl="4" w:tplc="04050019" w:tentative="1">
      <w:start w:val="1"/>
      <w:numFmt w:val="lowerLetter"/>
      <w:lvlText w:val="%5."/>
      <w:lvlJc w:val="left"/>
      <w:pPr>
        <w:ind w:left="7777" w:hanging="360"/>
      </w:pPr>
      <w:rPr>
        <w:rFonts w:cs="Times New Roman"/>
      </w:rPr>
    </w:lvl>
    <w:lvl w:ilvl="5" w:tplc="0405001B" w:tentative="1">
      <w:start w:val="1"/>
      <w:numFmt w:val="lowerRoman"/>
      <w:lvlText w:val="%6."/>
      <w:lvlJc w:val="right"/>
      <w:pPr>
        <w:ind w:left="8497" w:hanging="180"/>
      </w:pPr>
      <w:rPr>
        <w:rFonts w:cs="Times New Roman"/>
      </w:rPr>
    </w:lvl>
    <w:lvl w:ilvl="6" w:tplc="0405000F" w:tentative="1">
      <w:start w:val="1"/>
      <w:numFmt w:val="decimal"/>
      <w:lvlText w:val="%7."/>
      <w:lvlJc w:val="left"/>
      <w:pPr>
        <w:ind w:left="9217" w:hanging="360"/>
      </w:pPr>
      <w:rPr>
        <w:rFonts w:cs="Times New Roman"/>
      </w:rPr>
    </w:lvl>
    <w:lvl w:ilvl="7" w:tplc="04050019" w:tentative="1">
      <w:start w:val="1"/>
      <w:numFmt w:val="lowerLetter"/>
      <w:lvlText w:val="%8."/>
      <w:lvlJc w:val="left"/>
      <w:pPr>
        <w:ind w:left="9937" w:hanging="360"/>
      </w:pPr>
      <w:rPr>
        <w:rFonts w:cs="Times New Roman"/>
      </w:rPr>
    </w:lvl>
    <w:lvl w:ilvl="8" w:tplc="0405001B" w:tentative="1">
      <w:start w:val="1"/>
      <w:numFmt w:val="lowerRoman"/>
      <w:lvlText w:val="%9."/>
      <w:lvlJc w:val="right"/>
      <w:pPr>
        <w:ind w:left="10657" w:hanging="180"/>
      </w:pPr>
      <w:rPr>
        <w:rFonts w:cs="Times New Roman"/>
      </w:rPr>
    </w:lvl>
  </w:abstractNum>
  <w:abstractNum w:abstractNumId="11">
    <w:nsid w:val="1FEF3A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56F40D0"/>
    <w:multiLevelType w:val="multilevel"/>
    <w:tmpl w:val="7BD8810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337A191C"/>
    <w:multiLevelType w:val="hybridMultilevel"/>
    <w:tmpl w:val="056C528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32AC9"/>
    <w:multiLevelType w:val="hybridMultilevel"/>
    <w:tmpl w:val="C88427A6"/>
    <w:lvl w:ilvl="0" w:tplc="EBE451B6">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7C576A8"/>
    <w:multiLevelType w:val="hybridMultilevel"/>
    <w:tmpl w:val="046E36B0"/>
    <w:lvl w:ilvl="0" w:tplc="EBE451B6">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DB81CA0"/>
    <w:multiLevelType w:val="hybridMultilevel"/>
    <w:tmpl w:val="865869A4"/>
    <w:lvl w:ilvl="0" w:tplc="33B61EB4">
      <w:start w:val="1"/>
      <w:numFmt w:val="upperRoman"/>
      <w:pStyle w:val="mskslov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EE371C"/>
    <w:multiLevelType w:val="hybridMultilevel"/>
    <w:tmpl w:val="B54A5B3E"/>
    <w:lvl w:ilvl="0" w:tplc="8ECCBFA0">
      <w:numFmt w:val="bullet"/>
      <w:lvlText w:val="-"/>
      <w:lvlJc w:val="left"/>
      <w:pPr>
        <w:ind w:left="502" w:hanging="360"/>
      </w:pPr>
      <w:rPr>
        <w:rFonts w:ascii="Arial" w:eastAsia="Times New Roman"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99369D"/>
    <w:multiLevelType w:val="hybridMultilevel"/>
    <w:tmpl w:val="4746CB82"/>
    <w:lvl w:ilvl="0" w:tplc="E6CA66C6">
      <w:start w:val="1"/>
      <w:numFmt w:val="decimal"/>
      <w:pStyle w:val="Nadpis7"/>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7420C07"/>
    <w:multiLevelType w:val="hybridMultilevel"/>
    <w:tmpl w:val="318042B0"/>
    <w:lvl w:ilvl="0" w:tplc="E71CA8EC">
      <w:start w:val="1"/>
      <w:numFmt w:val="lowerLetter"/>
      <w:lvlText w:val="%1)"/>
      <w:lvlJc w:val="left"/>
      <w:pPr>
        <w:ind w:left="489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1419C6"/>
    <w:multiLevelType w:val="multilevel"/>
    <w:tmpl w:val="6B7AB726"/>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567"/>
        </w:tabs>
        <w:ind w:left="792"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dpis4"/>
      <w:lvlText w:val="4.3.%3."/>
      <w:lvlJc w:val="left"/>
      <w:pPr>
        <w:ind w:left="680" w:hanging="396"/>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3BA7416"/>
    <w:multiLevelType w:val="multilevel"/>
    <w:tmpl w:val="A1E452CE"/>
    <w:lvl w:ilvl="0">
      <w:start w:val="1"/>
      <w:numFmt w:val="decimal"/>
      <w:lvlText w:val="%1."/>
      <w:lvlJc w:val="left"/>
      <w:pPr>
        <w:ind w:left="720" w:hanging="360"/>
      </w:pPr>
      <w:rPr>
        <w:rFonts w:hint="default"/>
      </w:rPr>
    </w:lvl>
    <w:lvl w:ilvl="1">
      <w:start w:val="3"/>
      <w:numFmt w:val="decimal"/>
      <w:isLgl/>
      <w:lvlText w:val="%1.%2"/>
      <w:lvlJc w:val="left"/>
      <w:pPr>
        <w:ind w:left="1397" w:hanging="1005"/>
      </w:pPr>
      <w:rPr>
        <w:rFonts w:hint="default"/>
      </w:rPr>
    </w:lvl>
    <w:lvl w:ilvl="2">
      <w:start w:val="1"/>
      <w:numFmt w:val="decimal"/>
      <w:isLgl/>
      <w:lvlText w:val="%1.%2.%3"/>
      <w:lvlJc w:val="left"/>
      <w:pPr>
        <w:ind w:left="1429" w:hanging="1005"/>
      </w:pPr>
      <w:rPr>
        <w:rFonts w:hint="default"/>
      </w:rPr>
    </w:lvl>
    <w:lvl w:ilvl="3">
      <w:start w:val="1"/>
      <w:numFmt w:val="decimal"/>
      <w:isLgl/>
      <w:lvlText w:val="%1.%2.%3.%4"/>
      <w:lvlJc w:val="left"/>
      <w:pPr>
        <w:ind w:left="1461" w:hanging="1005"/>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7">
    <w:nsid w:val="75F456E1"/>
    <w:multiLevelType w:val="hybridMultilevel"/>
    <w:tmpl w:val="7A1290CA"/>
    <w:lvl w:ilvl="0" w:tplc="1D50D608">
      <w:start w:val="1"/>
      <w:numFmt w:val="lowerRom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A7C334B"/>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nsid w:val="7CD26176"/>
    <w:multiLevelType w:val="hybridMultilevel"/>
    <w:tmpl w:val="512C5BBC"/>
    <w:lvl w:ilvl="0" w:tplc="8ECCBFA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337291"/>
    <w:multiLevelType w:val="hybridMultilevel"/>
    <w:tmpl w:val="FECEDB1E"/>
    <w:lvl w:ilvl="0" w:tplc="8ECCBFA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12"/>
  </w:num>
  <w:num w:numId="5">
    <w:abstractNumId w:val="16"/>
  </w:num>
  <w:num w:numId="6">
    <w:abstractNumId w:val="18"/>
  </w:num>
  <w:num w:numId="7">
    <w:abstractNumId w:val="5"/>
  </w:num>
  <w:num w:numId="8">
    <w:abstractNumId w:val="15"/>
  </w:num>
  <w:num w:numId="9">
    <w:abstractNumId w:val="19"/>
  </w:num>
  <w:num w:numId="10">
    <w:abstractNumId w:val="11"/>
  </w:num>
  <w:num w:numId="11">
    <w:abstractNumId w:val="10"/>
  </w:num>
  <w:num w:numId="12">
    <w:abstractNumId w:val="13"/>
  </w:num>
  <w:num w:numId="13">
    <w:abstractNumId w:val="24"/>
  </w:num>
  <w:num w:numId="14">
    <w:abstractNumId w:val="23"/>
  </w:num>
  <w:num w:numId="15">
    <w:abstractNumId w:val="4"/>
  </w:num>
  <w:num w:numId="16">
    <w:abstractNumId w:val="22"/>
  </w:num>
  <w:num w:numId="17">
    <w:abstractNumId w:val="0"/>
  </w:num>
  <w:num w:numId="18">
    <w:abstractNumId w:val="7"/>
  </w:num>
  <w:num w:numId="19">
    <w:abstractNumId w:val="17"/>
  </w:num>
  <w:num w:numId="20">
    <w:abstractNumId w:val="27"/>
  </w:num>
  <w:num w:numId="21">
    <w:abstractNumId w:val="8"/>
  </w:num>
  <w:num w:numId="22">
    <w:abstractNumId w:val="1"/>
  </w:num>
  <w:num w:numId="23">
    <w:abstractNumId w:val="30"/>
  </w:num>
  <w:num w:numId="24">
    <w:abstractNumId w:val="21"/>
  </w:num>
  <w:num w:numId="25">
    <w:abstractNumId w:val="28"/>
  </w:num>
  <w:num w:numId="26">
    <w:abstractNumId w:val="14"/>
  </w:num>
  <w:num w:numId="27">
    <w:abstractNumId w:val="9"/>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tabs>
            <w:tab w:val="num" w:pos="680"/>
          </w:tabs>
          <w:ind w:left="792" w:hanging="432"/>
        </w:pPr>
        <w:rPr>
          <w:rFonts w:cs="Times New Roman" w:hint="default"/>
        </w:rPr>
      </w:lvl>
    </w:lvlOverride>
    <w:lvlOverride w:ilvl="2">
      <w:lvl w:ilvl="2">
        <w:start w:val="1"/>
        <w:numFmt w:val="decimal"/>
        <w:lvlText w:val="%1.%2.%3."/>
        <w:lvlJc w:val="left"/>
        <w:pPr>
          <w:ind w:left="788" w:hanging="504"/>
        </w:pPr>
        <w:rPr>
          <w:rFonts w:ascii="Arial" w:hAnsi="Arial" w:cs="Arial" w:hint="default"/>
          <w:i w: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9"/>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tabs>
            <w:tab w:val="num" w:pos="567"/>
          </w:tabs>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788" w:hanging="504"/>
        </w:pPr>
        <w:rPr>
          <w:rFonts w:ascii="Arial" w:hAnsi="Arial" w:cs="Arial" w:hint="default"/>
          <w:i w: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3"/>
  </w:num>
  <w:num w:numId="30">
    <w:abstractNumId w:val="31"/>
  </w:num>
  <w:num w:numId="31">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tabs>
            <w:tab w:val="num" w:pos="567"/>
          </w:tabs>
          <w:ind w:left="792"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1.%3."/>
        <w:lvlJc w:val="left"/>
        <w:pPr>
          <w:ind w:left="680" w:hanging="3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25"/>
  </w:num>
  <w:num w:numId="33">
    <w:abstractNumId w:val="2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006AA"/>
    <w:rsid w:val="000018F7"/>
    <w:rsid w:val="00001EF8"/>
    <w:rsid w:val="00003339"/>
    <w:rsid w:val="00007B96"/>
    <w:rsid w:val="00012ABF"/>
    <w:rsid w:val="0001453A"/>
    <w:rsid w:val="00015770"/>
    <w:rsid w:val="0002120E"/>
    <w:rsid w:val="00021428"/>
    <w:rsid w:val="000227C5"/>
    <w:rsid w:val="0002356B"/>
    <w:rsid w:val="00026DFB"/>
    <w:rsid w:val="0003037A"/>
    <w:rsid w:val="0003069C"/>
    <w:rsid w:val="00031086"/>
    <w:rsid w:val="000337FB"/>
    <w:rsid w:val="00034473"/>
    <w:rsid w:val="00034E27"/>
    <w:rsid w:val="00035C6A"/>
    <w:rsid w:val="00036BEB"/>
    <w:rsid w:val="00042A2E"/>
    <w:rsid w:val="00042FB6"/>
    <w:rsid w:val="000439B7"/>
    <w:rsid w:val="00043DA4"/>
    <w:rsid w:val="000450B3"/>
    <w:rsid w:val="00045997"/>
    <w:rsid w:val="000515FF"/>
    <w:rsid w:val="000524F4"/>
    <w:rsid w:val="00053AE6"/>
    <w:rsid w:val="00055E25"/>
    <w:rsid w:val="00057306"/>
    <w:rsid w:val="0006001F"/>
    <w:rsid w:val="000601DC"/>
    <w:rsid w:val="0006073A"/>
    <w:rsid w:val="00062D9E"/>
    <w:rsid w:val="0006673C"/>
    <w:rsid w:val="00066D9A"/>
    <w:rsid w:val="00067E05"/>
    <w:rsid w:val="00067F10"/>
    <w:rsid w:val="00071BB9"/>
    <w:rsid w:val="00072B55"/>
    <w:rsid w:val="00073C2D"/>
    <w:rsid w:val="00075CC7"/>
    <w:rsid w:val="00076A1A"/>
    <w:rsid w:val="00077AF3"/>
    <w:rsid w:val="00080882"/>
    <w:rsid w:val="0008182C"/>
    <w:rsid w:val="0008303F"/>
    <w:rsid w:val="000858DD"/>
    <w:rsid w:val="000914C6"/>
    <w:rsid w:val="00091DB8"/>
    <w:rsid w:val="0009215B"/>
    <w:rsid w:val="000926C1"/>
    <w:rsid w:val="00092CA1"/>
    <w:rsid w:val="000956F3"/>
    <w:rsid w:val="000A0568"/>
    <w:rsid w:val="000A0DD7"/>
    <w:rsid w:val="000A2A98"/>
    <w:rsid w:val="000A3546"/>
    <w:rsid w:val="000A4A74"/>
    <w:rsid w:val="000A4D98"/>
    <w:rsid w:val="000A526A"/>
    <w:rsid w:val="000A59F9"/>
    <w:rsid w:val="000A74AC"/>
    <w:rsid w:val="000A769A"/>
    <w:rsid w:val="000B06FC"/>
    <w:rsid w:val="000B375E"/>
    <w:rsid w:val="000C1E49"/>
    <w:rsid w:val="000C353A"/>
    <w:rsid w:val="000C7988"/>
    <w:rsid w:val="000D14F0"/>
    <w:rsid w:val="000D16AA"/>
    <w:rsid w:val="000D1FB9"/>
    <w:rsid w:val="000D2561"/>
    <w:rsid w:val="000D27FB"/>
    <w:rsid w:val="000D4B82"/>
    <w:rsid w:val="000D6873"/>
    <w:rsid w:val="000D7E9C"/>
    <w:rsid w:val="000E2B5E"/>
    <w:rsid w:val="000E2F88"/>
    <w:rsid w:val="000E59E8"/>
    <w:rsid w:val="000E6CED"/>
    <w:rsid w:val="000E71A4"/>
    <w:rsid w:val="000E74D1"/>
    <w:rsid w:val="000E7DCC"/>
    <w:rsid w:val="000F0930"/>
    <w:rsid w:val="000F1B19"/>
    <w:rsid w:val="000F3871"/>
    <w:rsid w:val="0010438F"/>
    <w:rsid w:val="00105F9D"/>
    <w:rsid w:val="0011023B"/>
    <w:rsid w:val="00110549"/>
    <w:rsid w:val="00110A7D"/>
    <w:rsid w:val="001113CA"/>
    <w:rsid w:val="00111CA9"/>
    <w:rsid w:val="00114BB3"/>
    <w:rsid w:val="0011592C"/>
    <w:rsid w:val="00115E91"/>
    <w:rsid w:val="0011664F"/>
    <w:rsid w:val="0012017F"/>
    <w:rsid w:val="0012172F"/>
    <w:rsid w:val="00124690"/>
    <w:rsid w:val="001279C8"/>
    <w:rsid w:val="00127EEC"/>
    <w:rsid w:val="00130E44"/>
    <w:rsid w:val="001319A2"/>
    <w:rsid w:val="00137446"/>
    <w:rsid w:val="00140D48"/>
    <w:rsid w:val="00141BA2"/>
    <w:rsid w:val="00144637"/>
    <w:rsid w:val="00145F08"/>
    <w:rsid w:val="00147213"/>
    <w:rsid w:val="001479A4"/>
    <w:rsid w:val="00150E02"/>
    <w:rsid w:val="00153ECE"/>
    <w:rsid w:val="001544C9"/>
    <w:rsid w:val="0015459E"/>
    <w:rsid w:val="00156285"/>
    <w:rsid w:val="00161799"/>
    <w:rsid w:val="001618F6"/>
    <w:rsid w:val="001638E7"/>
    <w:rsid w:val="001648A0"/>
    <w:rsid w:val="00164FB6"/>
    <w:rsid w:val="0016564C"/>
    <w:rsid w:val="0016588A"/>
    <w:rsid w:val="001666D5"/>
    <w:rsid w:val="00170A5C"/>
    <w:rsid w:val="00171290"/>
    <w:rsid w:val="0017269F"/>
    <w:rsid w:val="00174E9C"/>
    <w:rsid w:val="001769F8"/>
    <w:rsid w:val="00177778"/>
    <w:rsid w:val="001779E0"/>
    <w:rsid w:val="0018495D"/>
    <w:rsid w:val="0019215A"/>
    <w:rsid w:val="00193B3E"/>
    <w:rsid w:val="001948C0"/>
    <w:rsid w:val="0019617D"/>
    <w:rsid w:val="00196D17"/>
    <w:rsid w:val="00197B08"/>
    <w:rsid w:val="001A6A48"/>
    <w:rsid w:val="001A752F"/>
    <w:rsid w:val="001B09FA"/>
    <w:rsid w:val="001B2BF5"/>
    <w:rsid w:val="001B6CBC"/>
    <w:rsid w:val="001C018B"/>
    <w:rsid w:val="001C02C3"/>
    <w:rsid w:val="001C0A53"/>
    <w:rsid w:val="001C543B"/>
    <w:rsid w:val="001C563B"/>
    <w:rsid w:val="001C5FE6"/>
    <w:rsid w:val="001C65CA"/>
    <w:rsid w:val="001D11A1"/>
    <w:rsid w:val="001D1B54"/>
    <w:rsid w:val="001D2B61"/>
    <w:rsid w:val="001D6926"/>
    <w:rsid w:val="001D6D48"/>
    <w:rsid w:val="001E66E1"/>
    <w:rsid w:val="001E7D77"/>
    <w:rsid w:val="001E7F07"/>
    <w:rsid w:val="001F12BA"/>
    <w:rsid w:val="001F5AAE"/>
    <w:rsid w:val="001F6A66"/>
    <w:rsid w:val="001F7737"/>
    <w:rsid w:val="001F7893"/>
    <w:rsid w:val="001F7AAC"/>
    <w:rsid w:val="0020039A"/>
    <w:rsid w:val="00203249"/>
    <w:rsid w:val="002036EB"/>
    <w:rsid w:val="00205D85"/>
    <w:rsid w:val="002066E0"/>
    <w:rsid w:val="002067F6"/>
    <w:rsid w:val="00210B11"/>
    <w:rsid w:val="002110B8"/>
    <w:rsid w:val="00211E72"/>
    <w:rsid w:val="0021610F"/>
    <w:rsid w:val="00217AB6"/>
    <w:rsid w:val="00224071"/>
    <w:rsid w:val="00225BF4"/>
    <w:rsid w:val="002325E7"/>
    <w:rsid w:val="0023493D"/>
    <w:rsid w:val="002361EA"/>
    <w:rsid w:val="002436D8"/>
    <w:rsid w:val="00243CEB"/>
    <w:rsid w:val="002445B9"/>
    <w:rsid w:val="00245A4C"/>
    <w:rsid w:val="00247359"/>
    <w:rsid w:val="00252570"/>
    <w:rsid w:val="0025306D"/>
    <w:rsid w:val="0025421F"/>
    <w:rsid w:val="002552B7"/>
    <w:rsid w:val="00255FFF"/>
    <w:rsid w:val="00261EC5"/>
    <w:rsid w:val="00264249"/>
    <w:rsid w:val="00264FA2"/>
    <w:rsid w:val="00266A11"/>
    <w:rsid w:val="00267E84"/>
    <w:rsid w:val="00270421"/>
    <w:rsid w:val="00274766"/>
    <w:rsid w:val="0028052F"/>
    <w:rsid w:val="0028091F"/>
    <w:rsid w:val="00281DED"/>
    <w:rsid w:val="00281FE1"/>
    <w:rsid w:val="00283FEC"/>
    <w:rsid w:val="00284513"/>
    <w:rsid w:val="0028455B"/>
    <w:rsid w:val="0029164F"/>
    <w:rsid w:val="002926FD"/>
    <w:rsid w:val="0029279B"/>
    <w:rsid w:val="002963D7"/>
    <w:rsid w:val="00296AAA"/>
    <w:rsid w:val="002A3842"/>
    <w:rsid w:val="002A3D64"/>
    <w:rsid w:val="002A3EA7"/>
    <w:rsid w:val="002A480C"/>
    <w:rsid w:val="002A5C74"/>
    <w:rsid w:val="002B260B"/>
    <w:rsid w:val="002B2782"/>
    <w:rsid w:val="002B302D"/>
    <w:rsid w:val="002B420D"/>
    <w:rsid w:val="002B4A99"/>
    <w:rsid w:val="002B50D5"/>
    <w:rsid w:val="002B52D6"/>
    <w:rsid w:val="002B56AF"/>
    <w:rsid w:val="002B6389"/>
    <w:rsid w:val="002B7344"/>
    <w:rsid w:val="002C023B"/>
    <w:rsid w:val="002C25CB"/>
    <w:rsid w:val="002C25F0"/>
    <w:rsid w:val="002C4980"/>
    <w:rsid w:val="002D021E"/>
    <w:rsid w:val="002D16CD"/>
    <w:rsid w:val="002D3411"/>
    <w:rsid w:val="002D3DA5"/>
    <w:rsid w:val="002D52E9"/>
    <w:rsid w:val="002D63D9"/>
    <w:rsid w:val="002D7BC7"/>
    <w:rsid w:val="002D7BFB"/>
    <w:rsid w:val="002E002B"/>
    <w:rsid w:val="002E0697"/>
    <w:rsid w:val="002E09C4"/>
    <w:rsid w:val="002E242F"/>
    <w:rsid w:val="002E4C9F"/>
    <w:rsid w:val="002E4FEB"/>
    <w:rsid w:val="002E6EF3"/>
    <w:rsid w:val="002E7768"/>
    <w:rsid w:val="002F34B9"/>
    <w:rsid w:val="002F4569"/>
    <w:rsid w:val="002F4962"/>
    <w:rsid w:val="002F5C65"/>
    <w:rsid w:val="002F7CF8"/>
    <w:rsid w:val="003011BD"/>
    <w:rsid w:val="00301CF5"/>
    <w:rsid w:val="00302280"/>
    <w:rsid w:val="00304A03"/>
    <w:rsid w:val="00306BCA"/>
    <w:rsid w:val="00306E9F"/>
    <w:rsid w:val="003070EB"/>
    <w:rsid w:val="003075E9"/>
    <w:rsid w:val="00311080"/>
    <w:rsid w:val="0031166B"/>
    <w:rsid w:val="00313CEC"/>
    <w:rsid w:val="00314C12"/>
    <w:rsid w:val="00316B75"/>
    <w:rsid w:val="00316FD7"/>
    <w:rsid w:val="0032040E"/>
    <w:rsid w:val="00321E78"/>
    <w:rsid w:val="00322AC6"/>
    <w:rsid w:val="003239FB"/>
    <w:rsid w:val="0032660F"/>
    <w:rsid w:val="00326DEF"/>
    <w:rsid w:val="00326F64"/>
    <w:rsid w:val="00332A71"/>
    <w:rsid w:val="00332C27"/>
    <w:rsid w:val="00332F72"/>
    <w:rsid w:val="00334E46"/>
    <w:rsid w:val="0033777D"/>
    <w:rsid w:val="00340D10"/>
    <w:rsid w:val="00343F1D"/>
    <w:rsid w:val="00350A12"/>
    <w:rsid w:val="00353A38"/>
    <w:rsid w:val="0035572E"/>
    <w:rsid w:val="00356F88"/>
    <w:rsid w:val="003627DC"/>
    <w:rsid w:val="00363FB9"/>
    <w:rsid w:val="00365029"/>
    <w:rsid w:val="00367489"/>
    <w:rsid w:val="00370AA8"/>
    <w:rsid w:val="003732D3"/>
    <w:rsid w:val="00373EDD"/>
    <w:rsid w:val="003744D3"/>
    <w:rsid w:val="0037597B"/>
    <w:rsid w:val="003800C9"/>
    <w:rsid w:val="0038190D"/>
    <w:rsid w:val="0038285C"/>
    <w:rsid w:val="00384322"/>
    <w:rsid w:val="003856D9"/>
    <w:rsid w:val="00387ED6"/>
    <w:rsid w:val="0039153B"/>
    <w:rsid w:val="0039168D"/>
    <w:rsid w:val="00392172"/>
    <w:rsid w:val="00392853"/>
    <w:rsid w:val="00393878"/>
    <w:rsid w:val="003A0BB3"/>
    <w:rsid w:val="003A113A"/>
    <w:rsid w:val="003A157B"/>
    <w:rsid w:val="003A1B45"/>
    <w:rsid w:val="003A3E2A"/>
    <w:rsid w:val="003A5C0E"/>
    <w:rsid w:val="003A6270"/>
    <w:rsid w:val="003B572C"/>
    <w:rsid w:val="003B74DE"/>
    <w:rsid w:val="003C10B0"/>
    <w:rsid w:val="003C1199"/>
    <w:rsid w:val="003C23E1"/>
    <w:rsid w:val="003C57A8"/>
    <w:rsid w:val="003C64CA"/>
    <w:rsid w:val="003C7C10"/>
    <w:rsid w:val="003D1561"/>
    <w:rsid w:val="003D1D32"/>
    <w:rsid w:val="003D251F"/>
    <w:rsid w:val="003D2AD0"/>
    <w:rsid w:val="003D5609"/>
    <w:rsid w:val="003D738B"/>
    <w:rsid w:val="003D7A69"/>
    <w:rsid w:val="003E26A6"/>
    <w:rsid w:val="003E29DD"/>
    <w:rsid w:val="003E38A8"/>
    <w:rsid w:val="003E44B8"/>
    <w:rsid w:val="003E4BE8"/>
    <w:rsid w:val="003E618C"/>
    <w:rsid w:val="003F015F"/>
    <w:rsid w:val="003F0C77"/>
    <w:rsid w:val="003F1D97"/>
    <w:rsid w:val="003F1FA5"/>
    <w:rsid w:val="003F2B4A"/>
    <w:rsid w:val="003F3407"/>
    <w:rsid w:val="0040018B"/>
    <w:rsid w:val="0040035F"/>
    <w:rsid w:val="004004E7"/>
    <w:rsid w:val="0040144B"/>
    <w:rsid w:val="00401849"/>
    <w:rsid w:val="00401A11"/>
    <w:rsid w:val="004029CD"/>
    <w:rsid w:val="00402E32"/>
    <w:rsid w:val="004054C4"/>
    <w:rsid w:val="00405EC9"/>
    <w:rsid w:val="00406472"/>
    <w:rsid w:val="00410093"/>
    <w:rsid w:val="004101CC"/>
    <w:rsid w:val="00412467"/>
    <w:rsid w:val="0041331F"/>
    <w:rsid w:val="00421BB9"/>
    <w:rsid w:val="0042221B"/>
    <w:rsid w:val="00423278"/>
    <w:rsid w:val="00424AEC"/>
    <w:rsid w:val="00424FC5"/>
    <w:rsid w:val="00430228"/>
    <w:rsid w:val="00431734"/>
    <w:rsid w:val="004357CF"/>
    <w:rsid w:val="00437076"/>
    <w:rsid w:val="00437675"/>
    <w:rsid w:val="00440C2F"/>
    <w:rsid w:val="00441B7F"/>
    <w:rsid w:val="0044241A"/>
    <w:rsid w:val="00443BF7"/>
    <w:rsid w:val="004445EF"/>
    <w:rsid w:val="00456887"/>
    <w:rsid w:val="00457CFA"/>
    <w:rsid w:val="004641F6"/>
    <w:rsid w:val="00466FCB"/>
    <w:rsid w:val="00470DC6"/>
    <w:rsid w:val="00471E1C"/>
    <w:rsid w:val="004740CF"/>
    <w:rsid w:val="00492653"/>
    <w:rsid w:val="004929B0"/>
    <w:rsid w:val="004935D4"/>
    <w:rsid w:val="00493AC8"/>
    <w:rsid w:val="00494437"/>
    <w:rsid w:val="004A0144"/>
    <w:rsid w:val="004A2F4E"/>
    <w:rsid w:val="004A4004"/>
    <w:rsid w:val="004A4664"/>
    <w:rsid w:val="004A7862"/>
    <w:rsid w:val="004A7FB6"/>
    <w:rsid w:val="004B0630"/>
    <w:rsid w:val="004B0EBD"/>
    <w:rsid w:val="004B1B29"/>
    <w:rsid w:val="004B211E"/>
    <w:rsid w:val="004B2833"/>
    <w:rsid w:val="004B2C07"/>
    <w:rsid w:val="004B6163"/>
    <w:rsid w:val="004B6282"/>
    <w:rsid w:val="004B7180"/>
    <w:rsid w:val="004B723B"/>
    <w:rsid w:val="004B7B97"/>
    <w:rsid w:val="004D030D"/>
    <w:rsid w:val="004D110C"/>
    <w:rsid w:val="004D3452"/>
    <w:rsid w:val="004D365A"/>
    <w:rsid w:val="004D5A55"/>
    <w:rsid w:val="004E4E6E"/>
    <w:rsid w:val="004E5715"/>
    <w:rsid w:val="004E6122"/>
    <w:rsid w:val="004E6752"/>
    <w:rsid w:val="004E7704"/>
    <w:rsid w:val="004F1FF5"/>
    <w:rsid w:val="004F252F"/>
    <w:rsid w:val="004F332A"/>
    <w:rsid w:val="004F631C"/>
    <w:rsid w:val="004F6541"/>
    <w:rsid w:val="004F65C3"/>
    <w:rsid w:val="004F7F0E"/>
    <w:rsid w:val="00505489"/>
    <w:rsid w:val="00506E34"/>
    <w:rsid w:val="00511591"/>
    <w:rsid w:val="00512AF9"/>
    <w:rsid w:val="0051457B"/>
    <w:rsid w:val="00514D2A"/>
    <w:rsid w:val="0051749D"/>
    <w:rsid w:val="00521614"/>
    <w:rsid w:val="005236B8"/>
    <w:rsid w:val="00523C30"/>
    <w:rsid w:val="00524AF6"/>
    <w:rsid w:val="00524EA3"/>
    <w:rsid w:val="00526B70"/>
    <w:rsid w:val="005277A2"/>
    <w:rsid w:val="00530AA2"/>
    <w:rsid w:val="00535BDD"/>
    <w:rsid w:val="00536A04"/>
    <w:rsid w:val="00541181"/>
    <w:rsid w:val="00541A9F"/>
    <w:rsid w:val="00543E53"/>
    <w:rsid w:val="0054411D"/>
    <w:rsid w:val="005449EA"/>
    <w:rsid w:val="00546B76"/>
    <w:rsid w:val="00546CBD"/>
    <w:rsid w:val="00550F98"/>
    <w:rsid w:val="00551D1D"/>
    <w:rsid w:val="0055243D"/>
    <w:rsid w:val="00553C4C"/>
    <w:rsid w:val="00555D7D"/>
    <w:rsid w:val="00556436"/>
    <w:rsid w:val="00560C19"/>
    <w:rsid w:val="00561580"/>
    <w:rsid w:val="00563DDB"/>
    <w:rsid w:val="0056424A"/>
    <w:rsid w:val="00564DB0"/>
    <w:rsid w:val="00567028"/>
    <w:rsid w:val="00567DA4"/>
    <w:rsid w:val="00573207"/>
    <w:rsid w:val="005737AB"/>
    <w:rsid w:val="0057488A"/>
    <w:rsid w:val="00577D55"/>
    <w:rsid w:val="00577D66"/>
    <w:rsid w:val="0058024D"/>
    <w:rsid w:val="0058079D"/>
    <w:rsid w:val="00581375"/>
    <w:rsid w:val="0058482A"/>
    <w:rsid w:val="00593278"/>
    <w:rsid w:val="005946A5"/>
    <w:rsid w:val="00595A84"/>
    <w:rsid w:val="005A1115"/>
    <w:rsid w:val="005A1489"/>
    <w:rsid w:val="005A17EC"/>
    <w:rsid w:val="005A192D"/>
    <w:rsid w:val="005A3138"/>
    <w:rsid w:val="005A36F8"/>
    <w:rsid w:val="005A51FE"/>
    <w:rsid w:val="005B1F48"/>
    <w:rsid w:val="005B2CDF"/>
    <w:rsid w:val="005B3FCC"/>
    <w:rsid w:val="005B562D"/>
    <w:rsid w:val="005C2271"/>
    <w:rsid w:val="005C232A"/>
    <w:rsid w:val="005C2C20"/>
    <w:rsid w:val="005C4BC0"/>
    <w:rsid w:val="005C6B56"/>
    <w:rsid w:val="005C7514"/>
    <w:rsid w:val="005C75CA"/>
    <w:rsid w:val="005C79E4"/>
    <w:rsid w:val="005D42DE"/>
    <w:rsid w:val="005D5562"/>
    <w:rsid w:val="005D7EAF"/>
    <w:rsid w:val="005E0732"/>
    <w:rsid w:val="005E0A03"/>
    <w:rsid w:val="005E12ED"/>
    <w:rsid w:val="005E15ED"/>
    <w:rsid w:val="005E2E55"/>
    <w:rsid w:val="005E3AA0"/>
    <w:rsid w:val="005E4E0F"/>
    <w:rsid w:val="005E50A9"/>
    <w:rsid w:val="005E5F68"/>
    <w:rsid w:val="005E724F"/>
    <w:rsid w:val="005F3D3F"/>
    <w:rsid w:val="005F4418"/>
    <w:rsid w:val="005F4ED5"/>
    <w:rsid w:val="00600B16"/>
    <w:rsid w:val="00605F91"/>
    <w:rsid w:val="00606B6E"/>
    <w:rsid w:val="00607DAD"/>
    <w:rsid w:val="0061067A"/>
    <w:rsid w:val="00611D75"/>
    <w:rsid w:val="006128A5"/>
    <w:rsid w:val="0061297B"/>
    <w:rsid w:val="0061597D"/>
    <w:rsid w:val="00620336"/>
    <w:rsid w:val="006225D3"/>
    <w:rsid w:val="006226C9"/>
    <w:rsid w:val="00625121"/>
    <w:rsid w:val="006263C8"/>
    <w:rsid w:val="0062796C"/>
    <w:rsid w:val="006365C5"/>
    <w:rsid w:val="00636E56"/>
    <w:rsid w:val="00640AE0"/>
    <w:rsid w:val="006427B0"/>
    <w:rsid w:val="00642B06"/>
    <w:rsid w:val="00646AD7"/>
    <w:rsid w:val="00650E45"/>
    <w:rsid w:val="00660B5E"/>
    <w:rsid w:val="00661AE4"/>
    <w:rsid w:val="00662982"/>
    <w:rsid w:val="006630FC"/>
    <w:rsid w:val="00664C50"/>
    <w:rsid w:val="00664FFC"/>
    <w:rsid w:val="00666643"/>
    <w:rsid w:val="006666C4"/>
    <w:rsid w:val="006672AF"/>
    <w:rsid w:val="00667F9B"/>
    <w:rsid w:val="0067009C"/>
    <w:rsid w:val="00673C62"/>
    <w:rsid w:val="0068212C"/>
    <w:rsid w:val="00683CE0"/>
    <w:rsid w:val="00685FF5"/>
    <w:rsid w:val="00686641"/>
    <w:rsid w:val="00687621"/>
    <w:rsid w:val="00694F91"/>
    <w:rsid w:val="006967C8"/>
    <w:rsid w:val="00697154"/>
    <w:rsid w:val="006A087F"/>
    <w:rsid w:val="006A1547"/>
    <w:rsid w:val="006A365E"/>
    <w:rsid w:val="006A3741"/>
    <w:rsid w:val="006A3D17"/>
    <w:rsid w:val="006A748E"/>
    <w:rsid w:val="006A7BD7"/>
    <w:rsid w:val="006B3FC8"/>
    <w:rsid w:val="006B449A"/>
    <w:rsid w:val="006B6E3F"/>
    <w:rsid w:val="006C303F"/>
    <w:rsid w:val="006C43A7"/>
    <w:rsid w:val="006D3675"/>
    <w:rsid w:val="006D5813"/>
    <w:rsid w:val="006E0DA3"/>
    <w:rsid w:val="006E100D"/>
    <w:rsid w:val="006E2298"/>
    <w:rsid w:val="006E4B14"/>
    <w:rsid w:val="006E56A5"/>
    <w:rsid w:val="006F1940"/>
    <w:rsid w:val="006F199D"/>
    <w:rsid w:val="006F1C1E"/>
    <w:rsid w:val="006F3B8A"/>
    <w:rsid w:val="006F7142"/>
    <w:rsid w:val="006F7352"/>
    <w:rsid w:val="006F7AC4"/>
    <w:rsid w:val="007054CC"/>
    <w:rsid w:val="00707058"/>
    <w:rsid w:val="00711357"/>
    <w:rsid w:val="00712C83"/>
    <w:rsid w:val="00712D96"/>
    <w:rsid w:val="00713137"/>
    <w:rsid w:val="00713C51"/>
    <w:rsid w:val="00716742"/>
    <w:rsid w:val="00717714"/>
    <w:rsid w:val="00720E5A"/>
    <w:rsid w:val="00723449"/>
    <w:rsid w:val="007264CB"/>
    <w:rsid w:val="00732293"/>
    <w:rsid w:val="00733DB9"/>
    <w:rsid w:val="007356D4"/>
    <w:rsid w:val="00741DB8"/>
    <w:rsid w:val="007454C6"/>
    <w:rsid w:val="00745770"/>
    <w:rsid w:val="0075006B"/>
    <w:rsid w:val="007500A4"/>
    <w:rsid w:val="0075162E"/>
    <w:rsid w:val="007521A8"/>
    <w:rsid w:val="00753B60"/>
    <w:rsid w:val="00754B9E"/>
    <w:rsid w:val="00754C0B"/>
    <w:rsid w:val="0075714E"/>
    <w:rsid w:val="007575C3"/>
    <w:rsid w:val="007579BF"/>
    <w:rsid w:val="0076254A"/>
    <w:rsid w:val="00762B8D"/>
    <w:rsid w:val="00767DE5"/>
    <w:rsid w:val="00771F88"/>
    <w:rsid w:val="00773E15"/>
    <w:rsid w:val="00777591"/>
    <w:rsid w:val="00781602"/>
    <w:rsid w:val="00784268"/>
    <w:rsid w:val="00790F53"/>
    <w:rsid w:val="007949F6"/>
    <w:rsid w:val="007A28EA"/>
    <w:rsid w:val="007A5E62"/>
    <w:rsid w:val="007A6651"/>
    <w:rsid w:val="007B2FFB"/>
    <w:rsid w:val="007B41E4"/>
    <w:rsid w:val="007B4BDD"/>
    <w:rsid w:val="007B51CF"/>
    <w:rsid w:val="007B6EEC"/>
    <w:rsid w:val="007C1E66"/>
    <w:rsid w:val="007C2746"/>
    <w:rsid w:val="007C2D19"/>
    <w:rsid w:val="007C36BC"/>
    <w:rsid w:val="007C5418"/>
    <w:rsid w:val="007C5C8A"/>
    <w:rsid w:val="007C7D03"/>
    <w:rsid w:val="007D2A0C"/>
    <w:rsid w:val="007D5F81"/>
    <w:rsid w:val="007E2590"/>
    <w:rsid w:val="007E2C35"/>
    <w:rsid w:val="007E6F82"/>
    <w:rsid w:val="007E7E09"/>
    <w:rsid w:val="007F17A0"/>
    <w:rsid w:val="007F2C23"/>
    <w:rsid w:val="007F4493"/>
    <w:rsid w:val="007F54F4"/>
    <w:rsid w:val="007F56DE"/>
    <w:rsid w:val="0080442C"/>
    <w:rsid w:val="008051BC"/>
    <w:rsid w:val="00805AB7"/>
    <w:rsid w:val="00805AED"/>
    <w:rsid w:val="00806BC8"/>
    <w:rsid w:val="008103E0"/>
    <w:rsid w:val="00814923"/>
    <w:rsid w:val="00814DBC"/>
    <w:rsid w:val="00816B23"/>
    <w:rsid w:val="008174A7"/>
    <w:rsid w:val="00820D93"/>
    <w:rsid w:val="008233F0"/>
    <w:rsid w:val="00823B50"/>
    <w:rsid w:val="00824200"/>
    <w:rsid w:val="0082522E"/>
    <w:rsid w:val="008265FD"/>
    <w:rsid w:val="00826857"/>
    <w:rsid w:val="00830796"/>
    <w:rsid w:val="0083315B"/>
    <w:rsid w:val="00835BDE"/>
    <w:rsid w:val="0083757D"/>
    <w:rsid w:val="008409C2"/>
    <w:rsid w:val="0084232C"/>
    <w:rsid w:val="00844A2A"/>
    <w:rsid w:val="00845A5A"/>
    <w:rsid w:val="00851971"/>
    <w:rsid w:val="00851E97"/>
    <w:rsid w:val="00853080"/>
    <w:rsid w:val="00854746"/>
    <w:rsid w:val="008566F3"/>
    <w:rsid w:val="00860B61"/>
    <w:rsid w:val="00860E8D"/>
    <w:rsid w:val="00872748"/>
    <w:rsid w:val="00873D98"/>
    <w:rsid w:val="00880568"/>
    <w:rsid w:val="00880BDD"/>
    <w:rsid w:val="00884F32"/>
    <w:rsid w:val="00886434"/>
    <w:rsid w:val="00890D5E"/>
    <w:rsid w:val="008929EE"/>
    <w:rsid w:val="00893658"/>
    <w:rsid w:val="00893DF9"/>
    <w:rsid w:val="00894DD0"/>
    <w:rsid w:val="00895B87"/>
    <w:rsid w:val="00896A69"/>
    <w:rsid w:val="0089780F"/>
    <w:rsid w:val="008A01FB"/>
    <w:rsid w:val="008A2D9D"/>
    <w:rsid w:val="008A3FEE"/>
    <w:rsid w:val="008A429D"/>
    <w:rsid w:val="008A4526"/>
    <w:rsid w:val="008A48C3"/>
    <w:rsid w:val="008A594D"/>
    <w:rsid w:val="008A63FE"/>
    <w:rsid w:val="008B10E3"/>
    <w:rsid w:val="008B1A23"/>
    <w:rsid w:val="008B2732"/>
    <w:rsid w:val="008B50B1"/>
    <w:rsid w:val="008B7FB8"/>
    <w:rsid w:val="008C0F18"/>
    <w:rsid w:val="008C2F0A"/>
    <w:rsid w:val="008C5FEE"/>
    <w:rsid w:val="008C7B44"/>
    <w:rsid w:val="008D038D"/>
    <w:rsid w:val="008D1EF6"/>
    <w:rsid w:val="008D5801"/>
    <w:rsid w:val="008D7061"/>
    <w:rsid w:val="008D77E3"/>
    <w:rsid w:val="008D79AD"/>
    <w:rsid w:val="008E0E53"/>
    <w:rsid w:val="008E1935"/>
    <w:rsid w:val="008E2486"/>
    <w:rsid w:val="008E2953"/>
    <w:rsid w:val="008E3413"/>
    <w:rsid w:val="008E3988"/>
    <w:rsid w:val="008E3B17"/>
    <w:rsid w:val="008E463C"/>
    <w:rsid w:val="008E6CBD"/>
    <w:rsid w:val="008E72B5"/>
    <w:rsid w:val="008F0BEA"/>
    <w:rsid w:val="008F15F9"/>
    <w:rsid w:val="008F2820"/>
    <w:rsid w:val="008F37AC"/>
    <w:rsid w:val="008F40F0"/>
    <w:rsid w:val="008F4BC5"/>
    <w:rsid w:val="008F60AC"/>
    <w:rsid w:val="00900A07"/>
    <w:rsid w:val="00902EEF"/>
    <w:rsid w:val="00905765"/>
    <w:rsid w:val="009122C3"/>
    <w:rsid w:val="0091242A"/>
    <w:rsid w:val="00913F32"/>
    <w:rsid w:val="0091543B"/>
    <w:rsid w:val="00916EC1"/>
    <w:rsid w:val="00917CA4"/>
    <w:rsid w:val="00921302"/>
    <w:rsid w:val="00921B6E"/>
    <w:rsid w:val="0092214D"/>
    <w:rsid w:val="00924661"/>
    <w:rsid w:val="00924F32"/>
    <w:rsid w:val="00930381"/>
    <w:rsid w:val="0093221E"/>
    <w:rsid w:val="00932768"/>
    <w:rsid w:val="00934CEC"/>
    <w:rsid w:val="009428D8"/>
    <w:rsid w:val="00942C6B"/>
    <w:rsid w:val="00943AC4"/>
    <w:rsid w:val="0094674B"/>
    <w:rsid w:val="00950A1C"/>
    <w:rsid w:val="00952663"/>
    <w:rsid w:val="00953AFA"/>
    <w:rsid w:val="00954AF4"/>
    <w:rsid w:val="00954E11"/>
    <w:rsid w:val="00955AE6"/>
    <w:rsid w:val="00961273"/>
    <w:rsid w:val="00961570"/>
    <w:rsid w:val="00961765"/>
    <w:rsid w:val="009631F8"/>
    <w:rsid w:val="00963520"/>
    <w:rsid w:val="00964B78"/>
    <w:rsid w:val="00964BB0"/>
    <w:rsid w:val="00965129"/>
    <w:rsid w:val="00965988"/>
    <w:rsid w:val="009664D7"/>
    <w:rsid w:val="00967248"/>
    <w:rsid w:val="00970671"/>
    <w:rsid w:val="00971076"/>
    <w:rsid w:val="009715EF"/>
    <w:rsid w:val="00973519"/>
    <w:rsid w:val="00975179"/>
    <w:rsid w:val="00975F66"/>
    <w:rsid w:val="009772F6"/>
    <w:rsid w:val="00977310"/>
    <w:rsid w:val="00982368"/>
    <w:rsid w:val="00984780"/>
    <w:rsid w:val="00985AE6"/>
    <w:rsid w:val="00985E3D"/>
    <w:rsid w:val="00986810"/>
    <w:rsid w:val="009913D9"/>
    <w:rsid w:val="00992C8A"/>
    <w:rsid w:val="00993589"/>
    <w:rsid w:val="00993D30"/>
    <w:rsid w:val="00994A5F"/>
    <w:rsid w:val="00996991"/>
    <w:rsid w:val="00997742"/>
    <w:rsid w:val="009A1E2F"/>
    <w:rsid w:val="009A200F"/>
    <w:rsid w:val="009A23D5"/>
    <w:rsid w:val="009A282D"/>
    <w:rsid w:val="009A4ADF"/>
    <w:rsid w:val="009A4CF2"/>
    <w:rsid w:val="009B6796"/>
    <w:rsid w:val="009B6D25"/>
    <w:rsid w:val="009B7B40"/>
    <w:rsid w:val="009C4C17"/>
    <w:rsid w:val="009C5F5A"/>
    <w:rsid w:val="009C792A"/>
    <w:rsid w:val="009C7DD4"/>
    <w:rsid w:val="009D2824"/>
    <w:rsid w:val="009D2E42"/>
    <w:rsid w:val="009D4C57"/>
    <w:rsid w:val="009D5A5E"/>
    <w:rsid w:val="009D5DDC"/>
    <w:rsid w:val="009D695E"/>
    <w:rsid w:val="009E2313"/>
    <w:rsid w:val="009E2827"/>
    <w:rsid w:val="009E2F5A"/>
    <w:rsid w:val="009E6C67"/>
    <w:rsid w:val="009E6FB4"/>
    <w:rsid w:val="009E7239"/>
    <w:rsid w:val="009F0383"/>
    <w:rsid w:val="009F20C9"/>
    <w:rsid w:val="009F2138"/>
    <w:rsid w:val="009F26D0"/>
    <w:rsid w:val="009F560D"/>
    <w:rsid w:val="009F57FE"/>
    <w:rsid w:val="00A00BE5"/>
    <w:rsid w:val="00A0551F"/>
    <w:rsid w:val="00A06F39"/>
    <w:rsid w:val="00A10508"/>
    <w:rsid w:val="00A10C36"/>
    <w:rsid w:val="00A11487"/>
    <w:rsid w:val="00A121C2"/>
    <w:rsid w:val="00A12AEF"/>
    <w:rsid w:val="00A13A19"/>
    <w:rsid w:val="00A14884"/>
    <w:rsid w:val="00A14E54"/>
    <w:rsid w:val="00A1649C"/>
    <w:rsid w:val="00A202AB"/>
    <w:rsid w:val="00A20680"/>
    <w:rsid w:val="00A21DBC"/>
    <w:rsid w:val="00A24B79"/>
    <w:rsid w:val="00A25772"/>
    <w:rsid w:val="00A25A8A"/>
    <w:rsid w:val="00A25F36"/>
    <w:rsid w:val="00A275B9"/>
    <w:rsid w:val="00A315BC"/>
    <w:rsid w:val="00A36012"/>
    <w:rsid w:val="00A36ED3"/>
    <w:rsid w:val="00A41F3F"/>
    <w:rsid w:val="00A453CF"/>
    <w:rsid w:val="00A45F77"/>
    <w:rsid w:val="00A470EE"/>
    <w:rsid w:val="00A513B3"/>
    <w:rsid w:val="00A5189A"/>
    <w:rsid w:val="00A51D6B"/>
    <w:rsid w:val="00A52BE4"/>
    <w:rsid w:val="00A53C9F"/>
    <w:rsid w:val="00A5429D"/>
    <w:rsid w:val="00A54691"/>
    <w:rsid w:val="00A54DB8"/>
    <w:rsid w:val="00A6312A"/>
    <w:rsid w:val="00A6337E"/>
    <w:rsid w:val="00A6417A"/>
    <w:rsid w:val="00A651EF"/>
    <w:rsid w:val="00A6677D"/>
    <w:rsid w:val="00A67F29"/>
    <w:rsid w:val="00A72FA2"/>
    <w:rsid w:val="00A764B1"/>
    <w:rsid w:val="00A81366"/>
    <w:rsid w:val="00A84B5D"/>
    <w:rsid w:val="00A84F68"/>
    <w:rsid w:val="00A86FCD"/>
    <w:rsid w:val="00A87A26"/>
    <w:rsid w:val="00A90C2A"/>
    <w:rsid w:val="00A91D31"/>
    <w:rsid w:val="00A944F8"/>
    <w:rsid w:val="00AA1EE3"/>
    <w:rsid w:val="00AA4EFF"/>
    <w:rsid w:val="00AA5652"/>
    <w:rsid w:val="00AA577F"/>
    <w:rsid w:val="00AB03FF"/>
    <w:rsid w:val="00AB3A88"/>
    <w:rsid w:val="00AB57BE"/>
    <w:rsid w:val="00AB7DB4"/>
    <w:rsid w:val="00AC0200"/>
    <w:rsid w:val="00AC087F"/>
    <w:rsid w:val="00AC0940"/>
    <w:rsid w:val="00AC1193"/>
    <w:rsid w:val="00AC1535"/>
    <w:rsid w:val="00AC2916"/>
    <w:rsid w:val="00AC4475"/>
    <w:rsid w:val="00AC4B80"/>
    <w:rsid w:val="00AC5F80"/>
    <w:rsid w:val="00AC6DE6"/>
    <w:rsid w:val="00AD0673"/>
    <w:rsid w:val="00AD4065"/>
    <w:rsid w:val="00AD465C"/>
    <w:rsid w:val="00AD7CA2"/>
    <w:rsid w:val="00AE0A3B"/>
    <w:rsid w:val="00AE1368"/>
    <w:rsid w:val="00AE15BA"/>
    <w:rsid w:val="00AE1622"/>
    <w:rsid w:val="00AE637B"/>
    <w:rsid w:val="00AF2171"/>
    <w:rsid w:val="00AF24D3"/>
    <w:rsid w:val="00AF4ED6"/>
    <w:rsid w:val="00AF63D9"/>
    <w:rsid w:val="00AF67B6"/>
    <w:rsid w:val="00AF7571"/>
    <w:rsid w:val="00B000DE"/>
    <w:rsid w:val="00B0015C"/>
    <w:rsid w:val="00B0310D"/>
    <w:rsid w:val="00B042D5"/>
    <w:rsid w:val="00B07D6C"/>
    <w:rsid w:val="00B10146"/>
    <w:rsid w:val="00B10921"/>
    <w:rsid w:val="00B10FFB"/>
    <w:rsid w:val="00B1129A"/>
    <w:rsid w:val="00B131B4"/>
    <w:rsid w:val="00B13C2E"/>
    <w:rsid w:val="00B142A3"/>
    <w:rsid w:val="00B15938"/>
    <w:rsid w:val="00B20A0F"/>
    <w:rsid w:val="00B22FB9"/>
    <w:rsid w:val="00B24C73"/>
    <w:rsid w:val="00B25121"/>
    <w:rsid w:val="00B25640"/>
    <w:rsid w:val="00B27264"/>
    <w:rsid w:val="00B27984"/>
    <w:rsid w:val="00B27FD2"/>
    <w:rsid w:val="00B37D68"/>
    <w:rsid w:val="00B42152"/>
    <w:rsid w:val="00B42197"/>
    <w:rsid w:val="00B42A54"/>
    <w:rsid w:val="00B43C43"/>
    <w:rsid w:val="00B46575"/>
    <w:rsid w:val="00B47116"/>
    <w:rsid w:val="00B5048A"/>
    <w:rsid w:val="00B52D54"/>
    <w:rsid w:val="00B52DDB"/>
    <w:rsid w:val="00B55B91"/>
    <w:rsid w:val="00B57247"/>
    <w:rsid w:val="00B61A21"/>
    <w:rsid w:val="00B62B9E"/>
    <w:rsid w:val="00B64541"/>
    <w:rsid w:val="00B64B9C"/>
    <w:rsid w:val="00B64F50"/>
    <w:rsid w:val="00B671D1"/>
    <w:rsid w:val="00B709AD"/>
    <w:rsid w:val="00B73BD0"/>
    <w:rsid w:val="00B75A0E"/>
    <w:rsid w:val="00B8015F"/>
    <w:rsid w:val="00B80F9B"/>
    <w:rsid w:val="00B837EB"/>
    <w:rsid w:val="00B84003"/>
    <w:rsid w:val="00B92AD7"/>
    <w:rsid w:val="00B93776"/>
    <w:rsid w:val="00B93808"/>
    <w:rsid w:val="00B9600C"/>
    <w:rsid w:val="00B974E2"/>
    <w:rsid w:val="00BA3428"/>
    <w:rsid w:val="00BA4666"/>
    <w:rsid w:val="00BA4EEB"/>
    <w:rsid w:val="00BA6A8C"/>
    <w:rsid w:val="00BB05FD"/>
    <w:rsid w:val="00BB0E5F"/>
    <w:rsid w:val="00BB2D58"/>
    <w:rsid w:val="00BB3713"/>
    <w:rsid w:val="00BC1684"/>
    <w:rsid w:val="00BC18C8"/>
    <w:rsid w:val="00BC23C3"/>
    <w:rsid w:val="00BC2D64"/>
    <w:rsid w:val="00BC3A2D"/>
    <w:rsid w:val="00BD1407"/>
    <w:rsid w:val="00BD1779"/>
    <w:rsid w:val="00BD456E"/>
    <w:rsid w:val="00BD4B76"/>
    <w:rsid w:val="00BD4C61"/>
    <w:rsid w:val="00BD5875"/>
    <w:rsid w:val="00BD6318"/>
    <w:rsid w:val="00BD7B5E"/>
    <w:rsid w:val="00BE2096"/>
    <w:rsid w:val="00BE2895"/>
    <w:rsid w:val="00BE2F49"/>
    <w:rsid w:val="00BE5F44"/>
    <w:rsid w:val="00BE6609"/>
    <w:rsid w:val="00BF0AEB"/>
    <w:rsid w:val="00BF2D42"/>
    <w:rsid w:val="00BF32A4"/>
    <w:rsid w:val="00BF61A6"/>
    <w:rsid w:val="00BF6C54"/>
    <w:rsid w:val="00BF7C62"/>
    <w:rsid w:val="00C0217D"/>
    <w:rsid w:val="00C02326"/>
    <w:rsid w:val="00C03434"/>
    <w:rsid w:val="00C03A3D"/>
    <w:rsid w:val="00C07023"/>
    <w:rsid w:val="00C108A4"/>
    <w:rsid w:val="00C12719"/>
    <w:rsid w:val="00C1654C"/>
    <w:rsid w:val="00C16E3B"/>
    <w:rsid w:val="00C252AC"/>
    <w:rsid w:val="00C31C56"/>
    <w:rsid w:val="00C325F0"/>
    <w:rsid w:val="00C32F34"/>
    <w:rsid w:val="00C40459"/>
    <w:rsid w:val="00C4094C"/>
    <w:rsid w:val="00C42C42"/>
    <w:rsid w:val="00C46167"/>
    <w:rsid w:val="00C479B1"/>
    <w:rsid w:val="00C50241"/>
    <w:rsid w:val="00C527A7"/>
    <w:rsid w:val="00C54704"/>
    <w:rsid w:val="00C56D52"/>
    <w:rsid w:val="00C57167"/>
    <w:rsid w:val="00C57E97"/>
    <w:rsid w:val="00C61B13"/>
    <w:rsid w:val="00C61F5F"/>
    <w:rsid w:val="00C64179"/>
    <w:rsid w:val="00C643A8"/>
    <w:rsid w:val="00C66EC8"/>
    <w:rsid w:val="00C678D1"/>
    <w:rsid w:val="00C67DE9"/>
    <w:rsid w:val="00C703C8"/>
    <w:rsid w:val="00C706BC"/>
    <w:rsid w:val="00C708AD"/>
    <w:rsid w:val="00C70FD4"/>
    <w:rsid w:val="00C71644"/>
    <w:rsid w:val="00C7212D"/>
    <w:rsid w:val="00C73DA8"/>
    <w:rsid w:val="00C74ECC"/>
    <w:rsid w:val="00C758D8"/>
    <w:rsid w:val="00C773E5"/>
    <w:rsid w:val="00C774A5"/>
    <w:rsid w:val="00C80D85"/>
    <w:rsid w:val="00C81C22"/>
    <w:rsid w:val="00C82819"/>
    <w:rsid w:val="00C8352C"/>
    <w:rsid w:val="00C9313B"/>
    <w:rsid w:val="00CA0659"/>
    <w:rsid w:val="00CA06E7"/>
    <w:rsid w:val="00CA2CE8"/>
    <w:rsid w:val="00CA3307"/>
    <w:rsid w:val="00CA36C6"/>
    <w:rsid w:val="00CA3B03"/>
    <w:rsid w:val="00CA6D62"/>
    <w:rsid w:val="00CB10AE"/>
    <w:rsid w:val="00CB1E51"/>
    <w:rsid w:val="00CB2C22"/>
    <w:rsid w:val="00CB34DC"/>
    <w:rsid w:val="00CB3F79"/>
    <w:rsid w:val="00CB5ECC"/>
    <w:rsid w:val="00CC015A"/>
    <w:rsid w:val="00CC1C33"/>
    <w:rsid w:val="00CC3F95"/>
    <w:rsid w:val="00CD052D"/>
    <w:rsid w:val="00CD150C"/>
    <w:rsid w:val="00CD257B"/>
    <w:rsid w:val="00CD29BF"/>
    <w:rsid w:val="00CD2F0E"/>
    <w:rsid w:val="00CD325E"/>
    <w:rsid w:val="00CD382E"/>
    <w:rsid w:val="00CD40A6"/>
    <w:rsid w:val="00CD55DE"/>
    <w:rsid w:val="00CD65FE"/>
    <w:rsid w:val="00CE3A60"/>
    <w:rsid w:val="00CE53E5"/>
    <w:rsid w:val="00CE68A9"/>
    <w:rsid w:val="00CF196F"/>
    <w:rsid w:val="00CF2A4E"/>
    <w:rsid w:val="00CF70AD"/>
    <w:rsid w:val="00CF7D20"/>
    <w:rsid w:val="00D05915"/>
    <w:rsid w:val="00D136B8"/>
    <w:rsid w:val="00D15910"/>
    <w:rsid w:val="00D1606D"/>
    <w:rsid w:val="00D20068"/>
    <w:rsid w:val="00D24B3A"/>
    <w:rsid w:val="00D25800"/>
    <w:rsid w:val="00D25F36"/>
    <w:rsid w:val="00D26239"/>
    <w:rsid w:val="00D26999"/>
    <w:rsid w:val="00D30652"/>
    <w:rsid w:val="00D306E8"/>
    <w:rsid w:val="00D31C42"/>
    <w:rsid w:val="00D320D3"/>
    <w:rsid w:val="00D327F2"/>
    <w:rsid w:val="00D33FDA"/>
    <w:rsid w:val="00D34E6D"/>
    <w:rsid w:val="00D36126"/>
    <w:rsid w:val="00D37304"/>
    <w:rsid w:val="00D37A1C"/>
    <w:rsid w:val="00D412AA"/>
    <w:rsid w:val="00D414A7"/>
    <w:rsid w:val="00D4192F"/>
    <w:rsid w:val="00D429BE"/>
    <w:rsid w:val="00D42F0F"/>
    <w:rsid w:val="00D4515E"/>
    <w:rsid w:val="00D46FFD"/>
    <w:rsid w:val="00D50261"/>
    <w:rsid w:val="00D50D20"/>
    <w:rsid w:val="00D50E2A"/>
    <w:rsid w:val="00D51328"/>
    <w:rsid w:val="00D53524"/>
    <w:rsid w:val="00D563D9"/>
    <w:rsid w:val="00D568B1"/>
    <w:rsid w:val="00D57729"/>
    <w:rsid w:val="00D60B14"/>
    <w:rsid w:val="00D61BD6"/>
    <w:rsid w:val="00D61D35"/>
    <w:rsid w:val="00D65B96"/>
    <w:rsid w:val="00D65F77"/>
    <w:rsid w:val="00D66876"/>
    <w:rsid w:val="00D66A4E"/>
    <w:rsid w:val="00D705F8"/>
    <w:rsid w:val="00D71D74"/>
    <w:rsid w:val="00D72F1D"/>
    <w:rsid w:val="00D7527E"/>
    <w:rsid w:val="00D77426"/>
    <w:rsid w:val="00D83DE9"/>
    <w:rsid w:val="00D84682"/>
    <w:rsid w:val="00D859C8"/>
    <w:rsid w:val="00D86BCC"/>
    <w:rsid w:val="00D908CD"/>
    <w:rsid w:val="00D90A02"/>
    <w:rsid w:val="00D9188C"/>
    <w:rsid w:val="00D92432"/>
    <w:rsid w:val="00D92470"/>
    <w:rsid w:val="00D92D47"/>
    <w:rsid w:val="00D93585"/>
    <w:rsid w:val="00D93737"/>
    <w:rsid w:val="00D95D13"/>
    <w:rsid w:val="00D9656D"/>
    <w:rsid w:val="00D96A4A"/>
    <w:rsid w:val="00D970BB"/>
    <w:rsid w:val="00D97F5F"/>
    <w:rsid w:val="00DA0741"/>
    <w:rsid w:val="00DA0A72"/>
    <w:rsid w:val="00DA3297"/>
    <w:rsid w:val="00DA47AF"/>
    <w:rsid w:val="00DA561B"/>
    <w:rsid w:val="00DA5BD8"/>
    <w:rsid w:val="00DA6061"/>
    <w:rsid w:val="00DA712C"/>
    <w:rsid w:val="00DA72F6"/>
    <w:rsid w:val="00DA78EE"/>
    <w:rsid w:val="00DB379D"/>
    <w:rsid w:val="00DB4F05"/>
    <w:rsid w:val="00DC3C62"/>
    <w:rsid w:val="00DC42AD"/>
    <w:rsid w:val="00DC53E5"/>
    <w:rsid w:val="00DC5BF8"/>
    <w:rsid w:val="00DD2CC0"/>
    <w:rsid w:val="00DD2E69"/>
    <w:rsid w:val="00DD31ED"/>
    <w:rsid w:val="00DD3516"/>
    <w:rsid w:val="00DD3D8B"/>
    <w:rsid w:val="00DD3F8A"/>
    <w:rsid w:val="00DD441C"/>
    <w:rsid w:val="00DD5062"/>
    <w:rsid w:val="00DE17B3"/>
    <w:rsid w:val="00DE2967"/>
    <w:rsid w:val="00DE38ED"/>
    <w:rsid w:val="00DE3D79"/>
    <w:rsid w:val="00DE506C"/>
    <w:rsid w:val="00DE623B"/>
    <w:rsid w:val="00DE6572"/>
    <w:rsid w:val="00DE6CE8"/>
    <w:rsid w:val="00DE79BB"/>
    <w:rsid w:val="00DF03DA"/>
    <w:rsid w:val="00DF0E10"/>
    <w:rsid w:val="00DF460A"/>
    <w:rsid w:val="00DF4CDD"/>
    <w:rsid w:val="00DF54B8"/>
    <w:rsid w:val="00E0321B"/>
    <w:rsid w:val="00E03722"/>
    <w:rsid w:val="00E05B05"/>
    <w:rsid w:val="00E06496"/>
    <w:rsid w:val="00E06B60"/>
    <w:rsid w:val="00E1099E"/>
    <w:rsid w:val="00E11521"/>
    <w:rsid w:val="00E132C0"/>
    <w:rsid w:val="00E1347C"/>
    <w:rsid w:val="00E1392A"/>
    <w:rsid w:val="00E2236F"/>
    <w:rsid w:val="00E2379A"/>
    <w:rsid w:val="00E260BC"/>
    <w:rsid w:val="00E26A55"/>
    <w:rsid w:val="00E318BC"/>
    <w:rsid w:val="00E31EA9"/>
    <w:rsid w:val="00E335BA"/>
    <w:rsid w:val="00E340FD"/>
    <w:rsid w:val="00E36E71"/>
    <w:rsid w:val="00E42082"/>
    <w:rsid w:val="00E4209B"/>
    <w:rsid w:val="00E4258E"/>
    <w:rsid w:val="00E42C1B"/>
    <w:rsid w:val="00E45F42"/>
    <w:rsid w:val="00E47D28"/>
    <w:rsid w:val="00E47EEB"/>
    <w:rsid w:val="00E50432"/>
    <w:rsid w:val="00E548FC"/>
    <w:rsid w:val="00E54B27"/>
    <w:rsid w:val="00E6150D"/>
    <w:rsid w:val="00E623FE"/>
    <w:rsid w:val="00E64422"/>
    <w:rsid w:val="00E64F94"/>
    <w:rsid w:val="00E65E82"/>
    <w:rsid w:val="00E66883"/>
    <w:rsid w:val="00E66DD7"/>
    <w:rsid w:val="00E66FC9"/>
    <w:rsid w:val="00E67CC4"/>
    <w:rsid w:val="00E70437"/>
    <w:rsid w:val="00E70AAB"/>
    <w:rsid w:val="00E70B86"/>
    <w:rsid w:val="00E7163D"/>
    <w:rsid w:val="00E7231A"/>
    <w:rsid w:val="00E72EF2"/>
    <w:rsid w:val="00E73CFB"/>
    <w:rsid w:val="00E7750C"/>
    <w:rsid w:val="00E803ED"/>
    <w:rsid w:val="00E83AF4"/>
    <w:rsid w:val="00E8742F"/>
    <w:rsid w:val="00E878C3"/>
    <w:rsid w:val="00E87D31"/>
    <w:rsid w:val="00E87F83"/>
    <w:rsid w:val="00E91CEB"/>
    <w:rsid w:val="00E94784"/>
    <w:rsid w:val="00E961CE"/>
    <w:rsid w:val="00E96350"/>
    <w:rsid w:val="00EA1A2D"/>
    <w:rsid w:val="00EA1F93"/>
    <w:rsid w:val="00EA3D1A"/>
    <w:rsid w:val="00EA598C"/>
    <w:rsid w:val="00EA6C27"/>
    <w:rsid w:val="00EA7427"/>
    <w:rsid w:val="00EB0EF4"/>
    <w:rsid w:val="00EB1B93"/>
    <w:rsid w:val="00EB2214"/>
    <w:rsid w:val="00EC1DE4"/>
    <w:rsid w:val="00EC3AF8"/>
    <w:rsid w:val="00EC4ACC"/>
    <w:rsid w:val="00EC7D1A"/>
    <w:rsid w:val="00ED0536"/>
    <w:rsid w:val="00ED39B0"/>
    <w:rsid w:val="00ED3D7F"/>
    <w:rsid w:val="00ED3DED"/>
    <w:rsid w:val="00ED607F"/>
    <w:rsid w:val="00ED678A"/>
    <w:rsid w:val="00ED7A27"/>
    <w:rsid w:val="00EE3E20"/>
    <w:rsid w:val="00EE538D"/>
    <w:rsid w:val="00EE62F9"/>
    <w:rsid w:val="00EE6842"/>
    <w:rsid w:val="00EE6D57"/>
    <w:rsid w:val="00EF0613"/>
    <w:rsid w:val="00EF0649"/>
    <w:rsid w:val="00EF6EE8"/>
    <w:rsid w:val="00F02983"/>
    <w:rsid w:val="00F035C9"/>
    <w:rsid w:val="00F03757"/>
    <w:rsid w:val="00F055FB"/>
    <w:rsid w:val="00F06728"/>
    <w:rsid w:val="00F10798"/>
    <w:rsid w:val="00F10932"/>
    <w:rsid w:val="00F12F50"/>
    <w:rsid w:val="00F133D4"/>
    <w:rsid w:val="00F14BA7"/>
    <w:rsid w:val="00F2174C"/>
    <w:rsid w:val="00F220CC"/>
    <w:rsid w:val="00F22770"/>
    <w:rsid w:val="00F2391E"/>
    <w:rsid w:val="00F24850"/>
    <w:rsid w:val="00F24B2E"/>
    <w:rsid w:val="00F24B47"/>
    <w:rsid w:val="00F25155"/>
    <w:rsid w:val="00F25C41"/>
    <w:rsid w:val="00F26150"/>
    <w:rsid w:val="00F27881"/>
    <w:rsid w:val="00F3015C"/>
    <w:rsid w:val="00F308D7"/>
    <w:rsid w:val="00F3108A"/>
    <w:rsid w:val="00F348B9"/>
    <w:rsid w:val="00F351EA"/>
    <w:rsid w:val="00F3610C"/>
    <w:rsid w:val="00F42603"/>
    <w:rsid w:val="00F4314E"/>
    <w:rsid w:val="00F446B8"/>
    <w:rsid w:val="00F54BE0"/>
    <w:rsid w:val="00F56339"/>
    <w:rsid w:val="00F5747D"/>
    <w:rsid w:val="00F60E39"/>
    <w:rsid w:val="00F62974"/>
    <w:rsid w:val="00F63FE4"/>
    <w:rsid w:val="00F6569A"/>
    <w:rsid w:val="00F657AB"/>
    <w:rsid w:val="00F65D58"/>
    <w:rsid w:val="00F65EDC"/>
    <w:rsid w:val="00F70215"/>
    <w:rsid w:val="00F71323"/>
    <w:rsid w:val="00F713C6"/>
    <w:rsid w:val="00F72BEC"/>
    <w:rsid w:val="00F7365D"/>
    <w:rsid w:val="00F76941"/>
    <w:rsid w:val="00F81352"/>
    <w:rsid w:val="00F848C5"/>
    <w:rsid w:val="00F86551"/>
    <w:rsid w:val="00F94AF3"/>
    <w:rsid w:val="00F96FD4"/>
    <w:rsid w:val="00F97200"/>
    <w:rsid w:val="00FA0A8E"/>
    <w:rsid w:val="00FA1EE7"/>
    <w:rsid w:val="00FA28F3"/>
    <w:rsid w:val="00FA2F1E"/>
    <w:rsid w:val="00FA323A"/>
    <w:rsid w:val="00FA4EF3"/>
    <w:rsid w:val="00FA4FBD"/>
    <w:rsid w:val="00FA5B3B"/>
    <w:rsid w:val="00FB335F"/>
    <w:rsid w:val="00FB3BC7"/>
    <w:rsid w:val="00FB585A"/>
    <w:rsid w:val="00FB6AF0"/>
    <w:rsid w:val="00FB7D20"/>
    <w:rsid w:val="00FC0667"/>
    <w:rsid w:val="00FC2FDE"/>
    <w:rsid w:val="00FD04BA"/>
    <w:rsid w:val="00FD0800"/>
    <w:rsid w:val="00FD0F0D"/>
    <w:rsid w:val="00FD2882"/>
    <w:rsid w:val="00FD5B87"/>
    <w:rsid w:val="00FE1698"/>
    <w:rsid w:val="00FE2242"/>
    <w:rsid w:val="00FE3C14"/>
    <w:rsid w:val="00FE3CE8"/>
    <w:rsid w:val="00FF0562"/>
    <w:rsid w:val="00FF094A"/>
    <w:rsid w:val="00FF114F"/>
    <w:rsid w:val="00FF14DA"/>
    <w:rsid w:val="00FF14F1"/>
    <w:rsid w:val="00FF15A9"/>
    <w:rsid w:val="00FF5A15"/>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B19"/>
    <w:pPr>
      <w:spacing w:after="0" w:line="240" w:lineRule="auto"/>
      <w:jc w:val="both"/>
    </w:pPr>
    <w:rPr>
      <w:rFonts w:ascii="Arial" w:eastAsia="Times New Roman" w:hAnsi="Arial" w:cs="Arial"/>
      <w:lang w:eastAsia="cs-CZ"/>
    </w:rPr>
  </w:style>
  <w:style w:type="paragraph" w:styleId="Nadpis1">
    <w:name w:val="heading 1"/>
    <w:basedOn w:val="Normln"/>
    <w:next w:val="Normln"/>
    <w:link w:val="Nadpis1Char"/>
    <w:uiPriority w:val="9"/>
    <w:qFormat/>
    <w:rsid w:val="00304A03"/>
    <w:pPr>
      <w:keepNext/>
      <w:spacing w:before="240" w:after="120"/>
      <w:jc w:val="center"/>
      <w:outlineLvl w:val="0"/>
    </w:pPr>
    <w:rPr>
      <w:rFonts w:eastAsia="Calibri"/>
      <w:b/>
      <w:bCs/>
      <w:kern w:val="32"/>
      <w:sz w:val="28"/>
      <w:szCs w:val="28"/>
    </w:rPr>
  </w:style>
  <w:style w:type="paragraph" w:styleId="Nadpis2">
    <w:name w:val="heading 2"/>
    <w:basedOn w:val="Normln"/>
    <w:next w:val="Normln"/>
    <w:link w:val="Nadpis2Char"/>
    <w:uiPriority w:val="99"/>
    <w:qFormat/>
    <w:rsid w:val="00441B7F"/>
    <w:pPr>
      <w:keepNext/>
      <w:numPr>
        <w:numId w:val="27"/>
      </w:numPr>
      <w:spacing w:before="480" w:after="120"/>
      <w:ind w:left="0" w:firstLine="0"/>
      <w:jc w:val="center"/>
      <w:outlineLvl w:val="1"/>
    </w:pPr>
    <w:rPr>
      <w:rFonts w:eastAsia="Calibri"/>
      <w:b/>
      <w:bCs/>
      <w:iCs/>
    </w:rPr>
  </w:style>
  <w:style w:type="paragraph" w:styleId="Nadpis3">
    <w:name w:val="heading 3"/>
    <w:basedOn w:val="Normln"/>
    <w:next w:val="Normln"/>
    <w:link w:val="Nadpis3Char"/>
    <w:uiPriority w:val="9"/>
    <w:qFormat/>
    <w:rsid w:val="0042221B"/>
    <w:pPr>
      <w:numPr>
        <w:ilvl w:val="1"/>
        <w:numId w:val="28"/>
      </w:numPr>
      <w:spacing w:before="240" w:after="120"/>
      <w:ind w:left="567" w:hanging="567"/>
      <w:jc w:val="left"/>
      <w:outlineLvl w:val="2"/>
    </w:pPr>
    <w:rPr>
      <w:rFonts w:eastAsia="Calibri" w:cs="Times New Roman"/>
      <w:b/>
    </w:rPr>
  </w:style>
  <w:style w:type="paragraph" w:styleId="Nadpis4">
    <w:name w:val="heading 4"/>
    <w:basedOn w:val="Odstavecseseznamem"/>
    <w:next w:val="Normln"/>
    <w:link w:val="Nadpis4Char"/>
    <w:uiPriority w:val="9"/>
    <w:unhideWhenUsed/>
    <w:qFormat/>
    <w:rsid w:val="005A1115"/>
    <w:pPr>
      <w:numPr>
        <w:ilvl w:val="2"/>
        <w:numId w:val="32"/>
      </w:numPr>
      <w:spacing w:before="360" w:after="120"/>
      <w:contextualSpacing w:val="0"/>
      <w:outlineLvl w:val="3"/>
    </w:pPr>
    <w:rPr>
      <w:b/>
    </w:rPr>
  </w:style>
  <w:style w:type="paragraph" w:styleId="Nadpis5">
    <w:name w:val="heading 5"/>
    <w:basedOn w:val="Nadpis3"/>
    <w:next w:val="Normln"/>
    <w:link w:val="Nadpis5Char"/>
    <w:uiPriority w:val="9"/>
    <w:unhideWhenUsed/>
    <w:qFormat/>
    <w:rsid w:val="00326F64"/>
    <w:pPr>
      <w:numPr>
        <w:ilvl w:val="0"/>
        <w:numId w:val="0"/>
      </w:numPr>
      <w:spacing w:before="360"/>
      <w:jc w:val="center"/>
      <w:outlineLvl w:val="4"/>
    </w:pPr>
  </w:style>
  <w:style w:type="paragraph" w:styleId="Nadpis6">
    <w:name w:val="heading 6"/>
    <w:basedOn w:val="Nadpis1"/>
    <w:next w:val="Normln"/>
    <w:link w:val="Nadpis6Char"/>
    <w:uiPriority w:val="9"/>
    <w:unhideWhenUsed/>
    <w:qFormat/>
    <w:rsid w:val="00356F88"/>
    <w:pPr>
      <w:outlineLvl w:val="5"/>
    </w:pPr>
  </w:style>
  <w:style w:type="paragraph" w:styleId="Nadpis7">
    <w:name w:val="heading 7"/>
    <w:basedOn w:val="Normln"/>
    <w:next w:val="Normln"/>
    <w:link w:val="Nadpis7Char"/>
    <w:uiPriority w:val="9"/>
    <w:unhideWhenUsed/>
    <w:qFormat/>
    <w:rsid w:val="00845A5A"/>
    <w:pPr>
      <w:numPr>
        <w:numId w:val="14"/>
      </w:numPr>
      <w:autoSpaceDE w:val="0"/>
      <w:autoSpaceDN w:val="0"/>
      <w:adjustRightInd w:val="0"/>
      <w:spacing w:before="480" w:after="120"/>
      <w:ind w:left="425" w:hanging="425"/>
      <w:jc w:val="left"/>
      <w:outlineLvl w:val="6"/>
    </w:pPr>
    <w:rPr>
      <w:rFonts w:eastAsiaTheme="minorHAnsi"/>
      <w:b/>
      <w:color w:val="000000"/>
      <w:lang w:eastAsia="en-US"/>
    </w:rPr>
  </w:style>
  <w:style w:type="paragraph" w:styleId="Nadpis8">
    <w:name w:val="heading 8"/>
    <w:basedOn w:val="Normln"/>
    <w:next w:val="Normln"/>
    <w:link w:val="Nadpis8Char"/>
    <w:uiPriority w:val="9"/>
    <w:unhideWhenUsed/>
    <w:qFormat/>
    <w:rsid w:val="00431734"/>
    <w:pPr>
      <w:autoSpaceDE w:val="0"/>
      <w:autoSpaceDN w:val="0"/>
      <w:adjustRightInd w:val="0"/>
      <w:spacing w:before="240" w:after="120"/>
      <w:outlineLvl w:val="7"/>
    </w:pPr>
    <w:rPr>
      <w:bCs/>
    </w:rPr>
  </w:style>
  <w:style w:type="paragraph" w:styleId="Nadpis9">
    <w:name w:val="heading 9"/>
    <w:basedOn w:val="Normln"/>
    <w:next w:val="Normln"/>
    <w:link w:val="Nadpis9Char"/>
    <w:uiPriority w:val="9"/>
    <w:unhideWhenUsed/>
    <w:qFormat/>
    <w:rsid w:val="00431734"/>
    <w:pPr>
      <w:numPr>
        <w:numId w:val="15"/>
      </w:numPr>
      <w:spacing w:after="20"/>
      <w:ind w:left="714" w:hanging="357"/>
      <w:jc w:val="left"/>
      <w:outlineLvl w:val="8"/>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5CB"/>
    <w:pPr>
      <w:tabs>
        <w:tab w:val="center" w:pos="4536"/>
        <w:tab w:val="right" w:pos="9072"/>
      </w:tabs>
    </w:pPr>
  </w:style>
  <w:style w:type="character" w:customStyle="1" w:styleId="ZhlavChar">
    <w:name w:val="Záhlaví Char"/>
    <w:basedOn w:val="Standardnpsmoodstavce"/>
    <w:link w:val="Zhlav"/>
    <w:uiPriority w:val="99"/>
    <w:rsid w:val="002C25CB"/>
  </w:style>
  <w:style w:type="paragraph" w:styleId="Zpat">
    <w:name w:val="footer"/>
    <w:basedOn w:val="Normln"/>
    <w:link w:val="ZpatChar"/>
    <w:uiPriority w:val="99"/>
    <w:unhideWhenUsed/>
    <w:rsid w:val="002C25CB"/>
    <w:pPr>
      <w:tabs>
        <w:tab w:val="center" w:pos="4536"/>
        <w:tab w:val="right" w:pos="9072"/>
      </w:tabs>
    </w:pPr>
  </w:style>
  <w:style w:type="character" w:customStyle="1" w:styleId="ZpatChar">
    <w:name w:val="Zápatí Char"/>
    <w:basedOn w:val="Standardnpsmoodstavce"/>
    <w:link w:val="Zpat"/>
    <w:uiPriority w:val="99"/>
    <w:rsid w:val="002C25CB"/>
  </w:style>
  <w:style w:type="paragraph" w:styleId="Textbubliny">
    <w:name w:val="Balloon Text"/>
    <w:basedOn w:val="Normln"/>
    <w:link w:val="TextbublinyChar"/>
    <w:uiPriority w:val="99"/>
    <w:semiHidden/>
    <w:unhideWhenUsed/>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rsid w:val="002C25CB"/>
    <w:rPr>
      <w:rFonts w:ascii="Tahoma" w:hAnsi="Tahoma" w:cs="Tahoma"/>
      <w:sz w:val="16"/>
      <w:szCs w:val="16"/>
    </w:rPr>
  </w:style>
  <w:style w:type="character" w:customStyle="1" w:styleId="Nadpis1Char">
    <w:name w:val="Nadpis 1 Char"/>
    <w:basedOn w:val="Standardnpsmoodstavce"/>
    <w:link w:val="Nadpis1"/>
    <w:uiPriority w:val="9"/>
    <w:rsid w:val="00304A03"/>
    <w:rPr>
      <w:rFonts w:ascii="Arial" w:eastAsia="Calibri" w:hAnsi="Arial" w:cs="Arial"/>
      <w:b/>
      <w:bCs/>
      <w:kern w:val="32"/>
      <w:sz w:val="28"/>
      <w:szCs w:val="28"/>
      <w:lang w:eastAsia="cs-CZ"/>
    </w:rPr>
  </w:style>
  <w:style w:type="character" w:customStyle="1" w:styleId="Nadpis2Char">
    <w:name w:val="Nadpis 2 Char"/>
    <w:basedOn w:val="Standardnpsmoodstavce"/>
    <w:link w:val="Nadpis2"/>
    <w:uiPriority w:val="99"/>
    <w:rsid w:val="00441B7F"/>
    <w:rPr>
      <w:rFonts w:ascii="Arial" w:eastAsia="Calibri" w:hAnsi="Arial" w:cs="Arial"/>
      <w:b/>
      <w:bCs/>
      <w:iCs/>
      <w:lang w:eastAsia="cs-CZ"/>
    </w:rPr>
  </w:style>
  <w:style w:type="character" w:customStyle="1" w:styleId="Nadpis3Char">
    <w:name w:val="Nadpis 3 Char"/>
    <w:basedOn w:val="Standardnpsmoodstavce"/>
    <w:link w:val="Nadpis3"/>
    <w:uiPriority w:val="9"/>
    <w:rsid w:val="0042221B"/>
    <w:rPr>
      <w:rFonts w:ascii="Arial" w:eastAsia="Calibri" w:hAnsi="Arial" w:cs="Times New Roman"/>
      <w:b/>
      <w:lang w:eastAsia="cs-CZ"/>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character" w:customStyle="1" w:styleId="Nadpis4Char">
    <w:name w:val="Nadpis 4 Char"/>
    <w:basedOn w:val="Standardnpsmoodstavce"/>
    <w:link w:val="Nadpis4"/>
    <w:uiPriority w:val="9"/>
    <w:rsid w:val="005A1115"/>
    <w:rPr>
      <w:rFonts w:ascii="Arial" w:eastAsia="Times New Roman" w:hAnsi="Arial" w:cs="Arial"/>
      <w:b/>
      <w:lang w:eastAsia="cs-CZ"/>
    </w:rPr>
  </w:style>
  <w:style w:type="paragraph" w:customStyle="1" w:styleId="Bezmezer1">
    <w:name w:val="Bez mezer1"/>
    <w:uiPriority w:val="99"/>
    <w:rsid w:val="00546B76"/>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lang w:eastAsia="en-US"/>
    </w:rPr>
  </w:style>
  <w:style w:type="paragraph" w:customStyle="1" w:styleId="Default">
    <w:name w:val="Default"/>
    <w:rsid w:val="00021428"/>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rsub">
    <w:name w:val="parsub"/>
    <w:basedOn w:val="Normln"/>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unhideWhenUsed/>
    <w:rsid w:val="00E70AAB"/>
    <w:rPr>
      <w:sz w:val="16"/>
      <w:szCs w:val="16"/>
    </w:rPr>
  </w:style>
  <w:style w:type="paragraph" w:styleId="Textkomente">
    <w:name w:val="annotation text"/>
    <w:basedOn w:val="Normln"/>
    <w:link w:val="TextkomenteChar"/>
    <w:uiPriority w:val="99"/>
    <w:unhideWhenUsed/>
    <w:rsid w:val="00E70AAB"/>
  </w:style>
  <w:style w:type="character" w:customStyle="1" w:styleId="TextkomenteChar">
    <w:name w:val="Text komentáře Char"/>
    <w:basedOn w:val="Standardnpsmoodstavce"/>
    <w:link w:val="Textkomente"/>
    <w:uiPriority w:val="99"/>
    <w:rsid w:val="00E70A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0AAB"/>
    <w:rPr>
      <w:b/>
      <w:bCs/>
    </w:rPr>
  </w:style>
  <w:style w:type="character" w:customStyle="1" w:styleId="PedmtkomenteChar">
    <w:name w:val="Předmět komentáře Char"/>
    <w:basedOn w:val="TextkomenteChar"/>
    <w:link w:val="Pedmtkomente"/>
    <w:uiPriority w:val="99"/>
    <w:semiHidden/>
    <w:rsid w:val="00E70AA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D50E2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50E2A"/>
    <w:rPr>
      <w:rFonts w:eastAsiaTheme="minorEastAsia"/>
      <w:lang w:eastAsia="cs-CZ"/>
    </w:rPr>
  </w:style>
  <w:style w:type="table" w:styleId="Mkatabulky">
    <w:name w:val="Table Grid"/>
    <w:basedOn w:val="Normlntabulka"/>
    <w:uiPriority w:val="99"/>
    <w:rsid w:val="008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B43C43"/>
    <w:pPr>
      <w:spacing w:after="160" w:line="240" w:lineRule="exact"/>
      <w:jc w:val="left"/>
    </w:pPr>
    <w:rPr>
      <w:rFonts w:ascii="Times New Roman Bold" w:hAnsi="Times New Roman Bold" w:cs="Times New Roman Bold"/>
      <w:lang w:val="sk-SK" w:eastAsia="en-US"/>
    </w:rPr>
  </w:style>
  <w:style w:type="paragraph" w:styleId="Textpoznpodarou">
    <w:name w:val="footnote text"/>
    <w:basedOn w:val="Normln"/>
    <w:link w:val="TextpoznpodarouChar"/>
    <w:uiPriority w:val="99"/>
    <w:unhideWhenUsed/>
    <w:rsid w:val="001C018B"/>
  </w:style>
  <w:style w:type="character" w:customStyle="1" w:styleId="TextpoznpodarouChar">
    <w:name w:val="Text pozn. pod čarou Char"/>
    <w:basedOn w:val="Standardnpsmoodstavce"/>
    <w:link w:val="Textpoznpodarou"/>
    <w:uiPriority w:val="99"/>
    <w:rsid w:val="001C018B"/>
    <w:rPr>
      <w:rFonts w:ascii="Times New Roman" w:eastAsia="Times New Roman" w:hAnsi="Times New Roman" w:cs="Times New Roman"/>
      <w:sz w:val="20"/>
      <w:szCs w:val="20"/>
      <w:lang w:eastAsia="cs-CZ"/>
    </w:rPr>
  </w:style>
  <w:style w:type="character" w:styleId="Znakapoznpodarou">
    <w:name w:val="footnote reference"/>
    <w:rsid w:val="001C018B"/>
    <w:rPr>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rsid w:val="00A25F36"/>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A25F36"/>
    <w:rPr>
      <w:rFonts w:ascii="Courier New" w:eastAsia="Calibri" w:hAnsi="Courier New" w:cs="Times New Roman"/>
      <w:sz w:val="20"/>
      <w:szCs w:val="20"/>
      <w:lang w:val="x-none" w:eastAsia="x-none"/>
    </w:rPr>
  </w:style>
  <w:style w:type="paragraph" w:styleId="Zkladntextodsazen">
    <w:name w:val="Body Text Indent"/>
    <w:basedOn w:val="Normln"/>
    <w:link w:val="ZkladntextodsazenChar"/>
    <w:rsid w:val="00092CA1"/>
    <w:pPr>
      <w:ind w:left="709" w:hanging="709"/>
    </w:pPr>
    <w:rPr>
      <w:sz w:val="23"/>
    </w:rPr>
  </w:style>
  <w:style w:type="character" w:customStyle="1" w:styleId="ZkladntextodsazenChar">
    <w:name w:val="Základní text odsazený Char"/>
    <w:basedOn w:val="Standardnpsmoodstavce"/>
    <w:link w:val="Zkladntextodsazen"/>
    <w:rsid w:val="00092CA1"/>
    <w:rPr>
      <w:rFonts w:ascii="Arial" w:eastAsia="Times New Roman" w:hAnsi="Arial" w:cs="Times New Roman"/>
      <w:sz w:val="23"/>
      <w:szCs w:val="20"/>
      <w:lang w:eastAsia="cs-CZ"/>
    </w:rPr>
  </w:style>
  <w:style w:type="paragraph" w:customStyle="1" w:styleId="Normln1">
    <w:name w:val="Normální1"/>
    <w:rsid w:val="00784268"/>
    <w:pPr>
      <w:widowControl w:val="0"/>
      <w:spacing w:after="0"/>
      <w:contextualSpacing/>
    </w:pPr>
    <w:rPr>
      <w:rFonts w:ascii="Arial" w:eastAsia="Arial" w:hAnsi="Arial" w:cs="Arial"/>
      <w:color w:val="000000"/>
      <w:szCs w:val="20"/>
      <w:lang w:eastAsia="cs-CZ"/>
    </w:rPr>
  </w:style>
  <w:style w:type="character" w:styleId="Hypertextovodkaz">
    <w:name w:val="Hyperlink"/>
    <w:basedOn w:val="Standardnpsmoodstavce"/>
    <w:uiPriority w:val="99"/>
    <w:unhideWhenUsed/>
    <w:rsid w:val="007A28EA"/>
    <w:rPr>
      <w:color w:val="0000FF" w:themeColor="hyperlink"/>
      <w:u w:val="single"/>
    </w:rPr>
  </w:style>
  <w:style w:type="paragraph" w:customStyle="1" w:styleId="Pracovnpodklad-text">
    <w:name w:val="Pracovní podklad - text"/>
    <w:basedOn w:val="Normln"/>
    <w:link w:val="Pracovnpodklad-textChar"/>
    <w:qFormat/>
    <w:rsid w:val="00440C2F"/>
    <w:pPr>
      <w:spacing w:after="240"/>
    </w:pPr>
  </w:style>
  <w:style w:type="character" w:customStyle="1" w:styleId="Pracovnpodklad-textChar">
    <w:name w:val="Pracovní podklad - text Char"/>
    <w:link w:val="Pracovnpodklad-text"/>
    <w:rsid w:val="00440C2F"/>
    <w:rPr>
      <w:rFonts w:ascii="Arial" w:eastAsia="Times New Roman" w:hAnsi="Arial" w:cs="Arial"/>
      <w:lang w:eastAsia="cs-CZ"/>
    </w:rPr>
  </w:style>
  <w:style w:type="character" w:customStyle="1" w:styleId="detail">
    <w:name w:val="detail"/>
    <w:basedOn w:val="Standardnpsmoodstavce"/>
    <w:rsid w:val="00D92432"/>
  </w:style>
  <w:style w:type="paragraph" w:styleId="Revize">
    <w:name w:val="Revision"/>
    <w:hidden/>
    <w:uiPriority w:val="99"/>
    <w:semiHidden/>
    <w:rsid w:val="00D92432"/>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8233F0"/>
    <w:pPr>
      <w:numPr>
        <w:numId w:val="12"/>
      </w:numPr>
    </w:pPr>
  </w:style>
  <w:style w:type="table" w:customStyle="1" w:styleId="Mkatabulky1">
    <w:name w:val="Mřížka tabulky1"/>
    <w:basedOn w:val="Normlntabulka"/>
    <w:next w:val="Mkatabulky"/>
    <w:uiPriority w:val="59"/>
    <w:rsid w:val="008233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A90C2A"/>
  </w:style>
  <w:style w:type="character" w:styleId="Siln">
    <w:name w:val="Strong"/>
    <w:basedOn w:val="Standardnpsmoodstavce"/>
    <w:uiPriority w:val="22"/>
    <w:qFormat/>
    <w:rsid w:val="00A90C2A"/>
    <w:rPr>
      <w:b/>
      <w:bCs/>
    </w:rPr>
  </w:style>
  <w:style w:type="paragraph" w:styleId="Normlnweb">
    <w:name w:val="Normal (Web)"/>
    <w:basedOn w:val="Normln"/>
    <w:uiPriority w:val="99"/>
    <w:semiHidden/>
    <w:unhideWhenUsed/>
    <w:rsid w:val="00A90C2A"/>
    <w:pPr>
      <w:spacing w:before="100" w:beforeAutospacing="1" w:after="100" w:afterAutospacing="1"/>
      <w:jc w:val="left"/>
    </w:pPr>
    <w:rPr>
      <w:sz w:val="24"/>
      <w:szCs w:val="24"/>
    </w:rPr>
  </w:style>
  <w:style w:type="character" w:styleId="Zvraznn">
    <w:name w:val="Emphasis"/>
    <w:basedOn w:val="Standardnpsmoodstavce"/>
    <w:uiPriority w:val="20"/>
    <w:qFormat/>
    <w:rsid w:val="00A90C2A"/>
    <w:rPr>
      <w:i/>
      <w:iCs/>
    </w:rPr>
  </w:style>
  <w:style w:type="table" w:customStyle="1" w:styleId="Mkatabulky11">
    <w:name w:val="Mřížka tabulky11"/>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C5C8A"/>
  </w:style>
  <w:style w:type="numbering" w:customStyle="1" w:styleId="Bezseznamu11">
    <w:name w:val="Bez seznamu11"/>
    <w:next w:val="Bezseznamu"/>
    <w:uiPriority w:val="99"/>
    <w:semiHidden/>
    <w:unhideWhenUsed/>
    <w:rsid w:val="007C5C8A"/>
  </w:style>
  <w:style w:type="table" w:customStyle="1" w:styleId="Mkatabulky2">
    <w:name w:val="Mřížka tabulky2"/>
    <w:basedOn w:val="Normlntabulka"/>
    <w:next w:val="Mkatabulky"/>
    <w:uiPriority w:val="99"/>
    <w:rsid w:val="007C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C5C8A"/>
  </w:style>
  <w:style w:type="table" w:customStyle="1" w:styleId="Mkatabulky12">
    <w:name w:val="Mřížka tabulky12"/>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C5C8A"/>
  </w:style>
  <w:style w:type="character" w:customStyle="1" w:styleId="OdstavecseseznamemChar">
    <w:name w:val="Odstavec se seznamem Char"/>
    <w:aliases w:val="Conclusion de partie Char"/>
    <w:link w:val="Odstavecseseznamem"/>
    <w:uiPriority w:val="34"/>
    <w:rsid w:val="00CB3F79"/>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rsid w:val="00326F64"/>
    <w:rPr>
      <w:rFonts w:ascii="Arial" w:eastAsia="Calibri" w:hAnsi="Arial" w:cs="Times New Roman"/>
      <w:b/>
      <w:lang w:eastAsia="cs-CZ"/>
    </w:rPr>
  </w:style>
  <w:style w:type="character" w:customStyle="1" w:styleId="Nadpis6Char">
    <w:name w:val="Nadpis 6 Char"/>
    <w:basedOn w:val="Standardnpsmoodstavce"/>
    <w:link w:val="Nadpis6"/>
    <w:uiPriority w:val="9"/>
    <w:rsid w:val="00356F88"/>
    <w:rPr>
      <w:rFonts w:ascii="Arial" w:eastAsia="Calibri" w:hAnsi="Arial" w:cs="Arial"/>
      <w:b/>
      <w:bCs/>
      <w:kern w:val="32"/>
      <w:sz w:val="28"/>
      <w:szCs w:val="28"/>
      <w:lang w:eastAsia="cs-CZ"/>
    </w:rPr>
  </w:style>
  <w:style w:type="character" w:customStyle="1" w:styleId="Nadpis7Char">
    <w:name w:val="Nadpis 7 Char"/>
    <w:basedOn w:val="Standardnpsmoodstavce"/>
    <w:link w:val="Nadpis7"/>
    <w:uiPriority w:val="9"/>
    <w:rsid w:val="00845A5A"/>
    <w:rPr>
      <w:rFonts w:ascii="Arial" w:hAnsi="Arial" w:cs="Arial"/>
      <w:b/>
      <w:color w:val="000000"/>
    </w:rPr>
  </w:style>
  <w:style w:type="character" w:customStyle="1" w:styleId="Nadpis8Char">
    <w:name w:val="Nadpis 8 Char"/>
    <w:basedOn w:val="Standardnpsmoodstavce"/>
    <w:link w:val="Nadpis8"/>
    <w:uiPriority w:val="9"/>
    <w:rsid w:val="00431734"/>
    <w:rPr>
      <w:rFonts w:ascii="Arial" w:eastAsia="Times New Roman" w:hAnsi="Arial" w:cs="Arial"/>
      <w:bCs/>
      <w:lang w:eastAsia="cs-CZ"/>
    </w:rPr>
  </w:style>
  <w:style w:type="character" w:customStyle="1" w:styleId="Nadpis9Char">
    <w:name w:val="Nadpis 9 Char"/>
    <w:basedOn w:val="Standardnpsmoodstavce"/>
    <w:link w:val="Nadpis9"/>
    <w:uiPriority w:val="9"/>
    <w:rsid w:val="00431734"/>
    <w:rPr>
      <w:rFonts w:ascii="Arial" w:eastAsia="Times New Roman" w:hAnsi="Arial" w:cs="Arial"/>
      <w:bCs/>
      <w:lang w:eastAsia="cs-CZ"/>
    </w:rPr>
  </w:style>
  <w:style w:type="paragraph" w:styleId="Textvysvtlivek">
    <w:name w:val="endnote text"/>
    <w:basedOn w:val="Normln"/>
    <w:link w:val="TextvysvtlivekChar"/>
    <w:uiPriority w:val="99"/>
    <w:semiHidden/>
    <w:unhideWhenUsed/>
    <w:rsid w:val="005E15ED"/>
  </w:style>
  <w:style w:type="character" w:customStyle="1" w:styleId="TextvysvtlivekChar">
    <w:name w:val="Text vysvětlivek Char"/>
    <w:basedOn w:val="Standardnpsmoodstavce"/>
    <w:link w:val="Textvysvtlivek"/>
    <w:uiPriority w:val="99"/>
    <w:semiHidden/>
    <w:rsid w:val="005E15E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5E15ED"/>
    <w:rPr>
      <w:vertAlign w:val="superscript"/>
    </w:rPr>
  </w:style>
  <w:style w:type="paragraph" w:customStyle="1" w:styleId="mskslovn">
    <w:name w:val="římské číslování"/>
    <w:basedOn w:val="Odstavecseseznamem"/>
    <w:link w:val="mskslovnChar"/>
    <w:qFormat/>
    <w:rsid w:val="000D4B82"/>
    <w:pPr>
      <w:numPr>
        <w:numId w:val="33"/>
      </w:numPr>
      <w:spacing w:before="360" w:after="120"/>
      <w:ind w:left="567" w:hanging="567"/>
      <w:contextualSpacing w:val="0"/>
    </w:pPr>
    <w:rPr>
      <w:b/>
    </w:rPr>
  </w:style>
  <w:style w:type="character" w:customStyle="1" w:styleId="mskslovnChar">
    <w:name w:val="římské číslování Char"/>
    <w:basedOn w:val="OdstavecseseznamemChar"/>
    <w:link w:val="mskslovn"/>
    <w:rsid w:val="000D4B82"/>
    <w:rPr>
      <w:rFonts w:ascii="Arial" w:eastAsia="Times New Roman" w:hAnsi="Arial" w:cs="Arial"/>
      <w:b/>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B19"/>
    <w:pPr>
      <w:spacing w:after="0" w:line="240" w:lineRule="auto"/>
      <w:jc w:val="both"/>
    </w:pPr>
    <w:rPr>
      <w:rFonts w:ascii="Arial" w:eastAsia="Times New Roman" w:hAnsi="Arial" w:cs="Arial"/>
      <w:lang w:eastAsia="cs-CZ"/>
    </w:rPr>
  </w:style>
  <w:style w:type="paragraph" w:styleId="Nadpis1">
    <w:name w:val="heading 1"/>
    <w:basedOn w:val="Normln"/>
    <w:next w:val="Normln"/>
    <w:link w:val="Nadpis1Char"/>
    <w:uiPriority w:val="9"/>
    <w:qFormat/>
    <w:rsid w:val="00304A03"/>
    <w:pPr>
      <w:keepNext/>
      <w:spacing w:before="240" w:after="120"/>
      <w:jc w:val="center"/>
      <w:outlineLvl w:val="0"/>
    </w:pPr>
    <w:rPr>
      <w:rFonts w:eastAsia="Calibri"/>
      <w:b/>
      <w:bCs/>
      <w:kern w:val="32"/>
      <w:sz w:val="28"/>
      <w:szCs w:val="28"/>
    </w:rPr>
  </w:style>
  <w:style w:type="paragraph" w:styleId="Nadpis2">
    <w:name w:val="heading 2"/>
    <w:basedOn w:val="Normln"/>
    <w:next w:val="Normln"/>
    <w:link w:val="Nadpis2Char"/>
    <w:uiPriority w:val="99"/>
    <w:qFormat/>
    <w:rsid w:val="00441B7F"/>
    <w:pPr>
      <w:keepNext/>
      <w:numPr>
        <w:numId w:val="27"/>
      </w:numPr>
      <w:spacing w:before="480" w:after="120"/>
      <w:ind w:left="0" w:firstLine="0"/>
      <w:jc w:val="center"/>
      <w:outlineLvl w:val="1"/>
    </w:pPr>
    <w:rPr>
      <w:rFonts w:eastAsia="Calibri"/>
      <w:b/>
      <w:bCs/>
      <w:iCs/>
    </w:rPr>
  </w:style>
  <w:style w:type="paragraph" w:styleId="Nadpis3">
    <w:name w:val="heading 3"/>
    <w:basedOn w:val="Normln"/>
    <w:next w:val="Normln"/>
    <w:link w:val="Nadpis3Char"/>
    <w:uiPriority w:val="9"/>
    <w:qFormat/>
    <w:rsid w:val="0042221B"/>
    <w:pPr>
      <w:numPr>
        <w:ilvl w:val="1"/>
        <w:numId w:val="28"/>
      </w:numPr>
      <w:spacing w:before="240" w:after="120"/>
      <w:ind w:left="567" w:hanging="567"/>
      <w:jc w:val="left"/>
      <w:outlineLvl w:val="2"/>
    </w:pPr>
    <w:rPr>
      <w:rFonts w:eastAsia="Calibri" w:cs="Times New Roman"/>
      <w:b/>
    </w:rPr>
  </w:style>
  <w:style w:type="paragraph" w:styleId="Nadpis4">
    <w:name w:val="heading 4"/>
    <w:basedOn w:val="Odstavecseseznamem"/>
    <w:next w:val="Normln"/>
    <w:link w:val="Nadpis4Char"/>
    <w:uiPriority w:val="9"/>
    <w:unhideWhenUsed/>
    <w:qFormat/>
    <w:rsid w:val="005A1115"/>
    <w:pPr>
      <w:numPr>
        <w:ilvl w:val="2"/>
        <w:numId w:val="32"/>
      </w:numPr>
      <w:spacing w:before="360" w:after="120"/>
      <w:contextualSpacing w:val="0"/>
      <w:outlineLvl w:val="3"/>
    </w:pPr>
    <w:rPr>
      <w:b/>
    </w:rPr>
  </w:style>
  <w:style w:type="paragraph" w:styleId="Nadpis5">
    <w:name w:val="heading 5"/>
    <w:basedOn w:val="Nadpis3"/>
    <w:next w:val="Normln"/>
    <w:link w:val="Nadpis5Char"/>
    <w:uiPriority w:val="9"/>
    <w:unhideWhenUsed/>
    <w:qFormat/>
    <w:rsid w:val="00326F64"/>
    <w:pPr>
      <w:numPr>
        <w:ilvl w:val="0"/>
        <w:numId w:val="0"/>
      </w:numPr>
      <w:spacing w:before="360"/>
      <w:jc w:val="center"/>
      <w:outlineLvl w:val="4"/>
    </w:pPr>
  </w:style>
  <w:style w:type="paragraph" w:styleId="Nadpis6">
    <w:name w:val="heading 6"/>
    <w:basedOn w:val="Nadpis1"/>
    <w:next w:val="Normln"/>
    <w:link w:val="Nadpis6Char"/>
    <w:uiPriority w:val="9"/>
    <w:unhideWhenUsed/>
    <w:qFormat/>
    <w:rsid w:val="00356F88"/>
    <w:pPr>
      <w:outlineLvl w:val="5"/>
    </w:pPr>
  </w:style>
  <w:style w:type="paragraph" w:styleId="Nadpis7">
    <w:name w:val="heading 7"/>
    <w:basedOn w:val="Normln"/>
    <w:next w:val="Normln"/>
    <w:link w:val="Nadpis7Char"/>
    <w:uiPriority w:val="9"/>
    <w:unhideWhenUsed/>
    <w:qFormat/>
    <w:rsid w:val="00845A5A"/>
    <w:pPr>
      <w:numPr>
        <w:numId w:val="14"/>
      </w:numPr>
      <w:autoSpaceDE w:val="0"/>
      <w:autoSpaceDN w:val="0"/>
      <w:adjustRightInd w:val="0"/>
      <w:spacing w:before="480" w:after="120"/>
      <w:ind w:left="425" w:hanging="425"/>
      <w:jc w:val="left"/>
      <w:outlineLvl w:val="6"/>
    </w:pPr>
    <w:rPr>
      <w:rFonts w:eastAsiaTheme="minorHAnsi"/>
      <w:b/>
      <w:color w:val="000000"/>
      <w:lang w:eastAsia="en-US"/>
    </w:rPr>
  </w:style>
  <w:style w:type="paragraph" w:styleId="Nadpis8">
    <w:name w:val="heading 8"/>
    <w:basedOn w:val="Normln"/>
    <w:next w:val="Normln"/>
    <w:link w:val="Nadpis8Char"/>
    <w:uiPriority w:val="9"/>
    <w:unhideWhenUsed/>
    <w:qFormat/>
    <w:rsid w:val="00431734"/>
    <w:pPr>
      <w:autoSpaceDE w:val="0"/>
      <w:autoSpaceDN w:val="0"/>
      <w:adjustRightInd w:val="0"/>
      <w:spacing w:before="240" w:after="120"/>
      <w:outlineLvl w:val="7"/>
    </w:pPr>
    <w:rPr>
      <w:bCs/>
    </w:rPr>
  </w:style>
  <w:style w:type="paragraph" w:styleId="Nadpis9">
    <w:name w:val="heading 9"/>
    <w:basedOn w:val="Normln"/>
    <w:next w:val="Normln"/>
    <w:link w:val="Nadpis9Char"/>
    <w:uiPriority w:val="9"/>
    <w:unhideWhenUsed/>
    <w:qFormat/>
    <w:rsid w:val="00431734"/>
    <w:pPr>
      <w:numPr>
        <w:numId w:val="15"/>
      </w:numPr>
      <w:spacing w:after="20"/>
      <w:ind w:left="714" w:hanging="357"/>
      <w:jc w:val="left"/>
      <w:outlineLvl w:val="8"/>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5CB"/>
    <w:pPr>
      <w:tabs>
        <w:tab w:val="center" w:pos="4536"/>
        <w:tab w:val="right" w:pos="9072"/>
      </w:tabs>
    </w:pPr>
  </w:style>
  <w:style w:type="character" w:customStyle="1" w:styleId="ZhlavChar">
    <w:name w:val="Záhlaví Char"/>
    <w:basedOn w:val="Standardnpsmoodstavce"/>
    <w:link w:val="Zhlav"/>
    <w:uiPriority w:val="99"/>
    <w:rsid w:val="002C25CB"/>
  </w:style>
  <w:style w:type="paragraph" w:styleId="Zpat">
    <w:name w:val="footer"/>
    <w:basedOn w:val="Normln"/>
    <w:link w:val="ZpatChar"/>
    <w:uiPriority w:val="99"/>
    <w:unhideWhenUsed/>
    <w:rsid w:val="002C25CB"/>
    <w:pPr>
      <w:tabs>
        <w:tab w:val="center" w:pos="4536"/>
        <w:tab w:val="right" w:pos="9072"/>
      </w:tabs>
    </w:pPr>
  </w:style>
  <w:style w:type="character" w:customStyle="1" w:styleId="ZpatChar">
    <w:name w:val="Zápatí Char"/>
    <w:basedOn w:val="Standardnpsmoodstavce"/>
    <w:link w:val="Zpat"/>
    <w:uiPriority w:val="99"/>
    <w:rsid w:val="002C25CB"/>
  </w:style>
  <w:style w:type="paragraph" w:styleId="Textbubliny">
    <w:name w:val="Balloon Text"/>
    <w:basedOn w:val="Normln"/>
    <w:link w:val="TextbublinyChar"/>
    <w:uiPriority w:val="99"/>
    <w:semiHidden/>
    <w:unhideWhenUsed/>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rsid w:val="002C25CB"/>
    <w:rPr>
      <w:rFonts w:ascii="Tahoma" w:hAnsi="Tahoma" w:cs="Tahoma"/>
      <w:sz w:val="16"/>
      <w:szCs w:val="16"/>
    </w:rPr>
  </w:style>
  <w:style w:type="character" w:customStyle="1" w:styleId="Nadpis1Char">
    <w:name w:val="Nadpis 1 Char"/>
    <w:basedOn w:val="Standardnpsmoodstavce"/>
    <w:link w:val="Nadpis1"/>
    <w:uiPriority w:val="9"/>
    <w:rsid w:val="00304A03"/>
    <w:rPr>
      <w:rFonts w:ascii="Arial" w:eastAsia="Calibri" w:hAnsi="Arial" w:cs="Arial"/>
      <w:b/>
      <w:bCs/>
      <w:kern w:val="32"/>
      <w:sz w:val="28"/>
      <w:szCs w:val="28"/>
      <w:lang w:eastAsia="cs-CZ"/>
    </w:rPr>
  </w:style>
  <w:style w:type="character" w:customStyle="1" w:styleId="Nadpis2Char">
    <w:name w:val="Nadpis 2 Char"/>
    <w:basedOn w:val="Standardnpsmoodstavce"/>
    <w:link w:val="Nadpis2"/>
    <w:uiPriority w:val="99"/>
    <w:rsid w:val="00441B7F"/>
    <w:rPr>
      <w:rFonts w:ascii="Arial" w:eastAsia="Calibri" w:hAnsi="Arial" w:cs="Arial"/>
      <w:b/>
      <w:bCs/>
      <w:iCs/>
      <w:lang w:eastAsia="cs-CZ"/>
    </w:rPr>
  </w:style>
  <w:style w:type="character" w:customStyle="1" w:styleId="Nadpis3Char">
    <w:name w:val="Nadpis 3 Char"/>
    <w:basedOn w:val="Standardnpsmoodstavce"/>
    <w:link w:val="Nadpis3"/>
    <w:uiPriority w:val="9"/>
    <w:rsid w:val="0042221B"/>
    <w:rPr>
      <w:rFonts w:ascii="Arial" w:eastAsia="Calibri" w:hAnsi="Arial" w:cs="Times New Roman"/>
      <w:b/>
      <w:lang w:eastAsia="cs-CZ"/>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character" w:customStyle="1" w:styleId="Nadpis4Char">
    <w:name w:val="Nadpis 4 Char"/>
    <w:basedOn w:val="Standardnpsmoodstavce"/>
    <w:link w:val="Nadpis4"/>
    <w:uiPriority w:val="9"/>
    <w:rsid w:val="005A1115"/>
    <w:rPr>
      <w:rFonts w:ascii="Arial" w:eastAsia="Times New Roman" w:hAnsi="Arial" w:cs="Arial"/>
      <w:b/>
      <w:lang w:eastAsia="cs-CZ"/>
    </w:rPr>
  </w:style>
  <w:style w:type="paragraph" w:customStyle="1" w:styleId="Bezmezer1">
    <w:name w:val="Bez mezer1"/>
    <w:uiPriority w:val="99"/>
    <w:rsid w:val="00546B76"/>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lang w:eastAsia="en-US"/>
    </w:rPr>
  </w:style>
  <w:style w:type="paragraph" w:customStyle="1" w:styleId="Default">
    <w:name w:val="Default"/>
    <w:rsid w:val="00021428"/>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rsub">
    <w:name w:val="parsub"/>
    <w:basedOn w:val="Normln"/>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unhideWhenUsed/>
    <w:rsid w:val="00E70AAB"/>
    <w:rPr>
      <w:sz w:val="16"/>
      <w:szCs w:val="16"/>
    </w:rPr>
  </w:style>
  <w:style w:type="paragraph" w:styleId="Textkomente">
    <w:name w:val="annotation text"/>
    <w:basedOn w:val="Normln"/>
    <w:link w:val="TextkomenteChar"/>
    <w:uiPriority w:val="99"/>
    <w:unhideWhenUsed/>
    <w:rsid w:val="00E70AAB"/>
  </w:style>
  <w:style w:type="character" w:customStyle="1" w:styleId="TextkomenteChar">
    <w:name w:val="Text komentáře Char"/>
    <w:basedOn w:val="Standardnpsmoodstavce"/>
    <w:link w:val="Textkomente"/>
    <w:uiPriority w:val="99"/>
    <w:rsid w:val="00E70A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0AAB"/>
    <w:rPr>
      <w:b/>
      <w:bCs/>
    </w:rPr>
  </w:style>
  <w:style w:type="character" w:customStyle="1" w:styleId="PedmtkomenteChar">
    <w:name w:val="Předmět komentáře Char"/>
    <w:basedOn w:val="TextkomenteChar"/>
    <w:link w:val="Pedmtkomente"/>
    <w:uiPriority w:val="99"/>
    <w:semiHidden/>
    <w:rsid w:val="00E70AA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D50E2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50E2A"/>
    <w:rPr>
      <w:rFonts w:eastAsiaTheme="minorEastAsia"/>
      <w:lang w:eastAsia="cs-CZ"/>
    </w:rPr>
  </w:style>
  <w:style w:type="table" w:styleId="Mkatabulky">
    <w:name w:val="Table Grid"/>
    <w:basedOn w:val="Normlntabulka"/>
    <w:uiPriority w:val="99"/>
    <w:rsid w:val="008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B43C43"/>
    <w:pPr>
      <w:spacing w:after="160" w:line="240" w:lineRule="exact"/>
      <w:jc w:val="left"/>
    </w:pPr>
    <w:rPr>
      <w:rFonts w:ascii="Times New Roman Bold" w:hAnsi="Times New Roman Bold" w:cs="Times New Roman Bold"/>
      <w:lang w:val="sk-SK" w:eastAsia="en-US"/>
    </w:rPr>
  </w:style>
  <w:style w:type="paragraph" w:styleId="Textpoznpodarou">
    <w:name w:val="footnote text"/>
    <w:basedOn w:val="Normln"/>
    <w:link w:val="TextpoznpodarouChar"/>
    <w:uiPriority w:val="99"/>
    <w:unhideWhenUsed/>
    <w:rsid w:val="001C018B"/>
  </w:style>
  <w:style w:type="character" w:customStyle="1" w:styleId="TextpoznpodarouChar">
    <w:name w:val="Text pozn. pod čarou Char"/>
    <w:basedOn w:val="Standardnpsmoodstavce"/>
    <w:link w:val="Textpoznpodarou"/>
    <w:uiPriority w:val="99"/>
    <w:rsid w:val="001C018B"/>
    <w:rPr>
      <w:rFonts w:ascii="Times New Roman" w:eastAsia="Times New Roman" w:hAnsi="Times New Roman" w:cs="Times New Roman"/>
      <w:sz w:val="20"/>
      <w:szCs w:val="20"/>
      <w:lang w:eastAsia="cs-CZ"/>
    </w:rPr>
  </w:style>
  <w:style w:type="character" w:styleId="Znakapoznpodarou">
    <w:name w:val="footnote reference"/>
    <w:rsid w:val="001C018B"/>
    <w:rPr>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rsid w:val="00A25F36"/>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A25F36"/>
    <w:rPr>
      <w:rFonts w:ascii="Courier New" w:eastAsia="Calibri" w:hAnsi="Courier New" w:cs="Times New Roman"/>
      <w:sz w:val="20"/>
      <w:szCs w:val="20"/>
      <w:lang w:val="x-none" w:eastAsia="x-none"/>
    </w:rPr>
  </w:style>
  <w:style w:type="paragraph" w:styleId="Zkladntextodsazen">
    <w:name w:val="Body Text Indent"/>
    <w:basedOn w:val="Normln"/>
    <w:link w:val="ZkladntextodsazenChar"/>
    <w:rsid w:val="00092CA1"/>
    <w:pPr>
      <w:ind w:left="709" w:hanging="709"/>
    </w:pPr>
    <w:rPr>
      <w:sz w:val="23"/>
    </w:rPr>
  </w:style>
  <w:style w:type="character" w:customStyle="1" w:styleId="ZkladntextodsazenChar">
    <w:name w:val="Základní text odsazený Char"/>
    <w:basedOn w:val="Standardnpsmoodstavce"/>
    <w:link w:val="Zkladntextodsazen"/>
    <w:rsid w:val="00092CA1"/>
    <w:rPr>
      <w:rFonts w:ascii="Arial" w:eastAsia="Times New Roman" w:hAnsi="Arial" w:cs="Times New Roman"/>
      <w:sz w:val="23"/>
      <w:szCs w:val="20"/>
      <w:lang w:eastAsia="cs-CZ"/>
    </w:rPr>
  </w:style>
  <w:style w:type="paragraph" w:customStyle="1" w:styleId="Normln1">
    <w:name w:val="Normální1"/>
    <w:rsid w:val="00784268"/>
    <w:pPr>
      <w:widowControl w:val="0"/>
      <w:spacing w:after="0"/>
      <w:contextualSpacing/>
    </w:pPr>
    <w:rPr>
      <w:rFonts w:ascii="Arial" w:eastAsia="Arial" w:hAnsi="Arial" w:cs="Arial"/>
      <w:color w:val="000000"/>
      <w:szCs w:val="20"/>
      <w:lang w:eastAsia="cs-CZ"/>
    </w:rPr>
  </w:style>
  <w:style w:type="character" w:styleId="Hypertextovodkaz">
    <w:name w:val="Hyperlink"/>
    <w:basedOn w:val="Standardnpsmoodstavce"/>
    <w:uiPriority w:val="99"/>
    <w:unhideWhenUsed/>
    <w:rsid w:val="007A28EA"/>
    <w:rPr>
      <w:color w:val="0000FF" w:themeColor="hyperlink"/>
      <w:u w:val="single"/>
    </w:rPr>
  </w:style>
  <w:style w:type="paragraph" w:customStyle="1" w:styleId="Pracovnpodklad-text">
    <w:name w:val="Pracovní podklad - text"/>
    <w:basedOn w:val="Normln"/>
    <w:link w:val="Pracovnpodklad-textChar"/>
    <w:qFormat/>
    <w:rsid w:val="00440C2F"/>
    <w:pPr>
      <w:spacing w:after="240"/>
    </w:pPr>
  </w:style>
  <w:style w:type="character" w:customStyle="1" w:styleId="Pracovnpodklad-textChar">
    <w:name w:val="Pracovní podklad - text Char"/>
    <w:link w:val="Pracovnpodklad-text"/>
    <w:rsid w:val="00440C2F"/>
    <w:rPr>
      <w:rFonts w:ascii="Arial" w:eastAsia="Times New Roman" w:hAnsi="Arial" w:cs="Arial"/>
      <w:lang w:eastAsia="cs-CZ"/>
    </w:rPr>
  </w:style>
  <w:style w:type="character" w:customStyle="1" w:styleId="detail">
    <w:name w:val="detail"/>
    <w:basedOn w:val="Standardnpsmoodstavce"/>
    <w:rsid w:val="00D92432"/>
  </w:style>
  <w:style w:type="paragraph" w:styleId="Revize">
    <w:name w:val="Revision"/>
    <w:hidden/>
    <w:uiPriority w:val="99"/>
    <w:semiHidden/>
    <w:rsid w:val="00D92432"/>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8233F0"/>
    <w:pPr>
      <w:numPr>
        <w:numId w:val="12"/>
      </w:numPr>
    </w:pPr>
  </w:style>
  <w:style w:type="table" w:customStyle="1" w:styleId="Mkatabulky1">
    <w:name w:val="Mřížka tabulky1"/>
    <w:basedOn w:val="Normlntabulka"/>
    <w:next w:val="Mkatabulky"/>
    <w:uiPriority w:val="59"/>
    <w:rsid w:val="008233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A90C2A"/>
  </w:style>
  <w:style w:type="character" w:styleId="Siln">
    <w:name w:val="Strong"/>
    <w:basedOn w:val="Standardnpsmoodstavce"/>
    <w:uiPriority w:val="22"/>
    <w:qFormat/>
    <w:rsid w:val="00A90C2A"/>
    <w:rPr>
      <w:b/>
      <w:bCs/>
    </w:rPr>
  </w:style>
  <w:style w:type="paragraph" w:styleId="Normlnweb">
    <w:name w:val="Normal (Web)"/>
    <w:basedOn w:val="Normln"/>
    <w:uiPriority w:val="99"/>
    <w:semiHidden/>
    <w:unhideWhenUsed/>
    <w:rsid w:val="00A90C2A"/>
    <w:pPr>
      <w:spacing w:before="100" w:beforeAutospacing="1" w:after="100" w:afterAutospacing="1"/>
      <w:jc w:val="left"/>
    </w:pPr>
    <w:rPr>
      <w:sz w:val="24"/>
      <w:szCs w:val="24"/>
    </w:rPr>
  </w:style>
  <w:style w:type="character" w:styleId="Zvraznn">
    <w:name w:val="Emphasis"/>
    <w:basedOn w:val="Standardnpsmoodstavce"/>
    <w:uiPriority w:val="20"/>
    <w:qFormat/>
    <w:rsid w:val="00A90C2A"/>
    <w:rPr>
      <w:i/>
      <w:iCs/>
    </w:rPr>
  </w:style>
  <w:style w:type="table" w:customStyle="1" w:styleId="Mkatabulky11">
    <w:name w:val="Mřížka tabulky11"/>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C5C8A"/>
  </w:style>
  <w:style w:type="numbering" w:customStyle="1" w:styleId="Bezseznamu11">
    <w:name w:val="Bez seznamu11"/>
    <w:next w:val="Bezseznamu"/>
    <w:uiPriority w:val="99"/>
    <w:semiHidden/>
    <w:unhideWhenUsed/>
    <w:rsid w:val="007C5C8A"/>
  </w:style>
  <w:style w:type="table" w:customStyle="1" w:styleId="Mkatabulky2">
    <w:name w:val="Mřížka tabulky2"/>
    <w:basedOn w:val="Normlntabulka"/>
    <w:next w:val="Mkatabulky"/>
    <w:uiPriority w:val="99"/>
    <w:rsid w:val="007C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C5C8A"/>
  </w:style>
  <w:style w:type="table" w:customStyle="1" w:styleId="Mkatabulky12">
    <w:name w:val="Mřížka tabulky12"/>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C5C8A"/>
  </w:style>
  <w:style w:type="character" w:customStyle="1" w:styleId="OdstavecseseznamemChar">
    <w:name w:val="Odstavec se seznamem Char"/>
    <w:aliases w:val="Conclusion de partie Char"/>
    <w:link w:val="Odstavecseseznamem"/>
    <w:uiPriority w:val="34"/>
    <w:rsid w:val="00CB3F79"/>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rsid w:val="00326F64"/>
    <w:rPr>
      <w:rFonts w:ascii="Arial" w:eastAsia="Calibri" w:hAnsi="Arial" w:cs="Times New Roman"/>
      <w:b/>
      <w:lang w:eastAsia="cs-CZ"/>
    </w:rPr>
  </w:style>
  <w:style w:type="character" w:customStyle="1" w:styleId="Nadpis6Char">
    <w:name w:val="Nadpis 6 Char"/>
    <w:basedOn w:val="Standardnpsmoodstavce"/>
    <w:link w:val="Nadpis6"/>
    <w:uiPriority w:val="9"/>
    <w:rsid w:val="00356F88"/>
    <w:rPr>
      <w:rFonts w:ascii="Arial" w:eastAsia="Calibri" w:hAnsi="Arial" w:cs="Arial"/>
      <w:b/>
      <w:bCs/>
      <w:kern w:val="32"/>
      <w:sz w:val="28"/>
      <w:szCs w:val="28"/>
      <w:lang w:eastAsia="cs-CZ"/>
    </w:rPr>
  </w:style>
  <w:style w:type="character" w:customStyle="1" w:styleId="Nadpis7Char">
    <w:name w:val="Nadpis 7 Char"/>
    <w:basedOn w:val="Standardnpsmoodstavce"/>
    <w:link w:val="Nadpis7"/>
    <w:uiPriority w:val="9"/>
    <w:rsid w:val="00845A5A"/>
    <w:rPr>
      <w:rFonts w:ascii="Arial" w:hAnsi="Arial" w:cs="Arial"/>
      <w:b/>
      <w:color w:val="000000"/>
    </w:rPr>
  </w:style>
  <w:style w:type="character" w:customStyle="1" w:styleId="Nadpis8Char">
    <w:name w:val="Nadpis 8 Char"/>
    <w:basedOn w:val="Standardnpsmoodstavce"/>
    <w:link w:val="Nadpis8"/>
    <w:uiPriority w:val="9"/>
    <w:rsid w:val="00431734"/>
    <w:rPr>
      <w:rFonts w:ascii="Arial" w:eastAsia="Times New Roman" w:hAnsi="Arial" w:cs="Arial"/>
      <w:bCs/>
      <w:lang w:eastAsia="cs-CZ"/>
    </w:rPr>
  </w:style>
  <w:style w:type="character" w:customStyle="1" w:styleId="Nadpis9Char">
    <w:name w:val="Nadpis 9 Char"/>
    <w:basedOn w:val="Standardnpsmoodstavce"/>
    <w:link w:val="Nadpis9"/>
    <w:uiPriority w:val="9"/>
    <w:rsid w:val="00431734"/>
    <w:rPr>
      <w:rFonts w:ascii="Arial" w:eastAsia="Times New Roman" w:hAnsi="Arial" w:cs="Arial"/>
      <w:bCs/>
      <w:lang w:eastAsia="cs-CZ"/>
    </w:rPr>
  </w:style>
  <w:style w:type="paragraph" w:styleId="Textvysvtlivek">
    <w:name w:val="endnote text"/>
    <w:basedOn w:val="Normln"/>
    <w:link w:val="TextvysvtlivekChar"/>
    <w:uiPriority w:val="99"/>
    <w:semiHidden/>
    <w:unhideWhenUsed/>
    <w:rsid w:val="005E15ED"/>
  </w:style>
  <w:style w:type="character" w:customStyle="1" w:styleId="TextvysvtlivekChar">
    <w:name w:val="Text vysvětlivek Char"/>
    <w:basedOn w:val="Standardnpsmoodstavce"/>
    <w:link w:val="Textvysvtlivek"/>
    <w:uiPriority w:val="99"/>
    <w:semiHidden/>
    <w:rsid w:val="005E15E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5E15ED"/>
    <w:rPr>
      <w:vertAlign w:val="superscript"/>
    </w:rPr>
  </w:style>
  <w:style w:type="paragraph" w:customStyle="1" w:styleId="mskslovn">
    <w:name w:val="římské číslování"/>
    <w:basedOn w:val="Odstavecseseznamem"/>
    <w:link w:val="mskslovnChar"/>
    <w:qFormat/>
    <w:rsid w:val="000D4B82"/>
    <w:pPr>
      <w:numPr>
        <w:numId w:val="33"/>
      </w:numPr>
      <w:spacing w:before="360" w:after="120"/>
      <w:ind w:left="567" w:hanging="567"/>
      <w:contextualSpacing w:val="0"/>
    </w:pPr>
    <w:rPr>
      <w:b/>
    </w:rPr>
  </w:style>
  <w:style w:type="character" w:customStyle="1" w:styleId="mskslovnChar">
    <w:name w:val="římské číslování Char"/>
    <w:basedOn w:val="OdstavecseseznamemChar"/>
    <w:link w:val="mskslovn"/>
    <w:rsid w:val="000D4B82"/>
    <w:rPr>
      <w:rFonts w:ascii="Arial" w:eastAsia="Times New Roman" w:hAnsi="Arial" w:cs="Arial"/>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944">
      <w:bodyDiv w:val="1"/>
      <w:marLeft w:val="0"/>
      <w:marRight w:val="0"/>
      <w:marTop w:val="0"/>
      <w:marBottom w:val="0"/>
      <w:divBdr>
        <w:top w:val="none" w:sz="0" w:space="0" w:color="auto"/>
        <w:left w:val="none" w:sz="0" w:space="0" w:color="auto"/>
        <w:bottom w:val="none" w:sz="0" w:space="0" w:color="auto"/>
        <w:right w:val="none" w:sz="0" w:space="0" w:color="auto"/>
      </w:divBdr>
      <w:divsChild>
        <w:div w:id="920409456">
          <w:marLeft w:val="0"/>
          <w:marRight w:val="0"/>
          <w:marTop w:val="0"/>
          <w:marBottom w:val="0"/>
          <w:divBdr>
            <w:top w:val="single" w:sz="6" w:space="2" w:color="BED6F8"/>
            <w:left w:val="single" w:sz="6" w:space="2" w:color="BED6F8"/>
            <w:bottom w:val="single" w:sz="6" w:space="2" w:color="BED6F8"/>
            <w:right w:val="single" w:sz="6" w:space="2" w:color="BED6F8"/>
          </w:divBdr>
          <w:divsChild>
            <w:div w:id="1400251880">
              <w:marLeft w:val="0"/>
              <w:marRight w:val="0"/>
              <w:marTop w:val="0"/>
              <w:marBottom w:val="0"/>
              <w:divBdr>
                <w:top w:val="single" w:sz="6" w:space="0" w:color="BED6F8"/>
                <w:left w:val="single" w:sz="6" w:space="0" w:color="BED6F8"/>
                <w:bottom w:val="single" w:sz="6" w:space="0" w:color="BED6F8"/>
                <w:right w:val="single" w:sz="6" w:space="0" w:color="BED6F8"/>
              </w:divBdr>
            </w:div>
            <w:div w:id="2012679367">
              <w:marLeft w:val="0"/>
              <w:marRight w:val="0"/>
              <w:marTop w:val="0"/>
              <w:marBottom w:val="0"/>
              <w:divBdr>
                <w:top w:val="none" w:sz="0" w:space="0" w:color="auto"/>
                <w:left w:val="none" w:sz="0" w:space="0" w:color="auto"/>
                <w:bottom w:val="none" w:sz="0" w:space="0" w:color="auto"/>
                <w:right w:val="none" w:sz="0" w:space="0" w:color="auto"/>
              </w:divBdr>
              <w:divsChild>
                <w:div w:id="1419598053">
                  <w:marLeft w:val="0"/>
                  <w:marRight w:val="0"/>
                  <w:marTop w:val="0"/>
                  <w:marBottom w:val="0"/>
                  <w:divBdr>
                    <w:top w:val="none" w:sz="0" w:space="0" w:color="auto"/>
                    <w:left w:val="none" w:sz="0" w:space="0" w:color="auto"/>
                    <w:bottom w:val="none" w:sz="0" w:space="0" w:color="auto"/>
                    <w:right w:val="none" w:sz="0" w:space="0" w:color="auto"/>
                  </w:divBdr>
                  <w:divsChild>
                    <w:div w:id="1015111683">
                      <w:marLeft w:val="0"/>
                      <w:marRight w:val="0"/>
                      <w:marTop w:val="0"/>
                      <w:marBottom w:val="0"/>
                      <w:divBdr>
                        <w:top w:val="none" w:sz="0" w:space="0" w:color="auto"/>
                        <w:left w:val="none" w:sz="0" w:space="0" w:color="auto"/>
                        <w:bottom w:val="none" w:sz="0" w:space="0" w:color="auto"/>
                        <w:right w:val="none" w:sz="0" w:space="0" w:color="auto"/>
                      </w:divBdr>
                    </w:div>
                    <w:div w:id="32461918">
                      <w:marLeft w:val="0"/>
                      <w:marRight w:val="0"/>
                      <w:marTop w:val="0"/>
                      <w:marBottom w:val="0"/>
                      <w:divBdr>
                        <w:top w:val="none" w:sz="0" w:space="0" w:color="auto"/>
                        <w:left w:val="none" w:sz="0" w:space="0" w:color="auto"/>
                        <w:bottom w:val="none" w:sz="0" w:space="0" w:color="auto"/>
                        <w:right w:val="none" w:sz="0" w:space="0" w:color="auto"/>
                      </w:divBdr>
                    </w:div>
                    <w:div w:id="1280258559">
                      <w:marLeft w:val="0"/>
                      <w:marRight w:val="0"/>
                      <w:marTop w:val="0"/>
                      <w:marBottom w:val="0"/>
                      <w:divBdr>
                        <w:top w:val="none" w:sz="0" w:space="0" w:color="auto"/>
                        <w:left w:val="none" w:sz="0" w:space="0" w:color="auto"/>
                        <w:bottom w:val="none" w:sz="0" w:space="0" w:color="auto"/>
                        <w:right w:val="none" w:sz="0" w:space="0" w:color="auto"/>
                      </w:divBdr>
                    </w:div>
                    <w:div w:id="488253474">
                      <w:marLeft w:val="0"/>
                      <w:marRight w:val="0"/>
                      <w:marTop w:val="0"/>
                      <w:marBottom w:val="0"/>
                      <w:divBdr>
                        <w:top w:val="none" w:sz="0" w:space="0" w:color="auto"/>
                        <w:left w:val="none" w:sz="0" w:space="0" w:color="auto"/>
                        <w:bottom w:val="none" w:sz="0" w:space="0" w:color="auto"/>
                        <w:right w:val="none" w:sz="0" w:space="0" w:color="auto"/>
                      </w:divBdr>
                    </w:div>
                    <w:div w:id="828398716">
                      <w:marLeft w:val="0"/>
                      <w:marRight w:val="0"/>
                      <w:marTop w:val="0"/>
                      <w:marBottom w:val="0"/>
                      <w:divBdr>
                        <w:top w:val="none" w:sz="0" w:space="0" w:color="auto"/>
                        <w:left w:val="none" w:sz="0" w:space="0" w:color="auto"/>
                        <w:bottom w:val="none" w:sz="0" w:space="0" w:color="auto"/>
                        <w:right w:val="none" w:sz="0" w:space="0" w:color="auto"/>
                      </w:divBdr>
                    </w:div>
                    <w:div w:id="441071097">
                      <w:marLeft w:val="0"/>
                      <w:marRight w:val="0"/>
                      <w:marTop w:val="0"/>
                      <w:marBottom w:val="0"/>
                      <w:divBdr>
                        <w:top w:val="none" w:sz="0" w:space="0" w:color="auto"/>
                        <w:left w:val="none" w:sz="0" w:space="0" w:color="auto"/>
                        <w:bottom w:val="none" w:sz="0" w:space="0" w:color="auto"/>
                        <w:right w:val="none" w:sz="0" w:space="0" w:color="auto"/>
                      </w:divBdr>
                    </w:div>
                    <w:div w:id="867135365">
                      <w:marLeft w:val="0"/>
                      <w:marRight w:val="0"/>
                      <w:marTop w:val="0"/>
                      <w:marBottom w:val="0"/>
                      <w:divBdr>
                        <w:top w:val="none" w:sz="0" w:space="0" w:color="auto"/>
                        <w:left w:val="none" w:sz="0" w:space="0" w:color="auto"/>
                        <w:bottom w:val="none" w:sz="0" w:space="0" w:color="auto"/>
                        <w:right w:val="none" w:sz="0" w:space="0" w:color="auto"/>
                      </w:divBdr>
                    </w:div>
                    <w:div w:id="1591044879">
                      <w:marLeft w:val="0"/>
                      <w:marRight w:val="0"/>
                      <w:marTop w:val="0"/>
                      <w:marBottom w:val="0"/>
                      <w:divBdr>
                        <w:top w:val="none" w:sz="0" w:space="0" w:color="auto"/>
                        <w:left w:val="none" w:sz="0" w:space="0" w:color="auto"/>
                        <w:bottom w:val="none" w:sz="0" w:space="0" w:color="auto"/>
                        <w:right w:val="none" w:sz="0" w:space="0" w:color="auto"/>
                      </w:divBdr>
                    </w:div>
                    <w:div w:id="1249313012">
                      <w:marLeft w:val="0"/>
                      <w:marRight w:val="0"/>
                      <w:marTop w:val="0"/>
                      <w:marBottom w:val="0"/>
                      <w:divBdr>
                        <w:top w:val="none" w:sz="0" w:space="0" w:color="auto"/>
                        <w:left w:val="none" w:sz="0" w:space="0" w:color="auto"/>
                        <w:bottom w:val="none" w:sz="0" w:space="0" w:color="auto"/>
                        <w:right w:val="none" w:sz="0" w:space="0" w:color="auto"/>
                      </w:divBdr>
                    </w:div>
                    <w:div w:id="340740067">
                      <w:marLeft w:val="0"/>
                      <w:marRight w:val="0"/>
                      <w:marTop w:val="0"/>
                      <w:marBottom w:val="0"/>
                      <w:divBdr>
                        <w:top w:val="none" w:sz="0" w:space="0" w:color="auto"/>
                        <w:left w:val="none" w:sz="0" w:space="0" w:color="auto"/>
                        <w:bottom w:val="none" w:sz="0" w:space="0" w:color="auto"/>
                        <w:right w:val="none" w:sz="0" w:space="0" w:color="auto"/>
                      </w:divBdr>
                    </w:div>
                    <w:div w:id="1934894893">
                      <w:marLeft w:val="0"/>
                      <w:marRight w:val="0"/>
                      <w:marTop w:val="0"/>
                      <w:marBottom w:val="0"/>
                      <w:divBdr>
                        <w:top w:val="none" w:sz="0" w:space="0" w:color="auto"/>
                        <w:left w:val="none" w:sz="0" w:space="0" w:color="auto"/>
                        <w:bottom w:val="none" w:sz="0" w:space="0" w:color="auto"/>
                        <w:right w:val="none" w:sz="0" w:space="0" w:color="auto"/>
                      </w:divBdr>
                    </w:div>
                    <w:div w:id="1807967138">
                      <w:marLeft w:val="0"/>
                      <w:marRight w:val="0"/>
                      <w:marTop w:val="0"/>
                      <w:marBottom w:val="0"/>
                      <w:divBdr>
                        <w:top w:val="none" w:sz="0" w:space="0" w:color="auto"/>
                        <w:left w:val="none" w:sz="0" w:space="0" w:color="auto"/>
                        <w:bottom w:val="none" w:sz="0" w:space="0" w:color="auto"/>
                        <w:right w:val="none" w:sz="0" w:space="0" w:color="auto"/>
                      </w:divBdr>
                    </w:div>
                    <w:div w:id="1666778888">
                      <w:marLeft w:val="0"/>
                      <w:marRight w:val="0"/>
                      <w:marTop w:val="0"/>
                      <w:marBottom w:val="0"/>
                      <w:divBdr>
                        <w:top w:val="none" w:sz="0" w:space="0" w:color="auto"/>
                        <w:left w:val="none" w:sz="0" w:space="0" w:color="auto"/>
                        <w:bottom w:val="none" w:sz="0" w:space="0" w:color="auto"/>
                        <w:right w:val="none" w:sz="0" w:space="0" w:color="auto"/>
                      </w:divBdr>
                    </w:div>
                    <w:div w:id="1120799220">
                      <w:marLeft w:val="0"/>
                      <w:marRight w:val="0"/>
                      <w:marTop w:val="0"/>
                      <w:marBottom w:val="0"/>
                      <w:divBdr>
                        <w:top w:val="none" w:sz="0" w:space="0" w:color="auto"/>
                        <w:left w:val="none" w:sz="0" w:space="0" w:color="auto"/>
                        <w:bottom w:val="none" w:sz="0" w:space="0" w:color="auto"/>
                        <w:right w:val="none" w:sz="0" w:space="0" w:color="auto"/>
                      </w:divBdr>
                    </w:div>
                    <w:div w:id="1883860910">
                      <w:marLeft w:val="0"/>
                      <w:marRight w:val="0"/>
                      <w:marTop w:val="0"/>
                      <w:marBottom w:val="0"/>
                      <w:divBdr>
                        <w:top w:val="none" w:sz="0" w:space="0" w:color="auto"/>
                        <w:left w:val="none" w:sz="0" w:space="0" w:color="auto"/>
                        <w:bottom w:val="none" w:sz="0" w:space="0" w:color="auto"/>
                        <w:right w:val="none" w:sz="0" w:space="0" w:color="auto"/>
                      </w:divBdr>
                    </w:div>
                    <w:div w:id="517894400">
                      <w:marLeft w:val="0"/>
                      <w:marRight w:val="0"/>
                      <w:marTop w:val="0"/>
                      <w:marBottom w:val="0"/>
                      <w:divBdr>
                        <w:top w:val="none" w:sz="0" w:space="0" w:color="auto"/>
                        <w:left w:val="none" w:sz="0" w:space="0" w:color="auto"/>
                        <w:bottom w:val="none" w:sz="0" w:space="0" w:color="auto"/>
                        <w:right w:val="none" w:sz="0" w:space="0" w:color="auto"/>
                      </w:divBdr>
                    </w:div>
                    <w:div w:id="1216627793">
                      <w:marLeft w:val="0"/>
                      <w:marRight w:val="0"/>
                      <w:marTop w:val="0"/>
                      <w:marBottom w:val="0"/>
                      <w:divBdr>
                        <w:top w:val="none" w:sz="0" w:space="0" w:color="auto"/>
                        <w:left w:val="none" w:sz="0" w:space="0" w:color="auto"/>
                        <w:bottom w:val="none" w:sz="0" w:space="0" w:color="auto"/>
                        <w:right w:val="none" w:sz="0" w:space="0" w:color="auto"/>
                      </w:divBdr>
                    </w:div>
                    <w:div w:id="18644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924">
          <w:marLeft w:val="0"/>
          <w:marRight w:val="0"/>
          <w:marTop w:val="0"/>
          <w:marBottom w:val="0"/>
          <w:divBdr>
            <w:top w:val="single" w:sz="6" w:space="2" w:color="BED6F8"/>
            <w:left w:val="single" w:sz="6" w:space="2" w:color="BED6F8"/>
            <w:bottom w:val="single" w:sz="6" w:space="2" w:color="BED6F8"/>
            <w:right w:val="single" w:sz="6" w:space="2" w:color="BED6F8"/>
          </w:divBdr>
          <w:divsChild>
            <w:div w:id="1077360323">
              <w:marLeft w:val="0"/>
              <w:marRight w:val="0"/>
              <w:marTop w:val="0"/>
              <w:marBottom w:val="0"/>
              <w:divBdr>
                <w:top w:val="single" w:sz="6" w:space="0" w:color="BED6F8"/>
                <w:left w:val="single" w:sz="6" w:space="0" w:color="BED6F8"/>
                <w:bottom w:val="single" w:sz="6" w:space="0" w:color="BED6F8"/>
                <w:right w:val="single" w:sz="6" w:space="0" w:color="BED6F8"/>
              </w:divBdr>
            </w:div>
          </w:divsChild>
        </w:div>
      </w:divsChild>
    </w:div>
    <w:div w:id="647050991">
      <w:bodyDiv w:val="1"/>
      <w:marLeft w:val="0"/>
      <w:marRight w:val="0"/>
      <w:marTop w:val="0"/>
      <w:marBottom w:val="0"/>
      <w:divBdr>
        <w:top w:val="none" w:sz="0" w:space="0" w:color="auto"/>
        <w:left w:val="none" w:sz="0" w:space="0" w:color="auto"/>
        <w:bottom w:val="none" w:sz="0" w:space="0" w:color="auto"/>
        <w:right w:val="none" w:sz="0" w:space="0" w:color="auto"/>
      </w:divBdr>
    </w:div>
    <w:div w:id="1259405811">
      <w:bodyDiv w:val="1"/>
      <w:marLeft w:val="0"/>
      <w:marRight w:val="0"/>
      <w:marTop w:val="0"/>
      <w:marBottom w:val="0"/>
      <w:divBdr>
        <w:top w:val="none" w:sz="0" w:space="0" w:color="auto"/>
        <w:left w:val="none" w:sz="0" w:space="0" w:color="auto"/>
        <w:bottom w:val="none" w:sz="0" w:space="0" w:color="auto"/>
        <w:right w:val="none" w:sz="0" w:space="0" w:color="auto"/>
      </w:divBdr>
      <w:divsChild>
        <w:div w:id="701171607">
          <w:marLeft w:val="0"/>
          <w:marRight w:val="0"/>
          <w:marTop w:val="0"/>
          <w:marBottom w:val="0"/>
          <w:divBdr>
            <w:top w:val="single" w:sz="6" w:space="2" w:color="BED6F8"/>
            <w:left w:val="single" w:sz="6" w:space="2" w:color="BED6F8"/>
            <w:bottom w:val="single" w:sz="6" w:space="2" w:color="BED6F8"/>
            <w:right w:val="single" w:sz="6" w:space="2" w:color="BED6F8"/>
          </w:divBdr>
          <w:divsChild>
            <w:div w:id="711154672">
              <w:marLeft w:val="0"/>
              <w:marRight w:val="0"/>
              <w:marTop w:val="0"/>
              <w:marBottom w:val="0"/>
              <w:divBdr>
                <w:top w:val="single" w:sz="6" w:space="0" w:color="BED6F8"/>
                <w:left w:val="single" w:sz="6" w:space="0" w:color="BED6F8"/>
                <w:bottom w:val="single" w:sz="6" w:space="0" w:color="BED6F8"/>
                <w:right w:val="single" w:sz="6" w:space="0" w:color="BED6F8"/>
              </w:divBdr>
            </w:div>
            <w:div w:id="1142389319">
              <w:marLeft w:val="0"/>
              <w:marRight w:val="0"/>
              <w:marTop w:val="0"/>
              <w:marBottom w:val="0"/>
              <w:divBdr>
                <w:top w:val="none" w:sz="0" w:space="0" w:color="auto"/>
                <w:left w:val="none" w:sz="0" w:space="0" w:color="auto"/>
                <w:bottom w:val="none" w:sz="0" w:space="0" w:color="auto"/>
                <w:right w:val="none" w:sz="0" w:space="0" w:color="auto"/>
              </w:divBdr>
              <w:divsChild>
                <w:div w:id="528841695">
                  <w:marLeft w:val="0"/>
                  <w:marRight w:val="0"/>
                  <w:marTop w:val="0"/>
                  <w:marBottom w:val="0"/>
                  <w:divBdr>
                    <w:top w:val="none" w:sz="0" w:space="0" w:color="auto"/>
                    <w:left w:val="none" w:sz="0" w:space="0" w:color="auto"/>
                    <w:bottom w:val="none" w:sz="0" w:space="0" w:color="auto"/>
                    <w:right w:val="none" w:sz="0" w:space="0" w:color="auto"/>
                  </w:divBdr>
                  <w:divsChild>
                    <w:div w:id="442068422">
                      <w:marLeft w:val="0"/>
                      <w:marRight w:val="0"/>
                      <w:marTop w:val="0"/>
                      <w:marBottom w:val="0"/>
                      <w:divBdr>
                        <w:top w:val="none" w:sz="0" w:space="0" w:color="auto"/>
                        <w:left w:val="none" w:sz="0" w:space="0" w:color="auto"/>
                        <w:bottom w:val="none" w:sz="0" w:space="0" w:color="auto"/>
                        <w:right w:val="none" w:sz="0" w:space="0" w:color="auto"/>
                      </w:divBdr>
                    </w:div>
                    <w:div w:id="2125732854">
                      <w:marLeft w:val="0"/>
                      <w:marRight w:val="0"/>
                      <w:marTop w:val="0"/>
                      <w:marBottom w:val="0"/>
                      <w:divBdr>
                        <w:top w:val="none" w:sz="0" w:space="0" w:color="auto"/>
                        <w:left w:val="none" w:sz="0" w:space="0" w:color="auto"/>
                        <w:bottom w:val="none" w:sz="0" w:space="0" w:color="auto"/>
                        <w:right w:val="none" w:sz="0" w:space="0" w:color="auto"/>
                      </w:divBdr>
                    </w:div>
                    <w:div w:id="852108340">
                      <w:marLeft w:val="0"/>
                      <w:marRight w:val="0"/>
                      <w:marTop w:val="0"/>
                      <w:marBottom w:val="0"/>
                      <w:divBdr>
                        <w:top w:val="none" w:sz="0" w:space="0" w:color="auto"/>
                        <w:left w:val="none" w:sz="0" w:space="0" w:color="auto"/>
                        <w:bottom w:val="none" w:sz="0" w:space="0" w:color="auto"/>
                        <w:right w:val="none" w:sz="0" w:space="0" w:color="auto"/>
                      </w:divBdr>
                    </w:div>
                    <w:div w:id="17239874">
                      <w:marLeft w:val="0"/>
                      <w:marRight w:val="0"/>
                      <w:marTop w:val="0"/>
                      <w:marBottom w:val="0"/>
                      <w:divBdr>
                        <w:top w:val="none" w:sz="0" w:space="0" w:color="auto"/>
                        <w:left w:val="none" w:sz="0" w:space="0" w:color="auto"/>
                        <w:bottom w:val="none" w:sz="0" w:space="0" w:color="auto"/>
                        <w:right w:val="none" w:sz="0" w:space="0" w:color="auto"/>
                      </w:divBdr>
                    </w:div>
                    <w:div w:id="1705520126">
                      <w:marLeft w:val="0"/>
                      <w:marRight w:val="0"/>
                      <w:marTop w:val="0"/>
                      <w:marBottom w:val="0"/>
                      <w:divBdr>
                        <w:top w:val="none" w:sz="0" w:space="0" w:color="auto"/>
                        <w:left w:val="none" w:sz="0" w:space="0" w:color="auto"/>
                        <w:bottom w:val="none" w:sz="0" w:space="0" w:color="auto"/>
                        <w:right w:val="none" w:sz="0" w:space="0" w:color="auto"/>
                      </w:divBdr>
                    </w:div>
                    <w:div w:id="1146822415">
                      <w:marLeft w:val="0"/>
                      <w:marRight w:val="0"/>
                      <w:marTop w:val="0"/>
                      <w:marBottom w:val="0"/>
                      <w:divBdr>
                        <w:top w:val="none" w:sz="0" w:space="0" w:color="auto"/>
                        <w:left w:val="none" w:sz="0" w:space="0" w:color="auto"/>
                        <w:bottom w:val="none" w:sz="0" w:space="0" w:color="auto"/>
                        <w:right w:val="none" w:sz="0" w:space="0" w:color="auto"/>
                      </w:divBdr>
                    </w:div>
                    <w:div w:id="196620817">
                      <w:marLeft w:val="0"/>
                      <w:marRight w:val="0"/>
                      <w:marTop w:val="0"/>
                      <w:marBottom w:val="0"/>
                      <w:divBdr>
                        <w:top w:val="none" w:sz="0" w:space="0" w:color="auto"/>
                        <w:left w:val="none" w:sz="0" w:space="0" w:color="auto"/>
                        <w:bottom w:val="none" w:sz="0" w:space="0" w:color="auto"/>
                        <w:right w:val="none" w:sz="0" w:space="0" w:color="auto"/>
                      </w:divBdr>
                    </w:div>
                    <w:div w:id="1031878381">
                      <w:marLeft w:val="0"/>
                      <w:marRight w:val="0"/>
                      <w:marTop w:val="0"/>
                      <w:marBottom w:val="0"/>
                      <w:divBdr>
                        <w:top w:val="none" w:sz="0" w:space="0" w:color="auto"/>
                        <w:left w:val="none" w:sz="0" w:space="0" w:color="auto"/>
                        <w:bottom w:val="none" w:sz="0" w:space="0" w:color="auto"/>
                        <w:right w:val="none" w:sz="0" w:space="0" w:color="auto"/>
                      </w:divBdr>
                    </w:div>
                    <w:div w:id="985937994">
                      <w:marLeft w:val="0"/>
                      <w:marRight w:val="0"/>
                      <w:marTop w:val="0"/>
                      <w:marBottom w:val="0"/>
                      <w:divBdr>
                        <w:top w:val="none" w:sz="0" w:space="0" w:color="auto"/>
                        <w:left w:val="none" w:sz="0" w:space="0" w:color="auto"/>
                        <w:bottom w:val="none" w:sz="0" w:space="0" w:color="auto"/>
                        <w:right w:val="none" w:sz="0" w:space="0" w:color="auto"/>
                      </w:divBdr>
                    </w:div>
                    <w:div w:id="400759484">
                      <w:marLeft w:val="0"/>
                      <w:marRight w:val="0"/>
                      <w:marTop w:val="0"/>
                      <w:marBottom w:val="0"/>
                      <w:divBdr>
                        <w:top w:val="none" w:sz="0" w:space="0" w:color="auto"/>
                        <w:left w:val="none" w:sz="0" w:space="0" w:color="auto"/>
                        <w:bottom w:val="none" w:sz="0" w:space="0" w:color="auto"/>
                        <w:right w:val="none" w:sz="0" w:space="0" w:color="auto"/>
                      </w:divBdr>
                    </w:div>
                    <w:div w:id="661591258">
                      <w:marLeft w:val="0"/>
                      <w:marRight w:val="0"/>
                      <w:marTop w:val="0"/>
                      <w:marBottom w:val="0"/>
                      <w:divBdr>
                        <w:top w:val="none" w:sz="0" w:space="0" w:color="auto"/>
                        <w:left w:val="none" w:sz="0" w:space="0" w:color="auto"/>
                        <w:bottom w:val="none" w:sz="0" w:space="0" w:color="auto"/>
                        <w:right w:val="none" w:sz="0" w:space="0" w:color="auto"/>
                      </w:divBdr>
                    </w:div>
                    <w:div w:id="1934119209">
                      <w:marLeft w:val="0"/>
                      <w:marRight w:val="0"/>
                      <w:marTop w:val="0"/>
                      <w:marBottom w:val="0"/>
                      <w:divBdr>
                        <w:top w:val="none" w:sz="0" w:space="0" w:color="auto"/>
                        <w:left w:val="none" w:sz="0" w:space="0" w:color="auto"/>
                        <w:bottom w:val="none" w:sz="0" w:space="0" w:color="auto"/>
                        <w:right w:val="none" w:sz="0" w:space="0" w:color="auto"/>
                      </w:divBdr>
                    </w:div>
                    <w:div w:id="883904413">
                      <w:marLeft w:val="0"/>
                      <w:marRight w:val="0"/>
                      <w:marTop w:val="0"/>
                      <w:marBottom w:val="0"/>
                      <w:divBdr>
                        <w:top w:val="none" w:sz="0" w:space="0" w:color="auto"/>
                        <w:left w:val="none" w:sz="0" w:space="0" w:color="auto"/>
                        <w:bottom w:val="none" w:sz="0" w:space="0" w:color="auto"/>
                        <w:right w:val="none" w:sz="0" w:space="0" w:color="auto"/>
                      </w:divBdr>
                    </w:div>
                    <w:div w:id="1512334118">
                      <w:marLeft w:val="0"/>
                      <w:marRight w:val="0"/>
                      <w:marTop w:val="0"/>
                      <w:marBottom w:val="0"/>
                      <w:divBdr>
                        <w:top w:val="none" w:sz="0" w:space="0" w:color="auto"/>
                        <w:left w:val="none" w:sz="0" w:space="0" w:color="auto"/>
                        <w:bottom w:val="none" w:sz="0" w:space="0" w:color="auto"/>
                        <w:right w:val="none" w:sz="0" w:space="0" w:color="auto"/>
                      </w:divBdr>
                    </w:div>
                    <w:div w:id="1440492072">
                      <w:marLeft w:val="0"/>
                      <w:marRight w:val="0"/>
                      <w:marTop w:val="0"/>
                      <w:marBottom w:val="0"/>
                      <w:divBdr>
                        <w:top w:val="none" w:sz="0" w:space="0" w:color="auto"/>
                        <w:left w:val="none" w:sz="0" w:space="0" w:color="auto"/>
                        <w:bottom w:val="none" w:sz="0" w:space="0" w:color="auto"/>
                        <w:right w:val="none" w:sz="0" w:space="0" w:color="auto"/>
                      </w:divBdr>
                    </w:div>
                    <w:div w:id="1737631501">
                      <w:marLeft w:val="0"/>
                      <w:marRight w:val="0"/>
                      <w:marTop w:val="0"/>
                      <w:marBottom w:val="0"/>
                      <w:divBdr>
                        <w:top w:val="none" w:sz="0" w:space="0" w:color="auto"/>
                        <w:left w:val="none" w:sz="0" w:space="0" w:color="auto"/>
                        <w:bottom w:val="none" w:sz="0" w:space="0" w:color="auto"/>
                        <w:right w:val="none" w:sz="0" w:space="0" w:color="auto"/>
                      </w:divBdr>
                    </w:div>
                    <w:div w:id="730881313">
                      <w:marLeft w:val="0"/>
                      <w:marRight w:val="0"/>
                      <w:marTop w:val="0"/>
                      <w:marBottom w:val="0"/>
                      <w:divBdr>
                        <w:top w:val="none" w:sz="0" w:space="0" w:color="auto"/>
                        <w:left w:val="none" w:sz="0" w:space="0" w:color="auto"/>
                        <w:bottom w:val="none" w:sz="0" w:space="0" w:color="auto"/>
                        <w:right w:val="none" w:sz="0" w:space="0" w:color="auto"/>
                      </w:divBdr>
                    </w:div>
                    <w:div w:id="14529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218">
          <w:marLeft w:val="0"/>
          <w:marRight w:val="0"/>
          <w:marTop w:val="0"/>
          <w:marBottom w:val="0"/>
          <w:divBdr>
            <w:top w:val="single" w:sz="6" w:space="2" w:color="BED6F8"/>
            <w:left w:val="single" w:sz="6" w:space="2" w:color="BED6F8"/>
            <w:bottom w:val="single" w:sz="6" w:space="2" w:color="BED6F8"/>
            <w:right w:val="single" w:sz="6" w:space="2" w:color="BED6F8"/>
          </w:divBdr>
          <w:divsChild>
            <w:div w:id="1225533502">
              <w:marLeft w:val="0"/>
              <w:marRight w:val="0"/>
              <w:marTop w:val="0"/>
              <w:marBottom w:val="0"/>
              <w:divBdr>
                <w:top w:val="single" w:sz="6" w:space="0" w:color="BED6F8"/>
                <w:left w:val="single" w:sz="6" w:space="0" w:color="BED6F8"/>
                <w:bottom w:val="single" w:sz="6" w:space="0" w:color="BED6F8"/>
                <w:right w:val="single" w:sz="6" w:space="0" w:color="BED6F8"/>
              </w:divBdr>
            </w:div>
          </w:divsChild>
        </w:div>
      </w:divsChild>
    </w:div>
    <w:div w:id="13465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sfcr.cz/zadavaci-rizeni-opz" TargetMode="External"/><Relationship Id="rId14"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46A2-013F-4DAD-87A2-0558EB44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4169</Words>
  <Characters>24602</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Kábrtová Zdeňka</dc:creator>
  <cp:lastModifiedBy>Sedlářová Darina</cp:lastModifiedBy>
  <cp:revision>156</cp:revision>
  <cp:lastPrinted>2017-07-28T15:39:00Z</cp:lastPrinted>
  <dcterms:created xsi:type="dcterms:W3CDTF">2017-07-10T08:48:00Z</dcterms:created>
  <dcterms:modified xsi:type="dcterms:W3CDTF">2017-08-02T14:56:00Z</dcterms:modified>
</cp:coreProperties>
</file>