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DD0" w:rsidRDefault="00AA0DD0" w:rsidP="00AA0DD0">
      <w:pPr>
        <w:spacing w:after="240"/>
        <w:jc w:val="right"/>
        <w:rPr>
          <w:rFonts w:ascii="Arial" w:hAnsi="Arial" w:cs="Arial"/>
          <w:i/>
          <w:highlight w:val="green"/>
        </w:rPr>
      </w:pPr>
      <w:r>
        <w:rPr>
          <w:rFonts w:ascii="Arial" w:hAnsi="Arial" w:cs="Arial"/>
          <w:sz w:val="18"/>
          <w:szCs w:val="18"/>
        </w:rPr>
        <w:t>Příloha C</w:t>
      </w:r>
      <w:r w:rsidRPr="00262727">
        <w:rPr>
          <w:rFonts w:ascii="Arial" w:hAnsi="Arial" w:cs="Arial"/>
          <w:sz w:val="18"/>
          <w:szCs w:val="18"/>
        </w:rPr>
        <w:t xml:space="preserve"> výzvy – Vzor</w:t>
      </w:r>
      <w:r>
        <w:rPr>
          <w:rFonts w:ascii="Arial" w:hAnsi="Arial" w:cs="Arial"/>
          <w:sz w:val="18"/>
          <w:szCs w:val="18"/>
        </w:rPr>
        <w:t xml:space="preserve"> smlouvy</w:t>
      </w:r>
    </w:p>
    <w:p w:rsidR="00AD7A93" w:rsidRDefault="00AD7A93" w:rsidP="00AA0DD0">
      <w:pPr>
        <w:rPr>
          <w:rFonts w:ascii="Arial" w:hAnsi="Arial" w:cs="Arial"/>
          <w:i/>
        </w:rPr>
      </w:pPr>
      <w:r>
        <w:rPr>
          <w:rFonts w:ascii="Arial" w:hAnsi="Arial" w:cs="Arial"/>
          <w:i/>
          <w:highlight w:val="green"/>
        </w:rPr>
        <w:t>Dodavatel není povinen v nabídce předkládat návrh smlouvy. (Zadavatel požaduje pouze předložení</w:t>
      </w:r>
      <w:r w:rsidR="00416D3B">
        <w:rPr>
          <w:rFonts w:ascii="Arial" w:hAnsi="Arial" w:cs="Arial"/>
          <w:i/>
          <w:highlight w:val="green"/>
        </w:rPr>
        <w:t xml:space="preserve"> vyplněné</w:t>
      </w:r>
      <w:r>
        <w:rPr>
          <w:rFonts w:ascii="Arial" w:hAnsi="Arial" w:cs="Arial"/>
          <w:i/>
          <w:highlight w:val="green"/>
        </w:rPr>
        <w:t xml:space="preserve"> přílohy č. 1 smlouvy s názvem „Kalkulace nabídkové ceny“).</w:t>
      </w:r>
      <w:r>
        <w:rPr>
          <w:rFonts w:ascii="Arial" w:hAnsi="Arial" w:cs="Arial"/>
          <w:i/>
        </w:rPr>
        <w:t xml:space="preserve">  </w:t>
      </w:r>
    </w:p>
    <w:p w:rsidR="003C18DE" w:rsidRPr="000A21FE" w:rsidRDefault="002928DA" w:rsidP="003C18DE">
      <w:pPr>
        <w:tabs>
          <w:tab w:val="right" w:pos="9638"/>
        </w:tabs>
        <w:spacing w:after="240"/>
        <w:jc w:val="right"/>
        <w:rPr>
          <w:rFonts w:ascii="Arial" w:hAnsi="Arial" w:cs="Arial"/>
          <w:sz w:val="22"/>
          <w:szCs w:val="22"/>
          <w:lang w:eastAsia="en-US"/>
        </w:rPr>
      </w:pPr>
      <w:proofErr w:type="spellStart"/>
      <w:r w:rsidRPr="002928DA">
        <w:rPr>
          <w:rFonts w:ascii="Arial" w:hAnsi="Arial" w:cs="Arial"/>
          <w:spacing w:val="1"/>
          <w:sz w:val="22"/>
          <w:szCs w:val="22"/>
          <w:lang w:eastAsia="en-US"/>
        </w:rPr>
        <w:t>ev.č</w:t>
      </w:r>
      <w:proofErr w:type="spellEnd"/>
      <w:r w:rsidRPr="002928DA">
        <w:rPr>
          <w:rFonts w:ascii="Arial" w:hAnsi="Arial" w:cs="Arial"/>
          <w:spacing w:val="1"/>
          <w:sz w:val="22"/>
          <w:szCs w:val="22"/>
          <w:lang w:eastAsia="en-US"/>
        </w:rPr>
        <w:t xml:space="preserve">. </w:t>
      </w:r>
      <w:r w:rsidR="003C18DE" w:rsidRPr="000A21FE">
        <w:rPr>
          <w:rFonts w:ascii="Arial" w:hAnsi="Arial" w:cs="Arial"/>
          <w:spacing w:val="1"/>
          <w:sz w:val="22"/>
          <w:szCs w:val="22"/>
          <w:lang w:eastAsia="en-US"/>
        </w:rPr>
        <w:t>……</w:t>
      </w:r>
    </w:p>
    <w:p w:rsidR="006B1827" w:rsidRDefault="00346C8F" w:rsidP="00346C8F">
      <w:pPr>
        <w:jc w:val="center"/>
        <w:rPr>
          <w:rFonts w:ascii="Arial" w:hAnsi="Arial" w:cs="Arial"/>
          <w:b/>
          <w:sz w:val="26"/>
          <w:szCs w:val="26"/>
        </w:rPr>
      </w:pPr>
      <w:r>
        <w:rPr>
          <w:rFonts w:ascii="Arial" w:hAnsi="Arial" w:cs="Arial"/>
          <w:b/>
          <w:sz w:val="26"/>
          <w:szCs w:val="26"/>
        </w:rPr>
        <w:t>Smlouva o dílo</w:t>
      </w:r>
    </w:p>
    <w:p w:rsidR="005E77A4" w:rsidRPr="005E77A4" w:rsidRDefault="005E77A4" w:rsidP="005E77A4">
      <w:pPr>
        <w:jc w:val="center"/>
        <w:rPr>
          <w:rFonts w:ascii="Arial" w:hAnsi="Arial" w:cs="Arial"/>
          <w:b/>
          <w:sz w:val="26"/>
          <w:szCs w:val="26"/>
        </w:rPr>
      </w:pPr>
      <w:r w:rsidRPr="005E77A4">
        <w:rPr>
          <w:rFonts w:ascii="Arial" w:hAnsi="Arial" w:cs="Arial"/>
          <w:b/>
          <w:sz w:val="26"/>
          <w:szCs w:val="26"/>
        </w:rPr>
        <w:t>Výměna výtahu v objektu Vladislavova</w:t>
      </w:r>
    </w:p>
    <w:p w:rsidR="006B1827" w:rsidRPr="00AC4D34" w:rsidRDefault="006B1827" w:rsidP="00EE5BE4">
      <w:pPr>
        <w:spacing w:before="480" w:after="240"/>
        <w:jc w:val="center"/>
        <w:rPr>
          <w:rFonts w:ascii="Arial" w:hAnsi="Arial" w:cs="Arial"/>
          <w:b/>
          <w:sz w:val="22"/>
          <w:szCs w:val="22"/>
        </w:rPr>
      </w:pPr>
      <w:r w:rsidRPr="00AC4D34">
        <w:rPr>
          <w:rFonts w:ascii="Arial" w:hAnsi="Arial" w:cs="Arial"/>
          <w:b/>
          <w:sz w:val="22"/>
          <w:szCs w:val="22"/>
        </w:rPr>
        <w:t>Smluvní strany</w:t>
      </w:r>
    </w:p>
    <w:p w:rsidR="006B1827" w:rsidRPr="00AC4D34" w:rsidRDefault="006B1827" w:rsidP="002928DA">
      <w:pPr>
        <w:spacing w:after="240"/>
        <w:rPr>
          <w:rFonts w:ascii="Arial" w:hAnsi="Arial" w:cs="Arial"/>
          <w:b/>
          <w:sz w:val="22"/>
          <w:szCs w:val="22"/>
        </w:rPr>
      </w:pPr>
      <w:r w:rsidRPr="00AC4D34">
        <w:rPr>
          <w:rFonts w:ascii="Arial" w:hAnsi="Arial" w:cs="Arial"/>
          <w:b/>
          <w:sz w:val="22"/>
          <w:szCs w:val="22"/>
        </w:rPr>
        <w:t>Česká republika – Úřad vlády České republiky</w:t>
      </w:r>
    </w:p>
    <w:p w:rsidR="006B1827" w:rsidRPr="00AC4D34" w:rsidRDefault="00A21D98" w:rsidP="005E77A4">
      <w:pPr>
        <w:tabs>
          <w:tab w:val="left" w:pos="2268"/>
        </w:tabs>
        <w:spacing w:after="20"/>
        <w:ind w:left="2268" w:hanging="2268"/>
        <w:rPr>
          <w:rFonts w:ascii="Arial" w:hAnsi="Arial" w:cs="Arial"/>
          <w:sz w:val="22"/>
          <w:szCs w:val="22"/>
        </w:rPr>
      </w:pPr>
      <w:r>
        <w:rPr>
          <w:rFonts w:ascii="Arial" w:hAnsi="Arial" w:cs="Arial"/>
          <w:sz w:val="22"/>
          <w:szCs w:val="22"/>
        </w:rPr>
        <w:t>kterou zastupuje</w:t>
      </w:r>
      <w:r w:rsidR="003B6587">
        <w:rPr>
          <w:rFonts w:ascii="Arial" w:hAnsi="Arial" w:cs="Arial"/>
          <w:sz w:val="22"/>
          <w:szCs w:val="22"/>
        </w:rPr>
        <w:t>:</w:t>
      </w:r>
      <w:r w:rsidR="003B6587">
        <w:rPr>
          <w:rFonts w:ascii="Arial" w:hAnsi="Arial" w:cs="Arial"/>
          <w:sz w:val="22"/>
          <w:szCs w:val="22"/>
        </w:rPr>
        <w:tab/>
      </w:r>
      <w:r w:rsidR="003F4CDF">
        <w:rPr>
          <w:rFonts w:ascii="Arial" w:hAnsi="Arial" w:cs="Arial"/>
          <w:sz w:val="22"/>
          <w:szCs w:val="22"/>
        </w:rPr>
        <w:t>Mgr.</w:t>
      </w:r>
      <w:r w:rsidR="00CC154A">
        <w:rPr>
          <w:rFonts w:ascii="Arial" w:hAnsi="Arial" w:cs="Arial"/>
          <w:sz w:val="22"/>
          <w:szCs w:val="22"/>
        </w:rPr>
        <w:t> </w:t>
      </w:r>
      <w:r w:rsidR="003B6587">
        <w:rPr>
          <w:rFonts w:ascii="Arial" w:hAnsi="Arial" w:cs="Arial"/>
          <w:sz w:val="22"/>
          <w:szCs w:val="22"/>
        </w:rPr>
        <w:t>Ing. Filip </w:t>
      </w:r>
      <w:r w:rsidR="005E77A4">
        <w:rPr>
          <w:rFonts w:ascii="Arial" w:hAnsi="Arial" w:cs="Arial"/>
          <w:sz w:val="22"/>
          <w:szCs w:val="22"/>
        </w:rPr>
        <w:t>Minář</w:t>
      </w:r>
      <w:r w:rsidR="001B5147">
        <w:rPr>
          <w:rFonts w:ascii="Arial" w:hAnsi="Arial" w:cs="Arial"/>
          <w:sz w:val="22"/>
          <w:szCs w:val="22"/>
        </w:rPr>
        <w:t>,</w:t>
      </w:r>
      <w:r w:rsidR="003B6587">
        <w:rPr>
          <w:rFonts w:ascii="Arial" w:hAnsi="Arial" w:cs="Arial"/>
          <w:sz w:val="22"/>
          <w:szCs w:val="22"/>
        </w:rPr>
        <w:t> ředitel Odboru </w:t>
      </w:r>
      <w:proofErr w:type="spellStart"/>
      <w:r w:rsidR="005E77A4">
        <w:rPr>
          <w:rFonts w:ascii="Arial" w:hAnsi="Arial" w:cs="Arial"/>
          <w:sz w:val="22"/>
          <w:szCs w:val="22"/>
        </w:rPr>
        <w:t>technicko-hospodářského</w:t>
      </w:r>
      <w:proofErr w:type="spellEnd"/>
      <w:r w:rsidR="00EF7880">
        <w:rPr>
          <w:rFonts w:ascii="Arial" w:hAnsi="Arial" w:cs="Arial"/>
          <w:sz w:val="22"/>
          <w:szCs w:val="22"/>
        </w:rPr>
        <w:t>,</w:t>
      </w:r>
      <w:r w:rsidR="003B6587">
        <w:rPr>
          <w:rFonts w:ascii="Arial" w:hAnsi="Arial" w:cs="Arial"/>
          <w:sz w:val="22"/>
          <w:szCs w:val="22"/>
        </w:rPr>
        <w:t> na </w:t>
      </w:r>
      <w:r w:rsidR="005E77A4">
        <w:rPr>
          <w:rFonts w:ascii="Arial" w:hAnsi="Arial" w:cs="Arial"/>
          <w:sz w:val="22"/>
          <w:szCs w:val="22"/>
        </w:rPr>
        <w:t>základě vnitřního předpisu</w:t>
      </w:r>
      <w:bookmarkStart w:id="0" w:name="_GoBack"/>
      <w:bookmarkEnd w:id="0"/>
    </w:p>
    <w:p w:rsidR="006B1827" w:rsidRPr="00AC4D34" w:rsidRDefault="006B1827" w:rsidP="00091F4F">
      <w:pPr>
        <w:tabs>
          <w:tab w:val="left" w:pos="2268"/>
        </w:tabs>
        <w:spacing w:after="20"/>
        <w:rPr>
          <w:rFonts w:ascii="Arial" w:hAnsi="Arial" w:cs="Arial"/>
          <w:sz w:val="22"/>
          <w:szCs w:val="22"/>
        </w:rPr>
      </w:pPr>
      <w:r w:rsidRPr="00AC4D34">
        <w:rPr>
          <w:rFonts w:ascii="Arial" w:hAnsi="Arial" w:cs="Arial"/>
          <w:sz w:val="22"/>
          <w:szCs w:val="22"/>
        </w:rPr>
        <w:t>se sídlem:</w:t>
      </w:r>
      <w:r w:rsidRPr="00AC4D34">
        <w:rPr>
          <w:rFonts w:ascii="Arial" w:hAnsi="Arial" w:cs="Arial"/>
          <w:sz w:val="22"/>
          <w:szCs w:val="22"/>
        </w:rPr>
        <w:tab/>
        <w:t>nábř. E. Beneše 128/4, Praha 1</w:t>
      </w:r>
      <w:r w:rsidR="00F63FC2">
        <w:rPr>
          <w:rFonts w:ascii="Arial" w:hAnsi="Arial" w:cs="Arial"/>
          <w:sz w:val="22"/>
          <w:szCs w:val="22"/>
        </w:rPr>
        <w:t xml:space="preserve"> </w:t>
      </w:r>
      <w:r w:rsidRPr="00AC4D34">
        <w:rPr>
          <w:rFonts w:ascii="Arial" w:hAnsi="Arial" w:cs="Arial"/>
          <w:sz w:val="22"/>
          <w:szCs w:val="22"/>
        </w:rPr>
        <w:t xml:space="preserve">- Malá Strana, </w:t>
      </w:r>
      <w:r w:rsidR="0083630C">
        <w:rPr>
          <w:rFonts w:ascii="Arial" w:hAnsi="Arial" w:cs="Arial"/>
          <w:sz w:val="22"/>
          <w:szCs w:val="22"/>
        </w:rPr>
        <w:t xml:space="preserve">PSČ </w:t>
      </w:r>
      <w:r w:rsidRPr="00AC4D34">
        <w:rPr>
          <w:rFonts w:ascii="Arial" w:hAnsi="Arial" w:cs="Arial"/>
          <w:sz w:val="22"/>
          <w:szCs w:val="22"/>
        </w:rPr>
        <w:t>118 01</w:t>
      </w:r>
    </w:p>
    <w:p w:rsidR="006B1827" w:rsidRPr="00AC4D34" w:rsidRDefault="006B1827" w:rsidP="00091F4F">
      <w:pPr>
        <w:tabs>
          <w:tab w:val="left" w:pos="2268"/>
        </w:tabs>
        <w:spacing w:after="20"/>
        <w:rPr>
          <w:rFonts w:ascii="Arial" w:hAnsi="Arial" w:cs="Arial"/>
          <w:snapToGrid w:val="0"/>
          <w:sz w:val="22"/>
          <w:szCs w:val="22"/>
        </w:rPr>
      </w:pPr>
      <w:r w:rsidRPr="00AC4D34">
        <w:rPr>
          <w:rFonts w:ascii="Arial" w:hAnsi="Arial" w:cs="Arial"/>
          <w:sz w:val="22"/>
          <w:szCs w:val="22"/>
        </w:rPr>
        <w:t>IČ</w:t>
      </w:r>
      <w:r w:rsidR="00D23AE5">
        <w:rPr>
          <w:rFonts w:ascii="Arial" w:hAnsi="Arial" w:cs="Arial"/>
          <w:sz w:val="22"/>
          <w:szCs w:val="22"/>
        </w:rPr>
        <w:t>O</w:t>
      </w:r>
      <w:r w:rsidRPr="00AC4D34">
        <w:rPr>
          <w:rFonts w:ascii="Arial" w:hAnsi="Arial" w:cs="Arial"/>
          <w:sz w:val="22"/>
          <w:szCs w:val="22"/>
        </w:rPr>
        <w:t>:</w:t>
      </w:r>
      <w:r w:rsidRPr="00AC4D34">
        <w:rPr>
          <w:rFonts w:ascii="Arial" w:hAnsi="Arial" w:cs="Arial"/>
          <w:sz w:val="22"/>
          <w:szCs w:val="22"/>
        </w:rPr>
        <w:tab/>
        <w:t>00006599</w:t>
      </w:r>
    </w:p>
    <w:p w:rsidR="006B1827" w:rsidRPr="00AC4D34" w:rsidRDefault="006B1827" w:rsidP="00091F4F">
      <w:pPr>
        <w:tabs>
          <w:tab w:val="left" w:pos="2268"/>
        </w:tabs>
        <w:spacing w:after="20"/>
        <w:rPr>
          <w:rFonts w:ascii="Arial" w:hAnsi="Arial" w:cs="Arial"/>
          <w:sz w:val="22"/>
          <w:szCs w:val="22"/>
        </w:rPr>
      </w:pPr>
      <w:r w:rsidRPr="00AC4D34">
        <w:rPr>
          <w:rFonts w:ascii="Arial" w:hAnsi="Arial" w:cs="Arial"/>
          <w:snapToGrid w:val="0"/>
          <w:sz w:val="22"/>
          <w:szCs w:val="22"/>
        </w:rPr>
        <w:t xml:space="preserve">DIČ: </w:t>
      </w:r>
      <w:r w:rsidRPr="00AC4D34">
        <w:rPr>
          <w:rFonts w:ascii="Arial" w:hAnsi="Arial" w:cs="Arial"/>
          <w:snapToGrid w:val="0"/>
          <w:sz w:val="22"/>
          <w:szCs w:val="22"/>
        </w:rPr>
        <w:tab/>
        <w:t>CZ00006599</w:t>
      </w:r>
    </w:p>
    <w:p w:rsidR="006B1827" w:rsidRDefault="006B1827" w:rsidP="005E77A4">
      <w:pPr>
        <w:tabs>
          <w:tab w:val="left" w:pos="2268"/>
        </w:tabs>
        <w:rPr>
          <w:rFonts w:ascii="Arial" w:hAnsi="Arial" w:cs="Arial"/>
          <w:sz w:val="22"/>
          <w:szCs w:val="22"/>
        </w:rPr>
      </w:pPr>
      <w:r w:rsidRPr="00AC4D34">
        <w:rPr>
          <w:rFonts w:ascii="Arial" w:hAnsi="Arial" w:cs="Arial"/>
          <w:sz w:val="22"/>
          <w:szCs w:val="22"/>
        </w:rPr>
        <w:t xml:space="preserve">bankovní spojení: </w:t>
      </w:r>
      <w:r w:rsidR="0083630C">
        <w:rPr>
          <w:rFonts w:ascii="Arial" w:hAnsi="Arial" w:cs="Arial"/>
          <w:sz w:val="22"/>
          <w:szCs w:val="22"/>
        </w:rPr>
        <w:tab/>
      </w:r>
      <w:r w:rsidRPr="00AC4D34">
        <w:rPr>
          <w:rFonts w:ascii="Arial" w:hAnsi="Arial" w:cs="Arial"/>
          <w:sz w:val="22"/>
          <w:szCs w:val="22"/>
        </w:rPr>
        <w:t>ČNB Praha, účet č.: 4320001/0710</w:t>
      </w:r>
    </w:p>
    <w:p w:rsidR="00AF5D7A" w:rsidRDefault="00AF5D7A" w:rsidP="00AF5D7A">
      <w:pPr>
        <w:spacing w:after="120"/>
        <w:rPr>
          <w:rFonts w:ascii="Arial" w:hAnsi="Arial" w:cs="Arial"/>
          <w:sz w:val="22"/>
          <w:szCs w:val="22"/>
        </w:rPr>
      </w:pPr>
      <w:r w:rsidRPr="00AF5D7A">
        <w:rPr>
          <w:rFonts w:ascii="Arial" w:hAnsi="Arial" w:cs="Arial"/>
          <w:sz w:val="22"/>
          <w:szCs w:val="22"/>
        </w:rPr>
        <w:t xml:space="preserve">kontaktní </w:t>
      </w:r>
      <w:proofErr w:type="gramStart"/>
      <w:r w:rsidRPr="00AF5D7A">
        <w:rPr>
          <w:rFonts w:ascii="Arial" w:hAnsi="Arial" w:cs="Arial"/>
          <w:sz w:val="22"/>
          <w:szCs w:val="22"/>
        </w:rPr>
        <w:t>osoba:</w:t>
      </w:r>
      <w:r w:rsidRPr="00AF5D7A">
        <w:rPr>
          <w:rFonts w:ascii="Arial" w:hAnsi="Arial" w:cs="Arial"/>
          <w:sz w:val="22"/>
          <w:szCs w:val="22"/>
        </w:rPr>
        <w:tab/>
        <w:t>..............................., tel.</w:t>
      </w:r>
      <w:proofErr w:type="gramEnd"/>
      <w:r w:rsidRPr="00AF5D7A">
        <w:rPr>
          <w:rFonts w:ascii="Arial" w:hAnsi="Arial" w:cs="Arial"/>
          <w:sz w:val="22"/>
          <w:szCs w:val="22"/>
        </w:rPr>
        <w:t xml:space="preserve"> ..........................., e-mail ............................</w:t>
      </w:r>
      <w:r w:rsidRPr="00AF5D7A" w:rsidDel="00AF5D7A">
        <w:rPr>
          <w:rFonts w:ascii="Arial" w:hAnsi="Arial" w:cs="Arial"/>
          <w:sz w:val="22"/>
          <w:szCs w:val="22"/>
        </w:rPr>
        <w:t xml:space="preserve"> </w:t>
      </w:r>
    </w:p>
    <w:p w:rsidR="006B1827" w:rsidRPr="00AC4D34" w:rsidRDefault="0015298B" w:rsidP="00F810C7">
      <w:pPr>
        <w:spacing w:after="240"/>
        <w:rPr>
          <w:rFonts w:ascii="Arial" w:hAnsi="Arial" w:cs="Arial"/>
          <w:sz w:val="22"/>
          <w:szCs w:val="22"/>
        </w:rPr>
      </w:pPr>
      <w:r>
        <w:rPr>
          <w:rFonts w:ascii="Arial" w:hAnsi="Arial" w:cs="Arial"/>
          <w:sz w:val="22"/>
          <w:szCs w:val="22"/>
        </w:rPr>
        <w:t>(dále jen „</w:t>
      </w:r>
      <w:r w:rsidR="00866E30">
        <w:rPr>
          <w:rFonts w:ascii="Arial" w:hAnsi="Arial" w:cs="Arial"/>
          <w:sz w:val="22"/>
          <w:szCs w:val="22"/>
        </w:rPr>
        <w:t>o</w:t>
      </w:r>
      <w:r w:rsidR="009E0597">
        <w:rPr>
          <w:rFonts w:ascii="Arial" w:hAnsi="Arial" w:cs="Arial"/>
          <w:sz w:val="22"/>
          <w:szCs w:val="22"/>
        </w:rPr>
        <w:t>bjednatel</w:t>
      </w:r>
      <w:r>
        <w:rPr>
          <w:rFonts w:ascii="Arial" w:hAnsi="Arial" w:cs="Arial"/>
          <w:sz w:val="22"/>
          <w:szCs w:val="22"/>
        </w:rPr>
        <w:t>“)</w:t>
      </w:r>
    </w:p>
    <w:p w:rsidR="006B1827" w:rsidRPr="00AC4D34" w:rsidRDefault="003F6A57" w:rsidP="00F810C7">
      <w:pPr>
        <w:spacing w:after="240"/>
        <w:rPr>
          <w:rFonts w:ascii="Arial" w:hAnsi="Arial" w:cs="Arial"/>
          <w:sz w:val="22"/>
          <w:szCs w:val="22"/>
        </w:rPr>
      </w:pPr>
      <w:r>
        <w:rPr>
          <w:rFonts w:ascii="Arial" w:hAnsi="Arial" w:cs="Arial"/>
          <w:sz w:val="22"/>
          <w:szCs w:val="22"/>
        </w:rPr>
        <w:t>a</w:t>
      </w:r>
    </w:p>
    <w:p w:rsidR="0099101A" w:rsidRPr="0099101A" w:rsidRDefault="0099101A" w:rsidP="0099101A">
      <w:pPr>
        <w:tabs>
          <w:tab w:val="left" w:pos="4536"/>
        </w:tabs>
        <w:spacing w:after="240"/>
        <w:rPr>
          <w:rFonts w:ascii="Arial" w:hAnsi="Arial" w:cs="Arial"/>
          <w:b/>
          <w:sz w:val="22"/>
          <w:szCs w:val="24"/>
        </w:rPr>
      </w:pPr>
      <w:r w:rsidRPr="0099101A">
        <w:rPr>
          <w:rFonts w:ascii="Arial" w:hAnsi="Arial" w:cs="Arial"/>
          <w:b/>
          <w:sz w:val="22"/>
          <w:szCs w:val="24"/>
        </w:rPr>
        <w:t>……</w:t>
      </w:r>
      <w:r w:rsidR="005E77A4">
        <w:rPr>
          <w:rFonts w:ascii="Arial" w:hAnsi="Arial" w:cs="Arial"/>
          <w:b/>
          <w:sz w:val="22"/>
          <w:szCs w:val="24"/>
        </w:rPr>
        <w:t>..............................................................</w:t>
      </w:r>
      <w:r w:rsidR="00B44EB0">
        <w:rPr>
          <w:rFonts w:ascii="Arial" w:hAnsi="Arial" w:cs="Arial"/>
          <w:b/>
          <w:sz w:val="22"/>
          <w:szCs w:val="24"/>
        </w:rPr>
        <w:t>..</w:t>
      </w:r>
    </w:p>
    <w:p w:rsidR="0099101A" w:rsidRPr="0099101A" w:rsidRDefault="00A21D98" w:rsidP="00091F4F">
      <w:pPr>
        <w:tabs>
          <w:tab w:val="left" w:pos="2268"/>
        </w:tabs>
        <w:rPr>
          <w:rFonts w:ascii="Arial" w:hAnsi="Arial" w:cs="Arial"/>
          <w:sz w:val="22"/>
          <w:szCs w:val="24"/>
        </w:rPr>
      </w:pPr>
      <w:r>
        <w:rPr>
          <w:rFonts w:ascii="Arial" w:hAnsi="Arial" w:cs="Arial"/>
          <w:sz w:val="22"/>
          <w:szCs w:val="24"/>
        </w:rPr>
        <w:t>kterou zastupuje</w:t>
      </w:r>
      <w:r w:rsidR="0099101A" w:rsidRPr="0099101A">
        <w:rPr>
          <w:rFonts w:ascii="Arial" w:hAnsi="Arial" w:cs="Arial"/>
          <w:sz w:val="22"/>
          <w:szCs w:val="24"/>
        </w:rPr>
        <w:t>:</w:t>
      </w:r>
      <w:r w:rsidR="00CD4B4E">
        <w:rPr>
          <w:rFonts w:ascii="Arial" w:hAnsi="Arial" w:cs="Arial"/>
          <w:sz w:val="22"/>
          <w:szCs w:val="24"/>
        </w:rPr>
        <w:tab/>
        <w:t>……</w:t>
      </w:r>
      <w:r w:rsidR="007E7A2A">
        <w:rPr>
          <w:rFonts w:ascii="Arial" w:hAnsi="Arial" w:cs="Arial"/>
          <w:sz w:val="22"/>
          <w:szCs w:val="24"/>
        </w:rPr>
        <w:t>, na základě ……</w:t>
      </w:r>
    </w:p>
    <w:p w:rsidR="0099101A" w:rsidRPr="0099101A" w:rsidRDefault="0099101A" w:rsidP="00091F4F">
      <w:pPr>
        <w:tabs>
          <w:tab w:val="left" w:pos="2268"/>
        </w:tabs>
        <w:rPr>
          <w:rFonts w:ascii="Arial" w:hAnsi="Arial" w:cs="Arial"/>
          <w:sz w:val="22"/>
          <w:szCs w:val="24"/>
        </w:rPr>
      </w:pPr>
      <w:r w:rsidRPr="0099101A">
        <w:rPr>
          <w:rFonts w:ascii="Arial" w:hAnsi="Arial" w:cs="Arial"/>
          <w:sz w:val="22"/>
          <w:szCs w:val="24"/>
        </w:rPr>
        <w:t xml:space="preserve">se sídlem: </w:t>
      </w:r>
      <w:r>
        <w:rPr>
          <w:rFonts w:ascii="Arial" w:hAnsi="Arial" w:cs="Arial"/>
          <w:sz w:val="22"/>
          <w:szCs w:val="24"/>
        </w:rPr>
        <w:tab/>
      </w:r>
      <w:r w:rsidRPr="0099101A">
        <w:rPr>
          <w:rFonts w:ascii="Arial" w:hAnsi="Arial" w:cs="Arial"/>
          <w:sz w:val="22"/>
          <w:szCs w:val="24"/>
        </w:rPr>
        <w:t>……</w:t>
      </w:r>
    </w:p>
    <w:p w:rsidR="0099101A" w:rsidRPr="0099101A" w:rsidRDefault="0099101A" w:rsidP="00091F4F">
      <w:pPr>
        <w:tabs>
          <w:tab w:val="left" w:pos="2268"/>
        </w:tabs>
        <w:rPr>
          <w:rFonts w:ascii="Arial" w:hAnsi="Arial" w:cs="Arial"/>
          <w:sz w:val="22"/>
          <w:szCs w:val="24"/>
        </w:rPr>
      </w:pPr>
      <w:r w:rsidRPr="0099101A">
        <w:rPr>
          <w:rFonts w:ascii="Arial" w:hAnsi="Arial" w:cs="Arial"/>
          <w:sz w:val="22"/>
          <w:szCs w:val="24"/>
        </w:rPr>
        <w:t>IČ</w:t>
      </w:r>
      <w:r>
        <w:rPr>
          <w:rFonts w:ascii="Arial" w:hAnsi="Arial" w:cs="Arial"/>
          <w:sz w:val="22"/>
          <w:szCs w:val="24"/>
        </w:rPr>
        <w:t>O</w:t>
      </w:r>
      <w:r w:rsidRPr="0099101A">
        <w:rPr>
          <w:rFonts w:ascii="Arial" w:hAnsi="Arial" w:cs="Arial"/>
          <w:sz w:val="22"/>
          <w:szCs w:val="24"/>
        </w:rPr>
        <w:t xml:space="preserve">: </w:t>
      </w:r>
      <w:r>
        <w:rPr>
          <w:rFonts w:ascii="Arial" w:hAnsi="Arial" w:cs="Arial"/>
          <w:sz w:val="22"/>
          <w:szCs w:val="24"/>
        </w:rPr>
        <w:tab/>
      </w:r>
      <w:r w:rsidRPr="0099101A">
        <w:rPr>
          <w:rFonts w:ascii="Arial" w:hAnsi="Arial" w:cs="Arial"/>
          <w:sz w:val="22"/>
          <w:szCs w:val="24"/>
        </w:rPr>
        <w:t>……</w:t>
      </w:r>
    </w:p>
    <w:p w:rsidR="0099101A" w:rsidRPr="0099101A" w:rsidRDefault="0099101A" w:rsidP="00091F4F">
      <w:pPr>
        <w:tabs>
          <w:tab w:val="left" w:pos="2268"/>
        </w:tabs>
        <w:rPr>
          <w:rFonts w:ascii="Arial" w:hAnsi="Arial" w:cs="Arial"/>
          <w:sz w:val="22"/>
          <w:szCs w:val="24"/>
        </w:rPr>
      </w:pPr>
      <w:r w:rsidRPr="0099101A">
        <w:rPr>
          <w:rFonts w:ascii="Arial" w:hAnsi="Arial" w:cs="Arial"/>
          <w:sz w:val="22"/>
          <w:szCs w:val="24"/>
        </w:rPr>
        <w:t xml:space="preserve">DIČ: </w:t>
      </w:r>
      <w:r>
        <w:rPr>
          <w:rFonts w:ascii="Arial" w:hAnsi="Arial" w:cs="Arial"/>
          <w:sz w:val="22"/>
          <w:szCs w:val="24"/>
        </w:rPr>
        <w:tab/>
      </w:r>
      <w:r w:rsidRPr="0099101A">
        <w:rPr>
          <w:rFonts w:ascii="Arial" w:hAnsi="Arial" w:cs="Arial"/>
          <w:sz w:val="22"/>
          <w:szCs w:val="24"/>
        </w:rPr>
        <w:t>……</w:t>
      </w:r>
    </w:p>
    <w:p w:rsidR="0099101A" w:rsidRPr="0099101A" w:rsidRDefault="0099101A" w:rsidP="00091F4F">
      <w:pPr>
        <w:tabs>
          <w:tab w:val="left" w:pos="2268"/>
        </w:tabs>
        <w:rPr>
          <w:rFonts w:ascii="Arial" w:hAnsi="Arial" w:cs="Arial"/>
          <w:sz w:val="22"/>
          <w:szCs w:val="24"/>
        </w:rPr>
      </w:pPr>
      <w:r w:rsidRPr="0099101A">
        <w:rPr>
          <w:rFonts w:ascii="Arial" w:hAnsi="Arial" w:cs="Arial"/>
          <w:sz w:val="22"/>
          <w:szCs w:val="24"/>
        </w:rPr>
        <w:t xml:space="preserve">bankovní spojení: </w:t>
      </w:r>
      <w:r>
        <w:rPr>
          <w:rFonts w:ascii="Arial" w:hAnsi="Arial" w:cs="Arial"/>
          <w:sz w:val="22"/>
          <w:szCs w:val="24"/>
        </w:rPr>
        <w:tab/>
      </w:r>
      <w:r w:rsidRPr="0099101A">
        <w:rPr>
          <w:rFonts w:ascii="Arial" w:hAnsi="Arial" w:cs="Arial"/>
          <w:sz w:val="22"/>
          <w:szCs w:val="24"/>
        </w:rPr>
        <w:t>……, účet č.: ……</w:t>
      </w:r>
    </w:p>
    <w:p w:rsidR="0099101A" w:rsidRDefault="0099101A" w:rsidP="00D63D16">
      <w:pPr>
        <w:rPr>
          <w:rFonts w:ascii="Arial" w:hAnsi="Arial" w:cs="Arial"/>
          <w:sz w:val="22"/>
          <w:szCs w:val="22"/>
        </w:rPr>
      </w:pPr>
      <w:r>
        <w:rPr>
          <w:rFonts w:ascii="Arial" w:hAnsi="Arial" w:cs="Arial"/>
          <w:sz w:val="22"/>
          <w:szCs w:val="22"/>
        </w:rPr>
        <w:t>s</w:t>
      </w:r>
      <w:r w:rsidRPr="00AC4D34">
        <w:rPr>
          <w:rFonts w:ascii="Arial" w:hAnsi="Arial" w:cs="Arial"/>
          <w:sz w:val="22"/>
          <w:szCs w:val="22"/>
        </w:rPr>
        <w:t xml:space="preserve">polečnost je zapsaná v Obchodním rejstříku vedeném </w:t>
      </w:r>
      <w:r>
        <w:rPr>
          <w:rFonts w:ascii="Arial" w:hAnsi="Arial" w:cs="Arial"/>
          <w:sz w:val="22"/>
          <w:szCs w:val="22"/>
        </w:rPr>
        <w:t>MS</w:t>
      </w:r>
      <w:r w:rsidRPr="00AC4D34">
        <w:rPr>
          <w:rFonts w:ascii="Arial" w:hAnsi="Arial" w:cs="Arial"/>
          <w:sz w:val="22"/>
          <w:szCs w:val="22"/>
        </w:rPr>
        <w:t xml:space="preserve"> v Praze, oddíl </w:t>
      </w:r>
      <w:r>
        <w:rPr>
          <w:rFonts w:ascii="Arial" w:hAnsi="Arial" w:cs="Arial"/>
          <w:sz w:val="22"/>
          <w:szCs w:val="22"/>
        </w:rPr>
        <w:t>…</w:t>
      </w:r>
      <w:r w:rsidRPr="00AC4D34">
        <w:rPr>
          <w:rFonts w:ascii="Arial" w:hAnsi="Arial" w:cs="Arial"/>
          <w:sz w:val="22"/>
          <w:szCs w:val="22"/>
        </w:rPr>
        <w:t xml:space="preserve">, vložka č. </w:t>
      </w:r>
      <w:proofErr w:type="gramStart"/>
      <w:r>
        <w:rPr>
          <w:rFonts w:ascii="Arial" w:hAnsi="Arial" w:cs="Arial"/>
          <w:sz w:val="22"/>
          <w:szCs w:val="22"/>
        </w:rPr>
        <w:t>…</w:t>
      </w:r>
      <w:r w:rsidR="00753E9E">
        <w:rPr>
          <w:rFonts w:ascii="Arial" w:hAnsi="Arial" w:cs="Arial"/>
          <w:sz w:val="22"/>
          <w:szCs w:val="22"/>
        </w:rPr>
        <w:t>..</w:t>
      </w:r>
      <w:r>
        <w:rPr>
          <w:rFonts w:ascii="Arial" w:hAnsi="Arial" w:cs="Arial"/>
          <w:sz w:val="22"/>
          <w:szCs w:val="22"/>
        </w:rPr>
        <w:t>…</w:t>
      </w:r>
      <w:proofErr w:type="gramEnd"/>
    </w:p>
    <w:p w:rsidR="00D63D16" w:rsidRPr="00AC4D34" w:rsidRDefault="00D63D16" w:rsidP="00D63D16">
      <w:pPr>
        <w:tabs>
          <w:tab w:val="left" w:pos="2268"/>
        </w:tabs>
        <w:spacing w:after="120"/>
        <w:rPr>
          <w:rFonts w:ascii="Arial" w:hAnsi="Arial" w:cs="Arial"/>
          <w:sz w:val="22"/>
          <w:szCs w:val="22"/>
        </w:rPr>
      </w:pPr>
      <w:r>
        <w:rPr>
          <w:rFonts w:ascii="Arial" w:hAnsi="Arial" w:cs="Arial"/>
          <w:sz w:val="22"/>
          <w:szCs w:val="22"/>
        </w:rPr>
        <w:t xml:space="preserve">kontaktní </w:t>
      </w:r>
      <w:proofErr w:type="gramStart"/>
      <w:r>
        <w:rPr>
          <w:rFonts w:ascii="Arial" w:hAnsi="Arial" w:cs="Arial"/>
          <w:sz w:val="22"/>
          <w:szCs w:val="22"/>
        </w:rPr>
        <w:t>osoba:</w:t>
      </w:r>
      <w:r>
        <w:rPr>
          <w:rFonts w:ascii="Arial" w:hAnsi="Arial" w:cs="Arial"/>
          <w:sz w:val="22"/>
          <w:szCs w:val="22"/>
        </w:rPr>
        <w:tab/>
        <w:t>..............................., tel.</w:t>
      </w:r>
      <w:proofErr w:type="gramEnd"/>
      <w:r>
        <w:rPr>
          <w:rFonts w:ascii="Arial" w:hAnsi="Arial" w:cs="Arial"/>
          <w:sz w:val="22"/>
          <w:szCs w:val="22"/>
        </w:rPr>
        <w:t xml:space="preserve"> .......................</w:t>
      </w:r>
      <w:r w:rsidR="00AF5D7A">
        <w:rPr>
          <w:rFonts w:ascii="Arial" w:hAnsi="Arial" w:cs="Arial"/>
          <w:sz w:val="22"/>
          <w:szCs w:val="22"/>
        </w:rPr>
        <w:t>.</w:t>
      </w:r>
      <w:r>
        <w:rPr>
          <w:rFonts w:ascii="Arial" w:hAnsi="Arial" w:cs="Arial"/>
          <w:sz w:val="22"/>
          <w:szCs w:val="22"/>
        </w:rPr>
        <w:t>..., e-mail</w:t>
      </w:r>
      <w:r w:rsidR="00753E9E">
        <w:rPr>
          <w:rFonts w:ascii="Arial" w:hAnsi="Arial" w:cs="Arial"/>
          <w:sz w:val="22"/>
          <w:szCs w:val="22"/>
        </w:rPr>
        <w:t xml:space="preserve"> .........</w:t>
      </w:r>
      <w:r w:rsidR="00AF5D7A">
        <w:rPr>
          <w:rFonts w:ascii="Arial" w:hAnsi="Arial" w:cs="Arial"/>
          <w:sz w:val="22"/>
          <w:szCs w:val="22"/>
        </w:rPr>
        <w:t>......</w:t>
      </w:r>
      <w:r w:rsidR="00753E9E">
        <w:rPr>
          <w:rFonts w:ascii="Arial" w:hAnsi="Arial" w:cs="Arial"/>
          <w:sz w:val="22"/>
          <w:szCs w:val="22"/>
        </w:rPr>
        <w:t>...</w:t>
      </w:r>
      <w:r w:rsidR="00AF5D7A">
        <w:rPr>
          <w:rFonts w:ascii="Arial" w:hAnsi="Arial" w:cs="Arial"/>
          <w:sz w:val="22"/>
          <w:szCs w:val="22"/>
        </w:rPr>
        <w:t>.</w:t>
      </w:r>
      <w:r w:rsidR="00753E9E">
        <w:rPr>
          <w:rFonts w:ascii="Arial" w:hAnsi="Arial" w:cs="Arial"/>
          <w:sz w:val="22"/>
          <w:szCs w:val="22"/>
        </w:rPr>
        <w:t>.........</w:t>
      </w:r>
    </w:p>
    <w:p w:rsidR="006B1827" w:rsidRDefault="006B1827" w:rsidP="00DE7C44">
      <w:pPr>
        <w:spacing w:after="240"/>
        <w:rPr>
          <w:rFonts w:ascii="Arial" w:hAnsi="Arial" w:cs="Arial"/>
          <w:sz w:val="22"/>
          <w:szCs w:val="22"/>
        </w:rPr>
      </w:pPr>
      <w:r w:rsidRPr="00AC4D34">
        <w:rPr>
          <w:rFonts w:ascii="Arial" w:hAnsi="Arial" w:cs="Arial"/>
          <w:sz w:val="22"/>
          <w:szCs w:val="22"/>
        </w:rPr>
        <w:t>(dále jen „</w:t>
      </w:r>
      <w:r w:rsidR="00866E30">
        <w:rPr>
          <w:rFonts w:ascii="Arial" w:hAnsi="Arial" w:cs="Arial"/>
          <w:sz w:val="22"/>
          <w:szCs w:val="22"/>
        </w:rPr>
        <w:t>z</w:t>
      </w:r>
      <w:r w:rsidR="009E0597">
        <w:rPr>
          <w:rFonts w:ascii="Arial" w:hAnsi="Arial" w:cs="Arial"/>
          <w:sz w:val="22"/>
          <w:szCs w:val="22"/>
        </w:rPr>
        <w:t>hotovitel</w:t>
      </w:r>
      <w:r w:rsidRPr="00AC4D34">
        <w:rPr>
          <w:rFonts w:ascii="Arial" w:hAnsi="Arial" w:cs="Arial"/>
          <w:sz w:val="22"/>
          <w:szCs w:val="22"/>
        </w:rPr>
        <w:t>“)</w:t>
      </w:r>
    </w:p>
    <w:p w:rsidR="009E0597" w:rsidRPr="009E0597" w:rsidRDefault="009E0597" w:rsidP="00DE7C44">
      <w:pPr>
        <w:spacing w:after="240"/>
        <w:rPr>
          <w:rFonts w:ascii="Arial" w:hAnsi="Arial" w:cs="Arial"/>
          <w:sz w:val="22"/>
          <w:szCs w:val="22"/>
        </w:rPr>
      </w:pPr>
      <w:r w:rsidRPr="00B44EB0">
        <w:rPr>
          <w:rFonts w:ascii="Arial" w:hAnsi="Arial" w:cs="Arial"/>
          <w:sz w:val="22"/>
          <w:szCs w:val="22"/>
        </w:rPr>
        <w:t>uzavřely níže uvedeného dne, měsíce a roku v souladu s ustanov</w:t>
      </w:r>
      <w:r w:rsidR="00C541AE" w:rsidRPr="00B44EB0">
        <w:rPr>
          <w:rFonts w:ascii="Arial" w:hAnsi="Arial" w:cs="Arial"/>
          <w:sz w:val="22"/>
          <w:szCs w:val="22"/>
        </w:rPr>
        <w:t xml:space="preserve">eními </w:t>
      </w:r>
      <w:r w:rsidR="00B44EB0" w:rsidRPr="00B44EB0">
        <w:rPr>
          <w:rFonts w:ascii="Arial" w:hAnsi="Arial" w:cs="Arial"/>
          <w:sz w:val="22"/>
          <w:szCs w:val="22"/>
        </w:rPr>
        <w:t>§ 2586 a násl.</w:t>
      </w:r>
      <w:r w:rsidRPr="00B44EB0">
        <w:rPr>
          <w:rFonts w:ascii="Arial" w:hAnsi="Arial" w:cs="Arial"/>
          <w:sz w:val="22"/>
          <w:szCs w:val="22"/>
        </w:rPr>
        <w:t xml:space="preserve"> zákona č.</w:t>
      </w:r>
      <w:r w:rsidR="00B44EB0">
        <w:rPr>
          <w:rFonts w:ascii="Arial" w:hAnsi="Arial" w:cs="Arial"/>
          <w:sz w:val="22"/>
          <w:szCs w:val="22"/>
        </w:rPr>
        <w:t> </w:t>
      </w:r>
      <w:r w:rsidRPr="009E0597">
        <w:rPr>
          <w:rFonts w:ascii="Arial" w:hAnsi="Arial" w:cs="Arial"/>
          <w:sz w:val="22"/>
          <w:szCs w:val="22"/>
        </w:rPr>
        <w:t>89/2012 Sb., občanský zákoník</w:t>
      </w:r>
      <w:r w:rsidR="006B033F">
        <w:rPr>
          <w:rFonts w:ascii="Arial" w:hAnsi="Arial" w:cs="Arial"/>
          <w:sz w:val="22"/>
          <w:szCs w:val="22"/>
        </w:rPr>
        <w:t xml:space="preserve">, </w:t>
      </w:r>
      <w:r w:rsidR="00050E1A">
        <w:rPr>
          <w:rFonts w:ascii="Arial" w:hAnsi="Arial" w:cs="Arial"/>
          <w:sz w:val="22"/>
          <w:szCs w:val="22"/>
        </w:rPr>
        <w:t>ve znění pozdějších předpisů</w:t>
      </w:r>
      <w:r w:rsidRPr="009E0597">
        <w:rPr>
          <w:rFonts w:ascii="Arial" w:hAnsi="Arial" w:cs="Arial"/>
          <w:sz w:val="22"/>
          <w:szCs w:val="22"/>
        </w:rPr>
        <w:t xml:space="preserve"> (dále jen „obč</w:t>
      </w:r>
      <w:r w:rsidR="00C541AE">
        <w:rPr>
          <w:rFonts w:ascii="Arial" w:hAnsi="Arial" w:cs="Arial"/>
          <w:sz w:val="22"/>
          <w:szCs w:val="22"/>
        </w:rPr>
        <w:t>anský zákoník“)</w:t>
      </w:r>
      <w:r w:rsidR="00216CA5">
        <w:rPr>
          <w:rFonts w:ascii="Arial" w:hAnsi="Arial" w:cs="Arial"/>
          <w:sz w:val="22"/>
          <w:szCs w:val="22"/>
        </w:rPr>
        <w:t>,</w:t>
      </w:r>
      <w:r w:rsidR="00C77588">
        <w:rPr>
          <w:rFonts w:ascii="Arial" w:hAnsi="Arial" w:cs="Arial"/>
          <w:sz w:val="22"/>
          <w:szCs w:val="22"/>
        </w:rPr>
        <w:t xml:space="preserve"> a</w:t>
      </w:r>
      <w:r w:rsidR="00EF7880">
        <w:rPr>
          <w:rFonts w:ascii="Arial" w:hAnsi="Arial" w:cs="Arial"/>
          <w:sz w:val="22"/>
          <w:szCs w:val="22"/>
        </w:rPr>
        <w:t> </w:t>
      </w:r>
      <w:r w:rsidR="00C77588">
        <w:rPr>
          <w:rFonts w:ascii="Arial" w:hAnsi="Arial" w:cs="Arial"/>
          <w:sz w:val="22"/>
          <w:szCs w:val="22"/>
        </w:rPr>
        <w:t>zákona č. 121/2000 Sb., o právu autorském, o právech souvisejících s právem autorským a</w:t>
      </w:r>
      <w:r w:rsidR="00EF7880">
        <w:rPr>
          <w:rFonts w:ascii="Arial" w:hAnsi="Arial" w:cs="Arial"/>
          <w:sz w:val="22"/>
          <w:szCs w:val="22"/>
        </w:rPr>
        <w:t> </w:t>
      </w:r>
      <w:r w:rsidR="00C77588">
        <w:rPr>
          <w:rFonts w:ascii="Arial" w:hAnsi="Arial" w:cs="Arial"/>
          <w:sz w:val="22"/>
          <w:szCs w:val="22"/>
        </w:rPr>
        <w:t>o</w:t>
      </w:r>
      <w:r w:rsidR="00EF7880">
        <w:rPr>
          <w:rFonts w:ascii="Arial" w:hAnsi="Arial" w:cs="Arial"/>
          <w:sz w:val="22"/>
          <w:szCs w:val="22"/>
        </w:rPr>
        <w:t> </w:t>
      </w:r>
      <w:r w:rsidR="00C77588">
        <w:rPr>
          <w:rFonts w:ascii="Arial" w:hAnsi="Arial" w:cs="Arial"/>
          <w:sz w:val="22"/>
          <w:szCs w:val="22"/>
        </w:rPr>
        <w:t>změně některých zákonů, ve znění pozdějších předpisů (dále jen „autorský zákon“</w:t>
      </w:r>
      <w:r w:rsidR="003F4CDF">
        <w:rPr>
          <w:rFonts w:ascii="Arial" w:hAnsi="Arial" w:cs="Arial"/>
          <w:sz w:val="22"/>
          <w:szCs w:val="22"/>
        </w:rPr>
        <w:t>)</w:t>
      </w:r>
      <w:r w:rsidR="00C541AE">
        <w:rPr>
          <w:rFonts w:ascii="Arial" w:hAnsi="Arial" w:cs="Arial"/>
          <w:sz w:val="22"/>
          <w:szCs w:val="22"/>
        </w:rPr>
        <w:t>, tuto smlouvu o </w:t>
      </w:r>
      <w:r w:rsidRPr="009E0597">
        <w:rPr>
          <w:rFonts w:ascii="Arial" w:hAnsi="Arial" w:cs="Arial"/>
          <w:sz w:val="22"/>
          <w:szCs w:val="22"/>
        </w:rPr>
        <w:t>dílo (dále jen „</w:t>
      </w:r>
      <w:r w:rsidR="00866E30">
        <w:rPr>
          <w:rFonts w:ascii="Arial" w:hAnsi="Arial" w:cs="Arial"/>
          <w:sz w:val="22"/>
          <w:szCs w:val="22"/>
        </w:rPr>
        <w:t>s</w:t>
      </w:r>
      <w:r w:rsidRPr="009E0597">
        <w:rPr>
          <w:rFonts w:ascii="Arial" w:hAnsi="Arial" w:cs="Arial"/>
          <w:sz w:val="22"/>
          <w:szCs w:val="22"/>
        </w:rPr>
        <w:t>mlouva“)</w:t>
      </w:r>
      <w:r w:rsidR="00672407">
        <w:rPr>
          <w:rFonts w:ascii="Arial" w:hAnsi="Arial" w:cs="Arial"/>
          <w:sz w:val="22"/>
          <w:szCs w:val="22"/>
        </w:rPr>
        <w:t>.</w:t>
      </w:r>
    </w:p>
    <w:p w:rsidR="007C3994" w:rsidRPr="007C3994" w:rsidRDefault="007C3994" w:rsidP="007C3994">
      <w:pPr>
        <w:spacing w:before="600" w:after="120"/>
        <w:ind w:left="425" w:hanging="425"/>
        <w:jc w:val="center"/>
        <w:outlineLvl w:val="4"/>
        <w:rPr>
          <w:rFonts w:ascii="Arial" w:eastAsia="Calibri" w:hAnsi="Arial" w:cs="Arial"/>
          <w:b/>
          <w:sz w:val="22"/>
          <w:szCs w:val="22"/>
        </w:rPr>
      </w:pPr>
      <w:r w:rsidRPr="007C3994">
        <w:rPr>
          <w:rFonts w:ascii="Arial" w:eastAsia="Calibri" w:hAnsi="Arial" w:cs="Arial"/>
          <w:b/>
          <w:sz w:val="22"/>
          <w:szCs w:val="22"/>
        </w:rPr>
        <w:t>Preambule</w:t>
      </w:r>
    </w:p>
    <w:p w:rsidR="007C3994" w:rsidRDefault="007C3994" w:rsidP="007C3994">
      <w:pPr>
        <w:spacing w:after="240"/>
        <w:rPr>
          <w:rFonts w:ascii="Arial" w:eastAsia="Calibri" w:hAnsi="Arial" w:cs="Arial"/>
          <w:sz w:val="22"/>
          <w:szCs w:val="22"/>
          <w:lang w:eastAsia="en-US"/>
        </w:rPr>
      </w:pPr>
      <w:r w:rsidRPr="007C3994">
        <w:rPr>
          <w:rFonts w:ascii="Arial" w:eastAsia="Calibri" w:hAnsi="Arial" w:cs="Arial"/>
          <w:sz w:val="22"/>
          <w:szCs w:val="22"/>
          <w:lang w:eastAsia="en-US"/>
        </w:rPr>
        <w:t xml:space="preserve">Tato smlouva </w:t>
      </w:r>
      <w:r w:rsidR="00B349B9">
        <w:rPr>
          <w:rFonts w:ascii="Arial" w:eastAsia="Calibri" w:hAnsi="Arial" w:cs="Arial"/>
          <w:sz w:val="22"/>
          <w:szCs w:val="22"/>
          <w:lang w:eastAsia="en-US"/>
        </w:rPr>
        <w:t>byla uzavřena</w:t>
      </w:r>
      <w:r w:rsidRPr="007C3994">
        <w:rPr>
          <w:rFonts w:ascii="Arial" w:eastAsiaTheme="minorHAnsi" w:hAnsi="Arial" w:cs="Arial"/>
          <w:sz w:val="22"/>
          <w:szCs w:val="22"/>
          <w:lang w:eastAsia="en-US"/>
        </w:rPr>
        <w:t xml:space="preserve"> na základě provedeného zadávací</w:t>
      </w:r>
      <w:r w:rsidRPr="007C3994">
        <w:rPr>
          <w:rFonts w:ascii="Arial" w:eastAsia="Calibri" w:hAnsi="Arial" w:cs="Arial"/>
          <w:sz w:val="22"/>
          <w:szCs w:val="22"/>
          <w:lang w:eastAsia="en-US"/>
        </w:rPr>
        <w:t xml:space="preserve">ho řízení veřejné </w:t>
      </w:r>
      <w:r w:rsidRPr="007C3994">
        <w:rPr>
          <w:rFonts w:ascii="Arial" w:eastAsiaTheme="minorHAnsi" w:hAnsi="Arial" w:cs="Arial"/>
          <w:sz w:val="22"/>
          <w:szCs w:val="22"/>
          <w:lang w:eastAsia="en-US"/>
        </w:rPr>
        <w:t xml:space="preserve">zakázky malého </w:t>
      </w:r>
      <w:r w:rsidRPr="00B44EB0">
        <w:rPr>
          <w:rFonts w:ascii="Arial" w:eastAsiaTheme="minorHAnsi" w:hAnsi="Arial" w:cs="Arial"/>
          <w:sz w:val="22"/>
          <w:szCs w:val="22"/>
          <w:lang w:eastAsia="en-US"/>
        </w:rPr>
        <w:t>rozsahu s názvem „</w:t>
      </w:r>
      <w:r w:rsidR="00B44EB0" w:rsidRPr="00B44EB0">
        <w:rPr>
          <w:rFonts w:ascii="Arial" w:eastAsiaTheme="minorHAnsi" w:hAnsi="Arial" w:cs="Arial"/>
          <w:bCs/>
          <w:sz w:val="22"/>
          <w:szCs w:val="22"/>
          <w:lang w:eastAsia="en-US"/>
        </w:rPr>
        <w:t>Výměna výtahu v objektu Vladislavova</w:t>
      </w:r>
      <w:r w:rsidRPr="00B44EB0">
        <w:rPr>
          <w:rFonts w:ascii="Arial" w:eastAsiaTheme="minorHAnsi" w:hAnsi="Arial" w:cs="Arial"/>
          <w:sz w:val="22"/>
          <w:szCs w:val="22"/>
          <w:lang w:eastAsia="en-US"/>
        </w:rPr>
        <w:t>“</w:t>
      </w:r>
      <w:r w:rsidRPr="00B44EB0">
        <w:rPr>
          <w:rFonts w:ascii="Arial" w:eastAsia="Calibri" w:hAnsi="Arial" w:cs="Arial"/>
          <w:sz w:val="22"/>
          <w:szCs w:val="22"/>
          <w:lang w:eastAsia="en-US"/>
        </w:rPr>
        <w:t xml:space="preserve"> (dále</w:t>
      </w:r>
      <w:r w:rsidRPr="007C3994">
        <w:rPr>
          <w:rFonts w:ascii="Arial" w:eastAsia="Calibri" w:hAnsi="Arial" w:cs="Arial"/>
          <w:sz w:val="22"/>
          <w:szCs w:val="22"/>
          <w:lang w:eastAsia="en-US"/>
        </w:rPr>
        <w:t xml:space="preserve"> jen </w:t>
      </w:r>
      <w:r w:rsidRPr="007C3994">
        <w:rPr>
          <w:rFonts w:ascii="Arial" w:eastAsiaTheme="minorHAnsi" w:hAnsi="Arial" w:cs="Arial"/>
          <w:b/>
          <w:sz w:val="22"/>
          <w:szCs w:val="22"/>
          <w:lang w:eastAsia="en-US"/>
        </w:rPr>
        <w:t>„</w:t>
      </w:r>
      <w:r w:rsidRPr="007C3994">
        <w:rPr>
          <w:rFonts w:ascii="Arial" w:eastAsia="Calibri" w:hAnsi="Arial" w:cs="Arial"/>
          <w:b/>
          <w:sz w:val="22"/>
          <w:szCs w:val="22"/>
          <w:lang w:eastAsia="en-US"/>
        </w:rPr>
        <w:t>veřejná zakázka</w:t>
      </w:r>
      <w:r w:rsidRPr="007C3994">
        <w:rPr>
          <w:rFonts w:ascii="Arial" w:eastAsiaTheme="minorHAnsi" w:hAnsi="Arial" w:cs="Arial"/>
          <w:b/>
          <w:sz w:val="22"/>
          <w:szCs w:val="22"/>
          <w:lang w:eastAsia="en-US"/>
        </w:rPr>
        <w:t>“</w:t>
      </w:r>
      <w:r w:rsidRPr="007C3994">
        <w:rPr>
          <w:rFonts w:ascii="Arial" w:eastAsia="Calibri" w:hAnsi="Arial" w:cs="Arial"/>
          <w:sz w:val="22"/>
          <w:szCs w:val="22"/>
          <w:lang w:eastAsia="en-US"/>
        </w:rPr>
        <w:t xml:space="preserve">). </w:t>
      </w:r>
      <w:r>
        <w:rPr>
          <w:rFonts w:ascii="Arial" w:eastAsia="Calibri" w:hAnsi="Arial" w:cs="Arial"/>
          <w:sz w:val="22"/>
          <w:szCs w:val="22"/>
          <w:lang w:eastAsia="en-US"/>
        </w:rPr>
        <w:t xml:space="preserve"> </w:t>
      </w:r>
      <w:r w:rsidRPr="007C3994">
        <w:rPr>
          <w:rFonts w:ascii="Arial" w:eastAsia="Calibri" w:hAnsi="Arial" w:cs="Arial"/>
          <w:sz w:val="22"/>
          <w:szCs w:val="22"/>
          <w:lang w:eastAsia="en-US"/>
        </w:rPr>
        <w:t xml:space="preserve">Smlouva </w:t>
      </w:r>
      <w:r w:rsidR="00654EFD">
        <w:rPr>
          <w:rFonts w:ascii="Arial" w:eastAsia="Calibri" w:hAnsi="Arial" w:cs="Arial"/>
          <w:sz w:val="22"/>
          <w:szCs w:val="22"/>
          <w:lang w:eastAsia="en-US"/>
        </w:rPr>
        <w:t>byla uzavřena</w:t>
      </w:r>
      <w:r w:rsidRPr="007C3994">
        <w:rPr>
          <w:rFonts w:ascii="Arial" w:eastAsia="Calibri" w:hAnsi="Arial" w:cs="Arial"/>
          <w:sz w:val="22"/>
          <w:szCs w:val="22"/>
          <w:lang w:eastAsia="en-US"/>
        </w:rPr>
        <w:t xml:space="preserve"> v souladu s nabídkou poskytovatele</w:t>
      </w:r>
      <w:r>
        <w:rPr>
          <w:rFonts w:ascii="Arial" w:eastAsia="Calibri" w:hAnsi="Arial" w:cs="Arial"/>
          <w:sz w:val="22"/>
          <w:szCs w:val="22"/>
          <w:lang w:eastAsia="en-US"/>
        </w:rPr>
        <w:t xml:space="preserve"> (dále jen „nabídka“) jako účastníka zadávacího řízení </w:t>
      </w:r>
      <w:r w:rsidRPr="007C3994">
        <w:rPr>
          <w:rFonts w:ascii="Arial" w:eastAsia="Calibri" w:hAnsi="Arial" w:cs="Arial"/>
          <w:sz w:val="22"/>
          <w:szCs w:val="22"/>
          <w:lang w:eastAsia="en-US"/>
        </w:rPr>
        <w:t>a</w:t>
      </w:r>
      <w:r w:rsidRPr="007C3994">
        <w:rPr>
          <w:rFonts w:ascii="Arial" w:eastAsiaTheme="minorHAnsi" w:hAnsi="Arial" w:cs="Arial"/>
          <w:sz w:val="22"/>
          <w:szCs w:val="22"/>
          <w:lang w:eastAsia="en-US"/>
        </w:rPr>
        <w:t> </w:t>
      </w:r>
      <w:r w:rsidRPr="007C3994">
        <w:rPr>
          <w:rFonts w:ascii="Arial" w:eastAsia="Calibri" w:hAnsi="Arial" w:cs="Arial"/>
          <w:sz w:val="22"/>
          <w:szCs w:val="22"/>
          <w:lang w:eastAsia="en-US"/>
        </w:rPr>
        <w:t>rozhodnutím objednatele jako zadavatele o výběru nejvýhodnější nabídky.</w:t>
      </w:r>
    </w:p>
    <w:p w:rsidR="005C4AB9" w:rsidRDefault="005C4AB9" w:rsidP="007C3994">
      <w:pPr>
        <w:spacing w:after="240"/>
        <w:rPr>
          <w:rFonts w:ascii="Arial" w:eastAsia="Calibri" w:hAnsi="Arial" w:cs="Arial"/>
          <w:sz w:val="22"/>
          <w:szCs w:val="22"/>
          <w:lang w:eastAsia="en-US"/>
        </w:rPr>
      </w:pPr>
    </w:p>
    <w:p w:rsidR="005C4AB9" w:rsidRPr="007C3994" w:rsidRDefault="005C4AB9" w:rsidP="007C3994">
      <w:pPr>
        <w:spacing w:after="240"/>
        <w:rPr>
          <w:rFonts w:ascii="Arial" w:eastAsia="Calibri" w:hAnsi="Arial" w:cs="Arial"/>
          <w:b/>
          <w:sz w:val="22"/>
          <w:szCs w:val="22"/>
        </w:rPr>
      </w:pPr>
    </w:p>
    <w:p w:rsidR="006B1827" w:rsidRPr="000A21C5" w:rsidRDefault="00896AF2" w:rsidP="00381A4B">
      <w:pPr>
        <w:spacing w:before="360"/>
        <w:jc w:val="center"/>
        <w:rPr>
          <w:rFonts w:ascii="Arial" w:hAnsi="Arial" w:cs="Arial"/>
          <w:b/>
          <w:sz w:val="24"/>
        </w:rPr>
      </w:pPr>
      <w:r>
        <w:rPr>
          <w:rFonts w:ascii="Arial" w:hAnsi="Arial" w:cs="Arial"/>
          <w:b/>
          <w:sz w:val="22"/>
          <w:szCs w:val="22"/>
        </w:rPr>
        <w:lastRenderedPageBreak/>
        <w:t>Čl.</w:t>
      </w:r>
      <w:r>
        <w:rPr>
          <w:b/>
          <w:sz w:val="22"/>
          <w:szCs w:val="22"/>
        </w:rPr>
        <w:t xml:space="preserve"> </w:t>
      </w:r>
      <w:r w:rsidR="00EE5BE4">
        <w:rPr>
          <w:rFonts w:ascii="Arial" w:hAnsi="Arial" w:cs="Arial"/>
          <w:b/>
          <w:sz w:val="24"/>
        </w:rPr>
        <w:t>I</w:t>
      </w:r>
    </w:p>
    <w:p w:rsidR="006B1827" w:rsidRPr="00AC4D34" w:rsidRDefault="009E0597" w:rsidP="00381A4B">
      <w:pPr>
        <w:spacing w:after="120"/>
        <w:jc w:val="center"/>
        <w:rPr>
          <w:rFonts w:ascii="Arial" w:hAnsi="Arial" w:cs="Arial"/>
          <w:b/>
          <w:sz w:val="22"/>
          <w:szCs w:val="22"/>
        </w:rPr>
      </w:pPr>
      <w:r>
        <w:rPr>
          <w:rFonts w:ascii="Arial" w:hAnsi="Arial" w:cs="Arial"/>
          <w:b/>
          <w:sz w:val="22"/>
          <w:szCs w:val="22"/>
        </w:rPr>
        <w:t xml:space="preserve">Předmět </w:t>
      </w:r>
      <w:r w:rsidR="00866E30">
        <w:rPr>
          <w:rFonts w:ascii="Arial" w:hAnsi="Arial" w:cs="Arial"/>
          <w:b/>
          <w:sz w:val="22"/>
          <w:szCs w:val="22"/>
        </w:rPr>
        <w:t>s</w:t>
      </w:r>
      <w:r>
        <w:rPr>
          <w:rFonts w:ascii="Arial" w:hAnsi="Arial" w:cs="Arial"/>
          <w:b/>
          <w:sz w:val="22"/>
          <w:szCs w:val="22"/>
        </w:rPr>
        <w:t>mlouvy</w:t>
      </w:r>
    </w:p>
    <w:p w:rsidR="009E0597" w:rsidRPr="006D101F" w:rsidRDefault="00E42304" w:rsidP="00D602B8">
      <w:pPr>
        <w:pStyle w:val="Odstavecseseznamem"/>
        <w:numPr>
          <w:ilvl w:val="0"/>
          <w:numId w:val="1"/>
        </w:numPr>
        <w:spacing w:after="120"/>
        <w:ind w:left="426" w:hanging="426"/>
        <w:contextualSpacing w:val="0"/>
        <w:rPr>
          <w:rFonts w:ascii="Arial" w:hAnsi="Arial" w:cs="Arial"/>
          <w:sz w:val="22"/>
        </w:rPr>
      </w:pPr>
      <w:r>
        <w:rPr>
          <w:rFonts w:ascii="Arial" w:hAnsi="Arial" w:cs="Arial"/>
          <w:sz w:val="22"/>
        </w:rPr>
        <w:t>Předmětem této smlouvy je závazek z</w:t>
      </w:r>
      <w:r w:rsidR="009E0597" w:rsidRPr="006D101F">
        <w:rPr>
          <w:rFonts w:ascii="Arial" w:hAnsi="Arial" w:cs="Arial"/>
          <w:sz w:val="22"/>
        </w:rPr>
        <w:t>hotovitel</w:t>
      </w:r>
      <w:r>
        <w:rPr>
          <w:rFonts w:ascii="Arial" w:hAnsi="Arial" w:cs="Arial"/>
          <w:sz w:val="22"/>
        </w:rPr>
        <w:t>e</w:t>
      </w:r>
      <w:r w:rsidR="009E0597" w:rsidRPr="006D101F">
        <w:rPr>
          <w:rFonts w:ascii="Arial" w:hAnsi="Arial" w:cs="Arial"/>
          <w:sz w:val="22"/>
        </w:rPr>
        <w:t xml:space="preserve"> pro</w:t>
      </w:r>
      <w:r w:rsidR="007C3994">
        <w:rPr>
          <w:rFonts w:ascii="Arial" w:hAnsi="Arial" w:cs="Arial"/>
          <w:sz w:val="22"/>
        </w:rPr>
        <w:t>vést pro</w:t>
      </w:r>
      <w:r w:rsidR="009E0597" w:rsidRPr="006D101F">
        <w:rPr>
          <w:rFonts w:ascii="Arial" w:hAnsi="Arial" w:cs="Arial"/>
          <w:sz w:val="22"/>
        </w:rPr>
        <w:t xml:space="preserve"> objednatele</w:t>
      </w:r>
      <w:r w:rsidR="007C3994">
        <w:rPr>
          <w:rFonts w:ascii="Arial" w:hAnsi="Arial" w:cs="Arial"/>
          <w:sz w:val="22"/>
        </w:rPr>
        <w:t xml:space="preserve"> výměnu výtahu</w:t>
      </w:r>
      <w:r w:rsidR="00E876FC">
        <w:rPr>
          <w:rFonts w:ascii="Arial" w:hAnsi="Arial" w:cs="Arial"/>
          <w:sz w:val="22"/>
        </w:rPr>
        <w:t xml:space="preserve"> včetně souvisejících prací</w:t>
      </w:r>
      <w:r w:rsidR="007C3994">
        <w:rPr>
          <w:rFonts w:ascii="Arial" w:hAnsi="Arial" w:cs="Arial"/>
          <w:sz w:val="22"/>
        </w:rPr>
        <w:t xml:space="preserve"> </w:t>
      </w:r>
      <w:r w:rsidR="00ED5558">
        <w:rPr>
          <w:rFonts w:ascii="Arial" w:hAnsi="Arial" w:cs="Arial"/>
          <w:sz w:val="22"/>
        </w:rPr>
        <w:t>(„dále jen „</w:t>
      </w:r>
      <w:r w:rsidR="00ED5558" w:rsidRPr="006D101F">
        <w:rPr>
          <w:rFonts w:ascii="Arial" w:hAnsi="Arial" w:cs="Arial"/>
          <w:sz w:val="22"/>
        </w:rPr>
        <w:t>dílo</w:t>
      </w:r>
      <w:r w:rsidR="00ED5558">
        <w:rPr>
          <w:rFonts w:ascii="Arial" w:hAnsi="Arial" w:cs="Arial"/>
          <w:sz w:val="22"/>
        </w:rPr>
        <w:t xml:space="preserve">“) </w:t>
      </w:r>
      <w:r w:rsidR="007C3994">
        <w:rPr>
          <w:rFonts w:ascii="Arial" w:hAnsi="Arial" w:cs="Arial"/>
          <w:sz w:val="22"/>
        </w:rPr>
        <w:t>v</w:t>
      </w:r>
      <w:r w:rsidR="00D77B8D">
        <w:rPr>
          <w:rFonts w:ascii="Arial" w:hAnsi="Arial" w:cs="Arial"/>
          <w:sz w:val="22"/>
        </w:rPr>
        <w:t xml:space="preserve"> administrativním</w:t>
      </w:r>
      <w:r w:rsidR="0098697A">
        <w:rPr>
          <w:rFonts w:ascii="Arial" w:hAnsi="Arial" w:cs="Arial"/>
          <w:sz w:val="22"/>
        </w:rPr>
        <w:t> </w:t>
      </w:r>
      <w:r w:rsidR="007C3994">
        <w:rPr>
          <w:rFonts w:ascii="Arial" w:hAnsi="Arial" w:cs="Arial"/>
          <w:sz w:val="22"/>
        </w:rPr>
        <w:t>objektu</w:t>
      </w:r>
      <w:r w:rsidR="0098697A">
        <w:rPr>
          <w:rFonts w:ascii="Arial" w:hAnsi="Arial" w:cs="Arial"/>
          <w:sz w:val="22"/>
        </w:rPr>
        <w:t xml:space="preserve"> v majetku České republiky</w:t>
      </w:r>
      <w:r w:rsidR="00D77B8D">
        <w:rPr>
          <w:rFonts w:ascii="Arial" w:hAnsi="Arial" w:cs="Arial"/>
          <w:sz w:val="22"/>
        </w:rPr>
        <w:t>, s kterým je příslušný hospodařit</w:t>
      </w:r>
      <w:r w:rsidR="00ED5558">
        <w:rPr>
          <w:rFonts w:ascii="Arial" w:hAnsi="Arial" w:cs="Arial"/>
          <w:sz w:val="22"/>
        </w:rPr>
        <w:t xml:space="preserve"> Úřad Vlády </w:t>
      </w:r>
      <w:r w:rsidR="001C5453">
        <w:rPr>
          <w:rFonts w:ascii="Arial" w:hAnsi="Arial" w:cs="Arial"/>
          <w:sz w:val="22"/>
        </w:rPr>
        <w:t>Č</w:t>
      </w:r>
      <w:r w:rsidR="00ED5558">
        <w:rPr>
          <w:rFonts w:ascii="Arial" w:hAnsi="Arial" w:cs="Arial"/>
          <w:sz w:val="22"/>
        </w:rPr>
        <w:t>eské republiky</w:t>
      </w:r>
      <w:r w:rsidR="00D77B8D">
        <w:rPr>
          <w:rFonts w:ascii="Arial" w:hAnsi="Arial" w:cs="Arial"/>
          <w:sz w:val="22"/>
        </w:rPr>
        <w:t>,</w:t>
      </w:r>
      <w:r w:rsidR="00ED5558">
        <w:rPr>
          <w:rFonts w:ascii="Arial" w:hAnsi="Arial" w:cs="Arial"/>
          <w:sz w:val="22"/>
        </w:rPr>
        <w:t xml:space="preserve"> na adrese Vladislavova 1494/4, Praha 1 (dále jen „objekt“).</w:t>
      </w:r>
      <w:r w:rsidR="007C3994">
        <w:rPr>
          <w:rFonts w:ascii="Arial" w:hAnsi="Arial" w:cs="Arial"/>
          <w:sz w:val="22"/>
        </w:rPr>
        <w:t xml:space="preserve"> </w:t>
      </w:r>
    </w:p>
    <w:p w:rsidR="00251194" w:rsidRPr="00251194" w:rsidRDefault="00251194" w:rsidP="00D602B8">
      <w:pPr>
        <w:pStyle w:val="Odstavecseseznamem"/>
        <w:numPr>
          <w:ilvl w:val="0"/>
          <w:numId w:val="1"/>
        </w:numPr>
        <w:spacing w:after="240"/>
        <w:ind w:left="426" w:hanging="426"/>
        <w:contextualSpacing w:val="0"/>
        <w:rPr>
          <w:rFonts w:ascii="Arial" w:hAnsi="Arial" w:cs="Arial"/>
          <w:sz w:val="22"/>
        </w:rPr>
      </w:pPr>
      <w:r w:rsidRPr="00251194">
        <w:rPr>
          <w:rFonts w:ascii="Arial" w:hAnsi="Arial" w:cs="Arial"/>
          <w:sz w:val="22"/>
        </w:rPr>
        <w:t xml:space="preserve">Objednatel se zavazuje dílo převzít a zaplatit za něj cenu uvedenou v čl. III </w:t>
      </w:r>
      <w:proofErr w:type="gramStart"/>
      <w:r w:rsidRPr="00251194">
        <w:rPr>
          <w:rFonts w:ascii="Arial" w:hAnsi="Arial" w:cs="Arial"/>
          <w:sz w:val="22"/>
        </w:rPr>
        <w:t>této</w:t>
      </w:r>
      <w:proofErr w:type="gramEnd"/>
      <w:r w:rsidRPr="00251194">
        <w:rPr>
          <w:rFonts w:ascii="Arial" w:hAnsi="Arial" w:cs="Arial"/>
          <w:sz w:val="22"/>
        </w:rPr>
        <w:t xml:space="preserve"> smlouvy.  </w:t>
      </w:r>
    </w:p>
    <w:p w:rsidR="00ED5558" w:rsidRDefault="00ED5558" w:rsidP="00D602B8">
      <w:pPr>
        <w:pStyle w:val="Odstavecseseznamem"/>
        <w:numPr>
          <w:ilvl w:val="0"/>
          <w:numId w:val="1"/>
        </w:numPr>
        <w:spacing w:before="120" w:after="120"/>
        <w:ind w:left="425" w:hanging="425"/>
        <w:contextualSpacing w:val="0"/>
        <w:rPr>
          <w:rFonts w:ascii="Arial" w:hAnsi="Arial" w:cs="Arial"/>
          <w:sz w:val="22"/>
        </w:rPr>
      </w:pPr>
      <w:r>
        <w:rPr>
          <w:rFonts w:ascii="Arial" w:hAnsi="Arial" w:cs="Arial"/>
          <w:sz w:val="22"/>
        </w:rPr>
        <w:t>Předmětem díla je zejména:</w:t>
      </w:r>
    </w:p>
    <w:p w:rsidR="00ED5558" w:rsidRPr="001A07CD" w:rsidRDefault="00ED5558" w:rsidP="00ED5558">
      <w:pPr>
        <w:pStyle w:val="Odstavecseseznamem"/>
        <w:spacing w:before="120" w:after="120"/>
        <w:ind w:left="709" w:hanging="283"/>
        <w:rPr>
          <w:rFonts w:ascii="Arial" w:hAnsi="Arial" w:cs="Arial"/>
          <w:sz w:val="22"/>
        </w:rPr>
      </w:pPr>
      <w:r w:rsidRPr="00ED5558">
        <w:rPr>
          <w:rFonts w:ascii="Arial" w:hAnsi="Arial" w:cs="Arial"/>
          <w:sz w:val="22"/>
        </w:rPr>
        <w:t>-</w:t>
      </w:r>
      <w:r w:rsidRPr="00ED5558">
        <w:rPr>
          <w:rFonts w:ascii="Arial" w:hAnsi="Arial" w:cs="Arial"/>
          <w:sz w:val="22"/>
        </w:rPr>
        <w:tab/>
      </w:r>
      <w:r w:rsidRPr="001A07CD">
        <w:rPr>
          <w:rFonts w:ascii="Arial" w:hAnsi="Arial" w:cs="Arial"/>
          <w:sz w:val="22"/>
        </w:rPr>
        <w:t>demontáž stávající technologie výtahu;</w:t>
      </w:r>
    </w:p>
    <w:p w:rsidR="00ED5558" w:rsidRPr="001A07CD" w:rsidRDefault="00ED5558" w:rsidP="00ED5558">
      <w:pPr>
        <w:pStyle w:val="Odstavecseseznamem"/>
        <w:spacing w:before="120" w:after="120"/>
        <w:ind w:left="709" w:hanging="283"/>
        <w:rPr>
          <w:rFonts w:ascii="Arial" w:hAnsi="Arial" w:cs="Arial"/>
          <w:sz w:val="22"/>
        </w:rPr>
      </w:pPr>
      <w:r w:rsidRPr="001A07CD">
        <w:rPr>
          <w:rFonts w:ascii="Arial" w:hAnsi="Arial" w:cs="Arial"/>
          <w:sz w:val="22"/>
        </w:rPr>
        <w:t>-</w:t>
      </w:r>
      <w:r w:rsidRPr="001A07CD">
        <w:rPr>
          <w:rFonts w:ascii="Arial" w:hAnsi="Arial" w:cs="Arial"/>
          <w:sz w:val="22"/>
        </w:rPr>
        <w:tab/>
      </w:r>
      <w:r w:rsidR="003F4CDF">
        <w:rPr>
          <w:rFonts w:ascii="Arial" w:hAnsi="Arial" w:cs="Arial"/>
          <w:sz w:val="22"/>
        </w:rPr>
        <w:t xml:space="preserve">všechny nezbytné </w:t>
      </w:r>
      <w:r w:rsidRPr="001A07CD">
        <w:rPr>
          <w:rFonts w:ascii="Arial" w:hAnsi="Arial" w:cs="Arial"/>
          <w:sz w:val="22"/>
        </w:rPr>
        <w:t xml:space="preserve">stavební a konstrukční úpravy pro instalaci nového výtahu, prohloubení </w:t>
      </w:r>
      <w:r w:rsidR="00407144" w:rsidRPr="001A07CD">
        <w:rPr>
          <w:rFonts w:ascii="Arial" w:hAnsi="Arial" w:cs="Arial"/>
          <w:sz w:val="22"/>
        </w:rPr>
        <w:t xml:space="preserve">šachty </w:t>
      </w:r>
      <w:r w:rsidRPr="001A07CD">
        <w:rPr>
          <w:rFonts w:ascii="Arial" w:hAnsi="Arial" w:cs="Arial"/>
          <w:sz w:val="22"/>
        </w:rPr>
        <w:t>výtahu a prodloužení výtahu do posledního 7.NP;</w:t>
      </w:r>
    </w:p>
    <w:p w:rsidR="00ED5558" w:rsidRPr="001A07CD" w:rsidRDefault="00ED5558" w:rsidP="00ED5558">
      <w:pPr>
        <w:pStyle w:val="Odstavecseseznamem"/>
        <w:spacing w:before="120" w:after="120"/>
        <w:ind w:left="709" w:hanging="283"/>
        <w:rPr>
          <w:rFonts w:ascii="Arial" w:hAnsi="Arial" w:cs="Arial"/>
          <w:sz w:val="22"/>
        </w:rPr>
      </w:pPr>
      <w:r w:rsidRPr="001A07CD">
        <w:rPr>
          <w:rFonts w:ascii="Arial" w:hAnsi="Arial" w:cs="Arial"/>
          <w:sz w:val="22"/>
        </w:rPr>
        <w:t>-</w:t>
      </w:r>
      <w:r w:rsidRPr="001A07CD">
        <w:rPr>
          <w:rFonts w:ascii="Arial" w:hAnsi="Arial" w:cs="Arial"/>
          <w:sz w:val="22"/>
        </w:rPr>
        <w:tab/>
        <w:t>odstranění stávajícího opláštění prostoru výtahové šachty a instalace nového opláštění na celou výšku podlaží;</w:t>
      </w:r>
    </w:p>
    <w:p w:rsidR="00D562CF" w:rsidRDefault="00ED5558" w:rsidP="00D562CF">
      <w:pPr>
        <w:pStyle w:val="Odstavecseseznamem"/>
        <w:spacing w:before="120"/>
        <w:ind w:left="709" w:hanging="284"/>
        <w:contextualSpacing w:val="0"/>
        <w:rPr>
          <w:rFonts w:ascii="Arial" w:hAnsi="Arial" w:cs="Arial"/>
          <w:sz w:val="22"/>
        </w:rPr>
      </w:pPr>
      <w:r w:rsidRPr="001A07CD">
        <w:rPr>
          <w:rFonts w:ascii="Arial" w:hAnsi="Arial" w:cs="Arial"/>
          <w:sz w:val="22"/>
        </w:rPr>
        <w:t>-</w:t>
      </w:r>
      <w:r w:rsidRPr="001A07CD">
        <w:rPr>
          <w:rFonts w:ascii="Arial" w:hAnsi="Arial" w:cs="Arial"/>
          <w:sz w:val="22"/>
        </w:rPr>
        <w:tab/>
        <w:t>instalace technologie nového</w:t>
      </w:r>
      <w:r w:rsidRPr="00ED5558">
        <w:rPr>
          <w:rFonts w:ascii="Arial" w:hAnsi="Arial" w:cs="Arial"/>
          <w:sz w:val="22"/>
        </w:rPr>
        <w:t xml:space="preserve"> výtahu</w:t>
      </w:r>
      <w:r w:rsidR="00D562CF">
        <w:rPr>
          <w:rFonts w:ascii="Arial" w:hAnsi="Arial" w:cs="Arial"/>
          <w:sz w:val="22"/>
        </w:rPr>
        <w:t>;</w:t>
      </w:r>
    </w:p>
    <w:p w:rsidR="00865D61" w:rsidRDefault="00C77588" w:rsidP="00C77588">
      <w:pPr>
        <w:pStyle w:val="Odstavecseseznamem"/>
        <w:ind w:left="709" w:hanging="284"/>
        <w:contextualSpacing w:val="0"/>
        <w:rPr>
          <w:rFonts w:ascii="Arial" w:hAnsi="Arial" w:cs="Arial"/>
          <w:sz w:val="22"/>
        </w:rPr>
      </w:pPr>
      <w:r w:rsidRPr="00753E9E">
        <w:rPr>
          <w:rFonts w:ascii="Arial" w:hAnsi="Arial" w:cs="Arial"/>
          <w:sz w:val="22"/>
        </w:rPr>
        <w:t xml:space="preserve">- </w:t>
      </w:r>
      <w:r w:rsidRPr="00753E9E">
        <w:rPr>
          <w:rFonts w:ascii="Arial" w:hAnsi="Arial" w:cs="Arial"/>
          <w:sz w:val="22"/>
        </w:rPr>
        <w:tab/>
        <w:t>úprava přístupu pro imobilní osoby</w:t>
      </w:r>
      <w:r w:rsidR="00753E9E" w:rsidRPr="00753E9E">
        <w:rPr>
          <w:rFonts w:ascii="Arial" w:hAnsi="Arial" w:cs="Arial"/>
          <w:sz w:val="22"/>
        </w:rPr>
        <w:t xml:space="preserve"> (přenosná rampa)</w:t>
      </w:r>
      <w:r w:rsidR="00865D61">
        <w:rPr>
          <w:rFonts w:ascii="Arial" w:hAnsi="Arial" w:cs="Arial"/>
          <w:sz w:val="22"/>
        </w:rPr>
        <w:t>;</w:t>
      </w:r>
    </w:p>
    <w:p w:rsidR="00596C27" w:rsidRPr="00753E9E" w:rsidRDefault="00865D61" w:rsidP="00C77588">
      <w:pPr>
        <w:pStyle w:val="Odstavecseseznamem"/>
        <w:ind w:left="709" w:hanging="284"/>
        <w:contextualSpacing w:val="0"/>
        <w:rPr>
          <w:rFonts w:ascii="Arial" w:hAnsi="Arial" w:cs="Arial"/>
          <w:sz w:val="22"/>
        </w:rPr>
      </w:pPr>
      <w:r>
        <w:rPr>
          <w:rFonts w:ascii="Arial" w:hAnsi="Arial" w:cs="Arial"/>
          <w:sz w:val="22"/>
        </w:rPr>
        <w:t xml:space="preserve">- </w:t>
      </w:r>
      <w:r>
        <w:rPr>
          <w:rFonts w:ascii="Arial" w:hAnsi="Arial" w:cs="Arial"/>
          <w:sz w:val="22"/>
        </w:rPr>
        <w:tab/>
        <w:t>provedení zkušebního provozu</w:t>
      </w:r>
      <w:r w:rsidR="007D4EA8">
        <w:rPr>
          <w:rFonts w:ascii="Arial" w:hAnsi="Arial" w:cs="Arial"/>
          <w:sz w:val="22"/>
        </w:rPr>
        <w:t>.</w:t>
      </w:r>
    </w:p>
    <w:p w:rsidR="001C5453" w:rsidRDefault="00EF69BA" w:rsidP="00D602B8">
      <w:pPr>
        <w:pStyle w:val="Odstavecseseznamem"/>
        <w:numPr>
          <w:ilvl w:val="0"/>
          <w:numId w:val="1"/>
        </w:numPr>
        <w:spacing w:before="120" w:after="120"/>
        <w:ind w:left="425" w:hanging="425"/>
        <w:contextualSpacing w:val="0"/>
        <w:rPr>
          <w:rFonts w:ascii="Arial" w:hAnsi="Arial" w:cs="Arial"/>
          <w:sz w:val="22"/>
        </w:rPr>
      </w:pPr>
      <w:r>
        <w:rPr>
          <w:rFonts w:ascii="Arial" w:hAnsi="Arial" w:cs="Arial"/>
          <w:sz w:val="22"/>
        </w:rPr>
        <w:t xml:space="preserve">Bližší specifikace </w:t>
      </w:r>
      <w:r w:rsidR="00ED5558" w:rsidRPr="00ED5558">
        <w:rPr>
          <w:rFonts w:ascii="Arial" w:hAnsi="Arial" w:cs="Arial"/>
          <w:sz w:val="22"/>
        </w:rPr>
        <w:t>díla je uvedena</w:t>
      </w:r>
      <w:r w:rsidR="00E23742">
        <w:rPr>
          <w:rFonts w:ascii="Arial" w:hAnsi="Arial" w:cs="Arial"/>
          <w:sz w:val="22"/>
        </w:rPr>
        <w:t xml:space="preserve"> v dalších ustanoveních této smlouvy včetně jejích příloh, zejména</w:t>
      </w:r>
      <w:r w:rsidR="00ED5558" w:rsidRPr="00ED5558">
        <w:rPr>
          <w:rFonts w:ascii="Arial" w:hAnsi="Arial" w:cs="Arial"/>
          <w:sz w:val="22"/>
        </w:rPr>
        <w:t xml:space="preserve"> v</w:t>
      </w:r>
      <w:r w:rsidR="001C5453">
        <w:rPr>
          <w:rFonts w:ascii="Arial" w:hAnsi="Arial" w:cs="Arial"/>
          <w:sz w:val="22"/>
        </w:rPr>
        <w:t> dokumentaci pro zadání stavby</w:t>
      </w:r>
      <w:r w:rsidR="007B234D">
        <w:rPr>
          <w:rFonts w:ascii="Arial" w:hAnsi="Arial" w:cs="Arial"/>
          <w:sz w:val="22"/>
        </w:rPr>
        <w:t xml:space="preserve"> (dále jen „DZS“)</w:t>
      </w:r>
      <w:r w:rsidR="007D4EA8">
        <w:rPr>
          <w:rFonts w:ascii="Arial" w:hAnsi="Arial" w:cs="Arial"/>
          <w:sz w:val="22"/>
        </w:rPr>
        <w:t>.</w:t>
      </w:r>
      <w:r w:rsidR="001C5453">
        <w:rPr>
          <w:rFonts w:ascii="Arial" w:hAnsi="Arial" w:cs="Arial"/>
          <w:sz w:val="22"/>
        </w:rPr>
        <w:t xml:space="preserve"> Součástí </w:t>
      </w:r>
      <w:r w:rsidR="00C745AF">
        <w:rPr>
          <w:rFonts w:ascii="Arial" w:hAnsi="Arial" w:cs="Arial"/>
          <w:sz w:val="22"/>
        </w:rPr>
        <w:t>DZS</w:t>
      </w:r>
      <w:r w:rsidR="001C5453">
        <w:rPr>
          <w:rFonts w:ascii="Arial" w:hAnsi="Arial" w:cs="Arial"/>
          <w:sz w:val="22"/>
        </w:rPr>
        <w:t xml:space="preserve"> je:</w:t>
      </w:r>
    </w:p>
    <w:p w:rsidR="001C5453" w:rsidRDefault="007B234D" w:rsidP="00D602B8">
      <w:pPr>
        <w:pStyle w:val="Odstavecseseznamem"/>
        <w:numPr>
          <w:ilvl w:val="1"/>
          <w:numId w:val="1"/>
        </w:numPr>
        <w:spacing w:after="120"/>
        <w:ind w:left="709" w:hanging="283"/>
        <w:contextualSpacing w:val="0"/>
        <w:rPr>
          <w:rFonts w:ascii="Arial" w:hAnsi="Arial" w:cs="Arial"/>
          <w:sz w:val="22"/>
        </w:rPr>
      </w:pPr>
      <w:r>
        <w:rPr>
          <w:rFonts w:ascii="Arial" w:hAnsi="Arial" w:cs="Arial"/>
          <w:sz w:val="22"/>
        </w:rPr>
        <w:t>výkaz výměr (</w:t>
      </w:r>
      <w:r w:rsidR="005A7F58">
        <w:rPr>
          <w:rFonts w:ascii="Arial" w:hAnsi="Arial" w:cs="Arial"/>
          <w:sz w:val="22"/>
        </w:rPr>
        <w:t xml:space="preserve">oceněný </w:t>
      </w:r>
      <w:r>
        <w:rPr>
          <w:rFonts w:ascii="Arial" w:hAnsi="Arial" w:cs="Arial"/>
          <w:sz w:val="22"/>
        </w:rPr>
        <w:t xml:space="preserve">soupis prací) uvedený v příloze č. 1 s názvem „Kalkulace nabídkové ceny“, </w:t>
      </w:r>
    </w:p>
    <w:p w:rsidR="002A4D34" w:rsidRDefault="000C345C" w:rsidP="00D602B8">
      <w:pPr>
        <w:pStyle w:val="Odstavecseseznamem"/>
        <w:numPr>
          <w:ilvl w:val="1"/>
          <w:numId w:val="1"/>
        </w:numPr>
        <w:spacing w:after="120"/>
        <w:ind w:left="709" w:hanging="283"/>
        <w:contextualSpacing w:val="0"/>
        <w:rPr>
          <w:rFonts w:ascii="Arial" w:hAnsi="Arial" w:cs="Arial"/>
          <w:sz w:val="22"/>
        </w:rPr>
      </w:pPr>
      <w:r w:rsidRPr="00CE1490">
        <w:rPr>
          <w:rFonts w:ascii="Arial" w:hAnsi="Arial" w:cs="Arial"/>
          <w:sz w:val="22"/>
        </w:rPr>
        <w:t>D</w:t>
      </w:r>
      <w:r w:rsidR="003B6587" w:rsidRPr="00CE1490">
        <w:rPr>
          <w:rFonts w:ascii="Arial" w:hAnsi="Arial" w:cs="Arial"/>
          <w:sz w:val="22"/>
        </w:rPr>
        <w:t>okumentac</w:t>
      </w:r>
      <w:r w:rsidR="001C5453" w:rsidRPr="00CE1490">
        <w:rPr>
          <w:rFonts w:ascii="Arial" w:hAnsi="Arial" w:cs="Arial"/>
          <w:sz w:val="22"/>
        </w:rPr>
        <w:t>e</w:t>
      </w:r>
      <w:r w:rsidR="003B6587" w:rsidRPr="00CE1490">
        <w:rPr>
          <w:rFonts w:ascii="Arial" w:hAnsi="Arial" w:cs="Arial"/>
          <w:sz w:val="22"/>
        </w:rPr>
        <w:t xml:space="preserve"> pro provedení</w:t>
      </w:r>
      <w:r w:rsidR="00ED5558" w:rsidRPr="00CE1490">
        <w:rPr>
          <w:rFonts w:ascii="Arial" w:hAnsi="Arial" w:cs="Arial"/>
          <w:sz w:val="22"/>
        </w:rPr>
        <w:t xml:space="preserve"> stavby (dále jen </w:t>
      </w:r>
      <w:r w:rsidR="007B234D" w:rsidRPr="00CE1490">
        <w:rPr>
          <w:rFonts w:ascii="Arial" w:hAnsi="Arial" w:cs="Arial"/>
          <w:sz w:val="22"/>
        </w:rPr>
        <w:t>„</w:t>
      </w:r>
      <w:r w:rsidR="003F4CDF" w:rsidRPr="00CE1490">
        <w:rPr>
          <w:rFonts w:ascii="Arial" w:hAnsi="Arial" w:cs="Arial"/>
          <w:sz w:val="22"/>
        </w:rPr>
        <w:t>DP</w:t>
      </w:r>
      <w:r w:rsidR="003F4CDF">
        <w:rPr>
          <w:rFonts w:ascii="Arial" w:hAnsi="Arial" w:cs="Arial"/>
          <w:sz w:val="22"/>
        </w:rPr>
        <w:t>S</w:t>
      </w:r>
      <w:r w:rsidR="007B234D" w:rsidRPr="00CE1490">
        <w:rPr>
          <w:rFonts w:ascii="Arial" w:hAnsi="Arial" w:cs="Arial"/>
          <w:sz w:val="22"/>
        </w:rPr>
        <w:t>“</w:t>
      </w:r>
      <w:r w:rsidR="00ED5558" w:rsidRPr="00CE1490">
        <w:rPr>
          <w:rFonts w:ascii="Arial" w:hAnsi="Arial" w:cs="Arial"/>
          <w:sz w:val="22"/>
        </w:rPr>
        <w:t>)</w:t>
      </w:r>
      <w:r w:rsidR="003B6587" w:rsidRPr="00CE1490">
        <w:rPr>
          <w:rFonts w:ascii="Arial" w:hAnsi="Arial" w:cs="Arial"/>
          <w:sz w:val="22"/>
        </w:rPr>
        <w:t xml:space="preserve"> </w:t>
      </w:r>
      <w:r w:rsidR="000A7FA2">
        <w:rPr>
          <w:rFonts w:ascii="Arial" w:hAnsi="Arial" w:cs="Arial"/>
          <w:sz w:val="22"/>
        </w:rPr>
        <w:t>zpracovaná</w:t>
      </w:r>
      <w:r w:rsidR="00ED5558" w:rsidRPr="00CE1490">
        <w:rPr>
          <w:rFonts w:ascii="Arial" w:hAnsi="Arial" w:cs="Arial"/>
          <w:sz w:val="22"/>
        </w:rPr>
        <w:t xml:space="preserve"> v lednu 2017 Ing.</w:t>
      </w:r>
      <w:r w:rsidR="007B234D" w:rsidRPr="00CE1490">
        <w:rPr>
          <w:rFonts w:ascii="Arial" w:hAnsi="Arial" w:cs="Arial"/>
          <w:sz w:val="22"/>
        </w:rPr>
        <w:t> </w:t>
      </w:r>
      <w:r w:rsidR="00ED5558" w:rsidRPr="00CE1490">
        <w:rPr>
          <w:rFonts w:ascii="Arial" w:hAnsi="Arial" w:cs="Arial"/>
          <w:sz w:val="22"/>
        </w:rPr>
        <w:t xml:space="preserve">Lubošem </w:t>
      </w:r>
      <w:proofErr w:type="spellStart"/>
      <w:r w:rsidR="00ED5558" w:rsidRPr="00CE1490">
        <w:rPr>
          <w:rFonts w:ascii="Arial" w:hAnsi="Arial" w:cs="Arial"/>
          <w:sz w:val="22"/>
        </w:rPr>
        <w:t>Rajnišem</w:t>
      </w:r>
      <w:proofErr w:type="spellEnd"/>
      <w:r w:rsidR="00ED5558" w:rsidRPr="00CE1490">
        <w:rPr>
          <w:rFonts w:ascii="Arial" w:hAnsi="Arial" w:cs="Arial"/>
          <w:sz w:val="22"/>
        </w:rPr>
        <w:t xml:space="preserve"> se </w:t>
      </w:r>
      <w:r w:rsidR="008C0F28" w:rsidRPr="00CE1490">
        <w:rPr>
          <w:rFonts w:ascii="Arial" w:hAnsi="Arial" w:cs="Arial"/>
          <w:sz w:val="22"/>
        </w:rPr>
        <w:t xml:space="preserve">sídlem </w:t>
      </w:r>
      <w:r w:rsidR="00654EFD" w:rsidRPr="00CE1490">
        <w:rPr>
          <w:rFonts w:ascii="Arial" w:hAnsi="Arial" w:cs="Arial"/>
          <w:sz w:val="22"/>
        </w:rPr>
        <w:t>Sušická 600/7, 160 00 Praha 6,</w:t>
      </w:r>
      <w:r w:rsidR="00CE1490">
        <w:rPr>
          <w:rFonts w:ascii="Arial" w:hAnsi="Arial" w:cs="Arial"/>
          <w:sz w:val="22"/>
        </w:rPr>
        <w:t> </w:t>
      </w:r>
      <w:r w:rsidR="008C0F28" w:rsidRPr="00CE1490">
        <w:rPr>
          <w:rFonts w:ascii="Arial" w:hAnsi="Arial" w:cs="Arial"/>
          <w:sz w:val="22"/>
        </w:rPr>
        <w:t>IČO:</w:t>
      </w:r>
      <w:r w:rsidR="00654EFD" w:rsidRPr="00CE1490">
        <w:rPr>
          <w:rFonts w:ascii="Arial" w:hAnsi="Arial" w:cs="Arial"/>
          <w:sz w:val="22"/>
        </w:rPr>
        <w:t xml:space="preserve"> 40908348</w:t>
      </w:r>
      <w:r w:rsidR="00C745AF">
        <w:rPr>
          <w:rFonts w:ascii="Arial" w:hAnsi="Arial" w:cs="Arial"/>
          <w:sz w:val="22"/>
        </w:rPr>
        <w:t>,</w:t>
      </w:r>
      <w:r w:rsidR="007B234D" w:rsidRPr="00CE1490">
        <w:rPr>
          <w:rFonts w:ascii="Arial" w:hAnsi="Arial" w:cs="Arial"/>
          <w:sz w:val="22"/>
        </w:rPr>
        <w:t xml:space="preserve"> </w:t>
      </w:r>
      <w:r w:rsidR="00CE1490">
        <w:rPr>
          <w:rFonts w:ascii="Arial" w:hAnsi="Arial" w:cs="Arial"/>
          <w:sz w:val="22"/>
        </w:rPr>
        <w:t> </w:t>
      </w:r>
      <w:r w:rsidR="008C0F28" w:rsidRPr="00CE1490">
        <w:rPr>
          <w:rFonts w:ascii="Arial" w:hAnsi="Arial" w:cs="Arial"/>
          <w:sz w:val="22"/>
        </w:rPr>
        <w:t>která</w:t>
      </w:r>
      <w:r w:rsidR="00ED5558" w:rsidRPr="00CE1490">
        <w:rPr>
          <w:rFonts w:ascii="Arial" w:hAnsi="Arial" w:cs="Arial"/>
          <w:sz w:val="22"/>
        </w:rPr>
        <w:t xml:space="preserve"> tvoří přílohu č. 2 </w:t>
      </w:r>
      <w:proofErr w:type="gramStart"/>
      <w:r w:rsidR="00ED5558" w:rsidRPr="00CE1490">
        <w:rPr>
          <w:rFonts w:ascii="Arial" w:hAnsi="Arial" w:cs="Arial"/>
          <w:sz w:val="22"/>
        </w:rPr>
        <w:t>této</w:t>
      </w:r>
      <w:proofErr w:type="gramEnd"/>
      <w:r w:rsidR="00ED5558" w:rsidRPr="00CE1490">
        <w:rPr>
          <w:rFonts w:ascii="Arial" w:hAnsi="Arial" w:cs="Arial"/>
          <w:sz w:val="22"/>
        </w:rPr>
        <w:t xml:space="preserve"> smlouvy</w:t>
      </w:r>
      <w:r w:rsidR="000A7FA2">
        <w:rPr>
          <w:rFonts w:ascii="Arial" w:hAnsi="Arial" w:cs="Arial"/>
          <w:sz w:val="22"/>
        </w:rPr>
        <w:t>,</w:t>
      </w:r>
    </w:p>
    <w:p w:rsidR="00251194" w:rsidRPr="00D806B4" w:rsidRDefault="002A4D34" w:rsidP="00D602B8">
      <w:pPr>
        <w:pStyle w:val="Odstavecseseznamem"/>
        <w:numPr>
          <w:ilvl w:val="1"/>
          <w:numId w:val="1"/>
        </w:numPr>
        <w:spacing w:after="120"/>
        <w:ind w:left="709" w:hanging="283"/>
        <w:contextualSpacing w:val="0"/>
        <w:rPr>
          <w:rFonts w:ascii="Arial" w:hAnsi="Arial" w:cs="Arial"/>
          <w:sz w:val="22"/>
        </w:rPr>
      </w:pPr>
      <w:r w:rsidRPr="00D806B4">
        <w:rPr>
          <w:rFonts w:ascii="Arial" w:hAnsi="Arial" w:cs="Arial"/>
          <w:sz w:val="22"/>
        </w:rPr>
        <w:t xml:space="preserve">Souhlas s provedením ohlášeného stavebního záměru Úřadu městské části Praha 1, odboru výstavby spis. zn. S UMCP1/11520/2016/VÝS-Kl-2/1494 ze dne </w:t>
      </w:r>
      <w:proofErr w:type="gramStart"/>
      <w:r w:rsidRPr="00D806B4">
        <w:rPr>
          <w:rFonts w:ascii="Arial" w:hAnsi="Arial" w:cs="Arial"/>
          <w:sz w:val="22"/>
        </w:rPr>
        <w:t>16.08.2016</w:t>
      </w:r>
      <w:proofErr w:type="gramEnd"/>
      <w:r w:rsidR="00C63FF1" w:rsidRPr="00D806B4">
        <w:rPr>
          <w:rFonts w:ascii="Arial" w:hAnsi="Arial" w:cs="Arial"/>
          <w:sz w:val="22"/>
        </w:rPr>
        <w:t xml:space="preserve">, který tvoří přílohu č. 3 této smlouvy,  </w:t>
      </w:r>
    </w:p>
    <w:p w:rsidR="00C63FF1" w:rsidRPr="007D504F" w:rsidRDefault="00C63FF1" w:rsidP="00C63FF1">
      <w:pPr>
        <w:pStyle w:val="Odstavecseseznamem"/>
        <w:numPr>
          <w:ilvl w:val="1"/>
          <w:numId w:val="1"/>
        </w:numPr>
        <w:spacing w:after="120"/>
        <w:ind w:left="709" w:hanging="283"/>
        <w:contextualSpacing w:val="0"/>
        <w:rPr>
          <w:rFonts w:ascii="Arial" w:hAnsi="Arial" w:cs="Arial"/>
          <w:sz w:val="22"/>
        </w:rPr>
      </w:pPr>
      <w:r w:rsidRPr="007D504F">
        <w:rPr>
          <w:rFonts w:ascii="Arial" w:hAnsi="Arial" w:cs="Arial"/>
          <w:sz w:val="22"/>
        </w:rPr>
        <w:t xml:space="preserve">specifikace požadavku na označení jednotlivých stanic výtahu, která tvoří přílohu č. 4 </w:t>
      </w:r>
      <w:proofErr w:type="gramStart"/>
      <w:r w:rsidRPr="007D504F">
        <w:rPr>
          <w:rFonts w:ascii="Arial" w:hAnsi="Arial" w:cs="Arial"/>
          <w:sz w:val="22"/>
        </w:rPr>
        <w:t>této</w:t>
      </w:r>
      <w:proofErr w:type="gramEnd"/>
      <w:r w:rsidRPr="007D504F">
        <w:rPr>
          <w:rFonts w:ascii="Arial" w:hAnsi="Arial" w:cs="Arial"/>
          <w:sz w:val="22"/>
        </w:rPr>
        <w:t xml:space="preserve"> smlouvy.</w:t>
      </w:r>
    </w:p>
    <w:p w:rsidR="00251194" w:rsidRPr="007D504F" w:rsidRDefault="00251194" w:rsidP="00D602B8">
      <w:pPr>
        <w:pStyle w:val="Odstavecseseznamem"/>
        <w:numPr>
          <w:ilvl w:val="0"/>
          <w:numId w:val="1"/>
        </w:numPr>
        <w:spacing w:after="120"/>
        <w:ind w:left="426" w:hanging="426"/>
        <w:contextualSpacing w:val="0"/>
        <w:rPr>
          <w:rFonts w:ascii="Arial" w:hAnsi="Arial" w:cs="Arial"/>
          <w:sz w:val="22"/>
        </w:rPr>
      </w:pPr>
      <w:r w:rsidRPr="007D504F">
        <w:rPr>
          <w:rFonts w:ascii="Arial" w:hAnsi="Arial" w:cs="Arial"/>
          <w:sz w:val="22"/>
          <w:szCs w:val="22"/>
        </w:rPr>
        <w:t>Zhotovitel je povinen zpracovat a předat objednateli při předání díla:</w:t>
      </w:r>
    </w:p>
    <w:p w:rsidR="00251194" w:rsidRDefault="00251194" w:rsidP="00D602B8">
      <w:pPr>
        <w:pStyle w:val="Odstavecseseznamem"/>
        <w:widowControl w:val="0"/>
        <w:numPr>
          <w:ilvl w:val="0"/>
          <w:numId w:val="13"/>
        </w:numPr>
        <w:spacing w:after="120"/>
        <w:ind w:left="709" w:hanging="283"/>
        <w:contextualSpacing w:val="0"/>
        <w:rPr>
          <w:rFonts w:ascii="Arial" w:hAnsi="Arial" w:cs="Arial"/>
          <w:sz w:val="22"/>
          <w:szCs w:val="22"/>
        </w:rPr>
      </w:pPr>
      <w:r>
        <w:rPr>
          <w:rFonts w:ascii="Arial" w:hAnsi="Arial" w:cs="Arial"/>
          <w:sz w:val="22"/>
          <w:szCs w:val="22"/>
        </w:rPr>
        <w:t xml:space="preserve">3 vyhotovení </w:t>
      </w:r>
      <w:r w:rsidR="00753E9E">
        <w:rPr>
          <w:rFonts w:ascii="Arial" w:hAnsi="Arial" w:cs="Arial"/>
          <w:sz w:val="22"/>
          <w:szCs w:val="22"/>
        </w:rPr>
        <w:t xml:space="preserve">dokumentace </w:t>
      </w:r>
      <w:r>
        <w:rPr>
          <w:rFonts w:ascii="Arial" w:hAnsi="Arial" w:cs="Arial"/>
          <w:sz w:val="22"/>
          <w:szCs w:val="22"/>
        </w:rPr>
        <w:t>skutečného provedení stavby v listinné podobě (z toho 2 pro Odbor výstavby, Prahy 1) a zároveň 1 vyhotovení</w:t>
      </w:r>
      <w:r w:rsidR="00753E9E">
        <w:rPr>
          <w:rFonts w:ascii="Arial" w:hAnsi="Arial" w:cs="Arial"/>
          <w:sz w:val="22"/>
          <w:szCs w:val="22"/>
        </w:rPr>
        <w:t xml:space="preserve"> dokumentace</w:t>
      </w:r>
      <w:r>
        <w:rPr>
          <w:rFonts w:ascii="Arial" w:hAnsi="Arial" w:cs="Arial"/>
          <w:sz w:val="22"/>
          <w:szCs w:val="22"/>
        </w:rPr>
        <w:t xml:space="preserve"> skutečného provedení stavby v elektronické podobě ve formátu </w:t>
      </w:r>
      <w:proofErr w:type="spellStart"/>
      <w:r>
        <w:rPr>
          <w:rFonts w:ascii="Arial" w:hAnsi="Arial" w:cs="Arial"/>
          <w:sz w:val="22"/>
          <w:szCs w:val="22"/>
        </w:rPr>
        <w:t>pdf</w:t>
      </w:r>
      <w:proofErr w:type="spellEnd"/>
      <w:r>
        <w:rPr>
          <w:rFonts w:ascii="Arial" w:hAnsi="Arial" w:cs="Arial"/>
          <w:sz w:val="22"/>
          <w:szCs w:val="22"/>
        </w:rPr>
        <w:t xml:space="preserve">. a 1 vyhotovení ve formátu </w:t>
      </w:r>
      <w:r w:rsidR="003F4D01">
        <w:rPr>
          <w:rFonts w:ascii="Arial" w:hAnsi="Arial" w:cs="Arial"/>
          <w:sz w:val="22"/>
          <w:szCs w:val="22"/>
        </w:rPr>
        <w:t>DWG</w:t>
      </w:r>
      <w:r>
        <w:rPr>
          <w:rFonts w:ascii="Arial" w:hAnsi="Arial" w:cs="Arial"/>
          <w:sz w:val="22"/>
          <w:szCs w:val="22"/>
        </w:rPr>
        <w:t>, obojí na CD</w:t>
      </w:r>
      <w:r w:rsidR="005A7F58">
        <w:rPr>
          <w:rFonts w:ascii="Arial" w:hAnsi="Arial" w:cs="Arial"/>
          <w:sz w:val="22"/>
          <w:szCs w:val="22"/>
        </w:rPr>
        <w:t xml:space="preserve"> nebo </w:t>
      </w:r>
      <w:r>
        <w:rPr>
          <w:rFonts w:ascii="Arial" w:hAnsi="Arial" w:cs="Arial"/>
          <w:sz w:val="22"/>
          <w:szCs w:val="22"/>
        </w:rPr>
        <w:t>DVD nosičích</w:t>
      </w:r>
      <w:r w:rsidR="00753E9E">
        <w:rPr>
          <w:rFonts w:ascii="Arial" w:hAnsi="Arial" w:cs="Arial"/>
          <w:sz w:val="22"/>
          <w:szCs w:val="22"/>
        </w:rPr>
        <w:t>;</w:t>
      </w:r>
      <w:r>
        <w:rPr>
          <w:rFonts w:ascii="Arial" w:hAnsi="Arial" w:cs="Arial"/>
          <w:sz w:val="22"/>
          <w:szCs w:val="22"/>
        </w:rPr>
        <w:t xml:space="preserve">  </w:t>
      </w:r>
    </w:p>
    <w:p w:rsidR="00DB427F" w:rsidRDefault="00251194" w:rsidP="00D602B8">
      <w:pPr>
        <w:pStyle w:val="Odstavecseseznamem"/>
        <w:widowControl w:val="0"/>
        <w:numPr>
          <w:ilvl w:val="0"/>
          <w:numId w:val="13"/>
        </w:numPr>
        <w:spacing w:after="120"/>
        <w:ind w:left="709" w:hanging="283"/>
        <w:contextualSpacing w:val="0"/>
        <w:rPr>
          <w:rFonts w:ascii="Arial" w:hAnsi="Arial" w:cs="Arial"/>
          <w:sz w:val="22"/>
          <w:szCs w:val="22"/>
        </w:rPr>
      </w:pPr>
      <w:r w:rsidRPr="001A07CD">
        <w:rPr>
          <w:rFonts w:ascii="Arial" w:hAnsi="Arial" w:cs="Arial"/>
          <w:sz w:val="22"/>
          <w:szCs w:val="22"/>
        </w:rPr>
        <w:t xml:space="preserve">2 vyhotovení zápisu o provedení zkoušky výtahu po ukončení montáže </w:t>
      </w:r>
      <w:r w:rsidR="001A07CD" w:rsidRPr="001A07CD">
        <w:rPr>
          <w:rFonts w:ascii="Arial" w:hAnsi="Arial" w:cs="Arial"/>
          <w:sz w:val="22"/>
          <w:szCs w:val="22"/>
        </w:rPr>
        <w:t xml:space="preserve">technologie </w:t>
      </w:r>
      <w:r w:rsidRPr="001A07CD">
        <w:rPr>
          <w:rFonts w:ascii="Arial" w:hAnsi="Arial" w:cs="Arial"/>
          <w:sz w:val="22"/>
          <w:szCs w:val="22"/>
        </w:rPr>
        <w:t>výtahu</w:t>
      </w:r>
      <w:r w:rsidR="00865D61">
        <w:rPr>
          <w:rFonts w:ascii="Arial" w:hAnsi="Arial" w:cs="Arial"/>
          <w:sz w:val="22"/>
          <w:szCs w:val="22"/>
        </w:rPr>
        <w:t xml:space="preserve"> v listinné podobě</w:t>
      </w:r>
      <w:r w:rsidR="00753E9E">
        <w:rPr>
          <w:rFonts w:ascii="Arial" w:hAnsi="Arial" w:cs="Arial"/>
          <w:sz w:val="22"/>
          <w:szCs w:val="22"/>
        </w:rPr>
        <w:t>;</w:t>
      </w:r>
    </w:p>
    <w:p w:rsidR="00251194" w:rsidRPr="00753E9E" w:rsidRDefault="00251194" w:rsidP="00D602B8">
      <w:pPr>
        <w:pStyle w:val="Odstavecseseznamem"/>
        <w:widowControl w:val="0"/>
        <w:numPr>
          <w:ilvl w:val="0"/>
          <w:numId w:val="13"/>
        </w:numPr>
        <w:spacing w:after="120"/>
        <w:ind w:left="709" w:hanging="283"/>
        <w:contextualSpacing w:val="0"/>
        <w:rPr>
          <w:rFonts w:ascii="Arial" w:hAnsi="Arial" w:cs="Arial"/>
          <w:sz w:val="22"/>
          <w:szCs w:val="22"/>
        </w:rPr>
      </w:pPr>
      <w:r w:rsidRPr="00753E9E">
        <w:rPr>
          <w:rFonts w:ascii="Arial" w:hAnsi="Arial" w:cs="Arial"/>
          <w:sz w:val="22"/>
          <w:szCs w:val="22"/>
        </w:rPr>
        <w:t>2 vyhotovení výchozí revize elektro</w:t>
      </w:r>
      <w:r w:rsidR="00BA53F9">
        <w:rPr>
          <w:rFonts w:ascii="Arial" w:hAnsi="Arial" w:cs="Arial"/>
          <w:sz w:val="22"/>
          <w:szCs w:val="22"/>
        </w:rPr>
        <w:t xml:space="preserve"> včetně přívodu do strojovny</w:t>
      </w:r>
      <w:r w:rsidR="00865D61">
        <w:rPr>
          <w:rFonts w:ascii="Arial" w:hAnsi="Arial" w:cs="Arial"/>
          <w:sz w:val="22"/>
          <w:szCs w:val="22"/>
        </w:rPr>
        <w:t xml:space="preserve"> v listinné podobě</w:t>
      </w:r>
      <w:r w:rsidR="00753E9E">
        <w:rPr>
          <w:rFonts w:ascii="Arial" w:hAnsi="Arial" w:cs="Arial"/>
          <w:sz w:val="22"/>
          <w:szCs w:val="22"/>
        </w:rPr>
        <w:t>;</w:t>
      </w:r>
    </w:p>
    <w:p w:rsidR="00753E9E" w:rsidRDefault="00251194" w:rsidP="00D602B8">
      <w:pPr>
        <w:pStyle w:val="Odstavecseseznamem"/>
        <w:widowControl w:val="0"/>
        <w:numPr>
          <w:ilvl w:val="0"/>
          <w:numId w:val="13"/>
        </w:numPr>
        <w:spacing w:after="120"/>
        <w:ind w:left="709" w:hanging="283"/>
        <w:contextualSpacing w:val="0"/>
        <w:rPr>
          <w:rFonts w:ascii="Arial" w:hAnsi="Arial" w:cs="Arial"/>
          <w:sz w:val="22"/>
          <w:szCs w:val="22"/>
        </w:rPr>
      </w:pPr>
      <w:r w:rsidRPr="00753E9E">
        <w:rPr>
          <w:rFonts w:ascii="Arial" w:hAnsi="Arial" w:cs="Arial"/>
          <w:sz w:val="22"/>
          <w:szCs w:val="22"/>
        </w:rPr>
        <w:t>2 vyhotovení prohlášení zhotovitele</w:t>
      </w:r>
      <w:r w:rsidR="00D63D16" w:rsidRPr="00753E9E">
        <w:rPr>
          <w:rFonts w:ascii="Arial" w:hAnsi="Arial" w:cs="Arial"/>
          <w:sz w:val="22"/>
          <w:szCs w:val="22"/>
        </w:rPr>
        <w:t xml:space="preserve"> o shodě podle ustanovení § 13 odst. 2 zák</w:t>
      </w:r>
      <w:r w:rsidR="00EF7880">
        <w:rPr>
          <w:rFonts w:ascii="Arial" w:hAnsi="Arial" w:cs="Arial"/>
          <w:sz w:val="22"/>
          <w:szCs w:val="22"/>
        </w:rPr>
        <w:t>ona</w:t>
      </w:r>
      <w:r w:rsidR="00D63D16" w:rsidRPr="00753E9E">
        <w:rPr>
          <w:rFonts w:ascii="Arial" w:hAnsi="Arial" w:cs="Arial"/>
          <w:sz w:val="22"/>
          <w:szCs w:val="22"/>
        </w:rPr>
        <w:t xml:space="preserve"> č.</w:t>
      </w:r>
      <w:r w:rsidR="00EF7880">
        <w:rPr>
          <w:rFonts w:ascii="Arial" w:hAnsi="Arial" w:cs="Arial"/>
          <w:sz w:val="22"/>
          <w:szCs w:val="22"/>
        </w:rPr>
        <w:t> </w:t>
      </w:r>
      <w:r w:rsidR="00D63D16" w:rsidRPr="00753E9E">
        <w:rPr>
          <w:rFonts w:ascii="Arial" w:hAnsi="Arial" w:cs="Arial"/>
          <w:sz w:val="22"/>
          <w:szCs w:val="22"/>
        </w:rPr>
        <w:t>22/1997 Sb. (výtahy)</w:t>
      </w:r>
      <w:r w:rsidR="00865D61">
        <w:rPr>
          <w:rFonts w:ascii="Arial" w:hAnsi="Arial" w:cs="Arial"/>
          <w:sz w:val="22"/>
          <w:szCs w:val="22"/>
        </w:rPr>
        <w:t xml:space="preserve"> v listinné podobě</w:t>
      </w:r>
      <w:r w:rsidR="00753E9E">
        <w:rPr>
          <w:rFonts w:ascii="Arial" w:hAnsi="Arial" w:cs="Arial"/>
          <w:sz w:val="22"/>
          <w:szCs w:val="22"/>
        </w:rPr>
        <w:t>;</w:t>
      </w:r>
      <w:r w:rsidRPr="00753E9E">
        <w:rPr>
          <w:rFonts w:ascii="Arial" w:hAnsi="Arial" w:cs="Arial"/>
          <w:sz w:val="22"/>
          <w:szCs w:val="22"/>
        </w:rPr>
        <w:t xml:space="preserve"> </w:t>
      </w:r>
    </w:p>
    <w:p w:rsidR="00251194" w:rsidRPr="00753E9E" w:rsidRDefault="001A07CD" w:rsidP="00D602B8">
      <w:pPr>
        <w:pStyle w:val="Odstavecseseznamem"/>
        <w:widowControl w:val="0"/>
        <w:numPr>
          <w:ilvl w:val="0"/>
          <w:numId w:val="13"/>
        </w:numPr>
        <w:spacing w:after="120"/>
        <w:ind w:left="709" w:hanging="283"/>
        <w:contextualSpacing w:val="0"/>
        <w:rPr>
          <w:rFonts w:ascii="Arial" w:hAnsi="Arial" w:cs="Arial"/>
          <w:sz w:val="22"/>
          <w:szCs w:val="22"/>
        </w:rPr>
      </w:pPr>
      <w:r w:rsidRPr="00753E9E">
        <w:rPr>
          <w:rFonts w:ascii="Arial" w:hAnsi="Arial" w:cs="Arial"/>
          <w:sz w:val="22"/>
          <w:szCs w:val="22"/>
        </w:rPr>
        <w:t>2 vyhotovení</w:t>
      </w:r>
      <w:r w:rsidR="00251194" w:rsidRPr="00753E9E">
        <w:rPr>
          <w:rFonts w:ascii="Arial" w:hAnsi="Arial" w:cs="Arial"/>
          <w:sz w:val="22"/>
          <w:szCs w:val="22"/>
        </w:rPr>
        <w:t xml:space="preserve"> dokladů prokazujících splnění podmínek požárně bezpečnostního řešení stavby</w:t>
      </w:r>
      <w:r w:rsidR="00865D61">
        <w:rPr>
          <w:rFonts w:ascii="Arial" w:hAnsi="Arial" w:cs="Arial"/>
          <w:sz w:val="22"/>
          <w:szCs w:val="22"/>
        </w:rPr>
        <w:t xml:space="preserve"> v listinné podobě</w:t>
      </w:r>
      <w:r w:rsidR="00753E9E">
        <w:rPr>
          <w:rFonts w:ascii="Arial" w:hAnsi="Arial" w:cs="Arial"/>
          <w:sz w:val="22"/>
          <w:szCs w:val="22"/>
        </w:rPr>
        <w:t>;</w:t>
      </w:r>
    </w:p>
    <w:p w:rsidR="00251194" w:rsidRPr="00753E9E" w:rsidRDefault="00251194" w:rsidP="00D602B8">
      <w:pPr>
        <w:pStyle w:val="Odstavecseseznamem"/>
        <w:widowControl w:val="0"/>
        <w:numPr>
          <w:ilvl w:val="0"/>
          <w:numId w:val="13"/>
        </w:numPr>
        <w:spacing w:after="120"/>
        <w:ind w:left="709" w:hanging="283"/>
        <w:contextualSpacing w:val="0"/>
        <w:rPr>
          <w:rFonts w:ascii="Arial" w:hAnsi="Arial" w:cs="Arial"/>
          <w:sz w:val="22"/>
          <w:szCs w:val="22"/>
        </w:rPr>
      </w:pPr>
      <w:r w:rsidRPr="00753E9E">
        <w:rPr>
          <w:rFonts w:ascii="Arial" w:hAnsi="Arial" w:cs="Arial"/>
          <w:sz w:val="22"/>
          <w:szCs w:val="22"/>
        </w:rPr>
        <w:t>2 vyhotovení dokladu o recyklaci odpadu ze stavební činnosti případně dokladu o uložení nezpracované suti na skládku</w:t>
      </w:r>
      <w:r w:rsidR="00865D61">
        <w:rPr>
          <w:rFonts w:ascii="Arial" w:hAnsi="Arial" w:cs="Arial"/>
          <w:sz w:val="22"/>
          <w:szCs w:val="22"/>
        </w:rPr>
        <w:t xml:space="preserve"> v listinné podobě</w:t>
      </w:r>
      <w:r w:rsidR="00753E9E">
        <w:rPr>
          <w:rFonts w:ascii="Arial" w:hAnsi="Arial" w:cs="Arial"/>
          <w:sz w:val="22"/>
          <w:szCs w:val="22"/>
        </w:rPr>
        <w:t>;</w:t>
      </w:r>
      <w:r w:rsidRPr="00753E9E">
        <w:rPr>
          <w:rFonts w:ascii="Arial" w:hAnsi="Arial" w:cs="Arial"/>
          <w:color w:val="FF0000"/>
          <w:sz w:val="22"/>
          <w:szCs w:val="22"/>
        </w:rPr>
        <w:t xml:space="preserve"> </w:t>
      </w:r>
    </w:p>
    <w:p w:rsidR="00251194" w:rsidRPr="00753E9E" w:rsidRDefault="00251194" w:rsidP="00D602B8">
      <w:pPr>
        <w:pStyle w:val="Odstavecseseznamem"/>
        <w:widowControl w:val="0"/>
        <w:numPr>
          <w:ilvl w:val="0"/>
          <w:numId w:val="13"/>
        </w:numPr>
        <w:spacing w:after="120"/>
        <w:ind w:left="709" w:hanging="283"/>
        <w:contextualSpacing w:val="0"/>
        <w:rPr>
          <w:rFonts w:ascii="Arial" w:hAnsi="Arial" w:cs="Arial"/>
          <w:sz w:val="22"/>
          <w:szCs w:val="22"/>
        </w:rPr>
      </w:pPr>
      <w:r w:rsidRPr="00753E9E">
        <w:rPr>
          <w:rFonts w:ascii="Arial" w:hAnsi="Arial" w:cs="Arial"/>
          <w:spacing w:val="-1"/>
          <w:sz w:val="22"/>
          <w:szCs w:val="22"/>
        </w:rPr>
        <w:t>originál stavebního deníku</w:t>
      </w:r>
      <w:r w:rsidR="001A35B8" w:rsidRPr="00753E9E">
        <w:rPr>
          <w:rFonts w:ascii="Arial" w:hAnsi="Arial" w:cs="Arial"/>
          <w:spacing w:val="-1"/>
          <w:sz w:val="22"/>
          <w:szCs w:val="22"/>
        </w:rPr>
        <w:t xml:space="preserve"> (dále jen „stavební deník“)</w:t>
      </w:r>
      <w:r w:rsidRPr="00753E9E">
        <w:rPr>
          <w:rFonts w:ascii="Arial" w:hAnsi="Arial" w:cs="Arial"/>
          <w:spacing w:val="-1"/>
          <w:sz w:val="22"/>
          <w:szCs w:val="22"/>
        </w:rPr>
        <w:t xml:space="preserve"> podle § 157 zákona č. 183/2006 Sb., o</w:t>
      </w:r>
      <w:r w:rsidR="001A35B8" w:rsidRPr="00753E9E">
        <w:rPr>
          <w:rFonts w:ascii="Arial" w:hAnsi="Arial" w:cs="Arial"/>
          <w:spacing w:val="-1"/>
          <w:sz w:val="22"/>
          <w:szCs w:val="22"/>
        </w:rPr>
        <w:t> </w:t>
      </w:r>
      <w:r w:rsidRPr="00753E9E">
        <w:rPr>
          <w:rFonts w:ascii="Arial" w:hAnsi="Arial" w:cs="Arial"/>
          <w:spacing w:val="-1"/>
          <w:sz w:val="22"/>
          <w:szCs w:val="22"/>
        </w:rPr>
        <w:t>územním plánování a</w:t>
      </w:r>
      <w:r w:rsidR="001A35B8" w:rsidRPr="00753E9E">
        <w:rPr>
          <w:rFonts w:ascii="Arial" w:hAnsi="Arial" w:cs="Arial"/>
          <w:spacing w:val="-1"/>
          <w:sz w:val="22"/>
          <w:szCs w:val="22"/>
        </w:rPr>
        <w:t> </w:t>
      </w:r>
      <w:r w:rsidRPr="00753E9E">
        <w:rPr>
          <w:rFonts w:ascii="Arial" w:hAnsi="Arial" w:cs="Arial"/>
          <w:spacing w:val="-1"/>
          <w:sz w:val="22"/>
          <w:szCs w:val="22"/>
        </w:rPr>
        <w:t>stavebním řádu</w:t>
      </w:r>
      <w:r w:rsidR="00216CA5">
        <w:rPr>
          <w:rFonts w:ascii="Arial" w:hAnsi="Arial" w:cs="Arial"/>
          <w:spacing w:val="-1"/>
          <w:sz w:val="22"/>
          <w:szCs w:val="22"/>
        </w:rPr>
        <w:t>,</w:t>
      </w:r>
      <w:r w:rsidRPr="00753E9E">
        <w:rPr>
          <w:rFonts w:ascii="Arial" w:hAnsi="Arial" w:cs="Arial"/>
          <w:spacing w:val="-1"/>
          <w:sz w:val="22"/>
          <w:szCs w:val="22"/>
        </w:rPr>
        <w:t xml:space="preserve"> ve znění pozdějších předpisů </w:t>
      </w:r>
      <w:r w:rsidR="001A35B8" w:rsidRPr="00753E9E">
        <w:rPr>
          <w:rFonts w:ascii="Arial" w:hAnsi="Arial" w:cs="Arial"/>
          <w:spacing w:val="-1"/>
          <w:sz w:val="22"/>
          <w:szCs w:val="22"/>
        </w:rPr>
        <w:t>(dále jen „stavební zákon“)</w:t>
      </w:r>
      <w:r w:rsidR="00753E9E">
        <w:rPr>
          <w:rFonts w:ascii="Arial" w:hAnsi="Arial" w:cs="Arial"/>
          <w:sz w:val="22"/>
          <w:szCs w:val="22"/>
        </w:rPr>
        <w:t>;</w:t>
      </w:r>
      <w:r w:rsidRPr="00753E9E">
        <w:rPr>
          <w:rFonts w:ascii="Arial" w:hAnsi="Arial" w:cs="Arial"/>
          <w:sz w:val="22"/>
          <w:szCs w:val="22"/>
        </w:rPr>
        <w:t xml:space="preserve"> </w:t>
      </w:r>
    </w:p>
    <w:p w:rsidR="00251194" w:rsidRPr="00DB427F" w:rsidRDefault="001A35B8" w:rsidP="00D602B8">
      <w:pPr>
        <w:pStyle w:val="Odstavecseseznamem"/>
        <w:widowControl w:val="0"/>
        <w:numPr>
          <w:ilvl w:val="0"/>
          <w:numId w:val="13"/>
        </w:numPr>
        <w:spacing w:after="120"/>
        <w:ind w:left="709" w:hanging="283"/>
        <w:contextualSpacing w:val="0"/>
        <w:rPr>
          <w:rFonts w:ascii="Arial" w:hAnsi="Arial" w:cs="Arial"/>
          <w:sz w:val="22"/>
          <w:szCs w:val="22"/>
        </w:rPr>
      </w:pPr>
      <w:r w:rsidRPr="00753E9E">
        <w:rPr>
          <w:rFonts w:ascii="Arial" w:hAnsi="Arial" w:cs="Arial"/>
          <w:sz w:val="22"/>
          <w:szCs w:val="22"/>
        </w:rPr>
        <w:t xml:space="preserve">2 vyhotovení </w:t>
      </w:r>
      <w:r w:rsidR="00251194" w:rsidRPr="00753E9E">
        <w:rPr>
          <w:rFonts w:ascii="Arial" w:hAnsi="Arial" w:cs="Arial"/>
          <w:sz w:val="22"/>
          <w:szCs w:val="22"/>
        </w:rPr>
        <w:t>ostatní</w:t>
      </w:r>
      <w:r w:rsidRPr="00753E9E">
        <w:rPr>
          <w:rFonts w:ascii="Arial" w:hAnsi="Arial" w:cs="Arial"/>
          <w:sz w:val="22"/>
          <w:szCs w:val="22"/>
        </w:rPr>
        <w:t>ch dokladů potřebných k řádnému užívání díla a dokladů prokazujících</w:t>
      </w:r>
      <w:r>
        <w:rPr>
          <w:rFonts w:ascii="Arial" w:hAnsi="Arial" w:cs="Arial"/>
          <w:sz w:val="22"/>
          <w:szCs w:val="22"/>
        </w:rPr>
        <w:t xml:space="preserve"> </w:t>
      </w:r>
      <w:r w:rsidR="00251194" w:rsidRPr="00D17290">
        <w:rPr>
          <w:rFonts w:ascii="Arial" w:hAnsi="Arial" w:cs="Arial"/>
          <w:sz w:val="22"/>
          <w:szCs w:val="22"/>
        </w:rPr>
        <w:t>správné provedení díla</w:t>
      </w:r>
      <w:r w:rsidR="005A7F58">
        <w:rPr>
          <w:rFonts w:ascii="Arial" w:hAnsi="Arial" w:cs="Arial"/>
          <w:sz w:val="22"/>
          <w:szCs w:val="22"/>
        </w:rPr>
        <w:t xml:space="preserve"> v listinné podobě</w:t>
      </w:r>
      <w:r w:rsidR="00AE6625">
        <w:rPr>
          <w:rFonts w:ascii="Arial" w:hAnsi="Arial" w:cs="Arial"/>
          <w:sz w:val="22"/>
          <w:szCs w:val="22"/>
        </w:rPr>
        <w:t>, pokud nebude dohodnuto jinak</w:t>
      </w:r>
      <w:r w:rsidR="00DB3857">
        <w:rPr>
          <w:rFonts w:ascii="Arial" w:hAnsi="Arial" w:cs="Arial"/>
          <w:sz w:val="22"/>
          <w:szCs w:val="22"/>
        </w:rPr>
        <w:t>.</w:t>
      </w:r>
    </w:p>
    <w:p w:rsidR="000C345C" w:rsidRDefault="00DB427F" w:rsidP="00D602B8">
      <w:pPr>
        <w:pStyle w:val="Odstavecseseznamem"/>
        <w:numPr>
          <w:ilvl w:val="0"/>
          <w:numId w:val="1"/>
        </w:numPr>
        <w:ind w:left="426" w:hanging="426"/>
        <w:rPr>
          <w:rFonts w:ascii="Arial" w:hAnsi="Arial" w:cs="Arial"/>
          <w:sz w:val="22"/>
          <w:szCs w:val="22"/>
        </w:rPr>
      </w:pPr>
      <w:r>
        <w:rPr>
          <w:rFonts w:ascii="Arial" w:hAnsi="Arial" w:cs="Arial"/>
          <w:sz w:val="22"/>
        </w:rPr>
        <w:t>Dílo bude provedeno způsobem, v rozsahu a kvalitě stanovené DZS, dalšími ustanoveními této smlouvy</w:t>
      </w:r>
      <w:r w:rsidR="00672407">
        <w:rPr>
          <w:rFonts w:ascii="Arial" w:hAnsi="Arial" w:cs="Arial"/>
          <w:sz w:val="22"/>
        </w:rPr>
        <w:t xml:space="preserve"> včetně jejích příloh</w:t>
      </w:r>
      <w:r>
        <w:rPr>
          <w:rFonts w:ascii="Arial" w:hAnsi="Arial" w:cs="Arial"/>
          <w:sz w:val="22"/>
        </w:rPr>
        <w:t xml:space="preserve"> a v souladu s nabídkou zhotovitele jako vybraného </w:t>
      </w:r>
      <w:r>
        <w:rPr>
          <w:rFonts w:ascii="Arial" w:hAnsi="Arial" w:cs="Arial"/>
          <w:sz w:val="22"/>
        </w:rPr>
        <w:lastRenderedPageBreak/>
        <w:t xml:space="preserve">dodavatele v zadávacím řízení veřejné zakázky. </w:t>
      </w:r>
      <w:r w:rsidR="000C345C" w:rsidRPr="000C345C">
        <w:rPr>
          <w:rFonts w:ascii="Arial" w:hAnsi="Arial" w:cs="Arial"/>
          <w:sz w:val="22"/>
          <w:szCs w:val="22"/>
        </w:rPr>
        <w:t>Zhotovitel je povinen postupovat v so</w:t>
      </w:r>
      <w:r w:rsidR="00D562CF">
        <w:rPr>
          <w:rFonts w:ascii="Arial" w:hAnsi="Arial" w:cs="Arial"/>
          <w:sz w:val="22"/>
          <w:szCs w:val="22"/>
        </w:rPr>
        <w:t>uladu s</w:t>
      </w:r>
      <w:r w:rsidR="00216CA5">
        <w:rPr>
          <w:rFonts w:ascii="Arial" w:hAnsi="Arial" w:cs="Arial"/>
          <w:sz w:val="22"/>
          <w:szCs w:val="22"/>
        </w:rPr>
        <w:t> </w:t>
      </w:r>
      <w:r w:rsidR="00D562CF">
        <w:rPr>
          <w:rFonts w:ascii="Arial" w:hAnsi="Arial" w:cs="Arial"/>
          <w:sz w:val="22"/>
          <w:szCs w:val="22"/>
        </w:rPr>
        <w:t>podmínkami, požadavky a </w:t>
      </w:r>
      <w:r w:rsidR="000C345C" w:rsidRPr="000C345C">
        <w:rPr>
          <w:rFonts w:ascii="Arial" w:hAnsi="Arial" w:cs="Arial"/>
          <w:sz w:val="22"/>
          <w:szCs w:val="22"/>
        </w:rPr>
        <w:t>doporučeními obsaženými v přílohách této smlouvy.</w:t>
      </w:r>
      <w:r w:rsidR="00753E9E">
        <w:rPr>
          <w:rFonts w:ascii="Arial" w:hAnsi="Arial" w:cs="Arial"/>
          <w:sz w:val="22"/>
          <w:szCs w:val="22"/>
        </w:rPr>
        <w:t xml:space="preserve"> </w:t>
      </w:r>
    </w:p>
    <w:p w:rsidR="005C4AB9" w:rsidRDefault="005C4AB9" w:rsidP="005C4AB9">
      <w:pPr>
        <w:rPr>
          <w:rFonts w:ascii="Arial" w:hAnsi="Arial" w:cs="Arial"/>
          <w:sz w:val="22"/>
          <w:szCs w:val="22"/>
        </w:rPr>
      </w:pPr>
    </w:p>
    <w:p w:rsidR="006B1827" w:rsidRPr="00AC4D34" w:rsidRDefault="00896AF2" w:rsidP="00381A4B">
      <w:pPr>
        <w:spacing w:before="360" w:after="120"/>
        <w:jc w:val="center"/>
        <w:rPr>
          <w:rFonts w:ascii="Arial" w:hAnsi="Arial" w:cs="Arial"/>
          <w:b/>
          <w:sz w:val="22"/>
          <w:szCs w:val="22"/>
        </w:rPr>
      </w:pPr>
      <w:r>
        <w:rPr>
          <w:rFonts w:ascii="Arial" w:hAnsi="Arial" w:cs="Arial"/>
          <w:b/>
          <w:sz w:val="22"/>
          <w:szCs w:val="22"/>
        </w:rPr>
        <w:t>Čl.</w:t>
      </w:r>
      <w:r>
        <w:rPr>
          <w:b/>
          <w:sz w:val="22"/>
          <w:szCs w:val="22"/>
        </w:rPr>
        <w:t xml:space="preserve"> </w:t>
      </w:r>
      <w:r w:rsidR="006B1827" w:rsidRPr="00F4490F">
        <w:rPr>
          <w:rFonts w:ascii="Arial" w:hAnsi="Arial" w:cs="Arial"/>
          <w:b/>
          <w:sz w:val="24"/>
        </w:rPr>
        <w:t>II</w:t>
      </w:r>
      <w:r w:rsidR="00091F4F">
        <w:rPr>
          <w:rFonts w:ascii="Arial" w:hAnsi="Arial" w:cs="Arial"/>
          <w:b/>
          <w:sz w:val="24"/>
        </w:rPr>
        <w:br/>
      </w:r>
      <w:r w:rsidR="009E0597" w:rsidRPr="009E0597">
        <w:rPr>
          <w:rFonts w:ascii="Arial" w:hAnsi="Arial" w:cs="Arial"/>
          <w:b/>
          <w:sz w:val="22"/>
          <w:szCs w:val="22"/>
        </w:rPr>
        <w:t>Doba plnění</w:t>
      </w:r>
      <w:r w:rsidR="00F6106D">
        <w:rPr>
          <w:rFonts w:ascii="Arial" w:hAnsi="Arial" w:cs="Arial"/>
          <w:b/>
          <w:sz w:val="22"/>
          <w:szCs w:val="22"/>
        </w:rPr>
        <w:t xml:space="preserve"> a způsob předání</w:t>
      </w:r>
    </w:p>
    <w:p w:rsidR="00F6106D" w:rsidRDefault="009E0597" w:rsidP="00D602B8">
      <w:pPr>
        <w:pStyle w:val="Odstavecseseznamem"/>
        <w:numPr>
          <w:ilvl w:val="0"/>
          <w:numId w:val="2"/>
        </w:numPr>
        <w:spacing w:after="120"/>
        <w:ind w:left="426" w:hanging="426"/>
        <w:contextualSpacing w:val="0"/>
        <w:rPr>
          <w:rFonts w:ascii="Arial" w:hAnsi="Arial" w:cs="Arial"/>
          <w:sz w:val="22"/>
        </w:rPr>
      </w:pPr>
      <w:r w:rsidRPr="006D101F">
        <w:rPr>
          <w:rFonts w:ascii="Arial" w:hAnsi="Arial" w:cs="Arial"/>
          <w:sz w:val="22"/>
        </w:rPr>
        <w:t>Zhotovitel se zavazuje vytvořit</w:t>
      </w:r>
      <w:r w:rsidR="00FC451D">
        <w:rPr>
          <w:rFonts w:ascii="Arial" w:hAnsi="Arial" w:cs="Arial"/>
          <w:sz w:val="22"/>
        </w:rPr>
        <w:t xml:space="preserve"> </w:t>
      </w:r>
      <w:r w:rsidRPr="006D101F">
        <w:rPr>
          <w:rFonts w:ascii="Arial" w:hAnsi="Arial" w:cs="Arial"/>
          <w:sz w:val="22"/>
        </w:rPr>
        <w:t>řádně dílo v souladu s touto smlouvou a předat</w:t>
      </w:r>
      <w:r w:rsidR="00EF69BA">
        <w:rPr>
          <w:rFonts w:ascii="Arial" w:hAnsi="Arial" w:cs="Arial"/>
          <w:sz w:val="22"/>
        </w:rPr>
        <w:t xml:space="preserve"> jej objednateli nejpozději do </w:t>
      </w:r>
      <w:r w:rsidR="006F1C20">
        <w:rPr>
          <w:rFonts w:ascii="Arial" w:hAnsi="Arial" w:cs="Arial"/>
          <w:sz w:val="22"/>
        </w:rPr>
        <w:t>3 měsíc</w:t>
      </w:r>
      <w:r w:rsidR="00D562CF">
        <w:rPr>
          <w:rFonts w:ascii="Arial" w:hAnsi="Arial" w:cs="Arial"/>
          <w:sz w:val="22"/>
        </w:rPr>
        <w:t>ů</w:t>
      </w:r>
      <w:r w:rsidR="00E42304">
        <w:rPr>
          <w:rFonts w:ascii="Arial" w:hAnsi="Arial" w:cs="Arial"/>
          <w:sz w:val="22"/>
        </w:rPr>
        <w:t xml:space="preserve"> od</w:t>
      </w:r>
      <w:r w:rsidR="00865D61">
        <w:rPr>
          <w:rFonts w:ascii="Arial" w:hAnsi="Arial" w:cs="Arial"/>
          <w:sz w:val="22"/>
        </w:rPr>
        <w:t xml:space="preserve"> zahájení stavebních prací. Zhotovitel je povinen zahájit stavební práce</w:t>
      </w:r>
      <w:r w:rsidR="00AE6625">
        <w:rPr>
          <w:rFonts w:ascii="Arial" w:hAnsi="Arial" w:cs="Arial"/>
          <w:sz w:val="22"/>
        </w:rPr>
        <w:t xml:space="preserve"> </w:t>
      </w:r>
      <w:r w:rsidR="005A7F58">
        <w:rPr>
          <w:rFonts w:ascii="Arial" w:hAnsi="Arial" w:cs="Arial"/>
          <w:sz w:val="22"/>
        </w:rPr>
        <w:t>po schválení harmonogramu prací dle odst. 2 tohoto článku smlouvy</w:t>
      </w:r>
      <w:r w:rsidR="00AE6625">
        <w:rPr>
          <w:rFonts w:ascii="Arial" w:hAnsi="Arial" w:cs="Arial"/>
          <w:sz w:val="22"/>
        </w:rPr>
        <w:t>,</w:t>
      </w:r>
      <w:r w:rsidR="00865D61">
        <w:rPr>
          <w:rFonts w:ascii="Arial" w:hAnsi="Arial" w:cs="Arial"/>
          <w:sz w:val="22"/>
        </w:rPr>
        <w:t xml:space="preserve"> nejpozději do 1 měsíce od</w:t>
      </w:r>
      <w:r w:rsidR="00E42304">
        <w:rPr>
          <w:rFonts w:ascii="Arial" w:hAnsi="Arial" w:cs="Arial"/>
          <w:sz w:val="22"/>
        </w:rPr>
        <w:t>e dne nabytí účinnosti této smlouvy</w:t>
      </w:r>
      <w:r w:rsidR="00862F3C">
        <w:rPr>
          <w:rFonts w:ascii="Arial" w:hAnsi="Arial" w:cs="Arial"/>
          <w:sz w:val="22"/>
        </w:rPr>
        <w:t>.</w:t>
      </w:r>
      <w:r w:rsidR="00E42304">
        <w:rPr>
          <w:rFonts w:ascii="Arial" w:hAnsi="Arial" w:cs="Arial"/>
          <w:sz w:val="22"/>
        </w:rPr>
        <w:t xml:space="preserve"> </w:t>
      </w:r>
    </w:p>
    <w:p w:rsidR="00D63D16" w:rsidRPr="00432149" w:rsidRDefault="00815933" w:rsidP="00D602B8">
      <w:pPr>
        <w:pStyle w:val="Odstavecseseznamem"/>
        <w:numPr>
          <w:ilvl w:val="0"/>
          <w:numId w:val="2"/>
        </w:numPr>
        <w:ind w:left="425" w:hanging="425"/>
        <w:contextualSpacing w:val="0"/>
        <w:rPr>
          <w:rFonts w:ascii="Arial" w:hAnsi="Arial" w:cs="Arial"/>
          <w:sz w:val="22"/>
        </w:rPr>
      </w:pPr>
      <w:r w:rsidRPr="00D562CF">
        <w:rPr>
          <w:rFonts w:ascii="Arial" w:hAnsi="Arial" w:cs="Arial"/>
          <w:sz w:val="22"/>
        </w:rPr>
        <w:t xml:space="preserve">Zhotovitel </w:t>
      </w:r>
      <w:r w:rsidR="00F77C81" w:rsidRPr="00D562CF">
        <w:rPr>
          <w:rFonts w:ascii="Arial" w:hAnsi="Arial" w:cs="Arial"/>
          <w:sz w:val="22"/>
        </w:rPr>
        <w:t>je povinen</w:t>
      </w:r>
      <w:r w:rsidRPr="00D562CF">
        <w:rPr>
          <w:rFonts w:ascii="Arial" w:hAnsi="Arial" w:cs="Arial"/>
          <w:sz w:val="22"/>
        </w:rPr>
        <w:t xml:space="preserve"> </w:t>
      </w:r>
      <w:r w:rsidR="00F77C81" w:rsidRPr="00D562CF">
        <w:rPr>
          <w:rFonts w:ascii="Arial" w:hAnsi="Arial" w:cs="Arial"/>
          <w:sz w:val="22"/>
        </w:rPr>
        <w:t xml:space="preserve">do 4 pracovních dnů od </w:t>
      </w:r>
      <w:r w:rsidR="000658FE">
        <w:rPr>
          <w:rFonts w:ascii="Arial" w:hAnsi="Arial" w:cs="Arial"/>
          <w:sz w:val="22"/>
        </w:rPr>
        <w:t>účinnosti</w:t>
      </w:r>
      <w:r w:rsidR="00F77C81" w:rsidRPr="00D562CF">
        <w:rPr>
          <w:rFonts w:ascii="Arial" w:hAnsi="Arial" w:cs="Arial"/>
          <w:sz w:val="22"/>
        </w:rPr>
        <w:t xml:space="preserve"> smlouvy předložit objednateli návrh</w:t>
      </w:r>
      <w:r w:rsidRPr="00D562CF">
        <w:rPr>
          <w:rFonts w:ascii="Arial" w:hAnsi="Arial" w:cs="Arial"/>
          <w:sz w:val="22"/>
        </w:rPr>
        <w:t xml:space="preserve"> podrobn</w:t>
      </w:r>
      <w:r w:rsidR="00F77C81" w:rsidRPr="00D562CF">
        <w:rPr>
          <w:rFonts w:ascii="Arial" w:hAnsi="Arial" w:cs="Arial"/>
          <w:sz w:val="22"/>
        </w:rPr>
        <w:t>ého</w:t>
      </w:r>
      <w:r w:rsidRPr="00D562CF">
        <w:rPr>
          <w:rFonts w:ascii="Arial" w:hAnsi="Arial" w:cs="Arial"/>
          <w:sz w:val="22"/>
        </w:rPr>
        <w:t xml:space="preserve"> harmonogram</w:t>
      </w:r>
      <w:r w:rsidR="00F77C81" w:rsidRPr="00D562CF">
        <w:rPr>
          <w:rFonts w:ascii="Arial" w:hAnsi="Arial" w:cs="Arial"/>
          <w:sz w:val="22"/>
        </w:rPr>
        <w:t>u</w:t>
      </w:r>
      <w:r w:rsidRPr="00D562CF">
        <w:rPr>
          <w:rFonts w:ascii="Arial" w:hAnsi="Arial" w:cs="Arial"/>
          <w:sz w:val="22"/>
        </w:rPr>
        <w:t xml:space="preserve"> prací</w:t>
      </w:r>
      <w:r w:rsidR="00EF7880">
        <w:rPr>
          <w:rFonts w:ascii="Arial" w:hAnsi="Arial" w:cs="Arial"/>
          <w:sz w:val="22"/>
        </w:rPr>
        <w:t xml:space="preserve"> (dále také jen „harmonogram“)</w:t>
      </w:r>
      <w:r w:rsidR="00F77C81" w:rsidRPr="00D562CF">
        <w:rPr>
          <w:rFonts w:ascii="Arial" w:hAnsi="Arial" w:cs="Arial"/>
          <w:sz w:val="22"/>
        </w:rPr>
        <w:t>.</w:t>
      </w:r>
      <w:r w:rsidR="00671766" w:rsidRPr="00D562CF">
        <w:rPr>
          <w:rFonts w:ascii="Arial" w:hAnsi="Arial" w:cs="Arial"/>
          <w:sz w:val="22"/>
        </w:rPr>
        <w:t xml:space="preserve"> Objednatel do 3 pracovních dnů sdělí zhotoviteli své připomínky k návrhu harmonogramu. Harmonogram musí být stanoven v souladu s dobou plnění stanovenou v odst. 1. Zhotovitel je povinen bez zbytečnéh</w:t>
      </w:r>
      <w:r w:rsidR="006B5BF8">
        <w:rPr>
          <w:rFonts w:ascii="Arial" w:hAnsi="Arial" w:cs="Arial"/>
          <w:sz w:val="22"/>
        </w:rPr>
        <w:t>o</w:t>
      </w:r>
      <w:r w:rsidR="00671766" w:rsidRPr="00D562CF">
        <w:rPr>
          <w:rFonts w:ascii="Arial" w:hAnsi="Arial" w:cs="Arial"/>
          <w:sz w:val="22"/>
        </w:rPr>
        <w:t xml:space="preserve"> odkladu předložit objednateli opravený harmonogram v s</w:t>
      </w:r>
      <w:r w:rsidR="006B5BF8">
        <w:rPr>
          <w:rFonts w:ascii="Arial" w:hAnsi="Arial" w:cs="Arial"/>
          <w:sz w:val="22"/>
        </w:rPr>
        <w:t>o</w:t>
      </w:r>
      <w:r w:rsidR="00671766" w:rsidRPr="00D562CF">
        <w:rPr>
          <w:rFonts w:ascii="Arial" w:hAnsi="Arial" w:cs="Arial"/>
          <w:sz w:val="22"/>
        </w:rPr>
        <w:t>uladu s požadavky objednatele, nejpozději do 3 pracovních dnů ode dne sděl</w:t>
      </w:r>
      <w:r w:rsidR="00E12774" w:rsidRPr="00D562CF">
        <w:rPr>
          <w:rFonts w:ascii="Arial" w:hAnsi="Arial" w:cs="Arial"/>
          <w:sz w:val="22"/>
        </w:rPr>
        <w:t>ení připomínek objednatelem. Ha</w:t>
      </w:r>
      <w:r w:rsidR="00671766" w:rsidRPr="00D562CF">
        <w:rPr>
          <w:rFonts w:ascii="Arial" w:hAnsi="Arial" w:cs="Arial"/>
          <w:sz w:val="22"/>
        </w:rPr>
        <w:t>rmonogram musí odpovídat čas</w:t>
      </w:r>
      <w:r w:rsidR="00D63D16">
        <w:rPr>
          <w:rFonts w:ascii="Arial" w:hAnsi="Arial" w:cs="Arial"/>
          <w:sz w:val="22"/>
        </w:rPr>
        <w:t>o</w:t>
      </w:r>
      <w:r w:rsidR="00671766" w:rsidRPr="00D562CF">
        <w:rPr>
          <w:rFonts w:ascii="Arial" w:hAnsi="Arial" w:cs="Arial"/>
          <w:sz w:val="22"/>
        </w:rPr>
        <w:t>vé náročnosti prací. Zadavatel neakc</w:t>
      </w:r>
      <w:r w:rsidR="00E12774" w:rsidRPr="00D562CF">
        <w:rPr>
          <w:rFonts w:ascii="Arial" w:hAnsi="Arial" w:cs="Arial"/>
          <w:sz w:val="22"/>
        </w:rPr>
        <w:t>e</w:t>
      </w:r>
      <w:r w:rsidR="00671766" w:rsidRPr="00D562CF">
        <w:rPr>
          <w:rFonts w:ascii="Arial" w:hAnsi="Arial" w:cs="Arial"/>
          <w:sz w:val="22"/>
        </w:rPr>
        <w:t xml:space="preserve">ptuje zjevně nepřiměřené doby plnění uvedené v harmonogramu prací. Harmonogram bude obsahovat průběžné termíny plnění </w:t>
      </w:r>
      <w:r w:rsidR="00671766" w:rsidRPr="00CE6222">
        <w:rPr>
          <w:rFonts w:ascii="Arial" w:hAnsi="Arial" w:cs="Arial"/>
          <w:sz w:val="22"/>
        </w:rPr>
        <w:t>včetně</w:t>
      </w:r>
      <w:r w:rsidR="00753E9E" w:rsidRPr="00CE6222">
        <w:rPr>
          <w:rFonts w:ascii="Arial" w:hAnsi="Arial" w:cs="Arial"/>
          <w:sz w:val="22"/>
        </w:rPr>
        <w:t xml:space="preserve"> nezbytného zkušebního provozu a dále</w:t>
      </w:r>
      <w:r w:rsidR="00671766" w:rsidRPr="00CE6222">
        <w:rPr>
          <w:rFonts w:ascii="Arial" w:hAnsi="Arial" w:cs="Arial"/>
          <w:sz w:val="22"/>
        </w:rPr>
        <w:t xml:space="preserve"> termínů, kdy objednatel bude omezen</w:t>
      </w:r>
      <w:r w:rsidR="00671766" w:rsidRPr="00D562CF">
        <w:rPr>
          <w:rFonts w:ascii="Arial" w:hAnsi="Arial" w:cs="Arial"/>
          <w:sz w:val="22"/>
        </w:rPr>
        <w:t xml:space="preserve"> v užívání objektu, nebo kdy určitou část objektu (</w:t>
      </w:r>
      <w:r w:rsidR="00671766" w:rsidRPr="001713A3">
        <w:rPr>
          <w:rFonts w:ascii="Arial" w:hAnsi="Arial" w:cs="Arial"/>
          <w:sz w:val="22"/>
        </w:rPr>
        <w:t xml:space="preserve">zejména v </w:t>
      </w:r>
      <w:r w:rsidR="00E12774" w:rsidRPr="001713A3">
        <w:rPr>
          <w:rFonts w:ascii="Arial" w:hAnsi="Arial" w:cs="Arial"/>
          <w:sz w:val="22"/>
        </w:rPr>
        <w:t>7. NP</w:t>
      </w:r>
      <w:r w:rsidR="003F4D01" w:rsidRPr="001713A3">
        <w:rPr>
          <w:rFonts w:ascii="Arial" w:hAnsi="Arial" w:cs="Arial"/>
          <w:sz w:val="22"/>
        </w:rPr>
        <w:t xml:space="preserve"> anebo suterén</w:t>
      </w:r>
      <w:r w:rsidR="00E12774" w:rsidRPr="001713A3">
        <w:rPr>
          <w:rFonts w:ascii="Arial" w:hAnsi="Arial" w:cs="Arial"/>
          <w:sz w:val="22"/>
        </w:rPr>
        <w:t>)</w:t>
      </w:r>
      <w:r w:rsidR="00671766" w:rsidRPr="001713A3">
        <w:rPr>
          <w:rFonts w:ascii="Arial" w:hAnsi="Arial" w:cs="Arial"/>
          <w:sz w:val="22"/>
        </w:rPr>
        <w:t xml:space="preserve"> nebude </w:t>
      </w:r>
      <w:r w:rsidR="00671766" w:rsidRPr="00432149">
        <w:rPr>
          <w:rFonts w:ascii="Arial" w:hAnsi="Arial" w:cs="Arial"/>
          <w:sz w:val="22"/>
        </w:rPr>
        <w:t>možno využívat</w:t>
      </w:r>
      <w:r w:rsidR="003F4D01" w:rsidRPr="00432149">
        <w:rPr>
          <w:rFonts w:ascii="Arial" w:hAnsi="Arial" w:cs="Arial"/>
          <w:sz w:val="22"/>
        </w:rPr>
        <w:t xml:space="preserve"> za splnění následujících podmínek:</w:t>
      </w:r>
      <w:r w:rsidR="00671766" w:rsidRPr="00432149">
        <w:rPr>
          <w:rFonts w:ascii="Arial" w:hAnsi="Arial" w:cs="Arial"/>
          <w:sz w:val="22"/>
        </w:rPr>
        <w:t xml:space="preserve"> </w:t>
      </w:r>
    </w:p>
    <w:p w:rsidR="00F31876" w:rsidRPr="00432149" w:rsidRDefault="00F31876" w:rsidP="000658FE">
      <w:pPr>
        <w:ind w:left="709" w:hanging="284"/>
        <w:rPr>
          <w:rFonts w:ascii="Arial" w:hAnsi="Arial" w:cs="Arial"/>
          <w:sz w:val="22"/>
        </w:rPr>
      </w:pPr>
      <w:r w:rsidRPr="00432149">
        <w:rPr>
          <w:rFonts w:ascii="Arial" w:hAnsi="Arial" w:cs="Arial"/>
          <w:sz w:val="22"/>
        </w:rPr>
        <w:t>- </w:t>
      </w:r>
      <w:r w:rsidR="007D3C1D" w:rsidRPr="00432149">
        <w:rPr>
          <w:rFonts w:ascii="Arial" w:hAnsi="Arial" w:cs="Arial"/>
          <w:sz w:val="22"/>
        </w:rPr>
        <w:t xml:space="preserve">omezení průchodu nebo nemožnost </w:t>
      </w:r>
      <w:r w:rsidR="00365312">
        <w:rPr>
          <w:rFonts w:ascii="Arial" w:hAnsi="Arial" w:cs="Arial"/>
          <w:sz w:val="22"/>
        </w:rPr>
        <w:t>přístupu</w:t>
      </w:r>
      <w:r w:rsidR="00365312" w:rsidRPr="00432149">
        <w:rPr>
          <w:rFonts w:ascii="Arial" w:hAnsi="Arial" w:cs="Arial"/>
          <w:sz w:val="22"/>
        </w:rPr>
        <w:t xml:space="preserve"> </w:t>
      </w:r>
      <w:r w:rsidR="007D3C1D" w:rsidRPr="00432149">
        <w:rPr>
          <w:rFonts w:ascii="Arial" w:hAnsi="Arial" w:cs="Arial"/>
          <w:sz w:val="22"/>
        </w:rPr>
        <w:t xml:space="preserve">do </w:t>
      </w:r>
      <w:r w:rsidR="00D63D16" w:rsidRPr="00432149">
        <w:rPr>
          <w:rFonts w:ascii="Arial" w:hAnsi="Arial" w:cs="Arial"/>
          <w:sz w:val="22"/>
        </w:rPr>
        <w:t xml:space="preserve">7. NP </w:t>
      </w:r>
      <w:r w:rsidR="007D3C1D" w:rsidRPr="00432149">
        <w:rPr>
          <w:rFonts w:ascii="Arial" w:hAnsi="Arial" w:cs="Arial"/>
          <w:sz w:val="22"/>
        </w:rPr>
        <w:t>nesmí trvat více než 30 dnů,</w:t>
      </w:r>
    </w:p>
    <w:p w:rsidR="00F87431" w:rsidRPr="00432149" w:rsidRDefault="00F87431" w:rsidP="00704BD9">
      <w:pPr>
        <w:ind w:left="567" w:hanging="141"/>
        <w:rPr>
          <w:rFonts w:ascii="Arial" w:hAnsi="Arial" w:cs="Arial"/>
          <w:sz w:val="22"/>
        </w:rPr>
      </w:pPr>
      <w:r w:rsidRPr="00432149">
        <w:rPr>
          <w:rFonts w:ascii="Arial" w:hAnsi="Arial" w:cs="Arial"/>
          <w:sz w:val="22"/>
        </w:rPr>
        <w:t>-</w:t>
      </w:r>
      <w:r w:rsidR="007D4EA8" w:rsidRPr="00432149">
        <w:rPr>
          <w:rFonts w:ascii="Arial" w:hAnsi="Arial" w:cs="Arial"/>
          <w:sz w:val="22"/>
        </w:rPr>
        <w:t> </w:t>
      </w:r>
      <w:r w:rsidRPr="00432149">
        <w:rPr>
          <w:rFonts w:ascii="Arial" w:hAnsi="Arial" w:cs="Arial"/>
          <w:sz w:val="22"/>
        </w:rPr>
        <w:t xml:space="preserve">nemožnost průchodu do 6. NP </w:t>
      </w:r>
      <w:r w:rsidR="00365312">
        <w:rPr>
          <w:rFonts w:ascii="Arial" w:hAnsi="Arial" w:cs="Arial"/>
          <w:sz w:val="22"/>
        </w:rPr>
        <w:t xml:space="preserve">může být </w:t>
      </w:r>
      <w:r w:rsidR="00065318" w:rsidRPr="00432149">
        <w:rPr>
          <w:rFonts w:ascii="Arial" w:hAnsi="Arial" w:cs="Arial"/>
          <w:sz w:val="22"/>
        </w:rPr>
        <w:t>pouze v mimopracovní dobu, tj.</w:t>
      </w:r>
      <w:r w:rsidR="00216CA5">
        <w:rPr>
          <w:rFonts w:ascii="Arial" w:hAnsi="Arial" w:cs="Arial"/>
          <w:sz w:val="22"/>
        </w:rPr>
        <w:t> </w:t>
      </w:r>
      <w:r w:rsidR="00065318" w:rsidRPr="00432149">
        <w:rPr>
          <w:rFonts w:ascii="Arial" w:hAnsi="Arial" w:cs="Arial"/>
          <w:sz w:val="22"/>
        </w:rPr>
        <w:t>v</w:t>
      </w:r>
      <w:r w:rsidR="00216CA5">
        <w:rPr>
          <w:rFonts w:ascii="Arial" w:hAnsi="Arial" w:cs="Arial"/>
          <w:sz w:val="22"/>
        </w:rPr>
        <w:t> </w:t>
      </w:r>
      <w:r w:rsidR="00865D61" w:rsidRPr="00432149">
        <w:rPr>
          <w:rFonts w:ascii="Arial" w:hAnsi="Arial" w:cs="Arial"/>
          <w:sz w:val="22"/>
        </w:rPr>
        <w:t>pracovních</w:t>
      </w:r>
      <w:r w:rsidR="00216CA5">
        <w:rPr>
          <w:rFonts w:ascii="Arial" w:hAnsi="Arial" w:cs="Arial"/>
          <w:sz w:val="22"/>
        </w:rPr>
        <w:t xml:space="preserve"> </w:t>
      </w:r>
      <w:r w:rsidR="00065318" w:rsidRPr="00432149">
        <w:rPr>
          <w:rFonts w:ascii="Arial" w:hAnsi="Arial" w:cs="Arial"/>
          <w:sz w:val="22"/>
        </w:rPr>
        <w:t>dn</w:t>
      </w:r>
      <w:r w:rsidR="00865D61" w:rsidRPr="00432149">
        <w:rPr>
          <w:rFonts w:ascii="Arial" w:hAnsi="Arial" w:cs="Arial"/>
          <w:sz w:val="22"/>
        </w:rPr>
        <w:t>ech</w:t>
      </w:r>
      <w:r w:rsidR="00065318" w:rsidRPr="00432149">
        <w:rPr>
          <w:rFonts w:ascii="Arial" w:hAnsi="Arial" w:cs="Arial"/>
          <w:sz w:val="22"/>
        </w:rPr>
        <w:t xml:space="preserve"> </w:t>
      </w:r>
      <w:r w:rsidR="00865D61" w:rsidRPr="00432149">
        <w:rPr>
          <w:rFonts w:ascii="Arial" w:hAnsi="Arial" w:cs="Arial"/>
          <w:sz w:val="22"/>
        </w:rPr>
        <w:t xml:space="preserve">v době od </w:t>
      </w:r>
      <w:r w:rsidR="00065318" w:rsidRPr="00432149">
        <w:rPr>
          <w:rFonts w:ascii="Arial" w:hAnsi="Arial" w:cs="Arial"/>
          <w:sz w:val="22"/>
        </w:rPr>
        <w:t>17</w:t>
      </w:r>
      <w:r w:rsidR="00704BD9" w:rsidRPr="00432149">
        <w:rPr>
          <w:rFonts w:ascii="Arial" w:hAnsi="Arial" w:cs="Arial"/>
          <w:sz w:val="22"/>
        </w:rPr>
        <w:t>:</w:t>
      </w:r>
      <w:r w:rsidR="00065318" w:rsidRPr="00432149">
        <w:rPr>
          <w:rFonts w:ascii="Arial" w:hAnsi="Arial" w:cs="Arial"/>
          <w:sz w:val="22"/>
        </w:rPr>
        <w:t xml:space="preserve">00 </w:t>
      </w:r>
      <w:r w:rsidR="00865D61" w:rsidRPr="00432149">
        <w:rPr>
          <w:rFonts w:ascii="Arial" w:hAnsi="Arial" w:cs="Arial"/>
          <w:sz w:val="22"/>
        </w:rPr>
        <w:t xml:space="preserve">do </w:t>
      </w:r>
      <w:r w:rsidR="00065318" w:rsidRPr="00432149">
        <w:rPr>
          <w:rFonts w:ascii="Arial" w:hAnsi="Arial" w:cs="Arial"/>
          <w:sz w:val="22"/>
        </w:rPr>
        <w:t>6</w:t>
      </w:r>
      <w:r w:rsidR="00704BD9" w:rsidRPr="00432149">
        <w:rPr>
          <w:rFonts w:ascii="Arial" w:hAnsi="Arial" w:cs="Arial"/>
          <w:sz w:val="22"/>
        </w:rPr>
        <w:t>:</w:t>
      </w:r>
      <w:r w:rsidR="00065318" w:rsidRPr="00432149">
        <w:rPr>
          <w:rFonts w:ascii="Arial" w:hAnsi="Arial" w:cs="Arial"/>
          <w:sz w:val="22"/>
        </w:rPr>
        <w:t xml:space="preserve">00 hodin, o víkendech, </w:t>
      </w:r>
      <w:r w:rsidR="00865D61" w:rsidRPr="00432149">
        <w:rPr>
          <w:rFonts w:ascii="Arial" w:hAnsi="Arial" w:cs="Arial"/>
          <w:sz w:val="22"/>
        </w:rPr>
        <w:t>vždy na základě dohody smluvních stran</w:t>
      </w:r>
      <w:r w:rsidRPr="00432149">
        <w:rPr>
          <w:rFonts w:ascii="Arial" w:hAnsi="Arial" w:cs="Arial"/>
          <w:sz w:val="22"/>
        </w:rPr>
        <w:t>,</w:t>
      </w:r>
    </w:p>
    <w:p w:rsidR="00365312" w:rsidRDefault="00F31876" w:rsidP="000658FE">
      <w:pPr>
        <w:ind w:left="709" w:hanging="284"/>
        <w:rPr>
          <w:rFonts w:ascii="Arial" w:hAnsi="Arial" w:cs="Arial"/>
          <w:sz w:val="22"/>
        </w:rPr>
      </w:pPr>
      <w:r w:rsidRPr="00432149">
        <w:rPr>
          <w:rFonts w:ascii="Arial" w:hAnsi="Arial" w:cs="Arial"/>
          <w:sz w:val="22"/>
        </w:rPr>
        <w:t>- </w:t>
      </w:r>
      <w:r w:rsidR="007D3C1D" w:rsidRPr="00432149">
        <w:rPr>
          <w:rFonts w:ascii="Arial" w:hAnsi="Arial" w:cs="Arial"/>
          <w:sz w:val="22"/>
        </w:rPr>
        <w:t xml:space="preserve">nemožnost průchodu do suterénu (1. PP) </w:t>
      </w:r>
      <w:r w:rsidR="00D63D16" w:rsidRPr="00432149">
        <w:rPr>
          <w:rFonts w:ascii="Arial" w:hAnsi="Arial" w:cs="Arial"/>
          <w:sz w:val="22"/>
        </w:rPr>
        <w:t>ne</w:t>
      </w:r>
      <w:r w:rsidR="007D3C1D" w:rsidRPr="00432149">
        <w:rPr>
          <w:rFonts w:ascii="Arial" w:hAnsi="Arial" w:cs="Arial"/>
          <w:sz w:val="22"/>
        </w:rPr>
        <w:t>smí trvat více než 14 dnů</w:t>
      </w:r>
      <w:r w:rsidR="00365312">
        <w:rPr>
          <w:rFonts w:ascii="Arial" w:hAnsi="Arial" w:cs="Arial"/>
          <w:sz w:val="22"/>
        </w:rPr>
        <w:t>,</w:t>
      </w:r>
    </w:p>
    <w:p w:rsidR="00D63D16" w:rsidRPr="00432149" w:rsidRDefault="00365312" w:rsidP="00365312">
      <w:pPr>
        <w:ind w:left="567" w:hanging="142"/>
        <w:rPr>
          <w:rFonts w:ascii="Arial" w:hAnsi="Arial" w:cs="Arial"/>
          <w:sz w:val="22"/>
        </w:rPr>
      </w:pPr>
      <w:r>
        <w:rPr>
          <w:rFonts w:ascii="Arial" w:hAnsi="Arial" w:cs="Arial"/>
          <w:sz w:val="22"/>
        </w:rPr>
        <w:t>- zachovat vždy částečný průchod v</w:t>
      </w:r>
      <w:r w:rsidR="00D328AD">
        <w:rPr>
          <w:rFonts w:ascii="Arial" w:hAnsi="Arial" w:cs="Arial"/>
          <w:sz w:val="22"/>
        </w:rPr>
        <w:t> </w:t>
      </w:r>
      <w:r>
        <w:rPr>
          <w:rFonts w:ascii="Arial" w:hAnsi="Arial" w:cs="Arial"/>
          <w:sz w:val="22"/>
        </w:rPr>
        <w:t>1</w:t>
      </w:r>
      <w:r w:rsidR="00D328AD">
        <w:rPr>
          <w:rFonts w:ascii="Arial" w:hAnsi="Arial" w:cs="Arial"/>
          <w:sz w:val="22"/>
        </w:rPr>
        <w:t>.</w:t>
      </w:r>
      <w:r>
        <w:rPr>
          <w:rFonts w:ascii="Arial" w:hAnsi="Arial" w:cs="Arial"/>
          <w:sz w:val="22"/>
        </w:rPr>
        <w:t xml:space="preserve"> NP až 6</w:t>
      </w:r>
      <w:r w:rsidR="00D328AD">
        <w:rPr>
          <w:rFonts w:ascii="Arial" w:hAnsi="Arial" w:cs="Arial"/>
          <w:sz w:val="22"/>
        </w:rPr>
        <w:t>.</w:t>
      </w:r>
      <w:r>
        <w:rPr>
          <w:rFonts w:ascii="Arial" w:hAnsi="Arial" w:cs="Arial"/>
          <w:sz w:val="22"/>
        </w:rPr>
        <w:t xml:space="preserve"> NP v pracovní době, tj. v pracovních dnech v době od 6:01 do 16:59 hodin. Zachování částečného průchodu musí být vždy v souladu s požadavky </w:t>
      </w:r>
      <w:r w:rsidR="00D328AD">
        <w:rPr>
          <w:rFonts w:ascii="Arial" w:hAnsi="Arial" w:cs="Arial"/>
          <w:sz w:val="22"/>
        </w:rPr>
        <w:t xml:space="preserve">uvedenými </w:t>
      </w:r>
      <w:r>
        <w:rPr>
          <w:rFonts w:ascii="Arial" w:hAnsi="Arial" w:cs="Arial"/>
          <w:sz w:val="22"/>
        </w:rPr>
        <w:t>v DZS a koordinátora BOZP</w:t>
      </w:r>
      <w:r w:rsidR="007D3C1D" w:rsidRPr="00432149">
        <w:rPr>
          <w:rFonts w:ascii="Arial" w:hAnsi="Arial" w:cs="Arial"/>
          <w:sz w:val="22"/>
        </w:rPr>
        <w:t xml:space="preserve">.  </w:t>
      </w:r>
    </w:p>
    <w:p w:rsidR="00D63D16" w:rsidRDefault="00671766" w:rsidP="000658FE">
      <w:pPr>
        <w:pStyle w:val="Odstavecseseznamem"/>
        <w:ind w:left="425"/>
        <w:contextualSpacing w:val="0"/>
        <w:rPr>
          <w:rFonts w:ascii="Arial" w:hAnsi="Arial" w:cs="Arial"/>
          <w:sz w:val="22"/>
        </w:rPr>
      </w:pPr>
      <w:r w:rsidRPr="00432149">
        <w:rPr>
          <w:rFonts w:ascii="Arial" w:hAnsi="Arial" w:cs="Arial"/>
          <w:sz w:val="22"/>
        </w:rPr>
        <w:t xml:space="preserve">Zhotovitel je povinen stanovit harmonogram prací tak, aby minimalizoval omezení využívání objektu objednatelem, a to i s ohledem na hlučnost prací. </w:t>
      </w:r>
      <w:r w:rsidR="00E12774" w:rsidRPr="00432149">
        <w:rPr>
          <w:rFonts w:ascii="Arial" w:hAnsi="Arial" w:cs="Arial"/>
          <w:sz w:val="22"/>
        </w:rPr>
        <w:t>Zhotovitel je oprávněn harmonogram upravit v průběhu plnění po</w:t>
      </w:r>
      <w:r w:rsidR="002D11D3" w:rsidRPr="00432149">
        <w:rPr>
          <w:rFonts w:ascii="Arial" w:hAnsi="Arial" w:cs="Arial"/>
          <w:sz w:val="22"/>
        </w:rPr>
        <w:t>u</w:t>
      </w:r>
      <w:r w:rsidR="00E12774" w:rsidRPr="00432149">
        <w:rPr>
          <w:rFonts w:ascii="Arial" w:hAnsi="Arial" w:cs="Arial"/>
          <w:sz w:val="22"/>
        </w:rPr>
        <w:t>ze se souhlasem objednatele. V případě, že objednatel nemá k navrženému harmonogramu žádné připomínky, navržený harmonogram schválí</w:t>
      </w:r>
      <w:r w:rsidR="00A72686" w:rsidRPr="00432149">
        <w:rPr>
          <w:rFonts w:ascii="Arial" w:hAnsi="Arial" w:cs="Arial"/>
          <w:sz w:val="22"/>
        </w:rPr>
        <w:t>.</w:t>
      </w:r>
      <w:r w:rsidR="00E12774" w:rsidRPr="00432149">
        <w:rPr>
          <w:rFonts w:ascii="Arial" w:hAnsi="Arial" w:cs="Arial"/>
          <w:sz w:val="22"/>
        </w:rPr>
        <w:t xml:space="preserve"> </w:t>
      </w:r>
      <w:r w:rsidR="00D562CF" w:rsidRPr="00432149">
        <w:rPr>
          <w:rFonts w:ascii="Arial" w:hAnsi="Arial" w:cs="Arial"/>
          <w:sz w:val="22"/>
        </w:rPr>
        <w:t>Zhotovitel je povinen předložit objednateli návrh harmonogramu</w:t>
      </w:r>
      <w:r w:rsidR="00D562CF" w:rsidRPr="00D562CF">
        <w:rPr>
          <w:rFonts w:ascii="Arial" w:hAnsi="Arial" w:cs="Arial"/>
          <w:sz w:val="22"/>
        </w:rPr>
        <w:t xml:space="preserve"> tak, aby mohlo dojít </w:t>
      </w:r>
      <w:r w:rsidR="00D562CF">
        <w:rPr>
          <w:rFonts w:ascii="Arial" w:hAnsi="Arial" w:cs="Arial"/>
          <w:sz w:val="22"/>
        </w:rPr>
        <w:t>k</w:t>
      </w:r>
      <w:r w:rsidR="00EF7880">
        <w:rPr>
          <w:rFonts w:ascii="Arial" w:hAnsi="Arial" w:cs="Arial"/>
          <w:sz w:val="22"/>
        </w:rPr>
        <w:t> </w:t>
      </w:r>
      <w:r w:rsidR="00D562CF">
        <w:rPr>
          <w:rFonts w:ascii="Arial" w:hAnsi="Arial" w:cs="Arial"/>
          <w:sz w:val="22"/>
        </w:rPr>
        <w:t xml:space="preserve">jeho schválení nejpozději do </w:t>
      </w:r>
      <w:r w:rsidR="00F31876">
        <w:rPr>
          <w:rFonts w:ascii="Arial" w:hAnsi="Arial" w:cs="Arial"/>
          <w:sz w:val="22"/>
        </w:rPr>
        <w:t>1</w:t>
      </w:r>
      <w:r w:rsidR="00A72686">
        <w:rPr>
          <w:rFonts w:ascii="Arial" w:hAnsi="Arial" w:cs="Arial"/>
          <w:sz w:val="22"/>
        </w:rPr>
        <w:t xml:space="preserve">0 pracovních </w:t>
      </w:r>
      <w:r w:rsidR="00D562CF">
        <w:rPr>
          <w:rFonts w:ascii="Arial" w:hAnsi="Arial" w:cs="Arial"/>
          <w:sz w:val="22"/>
        </w:rPr>
        <w:t>dnů</w:t>
      </w:r>
      <w:r w:rsidR="00D562CF" w:rsidRPr="00D562CF">
        <w:rPr>
          <w:rFonts w:ascii="Arial" w:hAnsi="Arial" w:cs="Arial"/>
          <w:sz w:val="22"/>
        </w:rPr>
        <w:t xml:space="preserve"> od </w:t>
      </w:r>
      <w:r w:rsidR="000658FE">
        <w:rPr>
          <w:rFonts w:ascii="Arial" w:hAnsi="Arial" w:cs="Arial"/>
          <w:sz w:val="22"/>
        </w:rPr>
        <w:t>účinnosti</w:t>
      </w:r>
      <w:r w:rsidR="000658FE" w:rsidRPr="00D562CF">
        <w:rPr>
          <w:rFonts w:ascii="Arial" w:hAnsi="Arial" w:cs="Arial"/>
          <w:sz w:val="22"/>
        </w:rPr>
        <w:t xml:space="preserve"> </w:t>
      </w:r>
      <w:r w:rsidR="00D562CF" w:rsidRPr="00D562CF">
        <w:rPr>
          <w:rFonts w:ascii="Arial" w:hAnsi="Arial" w:cs="Arial"/>
          <w:sz w:val="22"/>
        </w:rPr>
        <w:t>této smlouvy.</w:t>
      </w:r>
      <w:r w:rsidR="00D562CF">
        <w:rPr>
          <w:rFonts w:ascii="Arial" w:hAnsi="Arial" w:cs="Arial"/>
          <w:sz w:val="22"/>
        </w:rPr>
        <w:t xml:space="preserve"> </w:t>
      </w:r>
    </w:p>
    <w:p w:rsidR="007D4EA8" w:rsidRPr="007D4EA8" w:rsidRDefault="009E0597" w:rsidP="00D602B8">
      <w:pPr>
        <w:pStyle w:val="Odstavecseseznamem"/>
        <w:numPr>
          <w:ilvl w:val="0"/>
          <w:numId w:val="2"/>
        </w:numPr>
        <w:spacing w:before="120" w:after="120"/>
        <w:ind w:left="425" w:hanging="425"/>
        <w:contextualSpacing w:val="0"/>
        <w:rPr>
          <w:rFonts w:ascii="Arial" w:hAnsi="Arial" w:cs="Arial"/>
          <w:sz w:val="22"/>
          <w:szCs w:val="22"/>
        </w:rPr>
      </w:pPr>
      <w:r w:rsidRPr="00D63D16">
        <w:rPr>
          <w:rFonts w:ascii="Arial" w:hAnsi="Arial" w:cs="Arial"/>
          <w:sz w:val="22"/>
        </w:rPr>
        <w:t>Na objednatele přechází nebezpečí škody na věci okamžikem převzetí díla podle odst</w:t>
      </w:r>
      <w:r w:rsidR="00E95847" w:rsidRPr="00D63D16">
        <w:rPr>
          <w:rFonts w:ascii="Arial" w:hAnsi="Arial" w:cs="Arial"/>
          <w:sz w:val="22"/>
        </w:rPr>
        <w:t>.</w:t>
      </w:r>
      <w:r w:rsidRPr="00D63D16">
        <w:rPr>
          <w:rFonts w:ascii="Arial" w:hAnsi="Arial" w:cs="Arial"/>
          <w:sz w:val="22"/>
        </w:rPr>
        <w:t xml:space="preserve"> </w:t>
      </w:r>
      <w:r w:rsidR="007D4EA8">
        <w:rPr>
          <w:rFonts w:ascii="Arial" w:hAnsi="Arial" w:cs="Arial"/>
          <w:sz w:val="22"/>
        </w:rPr>
        <w:t>4</w:t>
      </w:r>
      <w:r w:rsidRPr="00D63D16">
        <w:rPr>
          <w:rFonts w:ascii="Arial" w:hAnsi="Arial" w:cs="Arial"/>
          <w:sz w:val="22"/>
        </w:rPr>
        <w:t>.</w:t>
      </w:r>
    </w:p>
    <w:p w:rsidR="00883805" w:rsidRPr="00D63D16" w:rsidRDefault="00883805" w:rsidP="00D602B8">
      <w:pPr>
        <w:pStyle w:val="Odstavecseseznamem"/>
        <w:numPr>
          <w:ilvl w:val="0"/>
          <w:numId w:val="2"/>
        </w:numPr>
        <w:spacing w:before="120" w:after="120"/>
        <w:ind w:left="425" w:hanging="425"/>
        <w:contextualSpacing w:val="0"/>
        <w:rPr>
          <w:rFonts w:ascii="Arial" w:hAnsi="Arial" w:cs="Arial"/>
          <w:sz w:val="22"/>
          <w:szCs w:val="22"/>
        </w:rPr>
      </w:pPr>
      <w:r w:rsidRPr="00D63D16">
        <w:rPr>
          <w:rFonts w:ascii="Arial" w:hAnsi="Arial" w:cs="Arial"/>
          <w:sz w:val="22"/>
          <w:szCs w:val="22"/>
        </w:rPr>
        <w:t>O předání a převzetí díla bude sepsán předávací</w:t>
      </w:r>
      <w:r w:rsidRPr="00C7562B">
        <w:rPr>
          <w:rFonts w:ascii="Arial" w:hAnsi="Arial" w:cs="Arial"/>
          <w:sz w:val="22"/>
          <w:szCs w:val="22"/>
        </w:rPr>
        <w:t xml:space="preserve"> protokol podepsaný </w:t>
      </w:r>
      <w:r w:rsidR="00D63D16">
        <w:rPr>
          <w:rFonts w:ascii="Arial" w:hAnsi="Arial" w:cs="Arial"/>
          <w:sz w:val="22"/>
          <w:szCs w:val="22"/>
        </w:rPr>
        <w:t>kontaktními osobami</w:t>
      </w:r>
      <w:r w:rsidRPr="00C7562B">
        <w:rPr>
          <w:rFonts w:ascii="Arial" w:hAnsi="Arial" w:cs="Arial"/>
          <w:sz w:val="22"/>
          <w:szCs w:val="22"/>
        </w:rPr>
        <w:t xml:space="preserve"> objednatele a zhotovitele. Návrh předávacího </w:t>
      </w:r>
      <w:r w:rsidRPr="006B5BF8">
        <w:rPr>
          <w:rFonts w:ascii="Arial" w:hAnsi="Arial" w:cs="Arial"/>
          <w:sz w:val="22"/>
          <w:szCs w:val="22"/>
        </w:rPr>
        <w:t xml:space="preserve">protokolu připraví zhotovitel. </w:t>
      </w:r>
      <w:r w:rsidRPr="00D63D16">
        <w:rPr>
          <w:rFonts w:ascii="Arial" w:hAnsi="Arial" w:cs="Arial"/>
          <w:sz w:val="22"/>
          <w:szCs w:val="22"/>
        </w:rPr>
        <w:t xml:space="preserve">Změnu </w:t>
      </w:r>
      <w:r w:rsidR="00D63D16">
        <w:rPr>
          <w:rFonts w:ascii="Arial" w:hAnsi="Arial" w:cs="Arial"/>
          <w:sz w:val="22"/>
          <w:szCs w:val="22"/>
        </w:rPr>
        <w:t xml:space="preserve">kontaktních </w:t>
      </w:r>
      <w:r w:rsidRPr="00D63D16">
        <w:rPr>
          <w:rFonts w:ascii="Arial" w:hAnsi="Arial" w:cs="Arial"/>
          <w:sz w:val="22"/>
          <w:szCs w:val="22"/>
        </w:rPr>
        <w:t>osob nebo jejich kontaktních údajů v průběhu platnosti této smlouvy je možno provést jednostranně pouze na základě písemného oznámení druhé</w:t>
      </w:r>
      <w:r w:rsidR="00EF7880">
        <w:rPr>
          <w:rFonts w:ascii="Arial" w:hAnsi="Arial" w:cs="Arial"/>
          <w:sz w:val="22"/>
          <w:szCs w:val="22"/>
        </w:rPr>
        <w:t xml:space="preserve"> smluvní</w:t>
      </w:r>
      <w:r w:rsidRPr="00D63D16">
        <w:rPr>
          <w:rFonts w:ascii="Arial" w:hAnsi="Arial" w:cs="Arial"/>
          <w:sz w:val="22"/>
          <w:szCs w:val="22"/>
        </w:rPr>
        <w:t xml:space="preserve"> straně.</w:t>
      </w:r>
    </w:p>
    <w:p w:rsidR="006B5BF8" w:rsidRPr="006B5BF8" w:rsidRDefault="006B5BF8" w:rsidP="00D602B8">
      <w:pPr>
        <w:pStyle w:val="Odstavecseseznamem"/>
        <w:numPr>
          <w:ilvl w:val="0"/>
          <w:numId w:val="2"/>
        </w:numPr>
        <w:spacing w:before="120" w:after="120"/>
        <w:ind w:left="425" w:hanging="425"/>
        <w:contextualSpacing w:val="0"/>
        <w:rPr>
          <w:rFonts w:ascii="Arial" w:hAnsi="Arial" w:cs="Arial"/>
          <w:sz w:val="22"/>
        </w:rPr>
      </w:pPr>
      <w:r>
        <w:rPr>
          <w:rFonts w:ascii="Arial" w:hAnsi="Arial" w:cs="Arial"/>
          <w:sz w:val="22"/>
        </w:rPr>
        <w:t>Objednatel převezme díl</w:t>
      </w:r>
      <w:r w:rsidR="0075526F">
        <w:rPr>
          <w:rFonts w:ascii="Arial" w:hAnsi="Arial" w:cs="Arial"/>
          <w:sz w:val="22"/>
        </w:rPr>
        <w:t>o</w:t>
      </w:r>
      <w:r>
        <w:rPr>
          <w:rFonts w:ascii="Arial" w:hAnsi="Arial" w:cs="Arial"/>
          <w:sz w:val="22"/>
        </w:rPr>
        <w:t xml:space="preserve"> bez vad a nedodělků. Objednatel není povinen převzít dílo ani s ojedinělými drobnými vadami, které samy o sobě ani ve spojení s jinými nebrání užívání </w:t>
      </w:r>
      <w:r w:rsidR="00865D61">
        <w:rPr>
          <w:rFonts w:ascii="Arial" w:hAnsi="Arial" w:cs="Arial"/>
          <w:sz w:val="22"/>
        </w:rPr>
        <w:t xml:space="preserve">díla </w:t>
      </w:r>
      <w:r>
        <w:rPr>
          <w:rFonts w:ascii="Arial" w:hAnsi="Arial" w:cs="Arial"/>
          <w:sz w:val="22"/>
        </w:rPr>
        <w:t>funkčně nebo esteticky, ani její užívání podstatným způsobem neomezují.</w:t>
      </w:r>
    </w:p>
    <w:p w:rsidR="006B1827" w:rsidRPr="001713A3" w:rsidRDefault="00896AF2" w:rsidP="00381A4B">
      <w:pPr>
        <w:spacing w:before="360" w:after="120"/>
        <w:jc w:val="center"/>
        <w:rPr>
          <w:rFonts w:ascii="Arial" w:hAnsi="Arial" w:cs="Arial"/>
          <w:b/>
          <w:sz w:val="22"/>
          <w:szCs w:val="22"/>
        </w:rPr>
      </w:pPr>
      <w:r>
        <w:rPr>
          <w:rFonts w:ascii="Arial" w:hAnsi="Arial" w:cs="Arial"/>
          <w:b/>
          <w:sz w:val="22"/>
          <w:szCs w:val="22"/>
        </w:rPr>
        <w:t>Čl.</w:t>
      </w:r>
      <w:r>
        <w:rPr>
          <w:b/>
          <w:sz w:val="22"/>
          <w:szCs w:val="22"/>
        </w:rPr>
        <w:t xml:space="preserve"> </w:t>
      </w:r>
      <w:r w:rsidR="003F40E5">
        <w:rPr>
          <w:rFonts w:ascii="Arial" w:hAnsi="Arial" w:cs="Arial"/>
          <w:b/>
          <w:sz w:val="24"/>
        </w:rPr>
        <w:t>III</w:t>
      </w:r>
      <w:r w:rsidR="00091F4F">
        <w:rPr>
          <w:rFonts w:ascii="Arial" w:hAnsi="Arial" w:cs="Arial"/>
          <w:b/>
          <w:sz w:val="24"/>
        </w:rPr>
        <w:br/>
      </w:r>
      <w:r w:rsidR="009E0597" w:rsidRPr="001713A3">
        <w:rPr>
          <w:rFonts w:ascii="Arial" w:hAnsi="Arial" w:cs="Arial"/>
          <w:b/>
          <w:sz w:val="22"/>
          <w:szCs w:val="22"/>
        </w:rPr>
        <w:t>Cena a platební podmínky</w:t>
      </w:r>
    </w:p>
    <w:p w:rsidR="009E0597" w:rsidRPr="001713A3" w:rsidRDefault="008C436D" w:rsidP="00D602B8">
      <w:pPr>
        <w:pStyle w:val="Odstavecseseznamem"/>
        <w:numPr>
          <w:ilvl w:val="0"/>
          <w:numId w:val="3"/>
        </w:numPr>
        <w:spacing w:after="120"/>
        <w:ind w:left="426" w:hanging="426"/>
        <w:contextualSpacing w:val="0"/>
        <w:rPr>
          <w:rFonts w:ascii="Arial" w:hAnsi="Arial" w:cs="Arial"/>
          <w:sz w:val="22"/>
        </w:rPr>
      </w:pPr>
      <w:r w:rsidRPr="001713A3">
        <w:rPr>
          <w:rFonts w:ascii="Arial" w:hAnsi="Arial" w:cs="Arial"/>
          <w:sz w:val="22"/>
        </w:rPr>
        <w:t xml:space="preserve">Celková cena za provedení díla včetně </w:t>
      </w:r>
      <w:r w:rsidR="00F859CC" w:rsidRPr="001713A3">
        <w:rPr>
          <w:rFonts w:ascii="Arial" w:hAnsi="Arial" w:cs="Arial"/>
          <w:sz w:val="22"/>
          <w:szCs w:val="22"/>
        </w:rPr>
        <w:t xml:space="preserve">odměny za </w:t>
      </w:r>
      <w:r w:rsidR="00230998" w:rsidRPr="001713A3">
        <w:rPr>
          <w:rFonts w:ascii="Arial" w:hAnsi="Arial" w:cs="Arial"/>
          <w:sz w:val="22"/>
          <w:szCs w:val="22"/>
        </w:rPr>
        <w:t xml:space="preserve">poskytnutá práva duševního vlastnictví </w:t>
      </w:r>
      <w:r w:rsidR="00F859CC" w:rsidRPr="001713A3">
        <w:rPr>
          <w:rFonts w:ascii="Arial" w:hAnsi="Arial" w:cs="Arial"/>
          <w:sz w:val="22"/>
          <w:szCs w:val="22"/>
        </w:rPr>
        <w:t>dle čl. V</w:t>
      </w:r>
      <w:r w:rsidR="00B039B6" w:rsidRPr="001713A3">
        <w:rPr>
          <w:rFonts w:ascii="Arial" w:hAnsi="Arial" w:cs="Arial"/>
          <w:sz w:val="22"/>
          <w:szCs w:val="22"/>
        </w:rPr>
        <w:t xml:space="preserve"> </w:t>
      </w:r>
      <w:r w:rsidRPr="001713A3">
        <w:rPr>
          <w:rFonts w:ascii="Arial" w:hAnsi="Arial" w:cs="Arial"/>
          <w:sz w:val="22"/>
        </w:rPr>
        <w:t>této smlouvy</w:t>
      </w:r>
      <w:r w:rsidR="00AD237F" w:rsidRPr="001713A3">
        <w:rPr>
          <w:rFonts w:ascii="Arial" w:hAnsi="Arial" w:cs="Arial"/>
          <w:sz w:val="22"/>
        </w:rPr>
        <w:t xml:space="preserve"> </w:t>
      </w:r>
      <w:proofErr w:type="gramStart"/>
      <w:r w:rsidR="00AD237F" w:rsidRPr="001713A3">
        <w:rPr>
          <w:rFonts w:ascii="Arial" w:hAnsi="Arial" w:cs="Arial"/>
          <w:sz w:val="22"/>
        </w:rPr>
        <w:t>činí</w:t>
      </w:r>
      <w:r w:rsidR="001713A3">
        <w:rPr>
          <w:rFonts w:ascii="Arial" w:hAnsi="Arial" w:cs="Arial"/>
          <w:sz w:val="22"/>
        </w:rPr>
        <w:t xml:space="preserve"> </w:t>
      </w:r>
      <w:r w:rsidR="00AD237F" w:rsidRPr="001713A3">
        <w:rPr>
          <w:rFonts w:ascii="Arial" w:hAnsi="Arial" w:cs="Arial"/>
          <w:sz w:val="22"/>
        </w:rPr>
        <w:t>..........</w:t>
      </w:r>
      <w:r w:rsidR="001713A3">
        <w:t xml:space="preserve"> </w:t>
      </w:r>
      <w:r w:rsidR="00AD237F" w:rsidRPr="001713A3">
        <w:rPr>
          <w:rFonts w:ascii="Arial" w:hAnsi="Arial" w:cs="Arial"/>
          <w:sz w:val="22"/>
        </w:rPr>
        <w:t>Kč</w:t>
      </w:r>
      <w:proofErr w:type="gramEnd"/>
      <w:r w:rsidR="00AD237F" w:rsidRPr="001713A3">
        <w:rPr>
          <w:rFonts w:ascii="Arial" w:hAnsi="Arial" w:cs="Arial"/>
          <w:sz w:val="22"/>
        </w:rPr>
        <w:t xml:space="preserve"> bez DPH, tj. ……… Kč s DPH a je zároveň uvedena v položkovém členění </w:t>
      </w:r>
      <w:r w:rsidR="00230998" w:rsidRPr="001713A3">
        <w:rPr>
          <w:rFonts w:ascii="Arial" w:hAnsi="Arial" w:cs="Arial"/>
          <w:sz w:val="22"/>
        </w:rPr>
        <w:t>v příloze č. 1 Kalkulace</w:t>
      </w:r>
      <w:r w:rsidR="007A787B">
        <w:rPr>
          <w:rFonts w:ascii="Arial" w:hAnsi="Arial" w:cs="Arial"/>
          <w:sz w:val="22"/>
        </w:rPr>
        <w:t xml:space="preserve"> nabídkové</w:t>
      </w:r>
      <w:r w:rsidR="00230998" w:rsidRPr="001713A3">
        <w:rPr>
          <w:rFonts w:ascii="Arial" w:hAnsi="Arial" w:cs="Arial"/>
          <w:sz w:val="22"/>
        </w:rPr>
        <w:t xml:space="preserve"> ceny</w:t>
      </w:r>
      <w:r w:rsidR="00AD237F" w:rsidRPr="001713A3">
        <w:rPr>
          <w:rFonts w:ascii="Arial" w:hAnsi="Arial" w:cs="Arial"/>
          <w:sz w:val="22"/>
        </w:rPr>
        <w:t>.</w:t>
      </w:r>
      <w:r w:rsidR="00230998" w:rsidRPr="001713A3">
        <w:rPr>
          <w:rFonts w:ascii="Arial" w:hAnsi="Arial" w:cs="Arial"/>
          <w:sz w:val="22"/>
        </w:rPr>
        <w:t xml:space="preserve"> </w:t>
      </w:r>
      <w:r w:rsidR="00AD237F" w:rsidRPr="001713A3">
        <w:rPr>
          <w:rFonts w:ascii="Arial" w:hAnsi="Arial" w:cs="Arial"/>
          <w:sz w:val="22"/>
        </w:rPr>
        <w:t xml:space="preserve"> </w:t>
      </w:r>
    </w:p>
    <w:p w:rsidR="009E0597" w:rsidRPr="001713A3" w:rsidRDefault="009E0597" w:rsidP="00D602B8">
      <w:pPr>
        <w:pStyle w:val="Odstavecseseznamem"/>
        <w:numPr>
          <w:ilvl w:val="0"/>
          <w:numId w:val="3"/>
        </w:numPr>
        <w:tabs>
          <w:tab w:val="left" w:pos="709"/>
        </w:tabs>
        <w:overflowPunct w:val="0"/>
        <w:autoSpaceDE w:val="0"/>
        <w:autoSpaceDN w:val="0"/>
        <w:adjustRightInd w:val="0"/>
        <w:spacing w:after="120"/>
        <w:ind w:left="426" w:hanging="426"/>
        <w:contextualSpacing w:val="0"/>
        <w:textAlignment w:val="baseline"/>
        <w:rPr>
          <w:rFonts w:ascii="Arial" w:hAnsi="Arial" w:cs="Arial"/>
          <w:bCs/>
          <w:sz w:val="22"/>
        </w:rPr>
      </w:pPr>
      <w:r w:rsidRPr="001713A3">
        <w:rPr>
          <w:rFonts w:ascii="Arial" w:hAnsi="Arial" w:cs="Arial"/>
          <w:sz w:val="22"/>
        </w:rPr>
        <w:t>Celková cena</w:t>
      </w:r>
      <w:r w:rsidR="005A7F58">
        <w:rPr>
          <w:rFonts w:ascii="Arial" w:hAnsi="Arial" w:cs="Arial"/>
          <w:sz w:val="22"/>
        </w:rPr>
        <w:t xml:space="preserve"> za provedení díla</w:t>
      </w:r>
      <w:r w:rsidRPr="001713A3">
        <w:rPr>
          <w:rFonts w:ascii="Arial" w:hAnsi="Arial" w:cs="Arial"/>
          <w:sz w:val="22"/>
        </w:rPr>
        <w:t xml:space="preserve"> obsahuje veškeré náklady zhotovitele nutné nebo související s řádným plněním předmětu této smlouvy, tj. i činností a souvisejících výkonů, které nejsou v této smlouvě výslovně uvedeny, ale zhotovitel, jakožto odborník, o nich ví nebo má vědět, že jsou nezbytné pro </w:t>
      </w:r>
      <w:r w:rsidR="00AD237F" w:rsidRPr="001713A3">
        <w:rPr>
          <w:rFonts w:ascii="Arial" w:hAnsi="Arial" w:cs="Arial"/>
          <w:sz w:val="22"/>
        </w:rPr>
        <w:t>zhotovení díla</w:t>
      </w:r>
      <w:r w:rsidR="00230998" w:rsidRPr="001713A3">
        <w:rPr>
          <w:rFonts w:ascii="Arial" w:hAnsi="Arial" w:cs="Arial"/>
          <w:sz w:val="22"/>
        </w:rPr>
        <w:t xml:space="preserve"> (tj. zejména zařízení staveniště, dopravy, odvozu a likvidace vybouraných materiálů a veškerých ostatních nákladů souvisejících s řádným provedením díla)</w:t>
      </w:r>
      <w:r w:rsidRPr="001713A3">
        <w:rPr>
          <w:rFonts w:ascii="Arial" w:hAnsi="Arial" w:cs="Arial"/>
          <w:sz w:val="22"/>
        </w:rPr>
        <w:t>.</w:t>
      </w:r>
    </w:p>
    <w:p w:rsidR="00FF5D4F" w:rsidRPr="008C1976" w:rsidRDefault="00FF5D4F" w:rsidP="00D602B8">
      <w:pPr>
        <w:pStyle w:val="Odstavecseseznamem"/>
        <w:widowControl w:val="0"/>
        <w:numPr>
          <w:ilvl w:val="0"/>
          <w:numId w:val="3"/>
        </w:numPr>
        <w:adjustRightInd w:val="0"/>
        <w:spacing w:after="120"/>
        <w:ind w:left="426" w:hanging="426"/>
        <w:contextualSpacing w:val="0"/>
        <w:textAlignment w:val="baseline"/>
        <w:rPr>
          <w:rFonts w:ascii="Arial" w:eastAsia="Calibri" w:hAnsi="Arial" w:cs="Arial"/>
          <w:sz w:val="22"/>
          <w:szCs w:val="22"/>
        </w:rPr>
      </w:pPr>
      <w:r w:rsidRPr="004127F8">
        <w:rPr>
          <w:rFonts w:ascii="Arial" w:eastAsia="Calibri" w:hAnsi="Arial" w:cs="Arial"/>
          <w:sz w:val="22"/>
          <w:szCs w:val="22"/>
        </w:rPr>
        <w:lastRenderedPageBreak/>
        <w:t>Celková</w:t>
      </w:r>
      <w:r w:rsidRPr="008C1976">
        <w:rPr>
          <w:rFonts w:ascii="Arial" w:eastAsia="Calibri" w:hAnsi="Arial" w:cs="Arial"/>
          <w:sz w:val="22"/>
          <w:szCs w:val="22"/>
        </w:rPr>
        <w:t xml:space="preserve"> cena</w:t>
      </w:r>
      <w:r w:rsidR="005A7F58">
        <w:rPr>
          <w:rFonts w:ascii="Arial" w:eastAsia="Calibri" w:hAnsi="Arial" w:cs="Arial"/>
          <w:sz w:val="22"/>
          <w:szCs w:val="22"/>
        </w:rPr>
        <w:t xml:space="preserve"> za provedení díla</w:t>
      </w:r>
      <w:r w:rsidRPr="008C1976">
        <w:rPr>
          <w:rFonts w:ascii="Arial" w:eastAsia="Calibri" w:hAnsi="Arial" w:cs="Arial"/>
          <w:sz w:val="22"/>
          <w:szCs w:val="22"/>
        </w:rPr>
        <w:t xml:space="preserve"> je nepřekročitelná, s výjimkou změny sazby DPH. Cena bude změněna pouze v</w:t>
      </w:r>
      <w:r>
        <w:rPr>
          <w:rFonts w:ascii="Arial" w:eastAsia="Calibri" w:hAnsi="Arial" w:cs="Arial"/>
          <w:sz w:val="22"/>
          <w:szCs w:val="22"/>
        </w:rPr>
        <w:t> </w:t>
      </w:r>
      <w:r w:rsidRPr="008C1976">
        <w:rPr>
          <w:rFonts w:ascii="Arial" w:eastAsia="Calibri" w:hAnsi="Arial" w:cs="Arial"/>
          <w:sz w:val="22"/>
          <w:szCs w:val="22"/>
        </w:rPr>
        <w:t xml:space="preserve">případě změny sazby DPH, a to pouze o částku odpovídající této změně. </w:t>
      </w:r>
    </w:p>
    <w:p w:rsidR="00407144" w:rsidRDefault="00230998" w:rsidP="00C547AF">
      <w:pPr>
        <w:pStyle w:val="Odstavecseseznamem"/>
        <w:numPr>
          <w:ilvl w:val="0"/>
          <w:numId w:val="3"/>
        </w:numPr>
        <w:spacing w:after="120"/>
        <w:ind w:left="425" w:hanging="425"/>
        <w:contextualSpacing w:val="0"/>
        <w:rPr>
          <w:rFonts w:ascii="Arial" w:hAnsi="Arial" w:cs="Arial"/>
          <w:sz w:val="22"/>
        </w:rPr>
      </w:pPr>
      <w:r w:rsidRPr="00FF5D4F">
        <w:rPr>
          <w:rFonts w:ascii="Arial" w:hAnsi="Arial" w:cs="Arial"/>
          <w:sz w:val="22"/>
        </w:rPr>
        <w:t>C</w:t>
      </w:r>
      <w:r w:rsidR="005A7F58">
        <w:rPr>
          <w:rFonts w:ascii="Arial" w:hAnsi="Arial" w:cs="Arial"/>
          <w:sz w:val="22"/>
        </w:rPr>
        <w:t xml:space="preserve">elková cena za provedení díla </w:t>
      </w:r>
      <w:r w:rsidRPr="00FF5D4F">
        <w:rPr>
          <w:rFonts w:ascii="Arial" w:hAnsi="Arial" w:cs="Arial"/>
          <w:sz w:val="22"/>
        </w:rPr>
        <w:t xml:space="preserve">bude objednatelem zaplacena zhotoviteli </w:t>
      </w:r>
      <w:r w:rsidR="00EF7880">
        <w:rPr>
          <w:rFonts w:ascii="Arial" w:hAnsi="Arial" w:cs="Arial"/>
          <w:sz w:val="22"/>
        </w:rPr>
        <w:t>dle odst. 1 tohoto článku smlouvy</w:t>
      </w:r>
      <w:r w:rsidR="00F87337" w:rsidRPr="00F87337">
        <w:rPr>
          <w:rFonts w:ascii="Arial" w:hAnsi="Arial" w:cs="Arial"/>
          <w:sz w:val="22"/>
        </w:rPr>
        <w:t xml:space="preserve"> po odstranění případných vad, nedodělků</w:t>
      </w:r>
      <w:r w:rsidR="00407144">
        <w:rPr>
          <w:rFonts w:ascii="Arial" w:hAnsi="Arial" w:cs="Arial"/>
          <w:sz w:val="22"/>
        </w:rPr>
        <w:t xml:space="preserve"> a předání a převzetí díla</w:t>
      </w:r>
      <w:r w:rsidR="000825DB">
        <w:rPr>
          <w:rFonts w:ascii="Arial" w:hAnsi="Arial" w:cs="Arial"/>
          <w:sz w:val="22"/>
        </w:rPr>
        <w:t xml:space="preserve"> a vyklizení staveniště</w:t>
      </w:r>
      <w:r w:rsidR="00407144">
        <w:rPr>
          <w:rFonts w:ascii="Arial" w:hAnsi="Arial" w:cs="Arial"/>
          <w:sz w:val="22"/>
        </w:rPr>
        <w:t>.</w:t>
      </w:r>
      <w:r w:rsidR="00F87337" w:rsidRPr="00F87337">
        <w:rPr>
          <w:rFonts w:ascii="Arial" w:hAnsi="Arial" w:cs="Arial"/>
          <w:sz w:val="22"/>
        </w:rPr>
        <w:t xml:space="preserve"> </w:t>
      </w:r>
    </w:p>
    <w:p w:rsidR="00F87337" w:rsidRPr="00407144" w:rsidRDefault="00F87337" w:rsidP="00EF7880">
      <w:pPr>
        <w:spacing w:before="120"/>
        <w:ind w:left="426"/>
        <w:rPr>
          <w:rFonts w:ascii="Arial" w:hAnsi="Arial" w:cs="Arial"/>
          <w:sz w:val="22"/>
        </w:rPr>
      </w:pPr>
      <w:r w:rsidRPr="00407144">
        <w:rPr>
          <w:rFonts w:ascii="Arial" w:hAnsi="Arial" w:cs="Arial"/>
          <w:sz w:val="22"/>
        </w:rPr>
        <w:t>Zaplaceny budou pouze skutečně a řádně provedené</w:t>
      </w:r>
      <w:r w:rsidR="00102AF6">
        <w:rPr>
          <w:rFonts w:ascii="Arial" w:hAnsi="Arial" w:cs="Arial"/>
          <w:sz w:val="22"/>
        </w:rPr>
        <w:t xml:space="preserve"> </w:t>
      </w:r>
      <w:r w:rsidRPr="00407144">
        <w:rPr>
          <w:rFonts w:ascii="Arial" w:hAnsi="Arial" w:cs="Arial"/>
          <w:sz w:val="22"/>
        </w:rPr>
        <w:t xml:space="preserve">práce včetně použitého materiálu. </w:t>
      </w:r>
    </w:p>
    <w:p w:rsidR="00F87337" w:rsidRDefault="00F87337" w:rsidP="00D602B8">
      <w:pPr>
        <w:pStyle w:val="Odstavecseseznamem"/>
        <w:numPr>
          <w:ilvl w:val="0"/>
          <w:numId w:val="3"/>
        </w:numPr>
        <w:spacing w:before="120"/>
        <w:ind w:left="425" w:hanging="425"/>
        <w:contextualSpacing w:val="0"/>
        <w:rPr>
          <w:rFonts w:ascii="Arial" w:hAnsi="Arial" w:cs="Arial"/>
          <w:sz w:val="22"/>
        </w:rPr>
      </w:pPr>
      <w:r w:rsidRPr="00F87337">
        <w:rPr>
          <w:rFonts w:ascii="Arial" w:hAnsi="Arial" w:cs="Arial"/>
          <w:sz w:val="22"/>
        </w:rPr>
        <w:t xml:space="preserve">Objednatel si vyhrazuje právo nezaplatit zhotoviteli dle odst. 4 tohoto článku </w:t>
      </w:r>
      <w:r w:rsidR="00AE6625">
        <w:rPr>
          <w:rFonts w:ascii="Arial" w:hAnsi="Arial" w:cs="Arial"/>
          <w:sz w:val="22"/>
        </w:rPr>
        <w:t xml:space="preserve">zejména </w:t>
      </w:r>
      <w:r w:rsidR="001B1DB5">
        <w:rPr>
          <w:rFonts w:ascii="Arial" w:hAnsi="Arial" w:cs="Arial"/>
          <w:sz w:val="22"/>
        </w:rPr>
        <w:t>neprovedené</w:t>
      </w:r>
      <w:r w:rsidRPr="00F87337">
        <w:rPr>
          <w:rFonts w:ascii="Arial" w:hAnsi="Arial" w:cs="Arial"/>
          <w:sz w:val="22"/>
        </w:rPr>
        <w:t xml:space="preserve"> práce anebo materiál</w:t>
      </w:r>
      <w:r w:rsidR="001B1DB5">
        <w:rPr>
          <w:rFonts w:ascii="Arial" w:hAnsi="Arial" w:cs="Arial"/>
          <w:sz w:val="22"/>
        </w:rPr>
        <w:t xml:space="preserve"> nezapracovaný do díla,</w:t>
      </w:r>
      <w:r w:rsidRPr="00F87337">
        <w:rPr>
          <w:rFonts w:ascii="Arial" w:hAnsi="Arial" w:cs="Arial"/>
          <w:sz w:val="22"/>
        </w:rPr>
        <w:t xml:space="preserve"> z</w:t>
      </w:r>
      <w:r w:rsidR="001B1DB5">
        <w:rPr>
          <w:rFonts w:ascii="Arial" w:hAnsi="Arial" w:cs="Arial"/>
          <w:sz w:val="22"/>
        </w:rPr>
        <w:t> </w:t>
      </w:r>
      <w:r w:rsidRPr="00F87337">
        <w:rPr>
          <w:rFonts w:ascii="Arial" w:hAnsi="Arial" w:cs="Arial"/>
          <w:sz w:val="22"/>
        </w:rPr>
        <w:t>důvodu vad</w:t>
      </w:r>
      <w:r w:rsidR="00102AF6">
        <w:rPr>
          <w:rFonts w:ascii="Arial" w:hAnsi="Arial" w:cs="Arial"/>
          <w:sz w:val="22"/>
        </w:rPr>
        <w:t xml:space="preserve"> a nedodělků</w:t>
      </w:r>
      <w:r w:rsidRPr="00F87337">
        <w:rPr>
          <w:rFonts w:ascii="Arial" w:hAnsi="Arial" w:cs="Arial"/>
          <w:sz w:val="22"/>
        </w:rPr>
        <w:t xml:space="preserve"> příslušné části provedeného díla, na kterém byly práce provedeny nebo použit příslušný materiál.</w:t>
      </w:r>
    </w:p>
    <w:p w:rsidR="00F87337" w:rsidRPr="00F87337" w:rsidRDefault="00F87337" w:rsidP="00D602B8">
      <w:pPr>
        <w:pStyle w:val="Odstavecseseznamem"/>
        <w:numPr>
          <w:ilvl w:val="0"/>
          <w:numId w:val="3"/>
        </w:numPr>
        <w:spacing w:before="120"/>
        <w:ind w:left="425" w:hanging="425"/>
        <w:contextualSpacing w:val="0"/>
        <w:rPr>
          <w:rFonts w:ascii="Arial" w:hAnsi="Arial" w:cs="Arial"/>
          <w:sz w:val="22"/>
        </w:rPr>
      </w:pPr>
      <w:r w:rsidRPr="00F87337">
        <w:rPr>
          <w:rFonts w:ascii="Arial" w:hAnsi="Arial" w:cs="Arial"/>
          <w:sz w:val="22"/>
        </w:rPr>
        <w:t>Objednatel neposkytuje zálohové platby.</w:t>
      </w:r>
    </w:p>
    <w:p w:rsidR="00F87337" w:rsidRPr="00365312" w:rsidRDefault="0003556E" w:rsidP="00365312">
      <w:pPr>
        <w:pStyle w:val="Odstavecseseznamem"/>
        <w:numPr>
          <w:ilvl w:val="0"/>
          <w:numId w:val="3"/>
        </w:numPr>
        <w:spacing w:before="120" w:after="120"/>
        <w:ind w:left="425" w:hanging="425"/>
        <w:contextualSpacing w:val="0"/>
        <w:rPr>
          <w:rFonts w:ascii="Arial" w:hAnsi="Arial" w:cs="Arial"/>
          <w:sz w:val="22"/>
          <w:szCs w:val="22"/>
        </w:rPr>
      </w:pPr>
      <w:r>
        <w:rPr>
          <w:rFonts w:ascii="Arial" w:hAnsi="Arial" w:cs="Arial"/>
          <w:sz w:val="22"/>
          <w:szCs w:val="22"/>
        </w:rPr>
        <w:t>Faktura zhotovitele</w:t>
      </w:r>
      <w:r w:rsidR="00EF7880">
        <w:rPr>
          <w:rFonts w:ascii="Arial" w:hAnsi="Arial" w:cs="Arial"/>
          <w:sz w:val="22"/>
          <w:szCs w:val="22"/>
        </w:rPr>
        <w:t xml:space="preserve"> </w:t>
      </w:r>
      <w:r w:rsidR="00F87337" w:rsidRPr="00407144">
        <w:rPr>
          <w:rFonts w:ascii="Arial" w:hAnsi="Arial" w:cs="Arial"/>
          <w:sz w:val="22"/>
        </w:rPr>
        <w:t xml:space="preserve">musí obsahovat náležitosti obchodní listiny, účetního a daňového dokladu dle platných právních předpisů, evidenční číslo této smlouvy </w:t>
      </w:r>
      <w:r w:rsidR="00F87337" w:rsidRPr="005C4AB9">
        <w:rPr>
          <w:rFonts w:ascii="Arial" w:hAnsi="Arial" w:cs="Arial"/>
          <w:sz w:val="22"/>
        </w:rPr>
        <w:t>uvedené v záhlaví této smlouvy a</w:t>
      </w:r>
      <w:r w:rsidR="001441F1">
        <w:rPr>
          <w:rFonts w:ascii="Arial" w:hAnsi="Arial" w:cs="Arial"/>
          <w:sz w:val="22"/>
        </w:rPr>
        <w:t> </w:t>
      </w:r>
      <w:r w:rsidR="00F87337" w:rsidRPr="005C4AB9">
        <w:rPr>
          <w:rFonts w:ascii="Arial" w:hAnsi="Arial" w:cs="Arial"/>
          <w:sz w:val="22"/>
        </w:rPr>
        <w:t>její přílohou bude</w:t>
      </w:r>
      <w:r w:rsidR="00365312">
        <w:rPr>
          <w:rFonts w:ascii="Arial" w:hAnsi="Arial" w:cs="Arial"/>
          <w:sz w:val="22"/>
        </w:rPr>
        <w:t xml:space="preserve"> </w:t>
      </w:r>
      <w:r w:rsidR="00F87337" w:rsidRPr="00365312">
        <w:rPr>
          <w:rFonts w:ascii="Arial" w:hAnsi="Arial" w:cs="Arial"/>
          <w:sz w:val="22"/>
          <w:szCs w:val="22"/>
        </w:rPr>
        <w:t>kopie objednatelem potvrzeného předávacího protokolu o předání a</w:t>
      </w:r>
      <w:r w:rsidR="00C547AF">
        <w:rPr>
          <w:rFonts w:ascii="Arial" w:hAnsi="Arial" w:cs="Arial"/>
          <w:sz w:val="22"/>
          <w:szCs w:val="22"/>
        </w:rPr>
        <w:t> </w:t>
      </w:r>
      <w:r w:rsidR="00F87337" w:rsidRPr="00365312">
        <w:rPr>
          <w:rFonts w:ascii="Arial" w:hAnsi="Arial" w:cs="Arial"/>
          <w:sz w:val="22"/>
          <w:szCs w:val="22"/>
        </w:rPr>
        <w:t>převzetí díla včetně soupisu</w:t>
      </w:r>
      <w:r w:rsidR="001B1DB5" w:rsidRPr="00365312">
        <w:rPr>
          <w:rFonts w:ascii="Arial" w:hAnsi="Arial" w:cs="Arial"/>
          <w:sz w:val="22"/>
          <w:szCs w:val="22"/>
        </w:rPr>
        <w:t xml:space="preserve"> skutečně provedených</w:t>
      </w:r>
      <w:r w:rsidR="00F87337" w:rsidRPr="00365312">
        <w:rPr>
          <w:rFonts w:ascii="Arial" w:hAnsi="Arial" w:cs="Arial"/>
          <w:sz w:val="22"/>
          <w:szCs w:val="22"/>
        </w:rPr>
        <w:t xml:space="preserve"> prací a</w:t>
      </w:r>
      <w:r w:rsidR="001B1DB5" w:rsidRPr="00365312">
        <w:rPr>
          <w:rFonts w:ascii="Arial" w:hAnsi="Arial" w:cs="Arial"/>
          <w:sz w:val="22"/>
          <w:szCs w:val="22"/>
        </w:rPr>
        <w:t> </w:t>
      </w:r>
      <w:r w:rsidR="00F87337" w:rsidRPr="00365312">
        <w:rPr>
          <w:rFonts w:ascii="Arial" w:hAnsi="Arial" w:cs="Arial"/>
          <w:sz w:val="22"/>
          <w:szCs w:val="22"/>
        </w:rPr>
        <w:t>použitého materiálu s uvedením položkových cen ve struktuře dle přílohy č. 1 smlouvy.</w:t>
      </w:r>
    </w:p>
    <w:p w:rsidR="00D86D83" w:rsidRPr="00D86D83" w:rsidRDefault="00D86D83" w:rsidP="00D86D83">
      <w:pPr>
        <w:spacing w:after="120"/>
        <w:ind w:left="425"/>
        <w:rPr>
          <w:rFonts w:ascii="Arial" w:hAnsi="Arial" w:cs="Arial"/>
          <w:sz w:val="22"/>
        </w:rPr>
      </w:pPr>
      <w:r>
        <w:rPr>
          <w:rFonts w:ascii="Arial" w:hAnsi="Arial" w:cs="Arial"/>
          <w:sz w:val="22"/>
        </w:rPr>
        <w:t>Soupis</w:t>
      </w:r>
      <w:r w:rsidR="001B1DB5">
        <w:rPr>
          <w:rFonts w:ascii="Arial" w:hAnsi="Arial" w:cs="Arial"/>
          <w:sz w:val="22"/>
        </w:rPr>
        <w:t xml:space="preserve"> skutečně</w:t>
      </w:r>
      <w:r>
        <w:rPr>
          <w:rFonts w:ascii="Arial" w:hAnsi="Arial" w:cs="Arial"/>
          <w:sz w:val="22"/>
        </w:rPr>
        <w:t xml:space="preserve"> provedených prací </w:t>
      </w:r>
      <w:r w:rsidR="000825DB">
        <w:rPr>
          <w:rFonts w:ascii="Arial" w:hAnsi="Arial" w:cs="Arial"/>
          <w:sz w:val="22"/>
        </w:rPr>
        <w:t xml:space="preserve">a použitého materiálu </w:t>
      </w:r>
      <w:r>
        <w:rPr>
          <w:rFonts w:ascii="Arial" w:hAnsi="Arial" w:cs="Arial"/>
          <w:sz w:val="22"/>
        </w:rPr>
        <w:t xml:space="preserve">musí být </w:t>
      </w:r>
      <w:r w:rsidR="000825DB">
        <w:rPr>
          <w:rFonts w:ascii="Arial" w:hAnsi="Arial" w:cs="Arial"/>
          <w:sz w:val="22"/>
        </w:rPr>
        <w:t>podepsán</w:t>
      </w:r>
      <w:r>
        <w:rPr>
          <w:rFonts w:ascii="Arial" w:hAnsi="Arial" w:cs="Arial"/>
          <w:sz w:val="22"/>
        </w:rPr>
        <w:t xml:space="preserve"> technickým dozorem stavebníka</w:t>
      </w:r>
      <w:r w:rsidR="000825DB">
        <w:rPr>
          <w:rFonts w:ascii="Arial" w:hAnsi="Arial" w:cs="Arial"/>
          <w:sz w:val="22"/>
        </w:rPr>
        <w:t xml:space="preserve"> a kontaktní osobou objednatele</w:t>
      </w:r>
      <w:r>
        <w:rPr>
          <w:rFonts w:ascii="Arial" w:hAnsi="Arial" w:cs="Arial"/>
          <w:sz w:val="22"/>
        </w:rPr>
        <w:t>.</w:t>
      </w:r>
    </w:p>
    <w:p w:rsidR="00FD1AF5" w:rsidRPr="005C4AB9" w:rsidRDefault="00FD1AF5" w:rsidP="00D602B8">
      <w:pPr>
        <w:numPr>
          <w:ilvl w:val="0"/>
          <w:numId w:val="3"/>
        </w:numPr>
        <w:overflowPunct w:val="0"/>
        <w:autoSpaceDE w:val="0"/>
        <w:autoSpaceDN w:val="0"/>
        <w:adjustRightInd w:val="0"/>
        <w:spacing w:after="120"/>
        <w:ind w:left="426" w:hanging="426"/>
        <w:textAlignment w:val="baseline"/>
        <w:rPr>
          <w:rFonts w:ascii="Arial" w:hAnsi="Arial" w:cs="Arial"/>
          <w:sz w:val="22"/>
          <w:szCs w:val="22"/>
        </w:rPr>
      </w:pPr>
      <w:r w:rsidRPr="005C4AB9">
        <w:rPr>
          <w:rFonts w:ascii="Arial" w:hAnsi="Arial" w:cs="Arial"/>
          <w:sz w:val="22"/>
          <w:szCs w:val="22"/>
        </w:rPr>
        <w:t>V případě, že faktura nebude mít odpovídající náležitosti nebo bude obsahovat nesprávné údaje, je objednatel oprávněn zaslat ji ve lhůtě splatnosti zpět k opravě či doplnění, aniž se tak dostane do prodlení se splatností; lhůta splatnosti počíná běžet znovu od obdržení náležitě doplněné či opravené faktury.</w:t>
      </w:r>
    </w:p>
    <w:p w:rsidR="009E0597" w:rsidRDefault="009E0597" w:rsidP="00D602B8">
      <w:pPr>
        <w:pStyle w:val="Odstavecseseznamem"/>
        <w:numPr>
          <w:ilvl w:val="0"/>
          <w:numId w:val="3"/>
        </w:numPr>
        <w:overflowPunct w:val="0"/>
        <w:autoSpaceDE w:val="0"/>
        <w:autoSpaceDN w:val="0"/>
        <w:adjustRightInd w:val="0"/>
        <w:spacing w:after="120"/>
        <w:ind w:left="426" w:hanging="426"/>
        <w:contextualSpacing w:val="0"/>
        <w:textAlignment w:val="baseline"/>
        <w:rPr>
          <w:rFonts w:ascii="Arial" w:hAnsi="Arial" w:cs="Arial"/>
          <w:sz w:val="22"/>
        </w:rPr>
      </w:pPr>
      <w:r w:rsidRPr="005C4AB9">
        <w:rPr>
          <w:rFonts w:ascii="Arial" w:hAnsi="Arial" w:cs="Arial"/>
          <w:sz w:val="22"/>
        </w:rPr>
        <w:t xml:space="preserve">Objednatel uhradí fakturu bezhotovostně převodem na účet zhotovitele </w:t>
      </w:r>
      <w:r w:rsidR="001C7577" w:rsidRPr="005C4AB9">
        <w:rPr>
          <w:rFonts w:ascii="Arial" w:hAnsi="Arial" w:cs="Arial"/>
          <w:sz w:val="22"/>
        </w:rPr>
        <w:t xml:space="preserve">uvedený v záhlaví této smlouvy </w:t>
      </w:r>
      <w:r w:rsidRPr="005C4AB9">
        <w:rPr>
          <w:rFonts w:ascii="Arial" w:hAnsi="Arial" w:cs="Arial"/>
          <w:sz w:val="22"/>
        </w:rPr>
        <w:t>do 21 dnů ode dne obdržení úplné a správné faktury. Zaplacením se</w:t>
      </w:r>
      <w:r w:rsidRPr="006D101F">
        <w:rPr>
          <w:rFonts w:ascii="Arial" w:hAnsi="Arial" w:cs="Arial"/>
          <w:sz w:val="22"/>
        </w:rPr>
        <w:t xml:space="preserve"> rozumí odepsání finanční částky z účtu objednatele ve prospěch zhotovitele.</w:t>
      </w:r>
    </w:p>
    <w:p w:rsidR="001C7577" w:rsidRPr="006D101F" w:rsidRDefault="001C7577" w:rsidP="00D602B8">
      <w:pPr>
        <w:pStyle w:val="Odstavecseseznamem"/>
        <w:numPr>
          <w:ilvl w:val="0"/>
          <w:numId w:val="3"/>
        </w:numPr>
        <w:overflowPunct w:val="0"/>
        <w:autoSpaceDE w:val="0"/>
        <w:autoSpaceDN w:val="0"/>
        <w:adjustRightInd w:val="0"/>
        <w:spacing w:after="240"/>
        <w:ind w:left="426" w:hanging="426"/>
        <w:contextualSpacing w:val="0"/>
        <w:textAlignment w:val="baseline"/>
        <w:rPr>
          <w:rFonts w:ascii="Arial" w:hAnsi="Arial" w:cs="Arial"/>
          <w:sz w:val="22"/>
        </w:rPr>
      </w:pPr>
      <w:r>
        <w:rPr>
          <w:rFonts w:ascii="Arial" w:hAnsi="Arial" w:cs="Arial"/>
          <w:sz w:val="22"/>
        </w:rPr>
        <w:t>Změnu účtu, na který je objednatel povinen hradit platbu, je zhotovitel oprávněn provést jednostranným písemným oznámením objednateli.</w:t>
      </w:r>
    </w:p>
    <w:p w:rsidR="009E0597" w:rsidRPr="00D51EF5" w:rsidRDefault="00896AF2" w:rsidP="00381A4B">
      <w:pPr>
        <w:spacing w:before="360" w:after="120"/>
        <w:jc w:val="center"/>
        <w:rPr>
          <w:rFonts w:ascii="Arial" w:hAnsi="Arial" w:cs="Arial"/>
          <w:b/>
          <w:sz w:val="22"/>
          <w:szCs w:val="22"/>
        </w:rPr>
      </w:pPr>
      <w:r>
        <w:rPr>
          <w:rFonts w:ascii="Arial" w:hAnsi="Arial" w:cs="Arial"/>
          <w:b/>
          <w:sz w:val="22"/>
          <w:szCs w:val="22"/>
        </w:rPr>
        <w:t>Čl.</w:t>
      </w:r>
      <w:r>
        <w:rPr>
          <w:b/>
          <w:sz w:val="22"/>
          <w:szCs w:val="22"/>
        </w:rPr>
        <w:t xml:space="preserve"> </w:t>
      </w:r>
      <w:r w:rsidR="003F40E5">
        <w:rPr>
          <w:rFonts w:ascii="Arial" w:hAnsi="Arial" w:cs="Arial"/>
          <w:b/>
          <w:sz w:val="24"/>
        </w:rPr>
        <w:t>I</w:t>
      </w:r>
      <w:r w:rsidR="009E0597" w:rsidRPr="00C362E8">
        <w:rPr>
          <w:rFonts w:ascii="Arial" w:hAnsi="Arial" w:cs="Arial"/>
          <w:b/>
          <w:sz w:val="24"/>
        </w:rPr>
        <w:t>V</w:t>
      </w:r>
      <w:r w:rsidR="00091F4F">
        <w:rPr>
          <w:rFonts w:ascii="Arial" w:hAnsi="Arial" w:cs="Arial"/>
          <w:b/>
          <w:sz w:val="24"/>
        </w:rPr>
        <w:br/>
      </w:r>
      <w:r w:rsidR="009E0597" w:rsidRPr="00D51EF5">
        <w:rPr>
          <w:rFonts w:ascii="Arial" w:hAnsi="Arial" w:cs="Arial"/>
          <w:b/>
          <w:sz w:val="22"/>
          <w:szCs w:val="22"/>
        </w:rPr>
        <w:t>Práva a povinnosti smluvních stran</w:t>
      </w:r>
    </w:p>
    <w:p w:rsidR="009E0597" w:rsidRPr="00D51EF5" w:rsidRDefault="004A612E" w:rsidP="00D602B8">
      <w:pPr>
        <w:pStyle w:val="Odstavecseseznamem"/>
        <w:numPr>
          <w:ilvl w:val="0"/>
          <w:numId w:val="4"/>
        </w:numPr>
        <w:spacing w:after="120"/>
        <w:ind w:left="426" w:hanging="426"/>
        <w:contextualSpacing w:val="0"/>
        <w:rPr>
          <w:rFonts w:ascii="Arial" w:hAnsi="Arial" w:cs="Arial"/>
          <w:sz w:val="22"/>
        </w:rPr>
      </w:pPr>
      <w:r w:rsidRPr="00D51EF5">
        <w:rPr>
          <w:rFonts w:ascii="Arial" w:hAnsi="Arial" w:cs="Arial"/>
          <w:sz w:val="22"/>
          <w:szCs w:val="22"/>
        </w:rPr>
        <w:t xml:space="preserve">Objednatel se zavazuje spolupracovat se zhotovitelem v rozsahu nutném k </w:t>
      </w:r>
      <w:r w:rsidR="00102AF6">
        <w:rPr>
          <w:rFonts w:ascii="Arial" w:hAnsi="Arial" w:cs="Arial"/>
          <w:sz w:val="22"/>
          <w:szCs w:val="22"/>
        </w:rPr>
        <w:t>provedení díla</w:t>
      </w:r>
      <w:r w:rsidRPr="00D51EF5">
        <w:rPr>
          <w:rFonts w:ascii="Arial" w:hAnsi="Arial" w:cs="Arial"/>
          <w:sz w:val="22"/>
          <w:szCs w:val="22"/>
        </w:rPr>
        <w:t xml:space="preserve">, zejména </w:t>
      </w:r>
      <w:r w:rsidR="009E0597" w:rsidRPr="00D51EF5">
        <w:rPr>
          <w:rFonts w:ascii="Arial" w:hAnsi="Arial" w:cs="Arial"/>
          <w:sz w:val="22"/>
        </w:rPr>
        <w:t>poskytnout zhotoviteli potřebnou součinnost pro plnění předmětu této smlouvy</w:t>
      </w:r>
      <w:r w:rsidR="00C745AF" w:rsidRPr="00D51EF5">
        <w:rPr>
          <w:rFonts w:ascii="Arial" w:hAnsi="Arial" w:cs="Arial"/>
          <w:sz w:val="22"/>
        </w:rPr>
        <w:t>,</w:t>
      </w:r>
      <w:r w:rsidR="009E0597" w:rsidRPr="00D51EF5">
        <w:rPr>
          <w:rFonts w:ascii="Arial" w:hAnsi="Arial" w:cs="Arial"/>
          <w:sz w:val="22"/>
        </w:rPr>
        <w:t xml:space="preserve"> a</w:t>
      </w:r>
      <w:r w:rsidRPr="00D51EF5">
        <w:rPr>
          <w:rFonts w:ascii="Arial" w:hAnsi="Arial" w:cs="Arial"/>
          <w:sz w:val="22"/>
        </w:rPr>
        <w:t xml:space="preserve"> dále se zavazuje </w:t>
      </w:r>
      <w:r w:rsidR="009E0597" w:rsidRPr="00D51EF5">
        <w:rPr>
          <w:rFonts w:ascii="Arial" w:hAnsi="Arial" w:cs="Arial"/>
          <w:sz w:val="22"/>
        </w:rPr>
        <w:t xml:space="preserve">řádně a v termínech splatnosti dle této smlouvy uhradit sjednanou cenu. </w:t>
      </w:r>
    </w:p>
    <w:p w:rsidR="002F1F1A" w:rsidRPr="00D51EF5" w:rsidRDefault="00FC451D" w:rsidP="00772442">
      <w:pPr>
        <w:pStyle w:val="Odstavecseseznamem"/>
        <w:numPr>
          <w:ilvl w:val="0"/>
          <w:numId w:val="4"/>
        </w:numPr>
        <w:spacing w:after="120"/>
        <w:ind w:left="426" w:hanging="426"/>
        <w:contextualSpacing w:val="0"/>
        <w:rPr>
          <w:rFonts w:ascii="Arial" w:hAnsi="Arial" w:cs="Arial"/>
          <w:sz w:val="22"/>
        </w:rPr>
      </w:pPr>
      <w:r w:rsidRPr="00D51EF5">
        <w:rPr>
          <w:rFonts w:ascii="Arial" w:hAnsi="Arial" w:cs="Arial"/>
          <w:sz w:val="22"/>
        </w:rPr>
        <w:t>Zhotovitel je povinen zpracovat a před zahájením prací předložit objednateli a autorskému dozoru projektanta ke schválení realizační</w:t>
      </w:r>
      <w:r w:rsidR="00C547AF">
        <w:rPr>
          <w:rFonts w:ascii="Arial" w:hAnsi="Arial" w:cs="Arial"/>
          <w:sz w:val="22"/>
        </w:rPr>
        <w:t>,</w:t>
      </w:r>
      <w:r w:rsidRPr="00D51EF5">
        <w:rPr>
          <w:rFonts w:ascii="Arial" w:hAnsi="Arial" w:cs="Arial"/>
          <w:sz w:val="22"/>
        </w:rPr>
        <w:t xml:space="preserve"> </w:t>
      </w:r>
      <w:r w:rsidR="001F2261">
        <w:rPr>
          <w:rFonts w:ascii="Arial" w:hAnsi="Arial" w:cs="Arial"/>
          <w:sz w:val="22"/>
        </w:rPr>
        <w:t xml:space="preserve">případně </w:t>
      </w:r>
      <w:r w:rsidRPr="00D51EF5">
        <w:rPr>
          <w:rFonts w:ascii="Arial" w:hAnsi="Arial" w:cs="Arial"/>
          <w:sz w:val="22"/>
        </w:rPr>
        <w:t>dílenskou</w:t>
      </w:r>
      <w:r w:rsidR="003B2157">
        <w:rPr>
          <w:rFonts w:ascii="Arial" w:hAnsi="Arial" w:cs="Arial"/>
          <w:sz w:val="22"/>
        </w:rPr>
        <w:t xml:space="preserve"> nebo</w:t>
      </w:r>
      <w:r w:rsidRPr="00D51EF5">
        <w:rPr>
          <w:rFonts w:ascii="Arial" w:hAnsi="Arial" w:cs="Arial"/>
          <w:sz w:val="22"/>
        </w:rPr>
        <w:t xml:space="preserve"> výrobní dokumentaci stavby, pokud se bude lišit od </w:t>
      </w:r>
      <w:r w:rsidR="00C745AF" w:rsidRPr="00D51EF5">
        <w:rPr>
          <w:rFonts w:ascii="Arial" w:hAnsi="Arial" w:cs="Arial"/>
          <w:sz w:val="22"/>
        </w:rPr>
        <w:t>DZS</w:t>
      </w:r>
      <w:r w:rsidR="00D51EF5" w:rsidRPr="00D51EF5">
        <w:rPr>
          <w:rFonts w:ascii="Arial" w:hAnsi="Arial" w:cs="Arial"/>
          <w:sz w:val="22"/>
        </w:rPr>
        <w:t xml:space="preserve">. </w:t>
      </w:r>
      <w:r w:rsidR="00772442">
        <w:rPr>
          <w:rFonts w:ascii="Arial" w:hAnsi="Arial" w:cs="Arial"/>
          <w:sz w:val="22"/>
        </w:rPr>
        <w:t>V případě potřeby změny realizační</w:t>
      </w:r>
      <w:r w:rsidR="00C547AF">
        <w:rPr>
          <w:rFonts w:ascii="Arial" w:hAnsi="Arial" w:cs="Arial"/>
          <w:sz w:val="22"/>
        </w:rPr>
        <w:t>,</w:t>
      </w:r>
      <w:r w:rsidR="00772442">
        <w:rPr>
          <w:rFonts w:ascii="Arial" w:hAnsi="Arial" w:cs="Arial"/>
          <w:sz w:val="22"/>
        </w:rPr>
        <w:t xml:space="preserve"> </w:t>
      </w:r>
      <w:r w:rsidR="001F2261">
        <w:rPr>
          <w:rFonts w:ascii="Arial" w:hAnsi="Arial" w:cs="Arial"/>
          <w:sz w:val="22"/>
        </w:rPr>
        <w:t xml:space="preserve">případně </w:t>
      </w:r>
      <w:r w:rsidR="00772442">
        <w:rPr>
          <w:rFonts w:ascii="Arial" w:hAnsi="Arial" w:cs="Arial"/>
          <w:sz w:val="22"/>
        </w:rPr>
        <w:t>dílenské</w:t>
      </w:r>
      <w:r w:rsidR="001F2261">
        <w:rPr>
          <w:rFonts w:ascii="Arial" w:hAnsi="Arial" w:cs="Arial"/>
          <w:sz w:val="22"/>
        </w:rPr>
        <w:t xml:space="preserve"> nebo </w:t>
      </w:r>
      <w:r w:rsidR="00772442">
        <w:rPr>
          <w:rFonts w:ascii="Arial" w:hAnsi="Arial" w:cs="Arial"/>
          <w:sz w:val="22"/>
        </w:rPr>
        <w:t>výrobní</w:t>
      </w:r>
      <w:r w:rsidR="001F2261">
        <w:rPr>
          <w:rFonts w:ascii="Arial" w:hAnsi="Arial" w:cs="Arial"/>
          <w:sz w:val="22"/>
        </w:rPr>
        <w:t xml:space="preserve"> </w:t>
      </w:r>
      <w:r w:rsidR="00772442">
        <w:rPr>
          <w:rFonts w:ascii="Arial" w:hAnsi="Arial" w:cs="Arial"/>
          <w:sz w:val="22"/>
        </w:rPr>
        <w:t xml:space="preserve">dokumentace je zhotovitel povinen předložit změnu </w:t>
      </w:r>
      <w:r w:rsidR="00772442" w:rsidRPr="00772442">
        <w:rPr>
          <w:rFonts w:ascii="Arial" w:hAnsi="Arial" w:cs="Arial"/>
          <w:sz w:val="22"/>
        </w:rPr>
        <w:t>objednateli a autorskému dozoru projektanta ke schválení</w:t>
      </w:r>
      <w:r w:rsidR="00772442" w:rsidRPr="00D51EF5">
        <w:rPr>
          <w:rFonts w:ascii="Arial" w:hAnsi="Arial" w:cs="Arial"/>
          <w:sz w:val="22"/>
        </w:rPr>
        <w:t xml:space="preserve"> </w:t>
      </w:r>
      <w:r w:rsidR="00772442">
        <w:rPr>
          <w:rFonts w:ascii="Arial" w:hAnsi="Arial" w:cs="Arial"/>
          <w:sz w:val="22"/>
        </w:rPr>
        <w:t xml:space="preserve">bez zbytečného odkladu. </w:t>
      </w:r>
      <w:r w:rsidR="00D51EF5" w:rsidRPr="00D51EF5">
        <w:rPr>
          <w:rFonts w:ascii="Arial" w:hAnsi="Arial" w:cs="Arial"/>
          <w:sz w:val="22"/>
        </w:rPr>
        <w:t>(Řešení konstrukcí je nutno upřesnit dle skutečnosti na stavbě, protože všechny nosné prvky nebyly v době zpracování DZS přístupné</w:t>
      </w:r>
      <w:r w:rsidR="00D51EF5">
        <w:rPr>
          <w:rFonts w:ascii="Arial" w:hAnsi="Arial" w:cs="Arial"/>
          <w:sz w:val="22"/>
        </w:rPr>
        <w:t>.</w:t>
      </w:r>
      <w:r w:rsidR="00D51EF5" w:rsidRPr="00D51EF5">
        <w:rPr>
          <w:rFonts w:ascii="Arial" w:hAnsi="Arial" w:cs="Arial"/>
          <w:sz w:val="22"/>
        </w:rPr>
        <w:t xml:space="preserve"> Rozhodující rozměry je nutno ověřit na místě a nově vkládané prvky objednávat a řezat dle skutečných rozměrů.</w:t>
      </w:r>
      <w:r w:rsidR="00F94ADD" w:rsidRPr="00D51EF5">
        <w:rPr>
          <w:rFonts w:ascii="Arial" w:hAnsi="Arial" w:cs="Arial"/>
          <w:sz w:val="22"/>
        </w:rPr>
        <w:t>)</w:t>
      </w:r>
      <w:r w:rsidR="001F2261">
        <w:rPr>
          <w:rFonts w:ascii="Arial" w:hAnsi="Arial" w:cs="Arial"/>
          <w:sz w:val="22"/>
        </w:rPr>
        <w:t>.</w:t>
      </w:r>
      <w:r w:rsidR="00772442">
        <w:rPr>
          <w:rFonts w:ascii="Arial" w:hAnsi="Arial" w:cs="Arial"/>
          <w:sz w:val="22"/>
        </w:rPr>
        <w:t xml:space="preserve"> </w:t>
      </w:r>
    </w:p>
    <w:p w:rsidR="00672907" w:rsidRPr="00672907" w:rsidRDefault="00583798" w:rsidP="00D602B8">
      <w:pPr>
        <w:pStyle w:val="Odstavecseseznamem"/>
        <w:numPr>
          <w:ilvl w:val="0"/>
          <w:numId w:val="4"/>
        </w:numPr>
        <w:ind w:left="426" w:hanging="426"/>
        <w:rPr>
          <w:rFonts w:ascii="Arial" w:hAnsi="Arial" w:cs="Arial"/>
          <w:sz w:val="22"/>
        </w:rPr>
      </w:pPr>
      <w:r w:rsidRPr="00D51EF5">
        <w:rPr>
          <w:rFonts w:ascii="Arial" w:hAnsi="Arial" w:cs="Arial"/>
          <w:sz w:val="22"/>
        </w:rPr>
        <w:t xml:space="preserve">Objednatel se zavazuje předat zhotoviteli staveniště do </w:t>
      </w:r>
      <w:r w:rsidR="008A6EB9" w:rsidRPr="00D51EF5">
        <w:rPr>
          <w:rFonts w:ascii="Arial" w:hAnsi="Arial" w:cs="Arial"/>
          <w:sz w:val="22"/>
        </w:rPr>
        <w:t>3</w:t>
      </w:r>
      <w:r w:rsidRPr="00D51EF5">
        <w:rPr>
          <w:rFonts w:ascii="Arial" w:hAnsi="Arial" w:cs="Arial"/>
          <w:sz w:val="22"/>
        </w:rPr>
        <w:t xml:space="preserve"> dnů od </w:t>
      </w:r>
      <w:r w:rsidR="00A72686" w:rsidRPr="00D51EF5">
        <w:rPr>
          <w:rFonts w:ascii="Arial" w:hAnsi="Arial" w:cs="Arial"/>
          <w:sz w:val="22"/>
        </w:rPr>
        <w:t>účinnosti</w:t>
      </w:r>
      <w:r w:rsidRPr="00D51EF5">
        <w:rPr>
          <w:rFonts w:ascii="Arial" w:hAnsi="Arial" w:cs="Arial"/>
          <w:sz w:val="22"/>
        </w:rPr>
        <w:t xml:space="preserve"> smlouvy</w:t>
      </w:r>
      <w:r w:rsidR="004176E4">
        <w:rPr>
          <w:rFonts w:ascii="Arial" w:hAnsi="Arial" w:cs="Arial"/>
          <w:sz w:val="22"/>
        </w:rPr>
        <w:t>, pokud nebude dohodnuto jinak</w:t>
      </w:r>
      <w:r w:rsidRPr="00D51EF5">
        <w:rPr>
          <w:rFonts w:ascii="Arial" w:hAnsi="Arial" w:cs="Arial"/>
          <w:sz w:val="22"/>
        </w:rPr>
        <w:t>. O předání staveniště bude technickým dozorem stavebníka (TDS) vyhotoven zápis, ve kterém bude zhotovitelem potvrzeno převzetí staveniště. Staveniště bude v rozsahu vymezeném DZS</w:t>
      </w:r>
      <w:r w:rsidR="00102AF6">
        <w:rPr>
          <w:rFonts w:ascii="Arial" w:hAnsi="Arial" w:cs="Arial"/>
          <w:sz w:val="22"/>
        </w:rPr>
        <w:t>, tj.</w:t>
      </w:r>
      <w:r w:rsidRPr="00D51EF5">
        <w:rPr>
          <w:rFonts w:ascii="Arial" w:hAnsi="Arial" w:cs="Arial"/>
          <w:sz w:val="22"/>
        </w:rPr>
        <w:t xml:space="preserve"> </w:t>
      </w:r>
      <w:r w:rsidR="001B1DB5" w:rsidRPr="00D51EF5">
        <w:rPr>
          <w:rFonts w:ascii="Arial" w:hAnsi="Arial" w:cs="Arial"/>
          <w:sz w:val="22"/>
        </w:rPr>
        <w:t xml:space="preserve">prostory </w:t>
      </w:r>
      <w:r w:rsidRPr="00D51EF5">
        <w:rPr>
          <w:rFonts w:ascii="Arial" w:hAnsi="Arial" w:cs="Arial"/>
          <w:sz w:val="22"/>
        </w:rPr>
        <w:t>dotčené stavebními úpravami.</w:t>
      </w:r>
      <w:r w:rsidR="00672907" w:rsidRPr="00D51EF5">
        <w:t xml:space="preserve"> </w:t>
      </w:r>
      <w:r w:rsidR="00672907" w:rsidRPr="00D51EF5">
        <w:rPr>
          <w:rFonts w:ascii="Arial" w:hAnsi="Arial" w:cs="Arial"/>
          <w:sz w:val="22"/>
        </w:rPr>
        <w:t>Zápis o předání a převzetí staveniště musí obsahovat</w:t>
      </w:r>
      <w:r w:rsidR="00672907" w:rsidRPr="00672907">
        <w:rPr>
          <w:rFonts w:ascii="Arial" w:hAnsi="Arial" w:cs="Arial"/>
          <w:sz w:val="22"/>
        </w:rPr>
        <w:t xml:space="preserve"> zejména tyto údaje:</w:t>
      </w:r>
    </w:p>
    <w:p w:rsidR="00672907" w:rsidRPr="00672907" w:rsidRDefault="00672907" w:rsidP="00D602B8">
      <w:pPr>
        <w:pStyle w:val="Odstavecseseznamem"/>
        <w:numPr>
          <w:ilvl w:val="1"/>
          <w:numId w:val="4"/>
        </w:numPr>
        <w:spacing w:before="60"/>
        <w:ind w:left="850" w:hanging="425"/>
        <w:contextualSpacing w:val="0"/>
        <w:rPr>
          <w:rFonts w:ascii="Arial" w:hAnsi="Arial" w:cs="Arial"/>
          <w:sz w:val="22"/>
        </w:rPr>
      </w:pPr>
      <w:r w:rsidRPr="00672907">
        <w:rPr>
          <w:rFonts w:ascii="Arial" w:hAnsi="Arial" w:cs="Arial"/>
          <w:sz w:val="22"/>
        </w:rPr>
        <w:t xml:space="preserve">vymezení </w:t>
      </w:r>
      <w:r w:rsidR="00102AF6">
        <w:rPr>
          <w:rFonts w:ascii="Arial" w:hAnsi="Arial" w:cs="Arial"/>
          <w:sz w:val="22"/>
        </w:rPr>
        <w:t>staveniště</w:t>
      </w:r>
      <w:r w:rsidRPr="00672907">
        <w:rPr>
          <w:rFonts w:ascii="Arial" w:hAnsi="Arial" w:cs="Arial"/>
          <w:sz w:val="22"/>
        </w:rPr>
        <w:t xml:space="preserve">, </w:t>
      </w:r>
    </w:p>
    <w:p w:rsidR="00672907" w:rsidRPr="00672907" w:rsidRDefault="00672907" w:rsidP="00D602B8">
      <w:pPr>
        <w:pStyle w:val="Odstavecseseznamem"/>
        <w:numPr>
          <w:ilvl w:val="1"/>
          <w:numId w:val="4"/>
        </w:numPr>
        <w:ind w:left="851" w:hanging="426"/>
        <w:rPr>
          <w:rFonts w:ascii="Arial" w:hAnsi="Arial" w:cs="Arial"/>
          <w:sz w:val="22"/>
        </w:rPr>
      </w:pPr>
      <w:r w:rsidRPr="00672907">
        <w:rPr>
          <w:rFonts w:ascii="Arial" w:hAnsi="Arial" w:cs="Arial"/>
          <w:sz w:val="22"/>
        </w:rPr>
        <w:t>určení prostor pro odstavení strojů a uložení zařízení použitých při provádění stavebních prací.</w:t>
      </w:r>
    </w:p>
    <w:p w:rsidR="005740A8" w:rsidRDefault="005740A8" w:rsidP="005740A8">
      <w:pPr>
        <w:pStyle w:val="Odstavecseseznamem"/>
        <w:numPr>
          <w:ilvl w:val="0"/>
          <w:numId w:val="4"/>
        </w:numPr>
        <w:spacing w:before="120" w:after="120"/>
        <w:ind w:left="426" w:hanging="426"/>
        <w:contextualSpacing w:val="0"/>
        <w:rPr>
          <w:rFonts w:ascii="Arial" w:hAnsi="Arial" w:cs="Arial"/>
          <w:sz w:val="22"/>
        </w:rPr>
      </w:pPr>
      <w:r w:rsidRPr="005740A8">
        <w:rPr>
          <w:rFonts w:ascii="Arial" w:hAnsi="Arial" w:cs="Arial"/>
          <w:sz w:val="22"/>
        </w:rPr>
        <w:t>Objednatel poskytne zhotoviteli na dvoře objektu prostor cca 25 až 30 m² pro jeho potřeby.</w:t>
      </w:r>
    </w:p>
    <w:p w:rsidR="0075526F" w:rsidRDefault="0075526F" w:rsidP="00D602B8">
      <w:pPr>
        <w:pStyle w:val="Odstavecseseznamem"/>
        <w:numPr>
          <w:ilvl w:val="0"/>
          <w:numId w:val="4"/>
        </w:numPr>
        <w:spacing w:before="120" w:after="120"/>
        <w:ind w:left="425" w:hanging="425"/>
        <w:contextualSpacing w:val="0"/>
        <w:rPr>
          <w:rFonts w:ascii="Arial" w:hAnsi="Arial" w:cs="Arial"/>
          <w:sz w:val="22"/>
        </w:rPr>
      </w:pPr>
      <w:r>
        <w:rPr>
          <w:rFonts w:ascii="Arial" w:hAnsi="Arial" w:cs="Arial"/>
          <w:sz w:val="22"/>
        </w:rPr>
        <w:t>Objednatel poskytne zhotoviteli v objektu:</w:t>
      </w:r>
    </w:p>
    <w:p w:rsidR="0075526F" w:rsidRDefault="0075526F" w:rsidP="00D51EF5">
      <w:pPr>
        <w:pStyle w:val="Odstavecseseznamem"/>
        <w:spacing w:before="120"/>
        <w:ind w:left="425"/>
        <w:contextualSpacing w:val="0"/>
        <w:rPr>
          <w:rFonts w:ascii="Arial" w:hAnsi="Arial" w:cs="Arial"/>
          <w:sz w:val="22"/>
        </w:rPr>
      </w:pPr>
      <w:r>
        <w:rPr>
          <w:rFonts w:ascii="Arial" w:hAnsi="Arial" w:cs="Arial"/>
          <w:sz w:val="22"/>
        </w:rPr>
        <w:lastRenderedPageBreak/>
        <w:t>- sociální zařízení (WC, umyvadlo)</w:t>
      </w:r>
      <w:r w:rsidR="00D51EF5">
        <w:rPr>
          <w:rFonts w:ascii="Arial" w:hAnsi="Arial" w:cs="Arial"/>
          <w:sz w:val="22"/>
        </w:rPr>
        <w:t>;</w:t>
      </w:r>
    </w:p>
    <w:p w:rsidR="0075526F" w:rsidRDefault="0075526F" w:rsidP="00D51EF5">
      <w:pPr>
        <w:pStyle w:val="Odstavecseseznamem"/>
        <w:spacing w:after="120"/>
        <w:ind w:left="425"/>
        <w:contextualSpacing w:val="0"/>
        <w:rPr>
          <w:rFonts w:ascii="Arial" w:hAnsi="Arial" w:cs="Arial"/>
          <w:sz w:val="22"/>
        </w:rPr>
      </w:pPr>
      <w:r>
        <w:rPr>
          <w:rFonts w:ascii="Arial" w:hAnsi="Arial" w:cs="Arial"/>
          <w:sz w:val="22"/>
        </w:rPr>
        <w:t xml:space="preserve">- </w:t>
      </w:r>
      <w:r w:rsidR="00D51EF5">
        <w:rPr>
          <w:rFonts w:ascii="Arial" w:hAnsi="Arial" w:cs="Arial"/>
          <w:sz w:val="22"/>
        </w:rPr>
        <w:t>prostor pro umístění uzamykatelných skříněk zhotovitele</w:t>
      </w:r>
      <w:r w:rsidR="00D602B8">
        <w:rPr>
          <w:rFonts w:ascii="Arial" w:hAnsi="Arial" w:cs="Arial"/>
          <w:sz w:val="22"/>
        </w:rPr>
        <w:t>.</w:t>
      </w:r>
    </w:p>
    <w:p w:rsidR="005C4AB9" w:rsidRDefault="005C4AB9" w:rsidP="005C4AB9">
      <w:pPr>
        <w:pStyle w:val="Odstavecseseznamem"/>
        <w:numPr>
          <w:ilvl w:val="0"/>
          <w:numId w:val="4"/>
        </w:numPr>
        <w:spacing w:before="120" w:after="120"/>
        <w:ind w:left="426" w:hanging="426"/>
        <w:contextualSpacing w:val="0"/>
        <w:rPr>
          <w:rFonts w:ascii="Arial" w:hAnsi="Arial" w:cs="Arial"/>
          <w:sz w:val="22"/>
        </w:rPr>
      </w:pPr>
      <w:r w:rsidRPr="005C4AB9">
        <w:rPr>
          <w:rFonts w:ascii="Arial" w:hAnsi="Arial" w:cs="Arial"/>
          <w:sz w:val="22"/>
        </w:rPr>
        <w:t>Zhotovitel je povinen zabezpečit zařízení staveniště.</w:t>
      </w:r>
      <w:r w:rsidR="00800C53">
        <w:rPr>
          <w:rFonts w:ascii="Arial" w:hAnsi="Arial" w:cs="Arial"/>
          <w:sz w:val="22"/>
        </w:rPr>
        <w:t xml:space="preserve"> Zhotovitel je povinen vyklidit staveniště nejpozději </w:t>
      </w:r>
      <w:r w:rsidR="003B2157">
        <w:rPr>
          <w:rFonts w:ascii="Arial" w:hAnsi="Arial" w:cs="Arial"/>
          <w:sz w:val="22"/>
        </w:rPr>
        <w:t>do 14 dnů od</w:t>
      </w:r>
      <w:r w:rsidR="00D05398">
        <w:rPr>
          <w:rFonts w:ascii="Arial" w:hAnsi="Arial" w:cs="Arial"/>
          <w:sz w:val="22"/>
        </w:rPr>
        <w:t xml:space="preserve"> </w:t>
      </w:r>
      <w:r w:rsidR="00344090">
        <w:rPr>
          <w:rFonts w:ascii="Arial" w:hAnsi="Arial" w:cs="Arial"/>
          <w:sz w:val="22"/>
        </w:rPr>
        <w:t>podpisu předávacího protokolu dle čl. II odst. 4 smlouvy</w:t>
      </w:r>
      <w:r w:rsidR="00800C53">
        <w:rPr>
          <w:rFonts w:ascii="Arial" w:hAnsi="Arial" w:cs="Arial"/>
          <w:sz w:val="22"/>
        </w:rPr>
        <w:t>.</w:t>
      </w:r>
    </w:p>
    <w:p w:rsidR="0075526F" w:rsidRDefault="0075526F" w:rsidP="00D602B8">
      <w:pPr>
        <w:pStyle w:val="Odstavecseseznamem"/>
        <w:numPr>
          <w:ilvl w:val="0"/>
          <w:numId w:val="4"/>
        </w:numPr>
        <w:spacing w:before="120" w:after="120"/>
        <w:ind w:left="425" w:hanging="425"/>
        <w:contextualSpacing w:val="0"/>
        <w:rPr>
          <w:rFonts w:ascii="Arial" w:hAnsi="Arial" w:cs="Arial"/>
          <w:sz w:val="22"/>
        </w:rPr>
      </w:pPr>
      <w:r w:rsidRPr="0075526F">
        <w:rPr>
          <w:rFonts w:ascii="Arial" w:hAnsi="Arial" w:cs="Arial"/>
          <w:sz w:val="22"/>
        </w:rPr>
        <w:t xml:space="preserve">Objednatel poskytne zhotoviteli bezplatně elektrickou energii a vodu pro provedení díla. Při předání staveniště zhotoviteli budou určeny </w:t>
      </w:r>
      <w:proofErr w:type="spellStart"/>
      <w:r w:rsidRPr="0075526F">
        <w:rPr>
          <w:rFonts w:ascii="Arial" w:hAnsi="Arial" w:cs="Arial"/>
          <w:sz w:val="22"/>
        </w:rPr>
        <w:t>napojovací</w:t>
      </w:r>
      <w:proofErr w:type="spellEnd"/>
      <w:r w:rsidRPr="0075526F">
        <w:rPr>
          <w:rFonts w:ascii="Arial" w:hAnsi="Arial" w:cs="Arial"/>
          <w:sz w:val="22"/>
        </w:rPr>
        <w:t xml:space="preserve"> body na vodu a elektrickou energii.</w:t>
      </w:r>
    </w:p>
    <w:p w:rsidR="002F1F1A" w:rsidRPr="00E64980" w:rsidRDefault="002E4376" w:rsidP="00E64980">
      <w:pPr>
        <w:pStyle w:val="Odstavecseseznamem"/>
        <w:numPr>
          <w:ilvl w:val="0"/>
          <w:numId w:val="4"/>
        </w:numPr>
        <w:spacing w:before="120" w:after="120"/>
        <w:ind w:left="425" w:hanging="425"/>
        <w:contextualSpacing w:val="0"/>
        <w:rPr>
          <w:rFonts w:ascii="Arial" w:hAnsi="Arial" w:cs="Arial"/>
          <w:sz w:val="22"/>
        </w:rPr>
      </w:pPr>
      <w:r w:rsidRPr="0075526F">
        <w:rPr>
          <w:rFonts w:ascii="Arial" w:hAnsi="Arial" w:cs="Arial"/>
          <w:sz w:val="22"/>
        </w:rPr>
        <w:t>Na stavb</w:t>
      </w:r>
      <w:r w:rsidR="002F1F1A" w:rsidRPr="0075526F">
        <w:rPr>
          <w:rFonts w:ascii="Arial" w:hAnsi="Arial" w:cs="Arial"/>
          <w:sz w:val="22"/>
        </w:rPr>
        <w:t>ě v </w:t>
      </w:r>
      <w:r w:rsidRPr="0075526F">
        <w:rPr>
          <w:rFonts w:ascii="Arial" w:hAnsi="Arial" w:cs="Arial"/>
          <w:sz w:val="22"/>
        </w:rPr>
        <w:t>době</w:t>
      </w:r>
      <w:r w:rsidR="002F1F1A" w:rsidRPr="0075526F">
        <w:rPr>
          <w:rFonts w:ascii="Arial" w:hAnsi="Arial" w:cs="Arial"/>
          <w:sz w:val="22"/>
        </w:rPr>
        <w:t xml:space="preserve"> provádění prací musí být vždy přítomen stavbyvedoucí nebo jeho zástupce s  autorizací</w:t>
      </w:r>
      <w:r w:rsidR="00800C53">
        <w:rPr>
          <w:rFonts w:ascii="Arial" w:hAnsi="Arial" w:cs="Arial"/>
          <w:sz w:val="22"/>
        </w:rPr>
        <w:t xml:space="preserve"> autorizovaný inženýr </w:t>
      </w:r>
      <w:r w:rsidR="00D05398">
        <w:rPr>
          <w:rFonts w:ascii="Arial" w:hAnsi="Arial" w:cs="Arial"/>
          <w:sz w:val="22"/>
        </w:rPr>
        <w:t xml:space="preserve">nebo autorizovaný technik </w:t>
      </w:r>
      <w:r w:rsidR="00800C53">
        <w:rPr>
          <w:rFonts w:ascii="Arial" w:hAnsi="Arial" w:cs="Arial"/>
          <w:sz w:val="22"/>
        </w:rPr>
        <w:t>v oboru pozemní stavby</w:t>
      </w:r>
      <w:r w:rsidR="002F1F1A" w:rsidRPr="0075526F">
        <w:rPr>
          <w:rFonts w:ascii="Arial" w:hAnsi="Arial" w:cs="Arial"/>
          <w:sz w:val="22"/>
        </w:rPr>
        <w:t xml:space="preserve">. Zhotovitel je povinen v den uzavření smlouvy </w:t>
      </w:r>
      <w:r w:rsidR="002F1F1A" w:rsidRPr="00E64980">
        <w:rPr>
          <w:rFonts w:ascii="Arial" w:hAnsi="Arial" w:cs="Arial"/>
          <w:sz w:val="22"/>
        </w:rPr>
        <w:t>sdělit objednateli jméno a příjmení oprávněné osoby (stavbyvedoucího)</w:t>
      </w:r>
      <w:r w:rsidR="00800C53" w:rsidRPr="00E64980">
        <w:rPr>
          <w:rFonts w:ascii="Arial" w:hAnsi="Arial" w:cs="Arial"/>
          <w:sz w:val="22"/>
        </w:rPr>
        <w:t xml:space="preserve"> a zástupce stavbyvedoucího</w:t>
      </w:r>
      <w:r w:rsidR="002F1F1A" w:rsidRPr="00E64980">
        <w:rPr>
          <w:rFonts w:ascii="Arial" w:hAnsi="Arial" w:cs="Arial"/>
          <w:sz w:val="22"/>
        </w:rPr>
        <w:t>, číslo příslušné autorizace a</w:t>
      </w:r>
      <w:r w:rsidR="0075526F" w:rsidRPr="00E64980">
        <w:rPr>
          <w:rFonts w:ascii="Arial" w:hAnsi="Arial" w:cs="Arial"/>
          <w:sz w:val="22"/>
        </w:rPr>
        <w:t> </w:t>
      </w:r>
      <w:r w:rsidR="002F1F1A" w:rsidRPr="00E64980">
        <w:rPr>
          <w:rFonts w:ascii="Arial" w:hAnsi="Arial" w:cs="Arial"/>
          <w:sz w:val="22"/>
        </w:rPr>
        <w:t xml:space="preserve">kontakt na stavbyvedoucího </w:t>
      </w:r>
      <w:r w:rsidR="00800C53" w:rsidRPr="00E64980">
        <w:rPr>
          <w:rFonts w:ascii="Arial" w:hAnsi="Arial" w:cs="Arial"/>
          <w:sz w:val="22"/>
        </w:rPr>
        <w:t xml:space="preserve">a zástupce stavbyvedoucího </w:t>
      </w:r>
      <w:r w:rsidR="002F1F1A" w:rsidRPr="00E64980">
        <w:rPr>
          <w:rFonts w:ascii="Arial" w:hAnsi="Arial" w:cs="Arial"/>
          <w:sz w:val="22"/>
        </w:rPr>
        <w:t>(tel. číslo, e-mail)</w:t>
      </w:r>
      <w:r w:rsidR="001E0955" w:rsidRPr="00E64980">
        <w:rPr>
          <w:rFonts w:ascii="Arial" w:hAnsi="Arial" w:cs="Arial"/>
          <w:sz w:val="22"/>
        </w:rPr>
        <w:t>.</w:t>
      </w:r>
    </w:p>
    <w:p w:rsidR="002F1F1A" w:rsidRPr="001521D6" w:rsidRDefault="002F1F1A" w:rsidP="002F1F1A">
      <w:pPr>
        <w:spacing w:after="120"/>
        <w:ind w:left="426"/>
        <w:rPr>
          <w:rFonts w:ascii="Arial" w:hAnsi="Arial" w:cs="Arial"/>
          <w:sz w:val="22"/>
        </w:rPr>
      </w:pPr>
      <w:r w:rsidRPr="002F1F1A">
        <w:rPr>
          <w:rFonts w:ascii="Arial" w:hAnsi="Arial" w:cs="Arial"/>
          <w:sz w:val="22"/>
        </w:rPr>
        <w:t xml:space="preserve">Výše </w:t>
      </w:r>
      <w:r>
        <w:rPr>
          <w:rFonts w:ascii="Arial" w:hAnsi="Arial" w:cs="Arial"/>
          <w:sz w:val="22"/>
        </w:rPr>
        <w:t xml:space="preserve">uvedené doklady je zhotovitel povinen předložit objednateli minimálně v prosté kopii. </w:t>
      </w:r>
      <w:r w:rsidR="000F69A6" w:rsidRPr="000F69A6">
        <w:rPr>
          <w:rFonts w:ascii="Arial" w:hAnsi="Arial" w:cs="Arial"/>
          <w:sz w:val="22"/>
        </w:rPr>
        <w:t>Zhotovitel není povinen předkládat výše uvedené doklady, pokud je již objednateli předložil ve</w:t>
      </w:r>
      <w:r w:rsidR="00216CA5">
        <w:rPr>
          <w:rFonts w:ascii="Arial" w:hAnsi="Arial" w:cs="Arial"/>
          <w:sz w:val="22"/>
        </w:rPr>
        <w:t> </w:t>
      </w:r>
      <w:r w:rsidR="000F69A6" w:rsidRPr="001521D6">
        <w:rPr>
          <w:rFonts w:ascii="Arial" w:hAnsi="Arial" w:cs="Arial"/>
          <w:sz w:val="22"/>
        </w:rPr>
        <w:t>své nabídce nebo v rámci součinnosti před podpisem této smlouvy. Zhotovitel je povinen předložit originály nebo ověřené kopie těchto dokladů, pouze pokud o to objednatel požádá. V případě změny výše uvedených osob je zhotovitel povinen postupovat obdobně.</w:t>
      </w:r>
    </w:p>
    <w:p w:rsidR="0039084F" w:rsidRPr="0039084F" w:rsidRDefault="009E0597" w:rsidP="0039084F">
      <w:pPr>
        <w:pStyle w:val="Odstavecseseznamem"/>
        <w:numPr>
          <w:ilvl w:val="0"/>
          <w:numId w:val="4"/>
        </w:numPr>
        <w:ind w:left="426"/>
        <w:rPr>
          <w:rFonts w:ascii="Arial" w:hAnsi="Arial" w:cs="Arial"/>
          <w:sz w:val="22"/>
        </w:rPr>
      </w:pPr>
      <w:r w:rsidRPr="001521D6">
        <w:rPr>
          <w:rFonts w:ascii="Arial" w:hAnsi="Arial" w:cs="Arial"/>
          <w:sz w:val="22"/>
        </w:rPr>
        <w:t>Objednatel</w:t>
      </w:r>
      <w:r w:rsidR="00D86D83">
        <w:rPr>
          <w:rFonts w:ascii="Arial" w:hAnsi="Arial" w:cs="Arial"/>
          <w:sz w:val="22"/>
        </w:rPr>
        <w:t>,</w:t>
      </w:r>
      <w:r w:rsidR="00124ACA" w:rsidRPr="001521D6">
        <w:t xml:space="preserve"> </w:t>
      </w:r>
      <w:r w:rsidR="00124ACA" w:rsidRPr="001521D6">
        <w:rPr>
          <w:rFonts w:ascii="Arial" w:hAnsi="Arial" w:cs="Arial"/>
          <w:sz w:val="22"/>
        </w:rPr>
        <w:t xml:space="preserve">autorský dozor projektanta, TDS a koordinátor BOZP mají právo kdykoliv v průběhu provádění díla </w:t>
      </w:r>
      <w:r w:rsidR="00985F46" w:rsidRPr="001521D6">
        <w:rPr>
          <w:rFonts w:ascii="Arial" w:hAnsi="Arial" w:cs="Arial"/>
          <w:sz w:val="22"/>
        </w:rPr>
        <w:t xml:space="preserve">kontrolovat </w:t>
      </w:r>
      <w:r w:rsidR="00124ACA" w:rsidRPr="001521D6">
        <w:rPr>
          <w:rFonts w:ascii="Arial" w:hAnsi="Arial" w:cs="Arial"/>
          <w:sz w:val="22"/>
        </w:rPr>
        <w:t>provádění díla</w:t>
      </w:r>
      <w:r w:rsidR="006D1F46" w:rsidRPr="001521D6">
        <w:rPr>
          <w:rFonts w:ascii="Arial" w:hAnsi="Arial" w:cs="Arial"/>
          <w:sz w:val="22"/>
        </w:rPr>
        <w:t xml:space="preserve"> a zhotovitel je povinen kontrolu umožnit</w:t>
      </w:r>
      <w:r w:rsidR="00124ACA" w:rsidRPr="001521D6">
        <w:rPr>
          <w:rFonts w:ascii="Arial" w:hAnsi="Arial" w:cs="Arial"/>
          <w:sz w:val="22"/>
        </w:rPr>
        <w:t xml:space="preserve">. </w:t>
      </w:r>
      <w:r w:rsidR="00985F46" w:rsidRPr="001521D6">
        <w:rPr>
          <w:rFonts w:ascii="Arial" w:hAnsi="Arial" w:cs="Arial"/>
          <w:sz w:val="22"/>
        </w:rPr>
        <w:t>V případě zjištění, že zhotovitel porušuje svou povinnost, může objednatel, TDS anebo koordinátor BOZP požadovat, aby zhotovitel zajistil nápravu a prováděl dílo řádným způsobem.</w:t>
      </w:r>
      <w:r w:rsidR="0039084F" w:rsidRPr="001521D6">
        <w:t xml:space="preserve"> </w:t>
      </w:r>
      <w:r w:rsidR="0039084F" w:rsidRPr="001521D6">
        <w:rPr>
          <w:rFonts w:ascii="Arial" w:hAnsi="Arial" w:cs="Arial"/>
          <w:sz w:val="22"/>
        </w:rPr>
        <w:t xml:space="preserve">Zhotovitel je povinen nejméně </w:t>
      </w:r>
      <w:r w:rsidR="00A847E1">
        <w:rPr>
          <w:rFonts w:ascii="Arial" w:hAnsi="Arial" w:cs="Arial"/>
          <w:sz w:val="22"/>
        </w:rPr>
        <w:t>1 pracovní den předem</w:t>
      </w:r>
      <w:r w:rsidR="0039084F" w:rsidRPr="001521D6">
        <w:rPr>
          <w:rFonts w:ascii="Arial" w:hAnsi="Arial" w:cs="Arial"/>
          <w:sz w:val="22"/>
        </w:rPr>
        <w:t xml:space="preserve"> vyzvat TDS ke kontrole prací, které</w:t>
      </w:r>
      <w:r w:rsidR="0039084F" w:rsidRPr="0039084F">
        <w:rPr>
          <w:rFonts w:ascii="Arial" w:hAnsi="Arial" w:cs="Arial"/>
          <w:sz w:val="22"/>
        </w:rPr>
        <w:t xml:space="preserve"> budou zakryty, a to zápisem ve stavebním deníku</w:t>
      </w:r>
      <w:r w:rsidR="00A847E1">
        <w:rPr>
          <w:rFonts w:ascii="Arial" w:hAnsi="Arial" w:cs="Arial"/>
          <w:sz w:val="22"/>
        </w:rPr>
        <w:t xml:space="preserve"> a e-mailem</w:t>
      </w:r>
      <w:r w:rsidR="007275B4">
        <w:rPr>
          <w:rFonts w:ascii="Arial" w:hAnsi="Arial" w:cs="Arial"/>
          <w:sz w:val="22"/>
        </w:rPr>
        <w:t>, který zašle</w:t>
      </w:r>
      <w:r w:rsidR="00A847E1">
        <w:rPr>
          <w:rFonts w:ascii="Arial" w:hAnsi="Arial" w:cs="Arial"/>
          <w:sz w:val="22"/>
        </w:rPr>
        <w:t xml:space="preserve"> TDS</w:t>
      </w:r>
      <w:r w:rsidR="00BE2FA9">
        <w:rPr>
          <w:rFonts w:ascii="Arial" w:hAnsi="Arial" w:cs="Arial"/>
          <w:sz w:val="22"/>
        </w:rPr>
        <w:t>, kontaktní osobě objednatele</w:t>
      </w:r>
      <w:r w:rsidR="00A847E1">
        <w:rPr>
          <w:rFonts w:ascii="Arial" w:hAnsi="Arial" w:cs="Arial"/>
          <w:sz w:val="22"/>
        </w:rPr>
        <w:t xml:space="preserve"> a autorskému dozoru projektanta</w:t>
      </w:r>
      <w:r w:rsidR="0039084F" w:rsidRPr="0039084F">
        <w:rPr>
          <w:rFonts w:ascii="Arial" w:hAnsi="Arial" w:cs="Arial"/>
          <w:sz w:val="22"/>
        </w:rPr>
        <w:t xml:space="preserve">. TDS na základě výzvy odsouhlasí zakrytí těchto stavebních prací zápisem do stavebního deníku. Nevyzve-li zhotovitel řádně a včas TDS ke kontrole takových prací, je povinen na žádost TDS nebo objednatele zakryté práce na vlastní náklady odkrýt a znovu zakrýt. </w:t>
      </w:r>
    </w:p>
    <w:p w:rsidR="009E0597" w:rsidRDefault="009E0597" w:rsidP="000F69A6">
      <w:pPr>
        <w:pStyle w:val="Odstavecseseznamem"/>
        <w:numPr>
          <w:ilvl w:val="0"/>
          <w:numId w:val="4"/>
        </w:numPr>
        <w:spacing w:before="120" w:after="120"/>
        <w:ind w:left="425" w:hanging="425"/>
        <w:contextualSpacing w:val="0"/>
        <w:rPr>
          <w:rFonts w:ascii="Arial" w:hAnsi="Arial" w:cs="Arial"/>
          <w:sz w:val="22"/>
        </w:rPr>
      </w:pPr>
      <w:r w:rsidRPr="006D101F">
        <w:rPr>
          <w:rFonts w:ascii="Arial" w:hAnsi="Arial" w:cs="Arial"/>
          <w:sz w:val="22"/>
        </w:rPr>
        <w:t>Zhotovitel se zavazuje, že zhotoví dílo s odbornou péčí a v souladu s právními předpisy</w:t>
      </w:r>
      <w:r w:rsidR="002E4376">
        <w:rPr>
          <w:rFonts w:ascii="Arial" w:hAnsi="Arial" w:cs="Arial"/>
          <w:sz w:val="22"/>
        </w:rPr>
        <w:t>, příslušnými normami</w:t>
      </w:r>
      <w:r w:rsidRPr="006D101F">
        <w:rPr>
          <w:rFonts w:ascii="Arial" w:hAnsi="Arial" w:cs="Arial"/>
          <w:sz w:val="22"/>
        </w:rPr>
        <w:t>, a že bude postupovat dle pokynů objednatele a za podmínek stanovených touto smlouvou.</w:t>
      </w:r>
      <w:r w:rsidR="0027022E">
        <w:rPr>
          <w:rFonts w:ascii="Arial" w:hAnsi="Arial" w:cs="Arial"/>
          <w:sz w:val="22"/>
        </w:rPr>
        <w:t xml:space="preserve"> Zhotovitel je povinen zejména:</w:t>
      </w:r>
    </w:p>
    <w:p w:rsidR="00672907" w:rsidRDefault="0027022E" w:rsidP="001521D6">
      <w:pPr>
        <w:pStyle w:val="Odstavecseseznamem"/>
        <w:numPr>
          <w:ilvl w:val="0"/>
          <w:numId w:val="19"/>
        </w:numPr>
        <w:spacing w:after="120"/>
        <w:ind w:left="851" w:hanging="425"/>
        <w:contextualSpacing w:val="0"/>
        <w:rPr>
          <w:rFonts w:ascii="Arial" w:hAnsi="Arial" w:cs="Arial"/>
          <w:sz w:val="22"/>
        </w:rPr>
      </w:pPr>
      <w:r>
        <w:rPr>
          <w:rFonts w:ascii="Arial" w:hAnsi="Arial" w:cs="Arial"/>
          <w:sz w:val="22"/>
        </w:rPr>
        <w:t xml:space="preserve">vést stavební deník </w:t>
      </w:r>
      <w:r w:rsidR="00754365">
        <w:rPr>
          <w:rFonts w:ascii="Arial" w:hAnsi="Arial" w:cs="Arial"/>
          <w:sz w:val="22"/>
        </w:rPr>
        <w:t>v souladu s vyhláškou č. 499/2006 Sb</w:t>
      </w:r>
      <w:r w:rsidR="006755E0">
        <w:rPr>
          <w:rFonts w:ascii="Arial" w:hAnsi="Arial" w:cs="Arial"/>
          <w:sz w:val="22"/>
        </w:rPr>
        <w:t>.</w:t>
      </w:r>
      <w:r w:rsidR="00754365">
        <w:rPr>
          <w:rFonts w:ascii="Arial" w:hAnsi="Arial" w:cs="Arial"/>
          <w:sz w:val="22"/>
        </w:rPr>
        <w:t>, o dokumentaci staveb, ve</w:t>
      </w:r>
      <w:r w:rsidR="00216CA5">
        <w:rPr>
          <w:rFonts w:ascii="Arial" w:hAnsi="Arial" w:cs="Arial"/>
          <w:sz w:val="22"/>
        </w:rPr>
        <w:t> </w:t>
      </w:r>
      <w:r w:rsidR="00754365">
        <w:rPr>
          <w:rFonts w:ascii="Arial" w:hAnsi="Arial" w:cs="Arial"/>
          <w:sz w:val="22"/>
        </w:rPr>
        <w:t>znění pozdějších předpisů</w:t>
      </w:r>
      <w:r w:rsidR="00A262D6">
        <w:rPr>
          <w:rFonts w:ascii="Arial" w:hAnsi="Arial" w:cs="Arial"/>
          <w:sz w:val="22"/>
        </w:rPr>
        <w:t>;</w:t>
      </w:r>
      <w:r w:rsidR="00754365">
        <w:rPr>
          <w:rFonts w:ascii="Arial" w:hAnsi="Arial" w:cs="Arial"/>
          <w:sz w:val="22"/>
        </w:rPr>
        <w:t xml:space="preserve"> </w:t>
      </w:r>
    </w:p>
    <w:p w:rsidR="00672907" w:rsidRDefault="00672907" w:rsidP="001521D6">
      <w:pPr>
        <w:pStyle w:val="Odstavecseseznamem"/>
        <w:numPr>
          <w:ilvl w:val="0"/>
          <w:numId w:val="19"/>
        </w:numPr>
        <w:spacing w:after="120"/>
        <w:ind w:left="851" w:hanging="425"/>
        <w:contextualSpacing w:val="0"/>
        <w:rPr>
          <w:rFonts w:ascii="Arial" w:hAnsi="Arial" w:cs="Arial"/>
          <w:sz w:val="22"/>
        </w:rPr>
      </w:pPr>
      <w:r w:rsidRPr="00672907">
        <w:rPr>
          <w:rFonts w:ascii="Arial" w:hAnsi="Arial" w:cs="Arial"/>
          <w:sz w:val="22"/>
        </w:rPr>
        <w:t>označit staveniště v souladu s ob</w:t>
      </w:r>
      <w:r>
        <w:rPr>
          <w:rFonts w:ascii="Arial" w:hAnsi="Arial" w:cs="Arial"/>
          <w:sz w:val="22"/>
        </w:rPr>
        <w:t>ecně platnými právními předpisy</w:t>
      </w:r>
      <w:r w:rsidR="00A262D6">
        <w:rPr>
          <w:rFonts w:ascii="Arial" w:hAnsi="Arial" w:cs="Arial"/>
          <w:sz w:val="22"/>
        </w:rPr>
        <w:t>;</w:t>
      </w:r>
    </w:p>
    <w:p w:rsidR="00672907" w:rsidRPr="00672907" w:rsidRDefault="00672907" w:rsidP="001521D6">
      <w:pPr>
        <w:pStyle w:val="Odstavecseseznamem"/>
        <w:numPr>
          <w:ilvl w:val="0"/>
          <w:numId w:val="19"/>
        </w:numPr>
        <w:spacing w:after="120"/>
        <w:ind w:left="851" w:hanging="425"/>
        <w:contextualSpacing w:val="0"/>
        <w:rPr>
          <w:rFonts w:ascii="Arial" w:hAnsi="Arial" w:cs="Arial"/>
          <w:sz w:val="22"/>
        </w:rPr>
      </w:pPr>
      <w:r w:rsidRPr="00672907">
        <w:rPr>
          <w:rFonts w:ascii="Arial" w:hAnsi="Arial" w:cs="Arial"/>
          <w:sz w:val="22"/>
        </w:rPr>
        <w:t>zajistit požární zabezpečení staveniště až do doby předá</w:t>
      </w:r>
      <w:r>
        <w:rPr>
          <w:rFonts w:ascii="Arial" w:hAnsi="Arial" w:cs="Arial"/>
          <w:sz w:val="22"/>
        </w:rPr>
        <w:t>ní dokončeného díla objednateli</w:t>
      </w:r>
      <w:r w:rsidR="00A262D6">
        <w:rPr>
          <w:rFonts w:ascii="Arial" w:hAnsi="Arial" w:cs="Arial"/>
          <w:sz w:val="22"/>
        </w:rPr>
        <w:t>;</w:t>
      </w:r>
      <w:r w:rsidRPr="00672907">
        <w:rPr>
          <w:rFonts w:ascii="Arial" w:hAnsi="Arial" w:cs="Arial"/>
          <w:sz w:val="22"/>
        </w:rPr>
        <w:t xml:space="preserve"> </w:t>
      </w:r>
      <w:r>
        <w:rPr>
          <w:rFonts w:ascii="Arial" w:hAnsi="Arial" w:cs="Arial"/>
          <w:sz w:val="22"/>
        </w:rPr>
        <w:t xml:space="preserve"> </w:t>
      </w:r>
    </w:p>
    <w:p w:rsidR="004801A1" w:rsidRDefault="004801A1" w:rsidP="001521D6">
      <w:pPr>
        <w:pStyle w:val="Odstavecseseznamem"/>
        <w:numPr>
          <w:ilvl w:val="0"/>
          <w:numId w:val="19"/>
        </w:numPr>
        <w:spacing w:after="120"/>
        <w:ind w:left="851" w:hanging="425"/>
        <w:contextualSpacing w:val="0"/>
        <w:rPr>
          <w:rFonts w:ascii="Arial" w:hAnsi="Arial" w:cs="Arial"/>
          <w:sz w:val="22"/>
        </w:rPr>
      </w:pPr>
      <w:r w:rsidRPr="0075526F">
        <w:rPr>
          <w:rFonts w:ascii="Arial" w:hAnsi="Arial" w:cs="Arial"/>
          <w:sz w:val="22"/>
        </w:rPr>
        <w:t>zajistit splnění veškerých podmínek pro svařování dle příslušných právních předpisů (zejména vyhl</w:t>
      </w:r>
      <w:r w:rsidR="00090151">
        <w:rPr>
          <w:rFonts w:ascii="Arial" w:hAnsi="Arial" w:cs="Arial"/>
          <w:sz w:val="22"/>
        </w:rPr>
        <w:t xml:space="preserve">ášky č. 87/2000 Sb., kterou se </w:t>
      </w:r>
      <w:r w:rsidRPr="0075526F">
        <w:rPr>
          <w:rFonts w:ascii="Arial" w:hAnsi="Arial" w:cs="Arial"/>
          <w:sz w:val="22"/>
        </w:rPr>
        <w:t xml:space="preserve">stanoví podmínky požární bezpečnosti při svařování a nahřívání živic v tavných nádobách) a ostatních předpisů, zejména technických norem (zejména ČSN 05 0600), </w:t>
      </w:r>
      <w:proofErr w:type="spellStart"/>
      <w:r w:rsidRPr="0075526F">
        <w:rPr>
          <w:rFonts w:ascii="Arial" w:hAnsi="Arial" w:cs="Arial"/>
          <w:sz w:val="22"/>
        </w:rPr>
        <w:t>tj</w:t>
      </w:r>
      <w:proofErr w:type="spellEnd"/>
      <w:r w:rsidRPr="0075526F">
        <w:rPr>
          <w:rFonts w:ascii="Arial" w:hAnsi="Arial" w:cs="Arial"/>
          <w:sz w:val="22"/>
        </w:rPr>
        <w:t>, zajistit všechny potřebné úkony požární bezpečnosti, zejména zajistit požární dohled při přerušení a po skončení svařování. Zhotovitel je povinen 24 hodin před z</w:t>
      </w:r>
      <w:r w:rsidR="00090151">
        <w:rPr>
          <w:rFonts w:ascii="Arial" w:hAnsi="Arial" w:cs="Arial"/>
          <w:sz w:val="22"/>
        </w:rPr>
        <w:t>ahájením svařování oznámit záměr</w:t>
      </w:r>
      <w:r w:rsidRPr="0075526F">
        <w:rPr>
          <w:rFonts w:ascii="Arial" w:hAnsi="Arial" w:cs="Arial"/>
          <w:sz w:val="22"/>
        </w:rPr>
        <w:t xml:space="preserve"> objednateli a</w:t>
      </w:r>
      <w:r w:rsidR="004264EE" w:rsidRPr="0075526F">
        <w:rPr>
          <w:rFonts w:ascii="Arial" w:hAnsi="Arial" w:cs="Arial"/>
          <w:sz w:val="22"/>
        </w:rPr>
        <w:t> </w:t>
      </w:r>
      <w:r w:rsidRPr="0075526F">
        <w:rPr>
          <w:rFonts w:ascii="Arial" w:hAnsi="Arial" w:cs="Arial"/>
          <w:sz w:val="22"/>
        </w:rPr>
        <w:t>předložit</w:t>
      </w:r>
      <w:r w:rsidR="004264EE" w:rsidRPr="0075526F">
        <w:rPr>
          <w:rFonts w:ascii="Arial" w:hAnsi="Arial" w:cs="Arial"/>
          <w:sz w:val="22"/>
        </w:rPr>
        <w:t xml:space="preserve"> písemný</w:t>
      </w:r>
      <w:r w:rsidRPr="0075526F">
        <w:rPr>
          <w:rFonts w:ascii="Arial" w:hAnsi="Arial" w:cs="Arial"/>
          <w:sz w:val="22"/>
        </w:rPr>
        <w:t xml:space="preserve"> příkaz </w:t>
      </w:r>
      <w:r w:rsidR="004264EE" w:rsidRPr="0075526F">
        <w:rPr>
          <w:rFonts w:ascii="Arial" w:hAnsi="Arial" w:cs="Arial"/>
          <w:sz w:val="22"/>
        </w:rPr>
        <w:t>ke svařování obsahující všechny stanovené údaje o opatřeních při pracích před svařováním, během svařování a po svařování (zejména vymezení oprávnění a povinnosti osob k zajištění požární bezpečnosti při zahájení svařování, v jeho průběhu, při přerušení svařování a po jeho ukončení</w:t>
      </w:r>
      <w:r w:rsidR="001F2261">
        <w:rPr>
          <w:rFonts w:ascii="Arial" w:hAnsi="Arial" w:cs="Arial"/>
          <w:sz w:val="22"/>
        </w:rPr>
        <w:t xml:space="preserve">) </w:t>
      </w:r>
      <w:r w:rsidR="004264EE" w:rsidRPr="0075526F">
        <w:rPr>
          <w:rFonts w:ascii="Arial" w:hAnsi="Arial" w:cs="Arial"/>
          <w:sz w:val="22"/>
        </w:rPr>
        <w:t>a dále před každým zahájením svařovacích prací oznámit dobu, po kterou zhotovitel předpokládá provádění svařovacích prací. Zhotovitel je oprávněn zahájit svařování až po odsouhlasení údajů uvedených v tomto odstavci objednatelem. Objednatel je oprávněn neodsouhlasit zejména dobu provádění svařovacích prací a požadovat její změnu. Zhotovitel je povinen všechny údaje uvedené v tomto odstavci zapsat do stavebního deníku</w:t>
      </w:r>
      <w:r w:rsidR="00A262D6" w:rsidRPr="0075526F">
        <w:rPr>
          <w:rFonts w:ascii="Arial" w:hAnsi="Arial" w:cs="Arial"/>
          <w:sz w:val="22"/>
        </w:rPr>
        <w:t>;</w:t>
      </w:r>
      <w:r w:rsidR="004264EE" w:rsidRPr="0075526F">
        <w:rPr>
          <w:rFonts w:ascii="Arial" w:hAnsi="Arial" w:cs="Arial"/>
          <w:sz w:val="22"/>
        </w:rPr>
        <w:t xml:space="preserve"> </w:t>
      </w:r>
    </w:p>
    <w:p w:rsidR="00323646" w:rsidRPr="00323646" w:rsidRDefault="00323646" w:rsidP="00323646">
      <w:pPr>
        <w:pStyle w:val="Odstavecseseznamem"/>
        <w:numPr>
          <w:ilvl w:val="0"/>
          <w:numId w:val="19"/>
        </w:numPr>
        <w:ind w:left="851" w:hanging="425"/>
        <w:rPr>
          <w:rFonts w:ascii="Arial" w:hAnsi="Arial" w:cs="Arial"/>
          <w:sz w:val="22"/>
        </w:rPr>
      </w:pPr>
      <w:r w:rsidRPr="00323646">
        <w:rPr>
          <w:rFonts w:ascii="Arial" w:hAnsi="Arial" w:cs="Arial"/>
          <w:sz w:val="22"/>
        </w:rPr>
        <w:t>provádět zakrývání čidel elektrické požární signalizace (EPS) při provádění svařovacích prací a prací se zvýšenou prašností. Zhotovitel</w:t>
      </w:r>
      <w:r w:rsidR="00704BD9">
        <w:rPr>
          <w:rFonts w:ascii="Arial" w:hAnsi="Arial" w:cs="Arial"/>
          <w:sz w:val="22"/>
        </w:rPr>
        <w:t xml:space="preserve"> je povinen</w:t>
      </w:r>
      <w:r w:rsidRPr="00323646">
        <w:rPr>
          <w:rFonts w:ascii="Arial" w:hAnsi="Arial" w:cs="Arial"/>
          <w:sz w:val="22"/>
        </w:rPr>
        <w:t xml:space="preserve"> po skončení každé pracovní směny</w:t>
      </w:r>
      <w:r w:rsidR="009A171A">
        <w:rPr>
          <w:rFonts w:ascii="Arial" w:hAnsi="Arial" w:cs="Arial"/>
          <w:sz w:val="22"/>
        </w:rPr>
        <w:t>, tj. každý den po ukončení prací</w:t>
      </w:r>
      <w:r w:rsidRPr="00323646">
        <w:rPr>
          <w:rFonts w:ascii="Arial" w:hAnsi="Arial" w:cs="Arial"/>
          <w:sz w:val="22"/>
        </w:rPr>
        <w:t xml:space="preserve"> provádět odkrývání čidel (EPS). Před každým zakrytím a před každým odkrytím čidel (EPS) je zhotovitel povinen informovat objednatele, resp. </w:t>
      </w:r>
      <w:r>
        <w:rPr>
          <w:rFonts w:ascii="Arial" w:hAnsi="Arial" w:cs="Arial"/>
          <w:sz w:val="22"/>
        </w:rPr>
        <w:t>pracovníky ostrahy objektu;</w:t>
      </w:r>
    </w:p>
    <w:p w:rsidR="00A262D6" w:rsidRPr="0075526F" w:rsidRDefault="004801A1" w:rsidP="00323646">
      <w:pPr>
        <w:pStyle w:val="Odstavecseseznamem"/>
        <w:numPr>
          <w:ilvl w:val="0"/>
          <w:numId w:val="19"/>
        </w:numPr>
        <w:spacing w:before="120" w:after="120"/>
        <w:ind w:left="850" w:hanging="425"/>
        <w:contextualSpacing w:val="0"/>
        <w:rPr>
          <w:rFonts w:ascii="Arial" w:hAnsi="Arial" w:cs="Arial"/>
          <w:sz w:val="22"/>
        </w:rPr>
      </w:pPr>
      <w:r w:rsidRPr="0075526F">
        <w:rPr>
          <w:rFonts w:ascii="Arial" w:hAnsi="Arial" w:cs="Arial"/>
          <w:bCs/>
          <w:sz w:val="22"/>
        </w:rPr>
        <w:lastRenderedPageBreak/>
        <w:t>zajistit, aby jeho pracovníci, včetně pracovníků poddodavatelů dodržovali zákaz požívání alkoholických nápojů a zákaz kouření v</w:t>
      </w:r>
      <w:r w:rsidR="00A847E1">
        <w:rPr>
          <w:rFonts w:ascii="Arial" w:hAnsi="Arial" w:cs="Arial"/>
          <w:bCs/>
          <w:sz w:val="22"/>
        </w:rPr>
        <w:t> </w:t>
      </w:r>
      <w:r w:rsidRPr="0075526F">
        <w:rPr>
          <w:rFonts w:ascii="Arial" w:hAnsi="Arial" w:cs="Arial"/>
          <w:bCs/>
          <w:sz w:val="22"/>
        </w:rPr>
        <w:t>prostorách</w:t>
      </w:r>
      <w:r w:rsidR="00A847E1">
        <w:rPr>
          <w:rFonts w:ascii="Arial" w:hAnsi="Arial" w:cs="Arial"/>
          <w:bCs/>
          <w:sz w:val="22"/>
        </w:rPr>
        <w:t xml:space="preserve"> objektu</w:t>
      </w:r>
      <w:r w:rsidR="00A262D6" w:rsidRPr="0075526F">
        <w:rPr>
          <w:rFonts w:ascii="Arial" w:hAnsi="Arial" w:cs="Arial"/>
          <w:bCs/>
          <w:sz w:val="22"/>
        </w:rPr>
        <w:t>;</w:t>
      </w:r>
    </w:p>
    <w:p w:rsidR="00A6309E" w:rsidRDefault="004801A1" w:rsidP="001521D6">
      <w:pPr>
        <w:pStyle w:val="Odstavecseseznamem"/>
        <w:numPr>
          <w:ilvl w:val="0"/>
          <w:numId w:val="19"/>
        </w:numPr>
        <w:spacing w:after="120"/>
        <w:ind w:left="851" w:hanging="425"/>
        <w:contextualSpacing w:val="0"/>
        <w:rPr>
          <w:rFonts w:ascii="Arial" w:hAnsi="Arial" w:cs="Arial"/>
          <w:bCs/>
          <w:sz w:val="22"/>
        </w:rPr>
      </w:pPr>
      <w:r w:rsidRPr="0075526F">
        <w:rPr>
          <w:rFonts w:ascii="Arial" w:hAnsi="Arial" w:cs="Arial"/>
          <w:bCs/>
          <w:sz w:val="22"/>
        </w:rPr>
        <w:t>zajistit, aby se jeho pracovníci, včetně pracovníků poddodavatelů pohybovali v ostatních prostorách objektu mimo předané pracoviště v doprovodu zástupce objednatele a</w:t>
      </w:r>
      <w:r w:rsidR="00A262D6" w:rsidRPr="0075526F">
        <w:rPr>
          <w:rFonts w:ascii="Arial" w:hAnsi="Arial" w:cs="Arial"/>
          <w:bCs/>
          <w:sz w:val="22"/>
        </w:rPr>
        <w:t> </w:t>
      </w:r>
      <w:r w:rsidRPr="0075526F">
        <w:rPr>
          <w:rFonts w:ascii="Arial" w:hAnsi="Arial" w:cs="Arial"/>
          <w:bCs/>
          <w:sz w:val="22"/>
        </w:rPr>
        <w:t>udržovali v nich pořádek.</w:t>
      </w:r>
      <w:r w:rsidR="005740A8">
        <w:rPr>
          <w:rFonts w:ascii="Arial" w:hAnsi="Arial" w:cs="Arial"/>
          <w:bCs/>
          <w:sz w:val="22"/>
        </w:rPr>
        <w:t xml:space="preserve"> Zhotovitel je povinen zajistit, aby se jeho pracovníci, včetně pracovníků poddodavatelů bezdůvodně nepohybovali v prostorách objednatel</w:t>
      </w:r>
      <w:r w:rsidR="00A6309E">
        <w:rPr>
          <w:rFonts w:ascii="Arial" w:hAnsi="Arial" w:cs="Arial"/>
          <w:bCs/>
          <w:sz w:val="22"/>
        </w:rPr>
        <w:t>e</w:t>
      </w:r>
      <w:r w:rsidR="005740A8">
        <w:rPr>
          <w:rFonts w:ascii="Arial" w:hAnsi="Arial" w:cs="Arial"/>
          <w:bCs/>
          <w:sz w:val="22"/>
        </w:rPr>
        <w:t xml:space="preserve">. </w:t>
      </w:r>
      <w:r w:rsidRPr="0075526F">
        <w:rPr>
          <w:rFonts w:ascii="Arial" w:hAnsi="Arial" w:cs="Arial"/>
          <w:bCs/>
          <w:sz w:val="22"/>
        </w:rPr>
        <w:t xml:space="preserve"> </w:t>
      </w:r>
      <w:r w:rsidR="00672907" w:rsidRPr="0075526F">
        <w:rPr>
          <w:rFonts w:ascii="Arial" w:hAnsi="Arial" w:cs="Arial"/>
          <w:bCs/>
          <w:sz w:val="22"/>
        </w:rPr>
        <w:t>Zhotovitel bude odpovídat v průběhu provedení díla za pořádek a čistotu na staveništi.</w:t>
      </w:r>
    </w:p>
    <w:p w:rsidR="004801A1" w:rsidRPr="0075526F" w:rsidRDefault="00A6309E" w:rsidP="001521D6">
      <w:pPr>
        <w:pStyle w:val="Odstavecseseznamem"/>
        <w:numPr>
          <w:ilvl w:val="0"/>
          <w:numId w:val="19"/>
        </w:numPr>
        <w:spacing w:after="120"/>
        <w:ind w:left="851" w:hanging="425"/>
        <w:contextualSpacing w:val="0"/>
        <w:rPr>
          <w:rFonts w:ascii="Arial" w:hAnsi="Arial" w:cs="Arial"/>
          <w:bCs/>
          <w:sz w:val="22"/>
        </w:rPr>
      </w:pPr>
      <w:r>
        <w:rPr>
          <w:rFonts w:ascii="Arial" w:hAnsi="Arial" w:cs="Arial"/>
          <w:bCs/>
          <w:sz w:val="22"/>
        </w:rPr>
        <w:t>na</w:t>
      </w:r>
      <w:r w:rsidR="00672907" w:rsidRPr="0075526F">
        <w:rPr>
          <w:rFonts w:ascii="Arial" w:hAnsi="Arial" w:cs="Arial"/>
          <w:bCs/>
          <w:sz w:val="22"/>
        </w:rPr>
        <w:t xml:space="preserve"> své náklady odstranit odpady a nečistoty vzniklé provedením díla a průběžně odstraňovat veškerá znečištění.</w:t>
      </w:r>
    </w:p>
    <w:p w:rsidR="00124ACA" w:rsidRDefault="00124ACA" w:rsidP="00D602B8">
      <w:pPr>
        <w:pStyle w:val="Odstavecseseznamem"/>
        <w:numPr>
          <w:ilvl w:val="0"/>
          <w:numId w:val="4"/>
        </w:numPr>
        <w:spacing w:after="120"/>
        <w:ind w:left="426" w:right="-23" w:hanging="426"/>
        <w:contextualSpacing w:val="0"/>
        <w:rPr>
          <w:rFonts w:ascii="Arial" w:hAnsi="Arial" w:cs="Arial"/>
          <w:spacing w:val="-1"/>
          <w:sz w:val="22"/>
          <w:szCs w:val="22"/>
        </w:rPr>
      </w:pPr>
      <w:r w:rsidRPr="0075526F">
        <w:rPr>
          <w:rFonts w:ascii="Arial" w:hAnsi="Arial" w:cs="Arial"/>
          <w:spacing w:val="-1"/>
          <w:sz w:val="22"/>
          <w:szCs w:val="22"/>
        </w:rPr>
        <w:t>Zhotovitel přebírá v plném rozsahu odpovědnost za vlastní řízení postupu prací, dodržování předpisů o bezpečnosti práce</w:t>
      </w:r>
      <w:r>
        <w:rPr>
          <w:rFonts w:ascii="Arial" w:hAnsi="Arial" w:cs="Arial"/>
          <w:spacing w:val="-1"/>
          <w:sz w:val="22"/>
          <w:szCs w:val="22"/>
        </w:rPr>
        <w:t xml:space="preserve"> a ochraně zdraví při práci, dodržování protipožárních opatření </w:t>
      </w:r>
      <w:r>
        <w:rPr>
          <w:rFonts w:ascii="Arial" w:hAnsi="Arial" w:cs="Arial"/>
          <w:spacing w:val="-1"/>
          <w:sz w:val="22"/>
          <w:szCs w:val="22"/>
        </w:rPr>
        <w:br/>
        <w:t>a předpisů, dodržování hygienických a jiných předpisů souvisejících s realizací díla a zavazuje se uhradit veškeré škody na zdraví a majetku vzniklé porušením uvedených předpisů.</w:t>
      </w:r>
    </w:p>
    <w:p w:rsidR="00124ACA" w:rsidRPr="00A262D6" w:rsidRDefault="00124ACA" w:rsidP="00D602B8">
      <w:pPr>
        <w:pStyle w:val="Odstavecseseznamem"/>
        <w:numPr>
          <w:ilvl w:val="0"/>
          <w:numId w:val="4"/>
        </w:numPr>
        <w:ind w:left="426" w:hanging="426"/>
        <w:rPr>
          <w:rFonts w:ascii="Arial" w:hAnsi="Arial" w:cs="Arial"/>
          <w:bCs/>
          <w:sz w:val="22"/>
        </w:rPr>
      </w:pPr>
      <w:r w:rsidRPr="00A262D6">
        <w:rPr>
          <w:rFonts w:ascii="Arial" w:hAnsi="Arial" w:cs="Arial"/>
          <w:bCs/>
          <w:sz w:val="22"/>
        </w:rPr>
        <w:t>Zhotovitel je povinen v průběhu provádění díla informovat objednatele o skutečnostech, které mohou mít vliv na provedení díla.</w:t>
      </w:r>
      <w:r w:rsidR="00596C27" w:rsidRPr="00A262D6">
        <w:rPr>
          <w:rFonts w:ascii="Arial" w:hAnsi="Arial" w:cs="Arial"/>
          <w:bCs/>
          <w:sz w:val="22"/>
        </w:rPr>
        <w:t xml:space="preserve"> Zhotovitel je povinen zaznamenávat průběžně veškeré změny oproti DZS. Tyto změny je povinen předem oznámit objednateli</w:t>
      </w:r>
      <w:r w:rsidR="00583798" w:rsidRPr="00A262D6">
        <w:rPr>
          <w:rFonts w:ascii="Arial" w:hAnsi="Arial" w:cs="Arial"/>
          <w:bCs/>
          <w:sz w:val="22"/>
        </w:rPr>
        <w:t>, autorskému dozoru a</w:t>
      </w:r>
      <w:r w:rsidR="007D3C1D" w:rsidRPr="00A262D6">
        <w:rPr>
          <w:rFonts w:ascii="Arial" w:hAnsi="Arial" w:cs="Arial"/>
          <w:bCs/>
          <w:sz w:val="22"/>
        </w:rPr>
        <w:t> </w:t>
      </w:r>
      <w:r w:rsidR="00583798" w:rsidRPr="00A262D6">
        <w:rPr>
          <w:rFonts w:ascii="Arial" w:hAnsi="Arial" w:cs="Arial"/>
          <w:bCs/>
          <w:sz w:val="22"/>
        </w:rPr>
        <w:t>TDS</w:t>
      </w:r>
      <w:r w:rsidR="00596C27" w:rsidRPr="00A262D6">
        <w:rPr>
          <w:rFonts w:ascii="Arial" w:hAnsi="Arial" w:cs="Arial"/>
          <w:bCs/>
          <w:sz w:val="22"/>
        </w:rPr>
        <w:t>, nejpozději do 5 pracovních dnů od doby, kdy zjistil nutnost provedení těchto změn. Realizace změn bude provedena až po udělení písemného souhlasu autorského dozoru, TDS a objednatele.</w:t>
      </w:r>
    </w:p>
    <w:p w:rsidR="00124ACA" w:rsidRDefault="00124ACA" w:rsidP="00D602B8">
      <w:pPr>
        <w:pStyle w:val="Odstavecseseznamem"/>
        <w:numPr>
          <w:ilvl w:val="0"/>
          <w:numId w:val="4"/>
        </w:numPr>
        <w:spacing w:before="120" w:after="120"/>
        <w:ind w:left="426" w:right="-23" w:hanging="426"/>
        <w:contextualSpacing w:val="0"/>
        <w:rPr>
          <w:rFonts w:ascii="Arial" w:hAnsi="Arial" w:cs="Arial"/>
          <w:spacing w:val="-1"/>
          <w:sz w:val="22"/>
          <w:szCs w:val="22"/>
        </w:rPr>
      </w:pPr>
      <w:r w:rsidRPr="00A262D6">
        <w:rPr>
          <w:rFonts w:ascii="Arial" w:hAnsi="Arial" w:cs="Arial"/>
          <w:spacing w:val="-1"/>
          <w:sz w:val="22"/>
          <w:szCs w:val="22"/>
        </w:rPr>
        <w:t>Objednatel se zavazuje poskytovat zhotoviteli při plnění jeho povinností vyplývajících z této smlouvy nutnou součinnost, zejména podávat zhotoviteli potřebné informace a nezbytné podklady, které má ve svém držení a které souvisí s předmětem plnění této smlouvy.</w:t>
      </w:r>
      <w:r w:rsidRPr="004C2CE0">
        <w:rPr>
          <w:rFonts w:ascii="Arial" w:hAnsi="Arial" w:cs="Arial"/>
          <w:spacing w:val="-1"/>
          <w:sz w:val="22"/>
          <w:szCs w:val="22"/>
        </w:rPr>
        <w:t xml:space="preserve"> Neposkytne-li objednatel zhotoviteli nutnou součinnost, je zhotovitel povinen určit objednateli k jejímu poskytnutí přiměřenou lhůtu, která nesmí být kratší než 5 pracovních dnů.</w:t>
      </w:r>
    </w:p>
    <w:p w:rsidR="00383385" w:rsidRPr="00D05398" w:rsidRDefault="00CE175E" w:rsidP="00D05398">
      <w:pPr>
        <w:pStyle w:val="Odstavecseseznamem"/>
        <w:numPr>
          <w:ilvl w:val="0"/>
          <w:numId w:val="4"/>
        </w:numPr>
        <w:spacing w:after="120"/>
        <w:ind w:left="426" w:right="-23" w:hanging="426"/>
        <w:contextualSpacing w:val="0"/>
        <w:rPr>
          <w:rFonts w:ascii="Arial" w:hAnsi="Arial" w:cs="Arial"/>
          <w:spacing w:val="-1"/>
          <w:sz w:val="22"/>
          <w:szCs w:val="22"/>
        </w:rPr>
      </w:pPr>
      <w:r w:rsidRPr="00D05398">
        <w:rPr>
          <w:rFonts w:ascii="Arial" w:hAnsi="Arial" w:cs="Arial"/>
          <w:sz w:val="22"/>
          <w:szCs w:val="22"/>
        </w:rPr>
        <w:t xml:space="preserve">Zhotovitel je povinen nejméně </w:t>
      </w:r>
      <w:r w:rsidR="00F2504A">
        <w:rPr>
          <w:rFonts w:ascii="Arial" w:hAnsi="Arial" w:cs="Arial"/>
          <w:sz w:val="22"/>
          <w:szCs w:val="22"/>
        </w:rPr>
        <w:t>2 pracovní dny</w:t>
      </w:r>
      <w:r w:rsidRPr="00D05398">
        <w:rPr>
          <w:rFonts w:ascii="Arial" w:hAnsi="Arial" w:cs="Arial"/>
          <w:sz w:val="22"/>
          <w:szCs w:val="22"/>
        </w:rPr>
        <w:t xml:space="preserve"> přede dnem zahájení prací předat objednateli seznam pracovníků zhotovitele i poddodavatelů, kteří budou vstupovat do objektu ke schválení objednatelem. Vstupovat do objektu jsou oprávněny pouze osoby schválené objednatelem. Seznam bude obsahovat jméno a příjmení pracovníka a číslo občanského průkazu. V případě změny osob, které budou vstupovat do objektu je zhotovitel povinen postupovat obdobně. Zhotovitel je povinen zajistit, aby do objektu nevstupovaly osoby, které nebyly uvedeny na výše uvedeném seznamu.  Objednatel si vyhrazuje právo neschválit oprávnění vstupu pracovníka na základě podnětu </w:t>
      </w:r>
      <w:r w:rsidR="001F2261">
        <w:rPr>
          <w:rFonts w:ascii="Arial" w:hAnsi="Arial" w:cs="Arial"/>
          <w:sz w:val="22"/>
          <w:szCs w:val="22"/>
        </w:rPr>
        <w:t xml:space="preserve">Ochranné služby </w:t>
      </w:r>
      <w:r w:rsidRPr="00D05398">
        <w:rPr>
          <w:rFonts w:ascii="Arial" w:hAnsi="Arial" w:cs="Arial"/>
          <w:sz w:val="22"/>
          <w:szCs w:val="22"/>
        </w:rPr>
        <w:t>Policie České republiky. Zhotovitel je povinen zajistit viditelné označení všech pracovníků i pracovníků poddodavatele, kteří budou vstupovat do objektu, názvem či logem zhotovitele</w:t>
      </w:r>
      <w:r w:rsidR="00502EF1" w:rsidRPr="00D05398">
        <w:rPr>
          <w:rFonts w:ascii="Arial" w:hAnsi="Arial" w:cs="Arial"/>
          <w:spacing w:val="1"/>
          <w:sz w:val="22"/>
          <w:szCs w:val="22"/>
        </w:rPr>
        <w:t>.</w:t>
      </w:r>
    </w:p>
    <w:p w:rsidR="00383385" w:rsidRPr="004C2CE0" w:rsidRDefault="00383385" w:rsidP="00D602B8">
      <w:pPr>
        <w:pStyle w:val="Odstavecseseznamem"/>
        <w:numPr>
          <w:ilvl w:val="0"/>
          <w:numId w:val="4"/>
        </w:numPr>
        <w:spacing w:after="120"/>
        <w:ind w:left="426" w:right="-23" w:hanging="426"/>
        <w:contextualSpacing w:val="0"/>
        <w:rPr>
          <w:rFonts w:ascii="Arial" w:hAnsi="Arial" w:cs="Arial"/>
          <w:spacing w:val="-1"/>
          <w:sz w:val="22"/>
          <w:szCs w:val="22"/>
        </w:rPr>
      </w:pPr>
      <w:r>
        <w:rPr>
          <w:rFonts w:ascii="Arial" w:hAnsi="Arial" w:cs="Arial"/>
          <w:spacing w:val="-1"/>
          <w:sz w:val="22"/>
          <w:szCs w:val="22"/>
        </w:rPr>
        <w:t>Zhotovitel je povinen poskytnout objednateli</w:t>
      </w:r>
      <w:r w:rsidR="009E6B05">
        <w:rPr>
          <w:rFonts w:ascii="Arial" w:hAnsi="Arial" w:cs="Arial"/>
          <w:spacing w:val="-1"/>
          <w:sz w:val="22"/>
          <w:szCs w:val="22"/>
        </w:rPr>
        <w:t>,</w:t>
      </w:r>
      <w:r>
        <w:rPr>
          <w:rFonts w:ascii="Arial" w:hAnsi="Arial" w:cs="Arial"/>
          <w:spacing w:val="-1"/>
          <w:sz w:val="22"/>
          <w:szCs w:val="22"/>
        </w:rPr>
        <w:t xml:space="preserve"> TDS</w:t>
      </w:r>
      <w:r w:rsidR="009E6B05">
        <w:rPr>
          <w:rFonts w:ascii="Arial" w:hAnsi="Arial" w:cs="Arial"/>
          <w:spacing w:val="-1"/>
          <w:sz w:val="22"/>
          <w:szCs w:val="22"/>
        </w:rPr>
        <w:t xml:space="preserve"> </w:t>
      </w:r>
      <w:r>
        <w:rPr>
          <w:rFonts w:ascii="Arial" w:hAnsi="Arial" w:cs="Arial"/>
          <w:spacing w:val="-1"/>
          <w:sz w:val="22"/>
          <w:szCs w:val="22"/>
        </w:rPr>
        <w:t xml:space="preserve">a autorskému dozoru </w:t>
      </w:r>
      <w:r w:rsidR="00CE175E">
        <w:rPr>
          <w:rFonts w:ascii="Arial" w:hAnsi="Arial" w:cs="Arial"/>
          <w:spacing w:val="-1"/>
          <w:sz w:val="22"/>
          <w:szCs w:val="22"/>
        </w:rPr>
        <w:t xml:space="preserve">projektanta </w:t>
      </w:r>
      <w:r>
        <w:rPr>
          <w:rFonts w:ascii="Arial" w:hAnsi="Arial" w:cs="Arial"/>
          <w:spacing w:val="-1"/>
          <w:sz w:val="22"/>
          <w:szCs w:val="22"/>
        </w:rPr>
        <w:t>potřebnou součinnost k v</w:t>
      </w:r>
      <w:r w:rsidR="009E6B05">
        <w:rPr>
          <w:rFonts w:ascii="Arial" w:hAnsi="Arial" w:cs="Arial"/>
          <w:spacing w:val="-1"/>
          <w:sz w:val="22"/>
          <w:szCs w:val="22"/>
        </w:rPr>
        <w:t>y</w:t>
      </w:r>
      <w:r>
        <w:rPr>
          <w:rFonts w:ascii="Arial" w:hAnsi="Arial" w:cs="Arial"/>
          <w:spacing w:val="-1"/>
          <w:sz w:val="22"/>
          <w:szCs w:val="22"/>
        </w:rPr>
        <w:t xml:space="preserve">dání kolaudačního souhlasu, a to i po předání a převzetí díla objednatelem. </w:t>
      </w:r>
    </w:p>
    <w:p w:rsidR="00383385" w:rsidRPr="00670847" w:rsidRDefault="00383385" w:rsidP="00D602B8">
      <w:pPr>
        <w:pStyle w:val="Odstavecseseznamem"/>
        <w:numPr>
          <w:ilvl w:val="0"/>
          <w:numId w:val="4"/>
        </w:numPr>
        <w:spacing w:after="120"/>
        <w:ind w:left="426" w:hanging="426"/>
        <w:contextualSpacing w:val="0"/>
        <w:rPr>
          <w:rFonts w:ascii="Arial" w:hAnsi="Arial" w:cs="Arial"/>
          <w:bCs/>
          <w:sz w:val="22"/>
        </w:rPr>
      </w:pPr>
      <w:r w:rsidRPr="00383385">
        <w:rPr>
          <w:rFonts w:ascii="Arial" w:hAnsi="Arial" w:cs="Arial"/>
          <w:bCs/>
          <w:sz w:val="22"/>
        </w:rPr>
        <w:t xml:space="preserve">Zhotovitel je povinen po celou dobu plnění předmětu smlouvy mít uzavřené pojištění za </w:t>
      </w:r>
      <w:r w:rsidRPr="00670847">
        <w:rPr>
          <w:rFonts w:ascii="Arial" w:hAnsi="Arial" w:cs="Arial"/>
          <w:bCs/>
          <w:sz w:val="22"/>
        </w:rPr>
        <w:t>škodu způsobenou zhotovitelem včetně škody třetím osobám s výší pojistné</w:t>
      </w:r>
      <w:r w:rsidR="009A260F" w:rsidRPr="00670847">
        <w:rPr>
          <w:rFonts w:ascii="Arial" w:hAnsi="Arial" w:cs="Arial"/>
          <w:bCs/>
          <w:sz w:val="22"/>
        </w:rPr>
        <w:t>ho</w:t>
      </w:r>
      <w:r w:rsidRPr="00670847">
        <w:rPr>
          <w:rFonts w:ascii="Arial" w:hAnsi="Arial" w:cs="Arial"/>
          <w:bCs/>
          <w:sz w:val="22"/>
        </w:rPr>
        <w:t xml:space="preserve"> </w:t>
      </w:r>
      <w:r w:rsidR="009A260F" w:rsidRPr="00670847">
        <w:rPr>
          <w:rFonts w:ascii="Arial" w:hAnsi="Arial" w:cs="Arial"/>
          <w:bCs/>
          <w:sz w:val="22"/>
        </w:rPr>
        <w:t xml:space="preserve">plnění </w:t>
      </w:r>
      <w:r w:rsidRPr="00670847">
        <w:rPr>
          <w:rFonts w:ascii="Arial" w:hAnsi="Arial" w:cs="Arial"/>
          <w:bCs/>
          <w:sz w:val="22"/>
        </w:rPr>
        <w:t>min. 10.000.000 Kč. Zhotovitel je povinen na žádost objednatele předložit pojistnou smlouvu (certifikát pojištění) objednateli</w:t>
      </w:r>
      <w:r w:rsidR="00C754D1" w:rsidRPr="00670847">
        <w:rPr>
          <w:rFonts w:ascii="Arial" w:hAnsi="Arial" w:cs="Arial"/>
          <w:bCs/>
          <w:sz w:val="22"/>
        </w:rPr>
        <w:t xml:space="preserve"> nejpozději do 3 pracovních dnů</w:t>
      </w:r>
      <w:r w:rsidRPr="00670847">
        <w:rPr>
          <w:rFonts w:ascii="Arial" w:hAnsi="Arial" w:cs="Arial"/>
          <w:bCs/>
          <w:sz w:val="22"/>
        </w:rPr>
        <w:t>.</w:t>
      </w:r>
    </w:p>
    <w:p w:rsidR="008A6EB9" w:rsidRPr="00670847" w:rsidRDefault="00383385" w:rsidP="00D602B8">
      <w:pPr>
        <w:pStyle w:val="Odstavecseseznamem"/>
        <w:numPr>
          <w:ilvl w:val="0"/>
          <w:numId w:val="4"/>
        </w:numPr>
        <w:spacing w:before="120"/>
        <w:ind w:left="426" w:hanging="426"/>
        <w:rPr>
          <w:rFonts w:ascii="Arial" w:hAnsi="Arial" w:cs="Arial"/>
          <w:bCs/>
          <w:sz w:val="22"/>
        </w:rPr>
      </w:pPr>
      <w:r w:rsidRPr="00670847">
        <w:rPr>
          <w:rFonts w:ascii="Arial" w:hAnsi="Arial" w:cs="Arial"/>
          <w:bCs/>
          <w:sz w:val="22"/>
        </w:rPr>
        <w:t>Zhotovitel nemá právo zajistit si náhradní plnění dle § 2591 občanského zákoníku na účet objednatele</w:t>
      </w:r>
      <w:r w:rsidR="00704BD9">
        <w:rPr>
          <w:rFonts w:ascii="Arial" w:hAnsi="Arial" w:cs="Arial"/>
          <w:bCs/>
          <w:sz w:val="22"/>
        </w:rPr>
        <w:t>.</w:t>
      </w:r>
      <w:r w:rsidRPr="00670847">
        <w:rPr>
          <w:rFonts w:ascii="Arial" w:hAnsi="Arial" w:cs="Arial"/>
          <w:bCs/>
          <w:sz w:val="22"/>
        </w:rPr>
        <w:t xml:space="preserve"> </w:t>
      </w:r>
    </w:p>
    <w:p w:rsidR="009E0597" w:rsidRDefault="009E0597" w:rsidP="00D602B8">
      <w:pPr>
        <w:pStyle w:val="Odstavecseseznamem"/>
        <w:numPr>
          <w:ilvl w:val="0"/>
          <w:numId w:val="4"/>
        </w:numPr>
        <w:spacing w:before="120"/>
        <w:ind w:left="426" w:hanging="426"/>
        <w:contextualSpacing w:val="0"/>
        <w:rPr>
          <w:rFonts w:ascii="Arial" w:hAnsi="Arial" w:cs="Arial"/>
          <w:bCs/>
          <w:sz w:val="22"/>
        </w:rPr>
      </w:pPr>
      <w:r w:rsidRPr="00670847">
        <w:rPr>
          <w:rFonts w:ascii="Arial" w:hAnsi="Arial" w:cs="Arial"/>
          <w:bCs/>
          <w:sz w:val="22"/>
        </w:rPr>
        <w:t>Zhotovitel nese odpovědnost za to, že dílo bude zhotoveno v nejvyšší dostupné kvalitě tak, aby vyhovovalo potřebám objednatele</w:t>
      </w:r>
      <w:r w:rsidR="00F665FE" w:rsidRPr="00670847">
        <w:rPr>
          <w:rFonts w:ascii="Arial" w:hAnsi="Arial" w:cs="Arial"/>
          <w:bCs/>
          <w:sz w:val="22"/>
        </w:rPr>
        <w:t>, příslušným normám</w:t>
      </w:r>
      <w:r w:rsidRPr="00670847">
        <w:rPr>
          <w:rFonts w:ascii="Arial" w:hAnsi="Arial" w:cs="Arial"/>
          <w:bCs/>
          <w:sz w:val="22"/>
        </w:rPr>
        <w:t xml:space="preserve"> a právním předpisům.</w:t>
      </w:r>
    </w:p>
    <w:p w:rsidR="009E0597" w:rsidRPr="00AC4D34" w:rsidRDefault="00896AF2" w:rsidP="00D602B8">
      <w:pPr>
        <w:spacing w:before="360" w:after="120"/>
        <w:ind w:left="426" w:hanging="426"/>
        <w:jc w:val="center"/>
        <w:rPr>
          <w:rFonts w:ascii="Arial" w:hAnsi="Arial" w:cs="Arial"/>
          <w:b/>
          <w:sz w:val="22"/>
          <w:szCs w:val="22"/>
        </w:rPr>
      </w:pPr>
      <w:r w:rsidRPr="00670847">
        <w:rPr>
          <w:rFonts w:ascii="Arial" w:hAnsi="Arial" w:cs="Arial"/>
          <w:b/>
          <w:sz w:val="22"/>
          <w:szCs w:val="22"/>
        </w:rPr>
        <w:t>Čl.</w:t>
      </w:r>
      <w:r w:rsidRPr="00670847">
        <w:rPr>
          <w:b/>
          <w:sz w:val="22"/>
          <w:szCs w:val="22"/>
        </w:rPr>
        <w:t xml:space="preserve"> </w:t>
      </w:r>
      <w:r w:rsidR="00946B52" w:rsidRPr="00670847">
        <w:rPr>
          <w:rFonts w:ascii="Arial" w:hAnsi="Arial" w:cs="Arial"/>
          <w:b/>
          <w:sz w:val="24"/>
        </w:rPr>
        <w:t>V</w:t>
      </w:r>
      <w:r w:rsidR="00091F4F">
        <w:rPr>
          <w:rFonts w:ascii="Arial" w:hAnsi="Arial" w:cs="Arial"/>
          <w:b/>
          <w:sz w:val="24"/>
        </w:rPr>
        <w:br/>
      </w:r>
      <w:r w:rsidR="005F66CB">
        <w:rPr>
          <w:rFonts w:ascii="Arial" w:hAnsi="Arial" w:cs="Arial"/>
          <w:b/>
          <w:sz w:val="22"/>
          <w:szCs w:val="22"/>
        </w:rPr>
        <w:t>Práva duševního vlastnictví</w:t>
      </w:r>
    </w:p>
    <w:p w:rsidR="009E0597" w:rsidRPr="00BE4C75" w:rsidRDefault="009E0597" w:rsidP="00D602B8">
      <w:pPr>
        <w:pStyle w:val="Normodsaz"/>
        <w:numPr>
          <w:ilvl w:val="0"/>
          <w:numId w:val="8"/>
        </w:numPr>
        <w:ind w:left="426" w:hanging="426"/>
        <w:rPr>
          <w:rFonts w:ascii="Arial" w:eastAsia="Times New Roman" w:hAnsi="Arial" w:cs="Arial"/>
          <w:sz w:val="22"/>
          <w:szCs w:val="22"/>
          <w:lang w:eastAsia="en-US"/>
        </w:rPr>
      </w:pPr>
      <w:r w:rsidRPr="00BE4C75">
        <w:rPr>
          <w:rFonts w:ascii="Arial" w:eastAsia="Times New Roman" w:hAnsi="Arial" w:cs="Arial"/>
          <w:sz w:val="22"/>
          <w:szCs w:val="22"/>
          <w:lang w:eastAsia="en-US"/>
        </w:rPr>
        <w:t>Zhotovitel se zavazuje, že při vypracování díla neporuší práva třetích osob, která těmto osobám mohou plynout z práv k duševnímu vlastnictví, zejména z autorských práv a práv průmyslového vlastnictví, že je plně oprávněn disponovat s právy, které touto smlouvou postupuje na objednatele, nebo k jejichž užití poskytuje objednateli dle té</w:t>
      </w:r>
      <w:r w:rsidR="00A8506E">
        <w:rPr>
          <w:rFonts w:ascii="Arial" w:eastAsia="Times New Roman" w:hAnsi="Arial" w:cs="Arial"/>
          <w:sz w:val="22"/>
          <w:szCs w:val="22"/>
          <w:lang w:eastAsia="en-US"/>
        </w:rPr>
        <w:t>to smlouvy licenci a </w:t>
      </w:r>
      <w:r w:rsidRPr="00BE4C75">
        <w:rPr>
          <w:rFonts w:ascii="Arial" w:eastAsia="Times New Roman" w:hAnsi="Arial" w:cs="Arial"/>
          <w:sz w:val="22"/>
          <w:szCs w:val="22"/>
          <w:lang w:eastAsia="en-US"/>
        </w:rPr>
        <w:t xml:space="preserve">zavazuje se za tímto účelem zajistit řádné a nerušené užívání díla objednatelem, včetně </w:t>
      </w:r>
      <w:r w:rsidRPr="00BE4C75">
        <w:rPr>
          <w:rFonts w:ascii="Arial" w:eastAsia="Times New Roman" w:hAnsi="Arial" w:cs="Arial"/>
          <w:sz w:val="22"/>
          <w:szCs w:val="22"/>
          <w:lang w:eastAsia="en-US"/>
        </w:rPr>
        <w:lastRenderedPageBreak/>
        <w:t>případného zajištění dalších souhlasů a licencí od autorů děl v souladu s autorským zákonem popř. od vlastníků jiných práv duševního vlastnictví v souladu s právními předpisy. Zhotovitel se zavazuje, že objednateli uhradí veškeré náklad</w:t>
      </w:r>
      <w:r w:rsidR="00A8506E">
        <w:rPr>
          <w:rFonts w:ascii="Arial" w:eastAsia="Times New Roman" w:hAnsi="Arial" w:cs="Arial"/>
          <w:sz w:val="22"/>
          <w:szCs w:val="22"/>
          <w:lang w:eastAsia="en-US"/>
        </w:rPr>
        <w:t>y, výdaje, škody a majetkovou i </w:t>
      </w:r>
      <w:r w:rsidRPr="00BE4C75">
        <w:rPr>
          <w:rFonts w:ascii="Arial" w:eastAsia="Times New Roman" w:hAnsi="Arial" w:cs="Arial"/>
          <w:sz w:val="22"/>
          <w:szCs w:val="22"/>
          <w:lang w:eastAsia="en-US"/>
        </w:rPr>
        <w:t>nemajetkovou újmu, které objednateli vzniknou v důsledku porušení povinností dle předchozí věty.</w:t>
      </w:r>
    </w:p>
    <w:p w:rsidR="009E0597" w:rsidRPr="00640B35" w:rsidRDefault="009E0597" w:rsidP="00D602B8">
      <w:pPr>
        <w:pStyle w:val="Normodsaz"/>
        <w:numPr>
          <w:ilvl w:val="0"/>
          <w:numId w:val="8"/>
        </w:numPr>
        <w:ind w:left="426" w:hanging="426"/>
        <w:rPr>
          <w:rFonts w:ascii="Arial" w:eastAsia="Times New Roman" w:hAnsi="Arial" w:cs="Arial"/>
          <w:sz w:val="22"/>
          <w:szCs w:val="22"/>
          <w:lang w:eastAsia="en-US"/>
        </w:rPr>
      </w:pPr>
      <w:r w:rsidRPr="00640B35">
        <w:rPr>
          <w:rFonts w:ascii="Arial" w:eastAsia="Times New Roman" w:hAnsi="Arial" w:cs="Arial"/>
          <w:sz w:val="22"/>
          <w:szCs w:val="22"/>
          <w:lang w:eastAsia="en-US"/>
        </w:rPr>
        <w:t>Je-li výsledkem činnosti zhotovitele dle této smlouvy anebo součástí předaného díla výtvor, který je předmětem práv autorských, práv souvisejících či předmětem práv pořizovatele k jím pořízené databázi, a nejde přitom ve</w:t>
      </w:r>
      <w:r>
        <w:rPr>
          <w:rFonts w:ascii="Arial" w:eastAsia="Times New Roman" w:hAnsi="Arial" w:cs="Arial"/>
          <w:sz w:val="22"/>
          <w:szCs w:val="22"/>
          <w:lang w:eastAsia="en-US"/>
        </w:rPr>
        <w:t xml:space="preserve"> smyslu odst. 3 tohoto článku o </w:t>
      </w:r>
      <w:r w:rsidRPr="00640B35">
        <w:rPr>
          <w:rFonts w:ascii="Arial" w:eastAsia="Times New Roman" w:hAnsi="Arial" w:cs="Arial"/>
          <w:sz w:val="22"/>
          <w:szCs w:val="22"/>
          <w:lang w:eastAsia="en-US"/>
        </w:rPr>
        <w:t xml:space="preserve">dílo anebo jeho části vytvořené jako zaměstnanecké dílo (dále pro účely tohoto článku souhrnně jen „Předměty ochrany podle autorského zákona“), náleží od okamžiku předání díla dle této smlouvy objednateli pro území celého světa včetně České republiky </w:t>
      </w:r>
      <w:r>
        <w:rPr>
          <w:rFonts w:ascii="Arial" w:eastAsia="Times New Roman" w:hAnsi="Arial" w:cs="Arial"/>
          <w:sz w:val="22"/>
          <w:szCs w:val="22"/>
          <w:lang w:eastAsia="en-US"/>
        </w:rPr>
        <w:t>výhradní</w:t>
      </w:r>
      <w:r w:rsidRPr="00640B35">
        <w:rPr>
          <w:rFonts w:ascii="Arial" w:eastAsia="Times New Roman" w:hAnsi="Arial" w:cs="Arial"/>
          <w:sz w:val="22"/>
          <w:szCs w:val="22"/>
          <w:lang w:eastAsia="en-US"/>
        </w:rPr>
        <w:t xml:space="preserve"> neomezené právo k užití těchto Předmětů ochrany podle autorského zákona, a to na dobu trvání práva k Předmětům ochrany podle autorského zákona, resp. na zákonnou dobu ochrany. Zhotovitel touto smlouvou poskytuje objednateli oprávnění k výkonu uvedeného </w:t>
      </w:r>
      <w:r>
        <w:rPr>
          <w:rFonts w:ascii="Arial" w:eastAsia="Times New Roman" w:hAnsi="Arial" w:cs="Arial"/>
          <w:sz w:val="22"/>
          <w:szCs w:val="22"/>
          <w:lang w:eastAsia="en-US"/>
        </w:rPr>
        <w:t>výhradního</w:t>
      </w:r>
      <w:r w:rsidRPr="00640B35">
        <w:rPr>
          <w:rFonts w:ascii="Arial" w:eastAsia="Times New Roman" w:hAnsi="Arial" w:cs="Arial"/>
          <w:sz w:val="22"/>
          <w:szCs w:val="22"/>
          <w:lang w:eastAsia="en-US"/>
        </w:rPr>
        <w:t xml:space="preserve"> práva k užití Předmětů ochrany podle autorského zákona (li</w:t>
      </w:r>
      <w:r w:rsidR="00A8506E">
        <w:rPr>
          <w:rFonts w:ascii="Arial" w:eastAsia="Times New Roman" w:hAnsi="Arial" w:cs="Arial"/>
          <w:sz w:val="22"/>
          <w:szCs w:val="22"/>
          <w:lang w:eastAsia="en-US"/>
        </w:rPr>
        <w:t>cence) bez časového, územního a </w:t>
      </w:r>
      <w:r w:rsidRPr="00640B35">
        <w:rPr>
          <w:rFonts w:ascii="Arial" w:eastAsia="Times New Roman" w:hAnsi="Arial" w:cs="Arial"/>
          <w:sz w:val="22"/>
          <w:szCs w:val="22"/>
          <w:lang w:eastAsia="en-US"/>
        </w:rPr>
        <w:t>množstevního omezení a pro všechny způsoby užití. Objednatel je oprávněn Předměty ochrany podle autorského zákona užít v původní nebo jiným zpracované či jinak změněné podobě, samostatně nebo v souboru anebo ve spojení s ji</w:t>
      </w:r>
      <w:r w:rsidR="00A8506E">
        <w:rPr>
          <w:rFonts w:ascii="Arial" w:eastAsia="Times New Roman" w:hAnsi="Arial" w:cs="Arial"/>
          <w:sz w:val="22"/>
          <w:szCs w:val="22"/>
          <w:lang w:eastAsia="en-US"/>
        </w:rPr>
        <w:t>ným dílem či prvky. Oprávnění k </w:t>
      </w:r>
      <w:r w:rsidRPr="00640B35">
        <w:rPr>
          <w:rFonts w:ascii="Arial" w:eastAsia="Times New Roman" w:hAnsi="Arial" w:cs="Arial"/>
          <w:sz w:val="22"/>
          <w:szCs w:val="22"/>
          <w:lang w:eastAsia="en-US"/>
        </w:rPr>
        <w:t>užití Předmětů ochrany podle autorského zákona získává</w:t>
      </w:r>
      <w:r w:rsidR="00A8506E">
        <w:rPr>
          <w:rFonts w:ascii="Arial" w:eastAsia="Times New Roman" w:hAnsi="Arial" w:cs="Arial"/>
          <w:sz w:val="22"/>
          <w:szCs w:val="22"/>
          <w:lang w:eastAsia="en-US"/>
        </w:rPr>
        <w:t xml:space="preserve"> objednatel jako převoditelná s </w:t>
      </w:r>
      <w:r w:rsidRPr="00640B35">
        <w:rPr>
          <w:rFonts w:ascii="Arial" w:eastAsia="Times New Roman" w:hAnsi="Arial" w:cs="Arial"/>
          <w:sz w:val="22"/>
          <w:szCs w:val="22"/>
          <w:lang w:eastAsia="en-US"/>
        </w:rPr>
        <w:t>právem podlicence a dále postupitelná. Postoupení licence nebo její části na třetí osobu nevyžaduje souhlas zhotovitele (ani autora) a objednatel není povinen postoupení licence nebo její části na třetí osobu</w:t>
      </w:r>
      <w:r>
        <w:rPr>
          <w:rFonts w:ascii="Arial" w:eastAsia="Times New Roman" w:hAnsi="Arial" w:cs="Arial"/>
          <w:sz w:val="22"/>
          <w:szCs w:val="22"/>
          <w:lang w:eastAsia="en-US"/>
        </w:rPr>
        <w:t> </w:t>
      </w:r>
      <w:r w:rsidRPr="00640B35">
        <w:rPr>
          <w:rFonts w:ascii="Arial" w:eastAsia="Times New Roman" w:hAnsi="Arial" w:cs="Arial"/>
          <w:sz w:val="22"/>
          <w:szCs w:val="22"/>
          <w:lang w:eastAsia="en-US"/>
        </w:rPr>
        <w:t>zhotoviteli (ani autorovi) ozna</w:t>
      </w:r>
      <w:r w:rsidR="00A8506E">
        <w:rPr>
          <w:rFonts w:ascii="Arial" w:eastAsia="Times New Roman" w:hAnsi="Arial" w:cs="Arial"/>
          <w:sz w:val="22"/>
          <w:szCs w:val="22"/>
          <w:lang w:eastAsia="en-US"/>
        </w:rPr>
        <w:t>movat. Toto právo objednatele k </w:t>
      </w:r>
      <w:r w:rsidRPr="00640B35">
        <w:rPr>
          <w:rFonts w:ascii="Arial" w:eastAsia="Times New Roman" w:hAnsi="Arial" w:cs="Arial"/>
          <w:sz w:val="22"/>
          <w:szCs w:val="22"/>
          <w:lang w:eastAsia="en-US"/>
        </w:rPr>
        <w:t>Předmětům ochrany podle autorského zákona se automaticky vztahuje i na všechny nové verze, úpravy a překlady Předmětů ochrany podle autorského zákona dodané zhotovitelem. Objednatel není povinen výše uvedenou licenci využít. Zhotovitel dále poskytuje objednateli právo upravovat a/nebo překládat Předměty ochrany podle autorského zákona, včetně práva objednatele zadat provedení těchto úprav a/nebo překladů třetím osobám. Dohodou smluvních stran se stanoví, že cena za užití Předmětů ochr</w:t>
      </w:r>
      <w:r w:rsidR="00A8506E">
        <w:rPr>
          <w:rFonts w:ascii="Arial" w:eastAsia="Times New Roman" w:hAnsi="Arial" w:cs="Arial"/>
          <w:sz w:val="22"/>
          <w:szCs w:val="22"/>
          <w:lang w:eastAsia="en-US"/>
        </w:rPr>
        <w:t>any podle autorského zákona dle </w:t>
      </w:r>
      <w:r w:rsidRPr="00640B35">
        <w:rPr>
          <w:rFonts w:ascii="Arial" w:eastAsia="Times New Roman" w:hAnsi="Arial" w:cs="Arial"/>
          <w:sz w:val="22"/>
          <w:szCs w:val="22"/>
          <w:lang w:eastAsia="en-US"/>
        </w:rPr>
        <w:t>tohoto odstavce je součást</w:t>
      </w:r>
      <w:r>
        <w:rPr>
          <w:rFonts w:ascii="Arial" w:eastAsia="Times New Roman" w:hAnsi="Arial" w:cs="Arial"/>
          <w:sz w:val="22"/>
          <w:szCs w:val="22"/>
          <w:lang w:eastAsia="en-US"/>
        </w:rPr>
        <w:t>í ceny díla</w:t>
      </w:r>
      <w:r w:rsidRPr="00640B35">
        <w:rPr>
          <w:rFonts w:ascii="Arial" w:eastAsia="Times New Roman" w:hAnsi="Arial" w:cs="Arial"/>
          <w:sz w:val="22"/>
          <w:szCs w:val="22"/>
          <w:lang w:eastAsia="en-US"/>
        </w:rPr>
        <w:t xml:space="preserve">. </w:t>
      </w:r>
    </w:p>
    <w:p w:rsidR="009E0597" w:rsidRDefault="009E0597" w:rsidP="00D602B8">
      <w:pPr>
        <w:pStyle w:val="Normodsaz"/>
        <w:numPr>
          <w:ilvl w:val="0"/>
          <w:numId w:val="8"/>
        </w:numPr>
        <w:tabs>
          <w:tab w:val="left" w:pos="142"/>
        </w:tabs>
        <w:ind w:left="426" w:hanging="426"/>
        <w:rPr>
          <w:rFonts w:ascii="Arial" w:eastAsia="Times New Roman" w:hAnsi="Arial" w:cs="Arial"/>
          <w:sz w:val="22"/>
          <w:szCs w:val="22"/>
          <w:lang w:eastAsia="en-US"/>
        </w:rPr>
      </w:pPr>
      <w:r w:rsidRPr="00972D99">
        <w:rPr>
          <w:rFonts w:ascii="Arial" w:eastAsia="Times New Roman" w:hAnsi="Arial" w:cs="Arial"/>
          <w:sz w:val="22"/>
          <w:szCs w:val="22"/>
          <w:lang w:eastAsia="en-US"/>
        </w:rPr>
        <w:t>Je-li výsledkem nebo součástí díla i zaměstnanecké či kolektivní dílo, které je předmětem autorských práv, práv souvisejících s právem autorským či práv pořizovatele k jím pořízené databázi, zhotovitel jako zaměstnavatel či osoba, z jejíhož podnětu a pod jejímž vedením je dílo vytvářeno a pod jejímž jménem je dílo uváděno na veřejnost, ke dni předání díla dle této smlouvy postupuje právo výkonu majetkových práv k dílu na objednatele, přičemž výše odměny za postoupení je již</w:t>
      </w:r>
      <w:r w:rsidR="005C42B3">
        <w:rPr>
          <w:rFonts w:ascii="Arial" w:eastAsia="Times New Roman" w:hAnsi="Arial" w:cs="Arial"/>
          <w:sz w:val="22"/>
          <w:szCs w:val="22"/>
          <w:lang w:eastAsia="en-US"/>
        </w:rPr>
        <w:t xml:space="preserve"> zahrnuta v ceně díla dle čl. III</w:t>
      </w:r>
      <w:r w:rsidRPr="00972D99">
        <w:rPr>
          <w:rFonts w:ascii="Arial" w:eastAsia="Times New Roman" w:hAnsi="Arial" w:cs="Arial"/>
          <w:sz w:val="22"/>
          <w:szCs w:val="22"/>
          <w:lang w:eastAsia="en-US"/>
        </w:rPr>
        <w:t xml:space="preserve"> </w:t>
      </w:r>
      <w:proofErr w:type="gramStart"/>
      <w:r w:rsidRPr="00972D99">
        <w:rPr>
          <w:rFonts w:ascii="Arial" w:eastAsia="Times New Roman" w:hAnsi="Arial" w:cs="Arial"/>
          <w:sz w:val="22"/>
          <w:szCs w:val="22"/>
          <w:lang w:eastAsia="en-US"/>
        </w:rPr>
        <w:t>této</w:t>
      </w:r>
      <w:proofErr w:type="gramEnd"/>
      <w:r w:rsidRPr="00972D99">
        <w:rPr>
          <w:rFonts w:ascii="Arial" w:eastAsia="Times New Roman" w:hAnsi="Arial" w:cs="Arial"/>
          <w:sz w:val="22"/>
          <w:szCs w:val="22"/>
          <w:lang w:eastAsia="en-US"/>
        </w:rPr>
        <w:t xml:space="preserve"> smlouvy. Objednatel se tím stává ve vztahu ke všem částem díla i dílu jako celku vykonavatelem autorských práv majetkových v pozici zaměstnavatele se všemi souvislostmi v</w:t>
      </w:r>
      <w:r>
        <w:rPr>
          <w:rFonts w:ascii="Arial" w:eastAsia="Times New Roman" w:hAnsi="Arial" w:cs="Arial"/>
          <w:sz w:val="22"/>
          <w:szCs w:val="22"/>
          <w:lang w:eastAsia="en-US"/>
        </w:rPr>
        <w:t>četně oprávnění vyplývajících z </w:t>
      </w:r>
      <w:r w:rsidRPr="00972D99">
        <w:rPr>
          <w:rFonts w:ascii="Arial" w:eastAsia="Times New Roman" w:hAnsi="Arial" w:cs="Arial"/>
          <w:sz w:val="22"/>
          <w:szCs w:val="22"/>
          <w:lang w:eastAsia="en-US"/>
        </w:rPr>
        <w:t>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w:t>
      </w:r>
      <w:r>
        <w:rPr>
          <w:rFonts w:ascii="Arial" w:eastAsia="Times New Roman" w:hAnsi="Arial" w:cs="Arial"/>
          <w:sz w:val="22"/>
          <w:szCs w:val="22"/>
          <w:lang w:eastAsia="en-US"/>
        </w:rPr>
        <w:t> </w:t>
      </w:r>
      <w:r w:rsidRPr="00972D99">
        <w:rPr>
          <w:rFonts w:ascii="Arial" w:eastAsia="Times New Roman" w:hAnsi="Arial" w:cs="Arial"/>
          <w:sz w:val="22"/>
          <w:szCs w:val="22"/>
          <w:lang w:eastAsia="en-US"/>
        </w:rPr>
        <w:t>výkonu práva dílo a jeho části užít. Objednatel je dále oprávněn nehotové anebo nedostatečně podrobné části díla dokončit, a to bez ohledu</w:t>
      </w:r>
      <w:r w:rsidR="00FF5FB0">
        <w:rPr>
          <w:rFonts w:ascii="Arial" w:eastAsia="Times New Roman" w:hAnsi="Arial" w:cs="Arial"/>
          <w:sz w:val="22"/>
          <w:szCs w:val="22"/>
          <w:lang w:eastAsia="en-US"/>
        </w:rPr>
        <w:t xml:space="preserve"> na podmínky podle ustanovení § </w:t>
      </w:r>
      <w:r w:rsidRPr="00972D99">
        <w:rPr>
          <w:rFonts w:ascii="Arial" w:eastAsia="Times New Roman" w:hAnsi="Arial" w:cs="Arial"/>
          <w:sz w:val="22"/>
          <w:szCs w:val="22"/>
          <w:lang w:eastAsia="en-US"/>
        </w:rPr>
        <w:t>58 odst. 5 autorského zákona. Zhotoviteli ani původním autorům ne</w:t>
      </w:r>
      <w:r w:rsidR="00FF5FB0">
        <w:rPr>
          <w:rFonts w:ascii="Arial" w:eastAsia="Times New Roman" w:hAnsi="Arial" w:cs="Arial"/>
          <w:sz w:val="22"/>
          <w:szCs w:val="22"/>
          <w:lang w:eastAsia="en-US"/>
        </w:rPr>
        <w:t>náleží nárok na </w:t>
      </w:r>
      <w:r w:rsidRPr="00972D99">
        <w:rPr>
          <w:rFonts w:ascii="Arial" w:eastAsia="Times New Roman" w:hAnsi="Arial" w:cs="Arial"/>
          <w:sz w:val="22"/>
          <w:szCs w:val="22"/>
          <w:lang w:eastAsia="en-US"/>
        </w:rPr>
        <w:t>přiměřenou dodatečnou odměnu podle ustanovení § 58 odst. 6 autorského zákona. Objednatel je oprávněn dílo anebo jeho části zveřejnit, upravovat, zpracovávat včetně překladu, spojit s jiným dílem, zařadit do díla souborného a uvádět je na ve</w:t>
      </w:r>
      <w:r w:rsidR="00FF5FB0">
        <w:rPr>
          <w:rFonts w:ascii="Arial" w:eastAsia="Times New Roman" w:hAnsi="Arial" w:cs="Arial"/>
          <w:sz w:val="22"/>
          <w:szCs w:val="22"/>
          <w:lang w:eastAsia="en-US"/>
        </w:rPr>
        <w:t>řejnost pod </w:t>
      </w:r>
      <w:r w:rsidR="00BC45EE">
        <w:rPr>
          <w:rFonts w:ascii="Arial" w:eastAsia="Times New Roman" w:hAnsi="Arial" w:cs="Arial"/>
          <w:sz w:val="22"/>
          <w:szCs w:val="22"/>
          <w:lang w:eastAsia="en-US"/>
        </w:rPr>
        <w:t>vlastním jménem, včetně oprávnění objednatele zadat vývoj a provedení těchto úprav a</w:t>
      </w:r>
      <w:r w:rsidR="00DE638A">
        <w:rPr>
          <w:rFonts w:ascii="Arial" w:eastAsia="Times New Roman" w:hAnsi="Arial" w:cs="Arial"/>
          <w:sz w:val="22"/>
          <w:szCs w:val="22"/>
          <w:lang w:eastAsia="en-US"/>
        </w:rPr>
        <w:t> </w:t>
      </w:r>
      <w:r w:rsidR="00BC45EE">
        <w:rPr>
          <w:rFonts w:ascii="Arial" w:eastAsia="Times New Roman" w:hAnsi="Arial" w:cs="Arial"/>
          <w:sz w:val="22"/>
          <w:szCs w:val="22"/>
          <w:lang w:eastAsia="en-US"/>
        </w:rPr>
        <w:t>modifikací třetím osobám.</w:t>
      </w:r>
    </w:p>
    <w:p w:rsidR="00F94ADD" w:rsidRPr="00DE78DD" w:rsidRDefault="00F94ADD" w:rsidP="00F94ADD">
      <w:pPr>
        <w:spacing w:before="360" w:after="120"/>
        <w:jc w:val="center"/>
        <w:rPr>
          <w:rFonts w:ascii="Arial" w:hAnsi="Arial" w:cs="Arial"/>
          <w:b/>
          <w:sz w:val="22"/>
          <w:szCs w:val="22"/>
        </w:rPr>
      </w:pPr>
      <w:r>
        <w:rPr>
          <w:rFonts w:ascii="Arial" w:hAnsi="Arial" w:cs="Arial"/>
          <w:b/>
          <w:sz w:val="22"/>
          <w:szCs w:val="22"/>
        </w:rPr>
        <w:t>Čl.</w:t>
      </w:r>
      <w:r>
        <w:rPr>
          <w:b/>
          <w:sz w:val="22"/>
          <w:szCs w:val="22"/>
        </w:rPr>
        <w:t xml:space="preserve"> </w:t>
      </w:r>
      <w:r w:rsidRPr="00C362E8">
        <w:rPr>
          <w:rFonts w:ascii="Arial" w:hAnsi="Arial" w:cs="Arial"/>
          <w:b/>
          <w:sz w:val="24"/>
        </w:rPr>
        <w:t>V</w:t>
      </w:r>
      <w:r>
        <w:rPr>
          <w:rFonts w:ascii="Arial" w:hAnsi="Arial" w:cs="Arial"/>
          <w:b/>
          <w:sz w:val="24"/>
        </w:rPr>
        <w:t>I</w:t>
      </w:r>
      <w:r>
        <w:rPr>
          <w:rFonts w:ascii="Arial" w:hAnsi="Arial" w:cs="Arial"/>
          <w:b/>
          <w:sz w:val="24"/>
        </w:rPr>
        <w:br/>
      </w:r>
      <w:r w:rsidRPr="00DE78DD">
        <w:rPr>
          <w:rFonts w:ascii="Arial" w:hAnsi="Arial" w:cs="Arial"/>
          <w:b/>
          <w:sz w:val="22"/>
          <w:szCs w:val="22"/>
        </w:rPr>
        <w:t>Záruka za jakost, odpovědnost za vady</w:t>
      </w:r>
    </w:p>
    <w:p w:rsidR="00F94ADD" w:rsidRPr="00DE78DD" w:rsidRDefault="00F94ADD" w:rsidP="00D602B8">
      <w:pPr>
        <w:numPr>
          <w:ilvl w:val="0"/>
          <w:numId w:val="5"/>
        </w:numPr>
        <w:overflowPunct w:val="0"/>
        <w:autoSpaceDE w:val="0"/>
        <w:autoSpaceDN w:val="0"/>
        <w:adjustRightInd w:val="0"/>
        <w:spacing w:after="120"/>
        <w:ind w:left="426" w:hanging="426"/>
        <w:textAlignment w:val="baseline"/>
        <w:rPr>
          <w:rFonts w:ascii="Arial" w:hAnsi="Arial" w:cs="Arial"/>
          <w:bCs/>
          <w:sz w:val="22"/>
          <w:szCs w:val="22"/>
        </w:rPr>
      </w:pPr>
      <w:r w:rsidRPr="00DE78DD">
        <w:rPr>
          <w:rFonts w:ascii="Arial" w:hAnsi="Arial" w:cs="Arial"/>
          <w:bCs/>
          <w:sz w:val="22"/>
          <w:szCs w:val="22"/>
        </w:rPr>
        <w:t>Zhotovitel odpovídá za to, že dílo má vlastnosti stanovené touto smlouvou. Zhotovitel dále odpovídá za vady díla zjištěné při jeho předání nebo v průběhu záruční doby. Zhotovitel za tímto účelem poskytuje objednateli záruku za jakost po záruční dobu v délce 6</w:t>
      </w:r>
      <w:r w:rsidR="00F658AE" w:rsidRPr="00DE78DD">
        <w:rPr>
          <w:rFonts w:ascii="Arial" w:hAnsi="Arial" w:cs="Arial"/>
          <w:bCs/>
          <w:sz w:val="22"/>
          <w:szCs w:val="22"/>
        </w:rPr>
        <w:t>0</w:t>
      </w:r>
      <w:r w:rsidRPr="00DE78DD">
        <w:rPr>
          <w:rFonts w:ascii="Arial" w:hAnsi="Arial" w:cs="Arial"/>
          <w:bCs/>
          <w:sz w:val="22"/>
          <w:szCs w:val="22"/>
        </w:rPr>
        <w:t xml:space="preserve"> měsíců, která začíná běžet dnem podpisu předávacího protokolu</w:t>
      </w:r>
      <w:r w:rsidR="00E64980" w:rsidRPr="00DE78DD">
        <w:rPr>
          <w:rFonts w:ascii="Arial" w:hAnsi="Arial" w:cs="Arial"/>
          <w:bCs/>
          <w:sz w:val="22"/>
          <w:szCs w:val="22"/>
        </w:rPr>
        <w:t xml:space="preserve"> dle čl. II odst. </w:t>
      </w:r>
      <w:r w:rsidR="00DE78DD">
        <w:rPr>
          <w:rFonts w:ascii="Arial" w:hAnsi="Arial" w:cs="Arial"/>
          <w:bCs/>
          <w:sz w:val="22"/>
          <w:szCs w:val="22"/>
        </w:rPr>
        <w:t>4</w:t>
      </w:r>
      <w:r w:rsidR="00E64980" w:rsidRPr="00DE78DD">
        <w:rPr>
          <w:rFonts w:ascii="Arial" w:hAnsi="Arial" w:cs="Arial"/>
          <w:bCs/>
          <w:sz w:val="22"/>
          <w:szCs w:val="22"/>
        </w:rPr>
        <w:t xml:space="preserve"> smlouvy</w:t>
      </w:r>
      <w:r w:rsidRPr="00DE78DD">
        <w:rPr>
          <w:rFonts w:ascii="Arial" w:hAnsi="Arial" w:cs="Arial"/>
          <w:bCs/>
          <w:sz w:val="22"/>
          <w:szCs w:val="22"/>
        </w:rPr>
        <w:t>.</w:t>
      </w:r>
    </w:p>
    <w:p w:rsidR="00C754D1" w:rsidRDefault="00F94ADD" w:rsidP="00D602B8">
      <w:pPr>
        <w:pStyle w:val="Odstavecseseznamem"/>
        <w:numPr>
          <w:ilvl w:val="0"/>
          <w:numId w:val="5"/>
        </w:numPr>
        <w:spacing w:after="120"/>
        <w:ind w:left="426" w:hanging="426"/>
        <w:contextualSpacing w:val="0"/>
        <w:rPr>
          <w:rFonts w:ascii="Arial" w:hAnsi="Arial" w:cs="Arial"/>
          <w:sz w:val="22"/>
        </w:rPr>
      </w:pPr>
      <w:r w:rsidRPr="006D101F">
        <w:rPr>
          <w:rFonts w:ascii="Arial" w:hAnsi="Arial" w:cs="Arial"/>
          <w:sz w:val="22"/>
        </w:rPr>
        <w:lastRenderedPageBreak/>
        <w:t xml:space="preserve">Zjistí-li objednatel během záruční doby, že dílo vykazuje vady nebo neodpovídá podmínkám této smlouvy, vyzve zhotovitele k odstranění vad. </w:t>
      </w:r>
      <w:r w:rsidR="00806B39">
        <w:rPr>
          <w:rFonts w:ascii="Arial" w:hAnsi="Arial" w:cs="Arial"/>
          <w:sz w:val="22"/>
        </w:rPr>
        <w:t>Zhotovitel je povinen</w:t>
      </w:r>
      <w:r w:rsidR="00C754D1">
        <w:rPr>
          <w:rFonts w:ascii="Arial" w:hAnsi="Arial" w:cs="Arial"/>
          <w:sz w:val="22"/>
        </w:rPr>
        <w:t xml:space="preserve"> nejpozději</w:t>
      </w:r>
      <w:r w:rsidR="00806B39">
        <w:rPr>
          <w:rFonts w:ascii="Arial" w:hAnsi="Arial" w:cs="Arial"/>
          <w:sz w:val="22"/>
        </w:rPr>
        <w:t xml:space="preserve"> do </w:t>
      </w:r>
      <w:r w:rsidR="00C754D1">
        <w:rPr>
          <w:rFonts w:ascii="Arial" w:hAnsi="Arial" w:cs="Arial"/>
          <w:sz w:val="22"/>
        </w:rPr>
        <w:t>1</w:t>
      </w:r>
      <w:r w:rsidR="006755E0">
        <w:rPr>
          <w:rFonts w:ascii="Arial" w:hAnsi="Arial" w:cs="Arial"/>
          <w:sz w:val="22"/>
        </w:rPr>
        <w:t>2</w:t>
      </w:r>
      <w:r w:rsidR="00C754D1">
        <w:rPr>
          <w:rFonts w:ascii="Arial" w:hAnsi="Arial" w:cs="Arial"/>
          <w:sz w:val="22"/>
        </w:rPr>
        <w:t>:00</w:t>
      </w:r>
      <w:r w:rsidR="00806B39">
        <w:rPr>
          <w:rFonts w:ascii="Arial" w:hAnsi="Arial" w:cs="Arial"/>
          <w:sz w:val="22"/>
        </w:rPr>
        <w:t xml:space="preserve"> </w:t>
      </w:r>
      <w:r w:rsidR="00D525E0">
        <w:rPr>
          <w:rFonts w:ascii="Arial" w:hAnsi="Arial" w:cs="Arial"/>
          <w:sz w:val="22"/>
        </w:rPr>
        <w:t xml:space="preserve">hod. </w:t>
      </w:r>
      <w:r w:rsidR="00C754D1">
        <w:rPr>
          <w:rFonts w:ascii="Arial" w:hAnsi="Arial" w:cs="Arial"/>
          <w:sz w:val="22"/>
        </w:rPr>
        <w:t xml:space="preserve">následujícího pracovního dne </w:t>
      </w:r>
      <w:r w:rsidR="00F658AE">
        <w:rPr>
          <w:rFonts w:ascii="Arial" w:hAnsi="Arial" w:cs="Arial"/>
          <w:sz w:val="22"/>
        </w:rPr>
        <w:t xml:space="preserve">potvrdit přijetí oznámení </w:t>
      </w:r>
      <w:r w:rsidR="00073804">
        <w:rPr>
          <w:rFonts w:ascii="Arial" w:hAnsi="Arial" w:cs="Arial"/>
          <w:sz w:val="22"/>
        </w:rPr>
        <w:t>objedna</w:t>
      </w:r>
      <w:r w:rsidR="00F658AE">
        <w:rPr>
          <w:rFonts w:ascii="Arial" w:hAnsi="Arial" w:cs="Arial"/>
          <w:sz w:val="22"/>
        </w:rPr>
        <w:t xml:space="preserve">tele k odstranění vad. </w:t>
      </w:r>
      <w:r w:rsidRPr="006D101F">
        <w:rPr>
          <w:rFonts w:ascii="Arial" w:hAnsi="Arial" w:cs="Arial"/>
          <w:sz w:val="22"/>
        </w:rPr>
        <w:t xml:space="preserve">Zhotovitel bezplatně odstraní </w:t>
      </w:r>
    </w:p>
    <w:p w:rsidR="00C754D1" w:rsidRDefault="00C754D1" w:rsidP="00D602B8">
      <w:pPr>
        <w:pStyle w:val="Odstavecseseznamem"/>
        <w:numPr>
          <w:ilvl w:val="1"/>
          <w:numId w:val="5"/>
        </w:numPr>
        <w:spacing w:after="120"/>
        <w:ind w:left="851" w:hanging="425"/>
        <w:contextualSpacing w:val="0"/>
        <w:rPr>
          <w:rFonts w:ascii="Arial" w:hAnsi="Arial" w:cs="Arial"/>
          <w:sz w:val="22"/>
        </w:rPr>
      </w:pPr>
      <w:r>
        <w:rPr>
          <w:rFonts w:ascii="Arial" w:hAnsi="Arial" w:cs="Arial"/>
          <w:sz w:val="22"/>
        </w:rPr>
        <w:t>reklamovanou vadu bránící užívání díla</w:t>
      </w:r>
      <w:r w:rsidRPr="00C754D1">
        <w:rPr>
          <w:rFonts w:ascii="Arial" w:hAnsi="Arial" w:cs="Arial"/>
          <w:bCs/>
          <w:sz w:val="22"/>
          <w:szCs w:val="22"/>
        </w:rPr>
        <w:t xml:space="preserve"> v technicky nejkratším možném termínu</w:t>
      </w:r>
      <w:r w:rsidR="006755E0">
        <w:rPr>
          <w:rFonts w:ascii="Arial" w:hAnsi="Arial" w:cs="Arial"/>
          <w:bCs/>
          <w:sz w:val="22"/>
          <w:szCs w:val="22"/>
        </w:rPr>
        <w:t>, nejpozději následující pracovní den</w:t>
      </w:r>
      <w:r w:rsidR="00F230F5">
        <w:rPr>
          <w:rFonts w:ascii="Arial" w:hAnsi="Arial" w:cs="Arial"/>
          <w:bCs/>
          <w:sz w:val="22"/>
          <w:szCs w:val="22"/>
        </w:rPr>
        <w:t xml:space="preserve"> od obdržení výzvy k jejímu odst</w:t>
      </w:r>
      <w:r w:rsidR="00F2504A">
        <w:rPr>
          <w:rFonts w:ascii="Arial" w:hAnsi="Arial" w:cs="Arial"/>
          <w:bCs/>
          <w:sz w:val="22"/>
          <w:szCs w:val="22"/>
        </w:rPr>
        <w:t>r</w:t>
      </w:r>
      <w:r w:rsidR="00F230F5">
        <w:rPr>
          <w:rFonts w:ascii="Arial" w:hAnsi="Arial" w:cs="Arial"/>
          <w:bCs/>
          <w:sz w:val="22"/>
          <w:szCs w:val="22"/>
        </w:rPr>
        <w:t>anění</w:t>
      </w:r>
      <w:r>
        <w:rPr>
          <w:rFonts w:ascii="Arial" w:hAnsi="Arial" w:cs="Arial"/>
          <w:bCs/>
          <w:sz w:val="22"/>
          <w:szCs w:val="22"/>
        </w:rPr>
        <w:t>, pokud nebude s ohledem na charakter vady dohodnuto jinak,</w:t>
      </w:r>
    </w:p>
    <w:p w:rsidR="00C754D1" w:rsidRPr="00C754D1" w:rsidRDefault="00C754D1" w:rsidP="00D602B8">
      <w:pPr>
        <w:pStyle w:val="Odstavecseseznamem"/>
        <w:numPr>
          <w:ilvl w:val="1"/>
          <w:numId w:val="5"/>
        </w:numPr>
        <w:spacing w:after="120"/>
        <w:ind w:left="851" w:hanging="425"/>
        <w:contextualSpacing w:val="0"/>
        <w:rPr>
          <w:rFonts w:ascii="Arial" w:hAnsi="Arial" w:cs="Arial"/>
          <w:sz w:val="22"/>
        </w:rPr>
      </w:pPr>
      <w:r>
        <w:rPr>
          <w:rFonts w:ascii="Arial" w:hAnsi="Arial" w:cs="Arial"/>
          <w:sz w:val="22"/>
        </w:rPr>
        <w:t xml:space="preserve">jinou vadu </w:t>
      </w:r>
      <w:r w:rsidR="00F658AE" w:rsidRPr="00C754D1">
        <w:rPr>
          <w:rFonts w:ascii="Arial" w:hAnsi="Arial" w:cs="Arial"/>
          <w:sz w:val="22"/>
        </w:rPr>
        <w:t xml:space="preserve">bez zbytečného odkladu, </w:t>
      </w:r>
      <w:r w:rsidR="00F94ADD" w:rsidRPr="00C754D1">
        <w:rPr>
          <w:rFonts w:ascii="Arial" w:hAnsi="Arial" w:cs="Arial"/>
          <w:sz w:val="22"/>
        </w:rPr>
        <w:t>nejdéle do 5 kalendářních dnů od obdržení výzvy k</w:t>
      </w:r>
      <w:r>
        <w:rPr>
          <w:rFonts w:ascii="Arial" w:hAnsi="Arial" w:cs="Arial"/>
          <w:sz w:val="22"/>
        </w:rPr>
        <w:t> </w:t>
      </w:r>
      <w:r w:rsidR="00F94ADD" w:rsidRPr="00C754D1">
        <w:rPr>
          <w:rFonts w:ascii="Arial" w:hAnsi="Arial" w:cs="Arial"/>
          <w:sz w:val="22"/>
        </w:rPr>
        <w:t>jejímu odstranění</w:t>
      </w:r>
      <w:r w:rsidR="00AD5205" w:rsidRPr="00C754D1">
        <w:rPr>
          <w:rFonts w:ascii="Arial" w:hAnsi="Arial" w:cs="Arial"/>
          <w:sz w:val="22"/>
        </w:rPr>
        <w:t xml:space="preserve">, pokud nebude s ohledem </w:t>
      </w:r>
      <w:r w:rsidR="00073804" w:rsidRPr="00C754D1">
        <w:rPr>
          <w:rFonts w:ascii="Arial" w:hAnsi="Arial" w:cs="Arial"/>
          <w:sz w:val="22"/>
        </w:rPr>
        <w:t xml:space="preserve">na charakter vady </w:t>
      </w:r>
      <w:r w:rsidR="00AD5205" w:rsidRPr="00C754D1">
        <w:rPr>
          <w:rFonts w:ascii="Arial" w:hAnsi="Arial" w:cs="Arial"/>
          <w:sz w:val="22"/>
        </w:rPr>
        <w:t>dohodnuto jinak</w:t>
      </w:r>
      <w:r w:rsidR="00F94ADD" w:rsidRPr="00C754D1">
        <w:rPr>
          <w:rFonts w:ascii="Arial" w:hAnsi="Arial" w:cs="Arial"/>
          <w:sz w:val="22"/>
        </w:rPr>
        <w:t>.</w:t>
      </w:r>
      <w:r w:rsidR="00F94ADD" w:rsidRPr="00C754D1">
        <w:rPr>
          <w:rFonts w:ascii="Arial" w:hAnsi="Arial" w:cs="Arial"/>
          <w:bCs/>
          <w:sz w:val="22"/>
          <w:szCs w:val="22"/>
        </w:rPr>
        <w:t xml:space="preserve"> </w:t>
      </w:r>
    </w:p>
    <w:p w:rsidR="00F94ADD" w:rsidRPr="00C754D1" w:rsidRDefault="00F94ADD" w:rsidP="00C754D1">
      <w:pPr>
        <w:spacing w:after="120"/>
        <w:ind w:left="426"/>
        <w:rPr>
          <w:rFonts w:ascii="Arial" w:hAnsi="Arial" w:cs="Arial"/>
          <w:sz w:val="22"/>
        </w:rPr>
      </w:pPr>
      <w:r w:rsidRPr="00C754D1">
        <w:rPr>
          <w:rFonts w:ascii="Arial" w:hAnsi="Arial" w:cs="Arial"/>
          <w:bCs/>
          <w:sz w:val="22"/>
          <w:szCs w:val="22"/>
        </w:rPr>
        <w:t>O dobu odstraňování vady se prodlužuje záruční doba.</w:t>
      </w:r>
      <w:r w:rsidR="00AD5205" w:rsidRPr="00C754D1">
        <w:rPr>
          <w:rFonts w:ascii="Arial" w:hAnsi="Arial" w:cs="Arial"/>
          <w:bCs/>
          <w:sz w:val="22"/>
          <w:szCs w:val="22"/>
        </w:rPr>
        <w:t xml:space="preserve"> </w:t>
      </w:r>
    </w:p>
    <w:p w:rsidR="00F94ADD" w:rsidRDefault="00073804" w:rsidP="00D602B8">
      <w:pPr>
        <w:pStyle w:val="Odstavecseseznamem"/>
        <w:numPr>
          <w:ilvl w:val="0"/>
          <w:numId w:val="5"/>
        </w:numPr>
        <w:tabs>
          <w:tab w:val="left" w:pos="426"/>
        </w:tabs>
        <w:overflowPunct w:val="0"/>
        <w:autoSpaceDE w:val="0"/>
        <w:autoSpaceDN w:val="0"/>
        <w:adjustRightInd w:val="0"/>
        <w:spacing w:after="120"/>
        <w:ind w:left="426" w:hanging="426"/>
        <w:contextualSpacing w:val="0"/>
        <w:textAlignment w:val="baseline"/>
        <w:rPr>
          <w:rFonts w:ascii="Arial" w:hAnsi="Arial" w:cs="Arial"/>
          <w:bCs/>
          <w:sz w:val="22"/>
        </w:rPr>
      </w:pPr>
      <w:r>
        <w:rPr>
          <w:rFonts w:ascii="Arial" w:hAnsi="Arial" w:cs="Arial"/>
          <w:bCs/>
          <w:sz w:val="22"/>
        </w:rPr>
        <w:t xml:space="preserve">Objednatel je povinen v průběhu záruční doby uplatnit vady bez zbytečného odkladu od jejich zjištění. </w:t>
      </w:r>
      <w:r w:rsidR="00F94ADD" w:rsidRPr="006D101F">
        <w:rPr>
          <w:rFonts w:ascii="Arial" w:hAnsi="Arial" w:cs="Arial"/>
          <w:bCs/>
          <w:sz w:val="22"/>
        </w:rPr>
        <w:t>Reklamaci lze uplatnit nejpozději do posledního dne záruční doby, přičemž reklamace odeslaná objednatelem v poslední den záruční doby se považuje za včas uplatněnou.</w:t>
      </w:r>
    </w:p>
    <w:p w:rsidR="00F94ADD" w:rsidRPr="00AD5205" w:rsidRDefault="00F94ADD" w:rsidP="00D602B8">
      <w:pPr>
        <w:numPr>
          <w:ilvl w:val="0"/>
          <w:numId w:val="5"/>
        </w:numPr>
        <w:overflowPunct w:val="0"/>
        <w:autoSpaceDE w:val="0"/>
        <w:autoSpaceDN w:val="0"/>
        <w:adjustRightInd w:val="0"/>
        <w:spacing w:after="120"/>
        <w:ind w:left="426" w:hanging="426"/>
        <w:textAlignment w:val="baseline"/>
        <w:rPr>
          <w:rFonts w:ascii="Arial" w:hAnsi="Arial" w:cs="Arial"/>
          <w:bCs/>
          <w:sz w:val="22"/>
          <w:szCs w:val="22"/>
        </w:rPr>
      </w:pPr>
      <w:r>
        <w:rPr>
          <w:rFonts w:ascii="Arial" w:hAnsi="Arial" w:cs="Arial"/>
          <w:bCs/>
          <w:sz w:val="22"/>
          <w:szCs w:val="22"/>
        </w:rPr>
        <w:t>Zhotovitel</w:t>
      </w:r>
      <w:r w:rsidR="00F658AE">
        <w:rPr>
          <w:rFonts w:ascii="Arial" w:hAnsi="Arial" w:cs="Arial"/>
          <w:bCs/>
          <w:sz w:val="22"/>
          <w:szCs w:val="22"/>
        </w:rPr>
        <w:t xml:space="preserve"> </w:t>
      </w:r>
      <w:r w:rsidRPr="00AD5205">
        <w:rPr>
          <w:rFonts w:ascii="Arial" w:hAnsi="Arial" w:cs="Arial"/>
          <w:bCs/>
          <w:sz w:val="22"/>
          <w:szCs w:val="22"/>
        </w:rPr>
        <w:t>odstraní v záruční době reklamované vady na svůj náklad. Odmítne-li zhotovitel odstranit reklamované vady, případně neodstraní-li je do 15 kalendářních dnů od stanoveného termínu, je objednatel oprávněn odstranit vady sám nebo prostřednictvím třetího subjektu a náklady s tím spojené vyúčtovat zhotoviteli.</w:t>
      </w:r>
    </w:p>
    <w:p w:rsidR="00F94ADD" w:rsidRPr="00EB273F" w:rsidRDefault="00F94ADD" w:rsidP="00D602B8">
      <w:pPr>
        <w:pStyle w:val="Odstavecseseznamem"/>
        <w:numPr>
          <w:ilvl w:val="0"/>
          <w:numId w:val="5"/>
        </w:numPr>
        <w:overflowPunct w:val="0"/>
        <w:autoSpaceDE w:val="0"/>
        <w:autoSpaceDN w:val="0"/>
        <w:adjustRightInd w:val="0"/>
        <w:spacing w:after="120"/>
        <w:ind w:left="426" w:hanging="426"/>
        <w:contextualSpacing w:val="0"/>
        <w:textAlignment w:val="baseline"/>
        <w:rPr>
          <w:rFonts w:ascii="Arial" w:hAnsi="Arial" w:cs="Arial"/>
          <w:bCs/>
          <w:sz w:val="22"/>
        </w:rPr>
      </w:pPr>
      <w:r w:rsidRPr="00EB273F">
        <w:rPr>
          <w:rFonts w:ascii="Arial" w:hAnsi="Arial" w:cs="Arial"/>
          <w:bCs/>
          <w:sz w:val="22"/>
        </w:rPr>
        <w:t>Uplatněním odpovědnosti za vady nejsou dotčeny nároky na náhradu škody nebo na uplatnění smluvní pokuty.</w:t>
      </w:r>
    </w:p>
    <w:p w:rsidR="00F94ADD" w:rsidRPr="00EB273F" w:rsidRDefault="00F94ADD" w:rsidP="00D602B8">
      <w:pPr>
        <w:pStyle w:val="Odstavecseseznamem"/>
        <w:numPr>
          <w:ilvl w:val="0"/>
          <w:numId w:val="5"/>
        </w:numPr>
        <w:overflowPunct w:val="0"/>
        <w:autoSpaceDE w:val="0"/>
        <w:autoSpaceDN w:val="0"/>
        <w:adjustRightInd w:val="0"/>
        <w:spacing w:after="120"/>
        <w:ind w:left="426" w:hanging="426"/>
        <w:textAlignment w:val="baseline"/>
        <w:rPr>
          <w:rFonts w:ascii="Arial" w:hAnsi="Arial" w:cs="Arial"/>
          <w:bCs/>
          <w:sz w:val="22"/>
          <w:szCs w:val="22"/>
        </w:rPr>
      </w:pPr>
      <w:r w:rsidRPr="00EB273F">
        <w:rPr>
          <w:rFonts w:ascii="Arial" w:hAnsi="Arial" w:cs="Arial"/>
          <w:sz w:val="22"/>
          <w:szCs w:val="22"/>
          <w:lang w:eastAsia="en-US"/>
        </w:rPr>
        <w:t>Objednatel má vůči zhotoviteli dále tato práva z odpovědnosti za vady:</w:t>
      </w:r>
    </w:p>
    <w:p w:rsidR="00F94ADD" w:rsidRPr="00EB273F" w:rsidRDefault="00F94ADD" w:rsidP="00D602B8">
      <w:pPr>
        <w:pStyle w:val="Normodsaz"/>
        <w:numPr>
          <w:ilvl w:val="0"/>
          <w:numId w:val="10"/>
        </w:numPr>
        <w:autoSpaceDE/>
        <w:autoSpaceDN/>
        <w:spacing w:before="0"/>
        <w:ind w:left="851" w:hanging="425"/>
        <w:rPr>
          <w:rFonts w:ascii="Arial" w:eastAsia="Times New Roman" w:hAnsi="Arial" w:cs="Arial"/>
          <w:sz w:val="22"/>
          <w:szCs w:val="22"/>
          <w:lang w:eastAsia="en-US"/>
        </w:rPr>
      </w:pPr>
      <w:r w:rsidRPr="00EB273F">
        <w:rPr>
          <w:rFonts w:ascii="Arial" w:eastAsia="Times New Roman" w:hAnsi="Arial" w:cs="Arial"/>
          <w:sz w:val="22"/>
          <w:szCs w:val="22"/>
          <w:lang w:eastAsia="en-US"/>
        </w:rPr>
        <w:t>právo na poskytnutí přiměřené slevy z ceny odpovídající rozsahu reklamovaných vad či nedodělků,</w:t>
      </w:r>
    </w:p>
    <w:p w:rsidR="00F94ADD" w:rsidRPr="00B3586A" w:rsidRDefault="00F94ADD" w:rsidP="00D602B8">
      <w:pPr>
        <w:pStyle w:val="Odstavecseseznamem"/>
        <w:numPr>
          <w:ilvl w:val="0"/>
          <w:numId w:val="10"/>
        </w:numPr>
        <w:overflowPunct w:val="0"/>
        <w:autoSpaceDE w:val="0"/>
        <w:autoSpaceDN w:val="0"/>
        <w:adjustRightInd w:val="0"/>
        <w:spacing w:after="120"/>
        <w:ind w:left="851" w:hanging="425"/>
        <w:textAlignment w:val="baseline"/>
        <w:rPr>
          <w:rFonts w:ascii="Arial" w:hAnsi="Arial" w:cs="Arial"/>
          <w:bCs/>
          <w:sz w:val="22"/>
        </w:rPr>
      </w:pPr>
      <w:r w:rsidRPr="009065A9">
        <w:rPr>
          <w:rFonts w:ascii="Arial" w:hAnsi="Arial" w:cs="Arial"/>
          <w:sz w:val="22"/>
          <w:szCs w:val="22"/>
          <w:lang w:eastAsia="en-US"/>
        </w:rPr>
        <w:t>právo na odstoupení od smlouvy, kdy vady či nedodělky jsou takového charakteru, že ztěžují či dokonce brání v užívání díla.</w:t>
      </w:r>
    </w:p>
    <w:p w:rsidR="00B3586A" w:rsidRDefault="00B3586A" w:rsidP="00B3586A">
      <w:pPr>
        <w:pStyle w:val="Odstavecseseznamem"/>
        <w:overflowPunct w:val="0"/>
        <w:autoSpaceDE w:val="0"/>
        <w:autoSpaceDN w:val="0"/>
        <w:adjustRightInd w:val="0"/>
        <w:spacing w:after="120"/>
        <w:ind w:left="851"/>
        <w:textAlignment w:val="baseline"/>
        <w:rPr>
          <w:rFonts w:ascii="Arial" w:hAnsi="Arial" w:cs="Arial"/>
          <w:sz w:val="22"/>
          <w:szCs w:val="22"/>
          <w:lang w:eastAsia="en-US"/>
        </w:rPr>
      </w:pPr>
    </w:p>
    <w:p w:rsidR="00B3586A" w:rsidRPr="00670847" w:rsidRDefault="00B3586A" w:rsidP="00B3586A">
      <w:pPr>
        <w:spacing w:before="360" w:after="120"/>
        <w:jc w:val="center"/>
        <w:rPr>
          <w:rFonts w:ascii="Arial" w:hAnsi="Arial" w:cs="Arial"/>
          <w:b/>
          <w:sz w:val="22"/>
          <w:szCs w:val="22"/>
        </w:rPr>
      </w:pPr>
      <w:r>
        <w:rPr>
          <w:rFonts w:ascii="Arial" w:hAnsi="Arial" w:cs="Arial"/>
          <w:b/>
          <w:sz w:val="22"/>
          <w:szCs w:val="22"/>
        </w:rPr>
        <w:t>Čl.</w:t>
      </w:r>
      <w:r>
        <w:rPr>
          <w:b/>
          <w:sz w:val="22"/>
          <w:szCs w:val="22"/>
        </w:rPr>
        <w:t xml:space="preserve"> </w:t>
      </w:r>
      <w:r w:rsidRPr="00C362E8">
        <w:rPr>
          <w:rFonts w:ascii="Arial" w:hAnsi="Arial" w:cs="Arial"/>
          <w:b/>
          <w:sz w:val="24"/>
        </w:rPr>
        <w:t>V</w:t>
      </w:r>
      <w:r>
        <w:rPr>
          <w:rFonts w:ascii="Arial" w:hAnsi="Arial" w:cs="Arial"/>
          <w:b/>
          <w:sz w:val="24"/>
        </w:rPr>
        <w:t>II</w:t>
      </w:r>
      <w:r>
        <w:rPr>
          <w:rFonts w:ascii="Arial" w:hAnsi="Arial" w:cs="Arial"/>
          <w:b/>
          <w:sz w:val="24"/>
        </w:rPr>
        <w:br/>
      </w:r>
      <w:r w:rsidRPr="00670847">
        <w:rPr>
          <w:rFonts w:ascii="Arial" w:hAnsi="Arial" w:cs="Arial"/>
          <w:b/>
          <w:sz w:val="22"/>
          <w:szCs w:val="22"/>
        </w:rPr>
        <w:t>Využití poddodavatelů</w:t>
      </w:r>
    </w:p>
    <w:p w:rsidR="00073804" w:rsidRPr="00670847" w:rsidRDefault="00073804" w:rsidP="00D602B8">
      <w:pPr>
        <w:pStyle w:val="Normodsaz"/>
        <w:numPr>
          <w:ilvl w:val="0"/>
          <w:numId w:val="6"/>
        </w:numPr>
        <w:rPr>
          <w:rFonts w:ascii="Arial" w:eastAsia="Times New Roman" w:hAnsi="Arial" w:cs="Arial"/>
          <w:sz w:val="22"/>
          <w:szCs w:val="22"/>
          <w:lang w:eastAsia="en-US"/>
        </w:rPr>
      </w:pPr>
      <w:r w:rsidRPr="00670847">
        <w:rPr>
          <w:rFonts w:ascii="Arial" w:eastAsia="Times New Roman" w:hAnsi="Arial" w:cs="Arial"/>
          <w:sz w:val="22"/>
          <w:szCs w:val="22"/>
          <w:lang w:eastAsia="en-US"/>
        </w:rPr>
        <w:t>V případě, že v zadávacím řízení zhotovitel, jako účastník zadávacího řízení veřejné zakázky, prokazoval část kvalifikace prostřednictvím poddodavatele, zhotovitel uvádí v příloze č</w:t>
      </w:r>
      <w:r w:rsidR="00670847" w:rsidRPr="00670847">
        <w:rPr>
          <w:rFonts w:ascii="Arial" w:eastAsia="Times New Roman" w:hAnsi="Arial" w:cs="Arial"/>
          <w:sz w:val="22"/>
          <w:szCs w:val="22"/>
          <w:lang w:eastAsia="en-US"/>
        </w:rPr>
        <w:t xml:space="preserve">. </w:t>
      </w:r>
      <w:r w:rsidR="00704BD9">
        <w:rPr>
          <w:rFonts w:ascii="Arial" w:eastAsia="Times New Roman" w:hAnsi="Arial" w:cs="Arial"/>
          <w:sz w:val="22"/>
          <w:szCs w:val="22"/>
          <w:lang w:eastAsia="en-US"/>
        </w:rPr>
        <w:t>5</w:t>
      </w:r>
      <w:r w:rsidRPr="00670847">
        <w:rPr>
          <w:rFonts w:ascii="Arial" w:eastAsia="Times New Roman" w:hAnsi="Arial" w:cs="Arial"/>
          <w:sz w:val="22"/>
          <w:szCs w:val="22"/>
          <w:lang w:eastAsia="en-US"/>
        </w:rPr>
        <w:t xml:space="preserve"> seznam těchto poddodavatelů včetně části díla, které bude plněno prostřednictvím poddodavatele. Zhotovitel je povinen uvedené části díla plnit prostřednictvím poddodavatelů uvedených v příloze č. </w:t>
      </w:r>
      <w:r w:rsidR="00704BD9">
        <w:rPr>
          <w:rFonts w:ascii="Arial" w:eastAsia="Times New Roman" w:hAnsi="Arial" w:cs="Arial"/>
          <w:sz w:val="22"/>
          <w:szCs w:val="22"/>
          <w:lang w:eastAsia="en-US"/>
        </w:rPr>
        <w:t>5</w:t>
      </w:r>
      <w:r w:rsidR="00670847">
        <w:rPr>
          <w:rFonts w:ascii="Arial" w:eastAsia="Times New Roman" w:hAnsi="Arial" w:cs="Arial"/>
          <w:sz w:val="22"/>
          <w:szCs w:val="22"/>
          <w:lang w:eastAsia="en-US"/>
        </w:rPr>
        <w:t>.</w:t>
      </w:r>
    </w:p>
    <w:p w:rsidR="00073804" w:rsidRPr="00073804" w:rsidRDefault="00073804" w:rsidP="00D602B8">
      <w:pPr>
        <w:pStyle w:val="Normodsaz"/>
        <w:numPr>
          <w:ilvl w:val="0"/>
          <w:numId w:val="6"/>
        </w:numPr>
        <w:rPr>
          <w:rFonts w:ascii="Arial" w:eastAsia="Times New Roman" w:hAnsi="Arial" w:cs="Arial"/>
          <w:sz w:val="22"/>
          <w:szCs w:val="22"/>
          <w:lang w:eastAsia="en-US"/>
        </w:rPr>
      </w:pPr>
      <w:r w:rsidRPr="00670847">
        <w:rPr>
          <w:rFonts w:ascii="Arial" w:eastAsia="Times New Roman" w:hAnsi="Arial" w:cs="Arial"/>
          <w:sz w:val="22"/>
          <w:szCs w:val="22"/>
          <w:lang w:eastAsia="en-US"/>
        </w:rPr>
        <w:t xml:space="preserve">V případě potřeby změny poddodavatele oproti poddodavatelům uvedeným v příloze č. </w:t>
      </w:r>
      <w:r w:rsidR="00704BD9">
        <w:rPr>
          <w:rFonts w:ascii="Arial" w:eastAsia="Times New Roman" w:hAnsi="Arial" w:cs="Arial"/>
          <w:sz w:val="22"/>
          <w:szCs w:val="22"/>
          <w:lang w:eastAsia="en-US"/>
        </w:rPr>
        <w:t>5</w:t>
      </w:r>
      <w:r w:rsidRPr="00670847">
        <w:rPr>
          <w:rFonts w:ascii="Arial" w:eastAsia="Times New Roman" w:hAnsi="Arial" w:cs="Arial"/>
          <w:sz w:val="22"/>
          <w:szCs w:val="22"/>
          <w:lang w:eastAsia="en-US"/>
        </w:rPr>
        <w:t>, je tato změna možná pouze se souhlasem objednatele. Objednatel tento souhlas neudělí v případě, že by po takové změně nebyly splněny veškeré požadavky objednatele jako</w:t>
      </w:r>
      <w:r w:rsidRPr="00073804">
        <w:rPr>
          <w:rFonts w:ascii="Arial" w:eastAsia="Times New Roman" w:hAnsi="Arial" w:cs="Arial"/>
          <w:sz w:val="22"/>
          <w:szCs w:val="22"/>
          <w:lang w:eastAsia="en-US"/>
        </w:rPr>
        <w:t xml:space="preserve"> zadavatele na kvalifikaci stanovené v zadávací dokumentaci veřejné zakázky. Obdobně se bude postupovat v případě, pokud by část díla, kterou měl zhotovit poddodavatel, chtěl zhotovit zhotovitel sám.</w:t>
      </w:r>
    </w:p>
    <w:p w:rsidR="00F94ADD" w:rsidRDefault="00073804" w:rsidP="00F94ADD">
      <w:pPr>
        <w:pStyle w:val="Normodsaz"/>
        <w:numPr>
          <w:ilvl w:val="0"/>
          <w:numId w:val="6"/>
        </w:numPr>
        <w:rPr>
          <w:rFonts w:ascii="Arial" w:eastAsia="Times New Roman" w:hAnsi="Arial" w:cs="Arial"/>
          <w:sz w:val="22"/>
          <w:szCs w:val="22"/>
          <w:lang w:eastAsia="en-US"/>
        </w:rPr>
      </w:pPr>
      <w:r w:rsidRPr="00073804">
        <w:rPr>
          <w:rFonts w:ascii="Arial" w:eastAsia="Times New Roman" w:hAnsi="Arial" w:cs="Arial"/>
          <w:sz w:val="22"/>
          <w:szCs w:val="22"/>
          <w:lang w:eastAsia="en-US"/>
        </w:rPr>
        <w:t>Poddodavatel je, vzhledem k tomu, co sám dodal, zavázán se zhotovitelem společně a</w:t>
      </w:r>
      <w:r>
        <w:rPr>
          <w:rFonts w:ascii="Arial" w:eastAsia="Times New Roman" w:hAnsi="Arial" w:cs="Arial"/>
          <w:sz w:val="22"/>
          <w:szCs w:val="22"/>
          <w:lang w:eastAsia="en-US"/>
        </w:rPr>
        <w:t> </w:t>
      </w:r>
      <w:r w:rsidRPr="00073804">
        <w:rPr>
          <w:rFonts w:ascii="Arial" w:eastAsia="Times New Roman" w:hAnsi="Arial" w:cs="Arial"/>
          <w:sz w:val="22"/>
          <w:szCs w:val="22"/>
          <w:lang w:eastAsia="en-US"/>
        </w:rPr>
        <w:t>nerozdílně, bylo-li plněno vadně.</w:t>
      </w:r>
    </w:p>
    <w:p w:rsidR="00704BD9" w:rsidRPr="00567A6F" w:rsidRDefault="00704BD9" w:rsidP="00704BD9">
      <w:pPr>
        <w:pStyle w:val="Normodsaz"/>
        <w:rPr>
          <w:rFonts w:ascii="Arial" w:eastAsia="Times New Roman" w:hAnsi="Arial" w:cs="Arial"/>
          <w:sz w:val="22"/>
          <w:szCs w:val="22"/>
          <w:lang w:eastAsia="en-US"/>
        </w:rPr>
      </w:pPr>
    </w:p>
    <w:p w:rsidR="00F94ADD" w:rsidRPr="00AC4D34" w:rsidRDefault="00F94ADD" w:rsidP="00F94ADD">
      <w:pPr>
        <w:spacing w:before="360" w:after="120"/>
        <w:jc w:val="center"/>
        <w:rPr>
          <w:rFonts w:ascii="Arial" w:hAnsi="Arial" w:cs="Arial"/>
          <w:b/>
          <w:sz w:val="22"/>
          <w:szCs w:val="22"/>
        </w:rPr>
      </w:pPr>
      <w:r>
        <w:rPr>
          <w:rFonts w:ascii="Arial" w:hAnsi="Arial" w:cs="Arial"/>
          <w:b/>
          <w:sz w:val="22"/>
          <w:szCs w:val="22"/>
        </w:rPr>
        <w:t>Čl.</w:t>
      </w:r>
      <w:r>
        <w:rPr>
          <w:b/>
          <w:sz w:val="22"/>
          <w:szCs w:val="22"/>
        </w:rPr>
        <w:t xml:space="preserve"> </w:t>
      </w:r>
      <w:r w:rsidRPr="00C362E8">
        <w:rPr>
          <w:rFonts w:ascii="Arial" w:hAnsi="Arial" w:cs="Arial"/>
          <w:b/>
          <w:sz w:val="24"/>
        </w:rPr>
        <w:t>V</w:t>
      </w:r>
      <w:r>
        <w:rPr>
          <w:rFonts w:ascii="Arial" w:hAnsi="Arial" w:cs="Arial"/>
          <w:b/>
          <w:sz w:val="24"/>
        </w:rPr>
        <w:t>II</w:t>
      </w:r>
      <w:r w:rsidR="00B3586A">
        <w:rPr>
          <w:rFonts w:ascii="Arial" w:hAnsi="Arial" w:cs="Arial"/>
          <w:b/>
          <w:sz w:val="24"/>
        </w:rPr>
        <w:t>I</w:t>
      </w:r>
      <w:r>
        <w:rPr>
          <w:rFonts w:ascii="Arial" w:hAnsi="Arial" w:cs="Arial"/>
          <w:b/>
          <w:sz w:val="24"/>
        </w:rPr>
        <w:br/>
      </w:r>
      <w:r w:rsidRPr="009E0597">
        <w:rPr>
          <w:rFonts w:ascii="Arial" w:hAnsi="Arial" w:cs="Arial"/>
          <w:b/>
          <w:sz w:val="22"/>
          <w:szCs w:val="22"/>
        </w:rPr>
        <w:t>Smluvní pokuty</w:t>
      </w:r>
      <w:r>
        <w:rPr>
          <w:rFonts w:ascii="Arial" w:hAnsi="Arial" w:cs="Arial"/>
          <w:b/>
          <w:sz w:val="22"/>
          <w:szCs w:val="22"/>
        </w:rPr>
        <w:t>, úrok z prodlení</w:t>
      </w:r>
    </w:p>
    <w:p w:rsidR="00F94ADD" w:rsidRPr="006D101F" w:rsidRDefault="00F94ADD" w:rsidP="00D602B8">
      <w:pPr>
        <w:pStyle w:val="Normodsaz"/>
        <w:numPr>
          <w:ilvl w:val="0"/>
          <w:numId w:val="15"/>
        </w:numPr>
        <w:ind w:left="426" w:hanging="426"/>
        <w:rPr>
          <w:rFonts w:ascii="Arial" w:eastAsia="Times New Roman" w:hAnsi="Arial" w:cs="Arial"/>
          <w:sz w:val="22"/>
          <w:szCs w:val="22"/>
          <w:lang w:eastAsia="en-US"/>
        </w:rPr>
      </w:pPr>
      <w:r w:rsidRPr="006D101F">
        <w:rPr>
          <w:rFonts w:ascii="Arial" w:eastAsia="Times New Roman" w:hAnsi="Arial" w:cs="Arial"/>
          <w:sz w:val="22"/>
          <w:szCs w:val="22"/>
          <w:lang w:eastAsia="en-US"/>
        </w:rPr>
        <w:t>Zhotovitel se zavazuje zaplatit objednateli níže uvedenou smluvní pokutu:</w:t>
      </w:r>
    </w:p>
    <w:p w:rsidR="00F94ADD" w:rsidRDefault="00F94ADD" w:rsidP="00D602B8">
      <w:pPr>
        <w:pStyle w:val="Normodsaz"/>
        <w:numPr>
          <w:ilvl w:val="0"/>
          <w:numId w:val="7"/>
        </w:numPr>
        <w:ind w:left="851" w:hanging="426"/>
        <w:rPr>
          <w:rFonts w:ascii="Arial" w:eastAsia="Times New Roman" w:hAnsi="Arial" w:cs="Arial"/>
          <w:sz w:val="22"/>
          <w:szCs w:val="22"/>
          <w:lang w:eastAsia="en-US"/>
        </w:rPr>
      </w:pPr>
      <w:r w:rsidRPr="006D101F">
        <w:rPr>
          <w:rFonts w:ascii="Arial" w:eastAsia="Times New Roman" w:hAnsi="Arial" w:cs="Arial"/>
          <w:sz w:val="22"/>
          <w:szCs w:val="22"/>
          <w:lang w:eastAsia="en-US"/>
        </w:rPr>
        <w:t xml:space="preserve">v případě nedodržení termínu provedení </w:t>
      </w:r>
      <w:r>
        <w:rPr>
          <w:rFonts w:ascii="Arial" w:eastAsia="Times New Roman" w:hAnsi="Arial" w:cs="Arial"/>
          <w:sz w:val="22"/>
          <w:szCs w:val="22"/>
          <w:lang w:eastAsia="en-US"/>
        </w:rPr>
        <w:t xml:space="preserve">a předání </w:t>
      </w:r>
      <w:r w:rsidR="00090151">
        <w:rPr>
          <w:rFonts w:ascii="Arial" w:eastAsia="Times New Roman" w:hAnsi="Arial" w:cs="Arial"/>
          <w:sz w:val="22"/>
          <w:szCs w:val="22"/>
          <w:lang w:eastAsia="en-US"/>
        </w:rPr>
        <w:t>díla ve výši 0,</w:t>
      </w:r>
      <w:r w:rsidR="001F2261">
        <w:rPr>
          <w:rFonts w:ascii="Arial" w:eastAsia="Times New Roman" w:hAnsi="Arial" w:cs="Arial"/>
          <w:sz w:val="22"/>
          <w:szCs w:val="22"/>
          <w:lang w:eastAsia="en-US"/>
        </w:rPr>
        <w:t>5</w:t>
      </w:r>
      <w:r w:rsidR="001F2261" w:rsidRPr="006D101F">
        <w:rPr>
          <w:rFonts w:ascii="Arial" w:eastAsia="Times New Roman" w:hAnsi="Arial" w:cs="Arial"/>
          <w:sz w:val="22"/>
          <w:szCs w:val="22"/>
          <w:lang w:eastAsia="en-US"/>
        </w:rPr>
        <w:t xml:space="preserve"> </w:t>
      </w:r>
      <w:r w:rsidRPr="006D101F">
        <w:rPr>
          <w:rFonts w:ascii="Arial" w:eastAsia="Times New Roman" w:hAnsi="Arial" w:cs="Arial"/>
          <w:sz w:val="22"/>
          <w:szCs w:val="22"/>
          <w:lang w:eastAsia="en-US"/>
        </w:rPr>
        <w:t>% z celkové ceny díla včetně DPH za každý započatý den prodlení</w:t>
      </w:r>
      <w:r w:rsidR="001521D6">
        <w:rPr>
          <w:rFonts w:ascii="Arial" w:eastAsia="Times New Roman" w:hAnsi="Arial" w:cs="Arial"/>
          <w:sz w:val="22"/>
          <w:szCs w:val="22"/>
          <w:lang w:eastAsia="en-US"/>
        </w:rPr>
        <w:t xml:space="preserve"> s předáním díla</w:t>
      </w:r>
      <w:r w:rsidRPr="006D101F">
        <w:rPr>
          <w:rFonts w:ascii="Arial" w:eastAsia="Times New Roman" w:hAnsi="Arial" w:cs="Arial"/>
          <w:sz w:val="22"/>
          <w:szCs w:val="22"/>
          <w:lang w:eastAsia="en-US"/>
        </w:rPr>
        <w:t>;</w:t>
      </w:r>
    </w:p>
    <w:p w:rsidR="00073804" w:rsidRDefault="00F94ADD" w:rsidP="00D602B8">
      <w:pPr>
        <w:pStyle w:val="Normodsaz"/>
        <w:numPr>
          <w:ilvl w:val="0"/>
          <w:numId w:val="7"/>
        </w:numPr>
        <w:ind w:left="851" w:hanging="426"/>
        <w:rPr>
          <w:rFonts w:ascii="Arial" w:eastAsia="Times New Roman" w:hAnsi="Arial" w:cs="Arial"/>
          <w:sz w:val="22"/>
          <w:szCs w:val="22"/>
          <w:lang w:eastAsia="en-US"/>
        </w:rPr>
      </w:pPr>
      <w:r w:rsidRPr="006D101F">
        <w:rPr>
          <w:rFonts w:ascii="Arial" w:eastAsia="Times New Roman" w:hAnsi="Arial" w:cs="Arial"/>
          <w:sz w:val="22"/>
          <w:szCs w:val="22"/>
          <w:lang w:eastAsia="en-US"/>
        </w:rPr>
        <w:t xml:space="preserve">v případě včasného neodstranění </w:t>
      </w:r>
      <w:r w:rsidRPr="001521D6">
        <w:rPr>
          <w:rFonts w:ascii="Arial" w:eastAsia="Times New Roman" w:hAnsi="Arial" w:cs="Arial"/>
          <w:sz w:val="22"/>
          <w:szCs w:val="22"/>
          <w:lang w:eastAsia="en-US"/>
        </w:rPr>
        <w:t>reklamované vady dle čl. V</w:t>
      </w:r>
      <w:r w:rsidR="001521D6" w:rsidRPr="001521D6">
        <w:rPr>
          <w:rFonts w:ascii="Arial" w:eastAsia="Times New Roman" w:hAnsi="Arial" w:cs="Arial"/>
          <w:sz w:val="22"/>
          <w:szCs w:val="22"/>
          <w:lang w:eastAsia="en-US"/>
        </w:rPr>
        <w:t>I</w:t>
      </w:r>
      <w:r w:rsidRPr="001521D6">
        <w:rPr>
          <w:rFonts w:ascii="Arial" w:eastAsia="Times New Roman" w:hAnsi="Arial" w:cs="Arial"/>
          <w:sz w:val="22"/>
          <w:szCs w:val="22"/>
          <w:lang w:eastAsia="en-US"/>
        </w:rPr>
        <w:t> odst. 2</w:t>
      </w:r>
      <w:r>
        <w:rPr>
          <w:rFonts w:ascii="Arial" w:eastAsia="Times New Roman" w:hAnsi="Arial" w:cs="Arial"/>
          <w:sz w:val="22"/>
          <w:szCs w:val="22"/>
          <w:lang w:eastAsia="en-US"/>
        </w:rPr>
        <w:t xml:space="preserve"> </w:t>
      </w:r>
      <w:r w:rsidR="00090151">
        <w:rPr>
          <w:rFonts w:ascii="Arial" w:eastAsia="Times New Roman" w:hAnsi="Arial" w:cs="Arial"/>
          <w:sz w:val="22"/>
          <w:szCs w:val="22"/>
          <w:lang w:eastAsia="en-US"/>
        </w:rPr>
        <w:t>ve výši 0,1</w:t>
      </w:r>
      <w:r w:rsidRPr="006D101F">
        <w:rPr>
          <w:rFonts w:ascii="Arial" w:eastAsia="Times New Roman" w:hAnsi="Arial" w:cs="Arial"/>
          <w:sz w:val="22"/>
          <w:szCs w:val="22"/>
          <w:lang w:eastAsia="en-US"/>
        </w:rPr>
        <w:t> % z celkové ceny díla včetně DPH za každý započatý den prodlení</w:t>
      </w:r>
      <w:r w:rsidR="00073804">
        <w:rPr>
          <w:rFonts w:ascii="Arial" w:eastAsia="Times New Roman" w:hAnsi="Arial" w:cs="Arial"/>
          <w:sz w:val="22"/>
          <w:szCs w:val="22"/>
          <w:lang w:eastAsia="en-US"/>
        </w:rPr>
        <w:t>;</w:t>
      </w:r>
    </w:p>
    <w:p w:rsidR="00F97B5F" w:rsidRPr="00D525E0" w:rsidRDefault="00F97B5F" w:rsidP="00567A6F">
      <w:pPr>
        <w:pStyle w:val="Normodsaz"/>
        <w:numPr>
          <w:ilvl w:val="0"/>
          <w:numId w:val="7"/>
        </w:numPr>
        <w:ind w:left="851" w:hanging="425"/>
        <w:rPr>
          <w:rFonts w:ascii="Arial" w:eastAsia="Times New Roman" w:hAnsi="Arial" w:cs="Arial"/>
          <w:sz w:val="22"/>
          <w:szCs w:val="22"/>
          <w:lang w:eastAsia="en-US"/>
        </w:rPr>
      </w:pPr>
      <w:r w:rsidRPr="00D525E0">
        <w:rPr>
          <w:rFonts w:ascii="Arial" w:eastAsia="Times New Roman" w:hAnsi="Arial" w:cs="Arial"/>
          <w:sz w:val="22"/>
          <w:szCs w:val="22"/>
          <w:lang w:eastAsia="en-US"/>
        </w:rPr>
        <w:lastRenderedPageBreak/>
        <w:t xml:space="preserve">v případě nepřítomnosti stavbyvedoucího nebo jeho zástupce </w:t>
      </w:r>
      <w:r w:rsidR="00F230F5">
        <w:rPr>
          <w:rFonts w:ascii="Arial" w:eastAsia="Times New Roman" w:hAnsi="Arial" w:cs="Arial"/>
          <w:sz w:val="22"/>
          <w:szCs w:val="22"/>
          <w:lang w:eastAsia="en-US"/>
        </w:rPr>
        <w:t>na stavbě v době provádění prací</w:t>
      </w:r>
      <w:r w:rsidRPr="00D525E0">
        <w:rPr>
          <w:rFonts w:ascii="Arial" w:eastAsia="Times New Roman" w:hAnsi="Arial" w:cs="Arial"/>
          <w:sz w:val="22"/>
          <w:szCs w:val="22"/>
          <w:lang w:eastAsia="en-US"/>
        </w:rPr>
        <w:t xml:space="preserve"> ve výši </w:t>
      </w:r>
      <w:r w:rsidR="001521D6" w:rsidRPr="00D525E0">
        <w:rPr>
          <w:rFonts w:ascii="Arial" w:eastAsia="Times New Roman" w:hAnsi="Arial" w:cs="Arial"/>
          <w:sz w:val="22"/>
          <w:szCs w:val="22"/>
          <w:lang w:eastAsia="en-US"/>
        </w:rPr>
        <w:t>1</w:t>
      </w:r>
      <w:r w:rsidRPr="00D525E0">
        <w:rPr>
          <w:rFonts w:ascii="Arial" w:eastAsia="Times New Roman" w:hAnsi="Arial" w:cs="Arial"/>
          <w:sz w:val="22"/>
          <w:szCs w:val="22"/>
          <w:lang w:eastAsia="en-US"/>
        </w:rPr>
        <w:t>.000 Kč za každý zjištěný případ;</w:t>
      </w:r>
    </w:p>
    <w:p w:rsidR="00F97B5F" w:rsidRPr="00D525E0" w:rsidRDefault="00F97B5F" w:rsidP="00D602B8">
      <w:pPr>
        <w:pStyle w:val="Normodsaz"/>
        <w:numPr>
          <w:ilvl w:val="0"/>
          <w:numId w:val="7"/>
        </w:numPr>
        <w:ind w:left="851" w:hanging="425"/>
        <w:rPr>
          <w:rFonts w:ascii="Arial" w:eastAsia="Times New Roman" w:hAnsi="Arial" w:cs="Arial"/>
          <w:sz w:val="22"/>
          <w:szCs w:val="22"/>
          <w:lang w:eastAsia="en-US"/>
        </w:rPr>
      </w:pPr>
      <w:r w:rsidRPr="00D525E0">
        <w:rPr>
          <w:rFonts w:ascii="Arial" w:eastAsia="Times New Roman" w:hAnsi="Arial" w:cs="Arial"/>
          <w:sz w:val="22"/>
          <w:szCs w:val="22"/>
          <w:lang w:eastAsia="en-US"/>
        </w:rPr>
        <w:t>v případě porušení právních předpisů pro</w:t>
      </w:r>
      <w:r w:rsidR="00323646">
        <w:rPr>
          <w:rFonts w:ascii="Arial" w:eastAsia="Times New Roman" w:hAnsi="Arial" w:cs="Arial"/>
          <w:sz w:val="22"/>
          <w:szCs w:val="22"/>
          <w:lang w:eastAsia="en-US"/>
        </w:rPr>
        <w:t xml:space="preserve"> požární bezpečnost a</w:t>
      </w:r>
      <w:r w:rsidRPr="00D525E0">
        <w:rPr>
          <w:rFonts w:ascii="Arial" w:eastAsia="Times New Roman" w:hAnsi="Arial" w:cs="Arial"/>
          <w:sz w:val="22"/>
          <w:szCs w:val="22"/>
          <w:lang w:eastAsia="en-US"/>
        </w:rPr>
        <w:t xml:space="preserve"> svařování, zejména nezajištění dohledu při přerušení a/nebo po provádění svářečských prací v rozsahu stanoveném příslušnými právními předpisy</w:t>
      </w:r>
      <w:r w:rsidR="00323646">
        <w:rPr>
          <w:rFonts w:ascii="Arial" w:eastAsia="Times New Roman" w:hAnsi="Arial" w:cs="Arial"/>
          <w:sz w:val="22"/>
          <w:szCs w:val="22"/>
          <w:lang w:eastAsia="en-US"/>
        </w:rPr>
        <w:t xml:space="preserve"> a dále neplnění povinností souvisejících se zakrýváním (odkrýváním) </w:t>
      </w:r>
      <w:r w:rsidR="00323646" w:rsidRPr="00E1111E">
        <w:rPr>
          <w:rFonts w:ascii="Arial" w:eastAsia="Times New Roman" w:hAnsi="Arial" w:cs="Arial"/>
          <w:sz w:val="22"/>
          <w:szCs w:val="22"/>
          <w:lang w:eastAsia="en-US"/>
        </w:rPr>
        <w:t>EPS</w:t>
      </w:r>
      <w:r w:rsidR="0052487F">
        <w:rPr>
          <w:rFonts w:ascii="Arial" w:eastAsia="Times New Roman" w:hAnsi="Arial" w:cs="Arial"/>
          <w:sz w:val="22"/>
          <w:szCs w:val="22"/>
          <w:lang w:eastAsia="en-US"/>
        </w:rPr>
        <w:t>, tj. povinností</w:t>
      </w:r>
      <w:r w:rsidRPr="00E1111E">
        <w:rPr>
          <w:rFonts w:ascii="Arial" w:eastAsia="Times New Roman" w:hAnsi="Arial" w:cs="Arial"/>
          <w:sz w:val="22"/>
          <w:szCs w:val="22"/>
          <w:lang w:eastAsia="en-US"/>
        </w:rPr>
        <w:t xml:space="preserve"> </w:t>
      </w:r>
      <w:r w:rsidR="0052487F">
        <w:rPr>
          <w:rFonts w:ascii="Arial" w:eastAsia="Times New Roman" w:hAnsi="Arial" w:cs="Arial"/>
          <w:sz w:val="22"/>
          <w:szCs w:val="22"/>
          <w:lang w:eastAsia="en-US"/>
        </w:rPr>
        <w:t>dle čl. IV odst. 10</w:t>
      </w:r>
      <w:r w:rsidR="00323646" w:rsidRPr="00E1111E">
        <w:rPr>
          <w:rFonts w:ascii="Arial" w:eastAsia="Times New Roman" w:hAnsi="Arial" w:cs="Arial"/>
          <w:sz w:val="22"/>
          <w:szCs w:val="22"/>
          <w:lang w:eastAsia="en-US"/>
        </w:rPr>
        <w:t xml:space="preserve"> písm. c), d) </w:t>
      </w:r>
      <w:r w:rsidR="00E95A82">
        <w:rPr>
          <w:rFonts w:ascii="Arial" w:eastAsia="Times New Roman" w:hAnsi="Arial" w:cs="Arial"/>
          <w:sz w:val="22"/>
          <w:szCs w:val="22"/>
          <w:lang w:eastAsia="en-US"/>
        </w:rPr>
        <w:t>nebo</w:t>
      </w:r>
      <w:r w:rsidR="00E95A82" w:rsidRPr="00E1111E">
        <w:rPr>
          <w:rFonts w:ascii="Arial" w:eastAsia="Times New Roman" w:hAnsi="Arial" w:cs="Arial"/>
          <w:sz w:val="22"/>
          <w:szCs w:val="22"/>
          <w:lang w:eastAsia="en-US"/>
        </w:rPr>
        <w:t xml:space="preserve"> </w:t>
      </w:r>
      <w:r w:rsidR="00323646" w:rsidRPr="00E1111E">
        <w:rPr>
          <w:rFonts w:ascii="Arial" w:eastAsia="Times New Roman" w:hAnsi="Arial" w:cs="Arial"/>
          <w:sz w:val="22"/>
          <w:szCs w:val="22"/>
          <w:lang w:eastAsia="en-US"/>
        </w:rPr>
        <w:t xml:space="preserve">e) </w:t>
      </w:r>
      <w:r w:rsidRPr="00E1111E">
        <w:rPr>
          <w:rFonts w:ascii="Arial" w:eastAsia="Times New Roman" w:hAnsi="Arial" w:cs="Arial"/>
          <w:sz w:val="22"/>
          <w:szCs w:val="22"/>
          <w:lang w:eastAsia="en-US"/>
        </w:rPr>
        <w:t>ve výši</w:t>
      </w:r>
      <w:r w:rsidRPr="00D525E0">
        <w:rPr>
          <w:rFonts w:ascii="Arial" w:eastAsia="Times New Roman" w:hAnsi="Arial" w:cs="Arial"/>
          <w:sz w:val="22"/>
          <w:szCs w:val="22"/>
          <w:lang w:eastAsia="en-US"/>
        </w:rPr>
        <w:t xml:space="preserve"> 10.000 Kč za každý zjištěný případ</w:t>
      </w:r>
      <w:r w:rsidR="00323646">
        <w:rPr>
          <w:rFonts w:ascii="Arial" w:eastAsia="Times New Roman" w:hAnsi="Arial" w:cs="Arial"/>
          <w:sz w:val="22"/>
          <w:szCs w:val="22"/>
          <w:lang w:eastAsia="en-US"/>
        </w:rPr>
        <w:t>;</w:t>
      </w:r>
    </w:p>
    <w:p w:rsidR="00F97B5F" w:rsidRPr="00D525E0" w:rsidRDefault="00F97B5F" w:rsidP="00D602B8">
      <w:pPr>
        <w:pStyle w:val="Normodsaz"/>
        <w:numPr>
          <w:ilvl w:val="0"/>
          <w:numId w:val="7"/>
        </w:numPr>
        <w:ind w:left="851" w:hanging="425"/>
        <w:rPr>
          <w:rFonts w:ascii="Arial" w:eastAsia="Times New Roman" w:hAnsi="Arial" w:cs="Arial"/>
          <w:sz w:val="22"/>
          <w:szCs w:val="22"/>
          <w:lang w:eastAsia="en-US"/>
        </w:rPr>
      </w:pPr>
      <w:r w:rsidRPr="00D525E0">
        <w:rPr>
          <w:rFonts w:ascii="Arial" w:eastAsia="Times New Roman" w:hAnsi="Arial" w:cs="Arial"/>
          <w:sz w:val="22"/>
          <w:szCs w:val="22"/>
          <w:lang w:eastAsia="en-US"/>
        </w:rPr>
        <w:t>v případě neudržování pořádku na staveništi ani po předchozím upozornění objednatele ve výši 1.000 Kč za každý jednotlivý případ. Tuto pokutu je možno uložit i opakovaně po poskytnutí dodatečné přiměřené lhůty objednatelem;</w:t>
      </w:r>
    </w:p>
    <w:p w:rsidR="00F97B5F" w:rsidRPr="00D525E0" w:rsidRDefault="00F97B5F" w:rsidP="00D602B8">
      <w:pPr>
        <w:pStyle w:val="Normodsaz"/>
        <w:numPr>
          <w:ilvl w:val="0"/>
          <w:numId w:val="7"/>
        </w:numPr>
        <w:ind w:left="851" w:hanging="425"/>
        <w:rPr>
          <w:rFonts w:ascii="Arial" w:eastAsia="Times New Roman" w:hAnsi="Arial" w:cs="Arial"/>
          <w:sz w:val="22"/>
          <w:szCs w:val="22"/>
          <w:lang w:eastAsia="en-US"/>
        </w:rPr>
      </w:pPr>
      <w:r w:rsidRPr="00D525E0">
        <w:rPr>
          <w:rFonts w:ascii="Arial" w:eastAsia="Times New Roman" w:hAnsi="Arial" w:cs="Arial"/>
          <w:sz w:val="22"/>
          <w:szCs w:val="22"/>
          <w:lang w:eastAsia="en-US"/>
        </w:rPr>
        <w:t xml:space="preserve">v případě nepředložení pojistné smlouvy (certifikátu pojištění) dle čl. </w:t>
      </w:r>
      <w:r w:rsidR="00E1111E">
        <w:rPr>
          <w:rFonts w:ascii="Arial" w:eastAsia="Times New Roman" w:hAnsi="Arial" w:cs="Arial"/>
          <w:sz w:val="22"/>
          <w:szCs w:val="22"/>
          <w:lang w:eastAsia="en-US"/>
        </w:rPr>
        <w:t>IV</w:t>
      </w:r>
      <w:r w:rsidRPr="00D525E0">
        <w:rPr>
          <w:rFonts w:ascii="Arial" w:eastAsia="Times New Roman" w:hAnsi="Arial" w:cs="Arial"/>
          <w:sz w:val="22"/>
          <w:szCs w:val="22"/>
          <w:lang w:eastAsia="en-US"/>
        </w:rPr>
        <w:t xml:space="preserve"> o</w:t>
      </w:r>
      <w:r w:rsidR="00567A6F" w:rsidRPr="00D525E0">
        <w:rPr>
          <w:rFonts w:ascii="Arial" w:eastAsia="Times New Roman" w:hAnsi="Arial" w:cs="Arial"/>
          <w:sz w:val="22"/>
          <w:szCs w:val="22"/>
          <w:lang w:eastAsia="en-US"/>
        </w:rPr>
        <w:t>dst. 16</w:t>
      </w:r>
      <w:r w:rsidRPr="00D525E0">
        <w:rPr>
          <w:rFonts w:ascii="Arial" w:eastAsia="Times New Roman" w:hAnsi="Arial" w:cs="Arial"/>
          <w:sz w:val="22"/>
          <w:szCs w:val="22"/>
          <w:lang w:eastAsia="en-US"/>
        </w:rPr>
        <w:t xml:space="preserve"> této smlouvy ve výši 5.000 Kč. Tuto pokutu je možno uložit i opakovaně po poskytnutí dodatečné přiměřené lhůty objednatelem;</w:t>
      </w:r>
    </w:p>
    <w:p w:rsidR="00367AFB" w:rsidRDefault="00F97B5F" w:rsidP="00D602B8">
      <w:pPr>
        <w:pStyle w:val="Normodsaz"/>
        <w:numPr>
          <w:ilvl w:val="0"/>
          <w:numId w:val="7"/>
        </w:numPr>
        <w:ind w:left="851" w:hanging="425"/>
        <w:rPr>
          <w:rFonts w:ascii="Arial" w:eastAsia="Times New Roman" w:hAnsi="Arial" w:cs="Arial"/>
          <w:sz w:val="22"/>
          <w:szCs w:val="22"/>
          <w:lang w:eastAsia="en-US"/>
        </w:rPr>
      </w:pPr>
      <w:r w:rsidRPr="00D525E0">
        <w:rPr>
          <w:rFonts w:ascii="Arial" w:eastAsia="Times New Roman" w:hAnsi="Arial" w:cs="Arial"/>
          <w:sz w:val="22"/>
          <w:szCs w:val="22"/>
          <w:lang w:eastAsia="en-US"/>
        </w:rPr>
        <w:t>pokud objednatel řádně uplatnil u zhotovitele své požadavky nebo připomínky v průběhu plnění předmětu smlouvy a zhotovitel je bez vážného důvodu neakceptoval nebo podle nich nepostupuje ve výši 1.000 Kč za každý zjištěný případ. Tuto pokutu je možno uložit i</w:t>
      </w:r>
      <w:r w:rsidR="00567A6F" w:rsidRPr="00D525E0">
        <w:rPr>
          <w:rFonts w:ascii="Arial" w:eastAsia="Times New Roman" w:hAnsi="Arial" w:cs="Arial"/>
          <w:sz w:val="22"/>
          <w:szCs w:val="22"/>
          <w:lang w:eastAsia="en-US"/>
        </w:rPr>
        <w:t> </w:t>
      </w:r>
      <w:r w:rsidRPr="00D525E0">
        <w:rPr>
          <w:rFonts w:ascii="Arial" w:eastAsia="Times New Roman" w:hAnsi="Arial" w:cs="Arial"/>
          <w:sz w:val="22"/>
          <w:szCs w:val="22"/>
          <w:lang w:eastAsia="en-US"/>
        </w:rPr>
        <w:t>opakovaně po poskytnutí dodatečné přiměřené lhůty objednatelem</w:t>
      </w:r>
      <w:r w:rsidR="00367AFB">
        <w:rPr>
          <w:rFonts w:ascii="Arial" w:eastAsia="Times New Roman" w:hAnsi="Arial" w:cs="Arial"/>
          <w:sz w:val="22"/>
          <w:szCs w:val="22"/>
          <w:lang w:eastAsia="en-US"/>
        </w:rPr>
        <w:t>;</w:t>
      </w:r>
    </w:p>
    <w:p w:rsidR="00E95A82" w:rsidRDefault="0052487F" w:rsidP="00E1111E">
      <w:pPr>
        <w:pStyle w:val="Normodsaz"/>
        <w:numPr>
          <w:ilvl w:val="0"/>
          <w:numId w:val="7"/>
        </w:numPr>
        <w:ind w:left="851" w:hanging="425"/>
        <w:rPr>
          <w:rFonts w:ascii="Arial" w:eastAsia="Times New Roman" w:hAnsi="Arial" w:cs="Arial"/>
          <w:sz w:val="22"/>
          <w:szCs w:val="22"/>
          <w:lang w:eastAsia="en-US"/>
        </w:rPr>
      </w:pPr>
      <w:r>
        <w:rPr>
          <w:rFonts w:ascii="Arial" w:eastAsia="Times New Roman" w:hAnsi="Arial" w:cs="Arial"/>
          <w:sz w:val="22"/>
          <w:szCs w:val="22"/>
          <w:lang w:eastAsia="en-US"/>
        </w:rPr>
        <w:t xml:space="preserve">v případě </w:t>
      </w:r>
      <w:r w:rsidR="00367AFB">
        <w:rPr>
          <w:rFonts w:ascii="Arial" w:eastAsia="Times New Roman" w:hAnsi="Arial" w:cs="Arial"/>
          <w:sz w:val="22"/>
          <w:szCs w:val="22"/>
          <w:lang w:eastAsia="en-US"/>
        </w:rPr>
        <w:t xml:space="preserve">neoznačení pracovníků </w:t>
      </w:r>
      <w:r w:rsidR="00E1111E" w:rsidRPr="00E1111E">
        <w:rPr>
          <w:rFonts w:ascii="Arial" w:eastAsia="Times New Roman" w:hAnsi="Arial" w:cs="Arial"/>
          <w:sz w:val="22"/>
          <w:szCs w:val="22"/>
          <w:lang w:eastAsia="en-US"/>
        </w:rPr>
        <w:t xml:space="preserve">viditelně názvem nebo logem firmy ve výši </w:t>
      </w:r>
      <w:r w:rsidR="00367AFB" w:rsidRPr="00E1111E">
        <w:rPr>
          <w:rFonts w:ascii="Arial" w:eastAsia="Times New Roman" w:hAnsi="Arial" w:cs="Arial"/>
          <w:sz w:val="22"/>
          <w:szCs w:val="22"/>
          <w:lang w:eastAsia="en-US"/>
        </w:rPr>
        <w:t>1</w:t>
      </w:r>
      <w:r w:rsidR="00E159BD">
        <w:rPr>
          <w:rFonts w:ascii="Arial" w:eastAsia="Times New Roman" w:hAnsi="Arial" w:cs="Arial"/>
          <w:sz w:val="22"/>
          <w:szCs w:val="22"/>
          <w:lang w:eastAsia="en-US"/>
        </w:rPr>
        <w:t>.</w:t>
      </w:r>
      <w:r w:rsidR="00367AFB" w:rsidRPr="00E1111E">
        <w:rPr>
          <w:rFonts w:ascii="Arial" w:eastAsia="Times New Roman" w:hAnsi="Arial" w:cs="Arial"/>
          <w:sz w:val="22"/>
          <w:szCs w:val="22"/>
          <w:lang w:eastAsia="en-US"/>
        </w:rPr>
        <w:t>000</w:t>
      </w:r>
      <w:r w:rsidR="00E1111E" w:rsidRPr="00E1111E">
        <w:rPr>
          <w:rFonts w:ascii="Arial" w:eastAsia="Times New Roman" w:hAnsi="Arial" w:cs="Arial"/>
          <w:sz w:val="22"/>
          <w:szCs w:val="22"/>
          <w:lang w:eastAsia="en-US"/>
        </w:rPr>
        <w:t> </w:t>
      </w:r>
      <w:r w:rsidR="00367AFB" w:rsidRPr="00E1111E">
        <w:rPr>
          <w:rFonts w:ascii="Arial" w:eastAsia="Times New Roman" w:hAnsi="Arial" w:cs="Arial"/>
          <w:sz w:val="22"/>
          <w:szCs w:val="22"/>
          <w:lang w:eastAsia="en-US"/>
        </w:rPr>
        <w:t>Kč</w:t>
      </w:r>
      <w:r w:rsidR="00E1111E" w:rsidRPr="00E1111E">
        <w:rPr>
          <w:rFonts w:ascii="Arial" w:eastAsia="Times New Roman" w:hAnsi="Arial" w:cs="Arial"/>
          <w:sz w:val="22"/>
          <w:szCs w:val="22"/>
          <w:lang w:eastAsia="en-US"/>
        </w:rPr>
        <w:t xml:space="preserve"> za každý</w:t>
      </w:r>
      <w:r w:rsidR="00E1111E">
        <w:rPr>
          <w:rFonts w:ascii="Arial" w:eastAsia="Times New Roman" w:hAnsi="Arial" w:cs="Arial"/>
          <w:sz w:val="22"/>
          <w:szCs w:val="22"/>
          <w:lang w:eastAsia="en-US"/>
        </w:rPr>
        <w:t xml:space="preserve"> zjištěný případ</w:t>
      </w:r>
      <w:r w:rsidR="00E95A82">
        <w:rPr>
          <w:rFonts w:ascii="Arial" w:eastAsia="Times New Roman" w:hAnsi="Arial" w:cs="Arial"/>
          <w:sz w:val="22"/>
          <w:szCs w:val="22"/>
          <w:lang w:eastAsia="en-US"/>
        </w:rPr>
        <w:t>;</w:t>
      </w:r>
    </w:p>
    <w:p w:rsidR="00BE2FA9" w:rsidRDefault="00E95A82" w:rsidP="00E1111E">
      <w:pPr>
        <w:pStyle w:val="Normodsaz"/>
        <w:numPr>
          <w:ilvl w:val="0"/>
          <w:numId w:val="7"/>
        </w:numPr>
        <w:ind w:left="851" w:hanging="425"/>
        <w:rPr>
          <w:rFonts w:ascii="Arial" w:eastAsia="Times New Roman" w:hAnsi="Arial" w:cs="Arial"/>
          <w:sz w:val="22"/>
          <w:szCs w:val="22"/>
          <w:lang w:eastAsia="en-US"/>
        </w:rPr>
      </w:pPr>
      <w:r>
        <w:rPr>
          <w:rFonts w:ascii="Arial" w:eastAsia="Times New Roman" w:hAnsi="Arial" w:cs="Arial"/>
          <w:sz w:val="22"/>
          <w:szCs w:val="22"/>
          <w:lang w:eastAsia="en-US"/>
        </w:rPr>
        <w:t>v případě porušení povinností dle čl. VII smlouvy ve výši 5.000 Kč za každý jednotlivý případ</w:t>
      </w:r>
      <w:r w:rsidR="00BE2FA9">
        <w:rPr>
          <w:rFonts w:ascii="Arial" w:eastAsia="Times New Roman" w:hAnsi="Arial" w:cs="Arial"/>
          <w:sz w:val="22"/>
          <w:szCs w:val="22"/>
          <w:lang w:eastAsia="en-US"/>
        </w:rPr>
        <w:t>;</w:t>
      </w:r>
    </w:p>
    <w:p w:rsidR="003B2157" w:rsidRDefault="00BE2FA9" w:rsidP="001F2261">
      <w:pPr>
        <w:pStyle w:val="Normodsaz"/>
        <w:numPr>
          <w:ilvl w:val="0"/>
          <w:numId w:val="7"/>
        </w:numPr>
        <w:ind w:left="850" w:hanging="425"/>
        <w:rPr>
          <w:rFonts w:ascii="Arial" w:eastAsia="Times New Roman" w:hAnsi="Arial" w:cs="Arial"/>
          <w:sz w:val="22"/>
          <w:szCs w:val="22"/>
          <w:lang w:eastAsia="en-US"/>
        </w:rPr>
      </w:pPr>
      <w:r w:rsidRPr="00EB273F">
        <w:rPr>
          <w:rFonts w:ascii="Arial" w:eastAsia="Times New Roman" w:hAnsi="Arial" w:cs="Arial"/>
          <w:sz w:val="22"/>
          <w:szCs w:val="22"/>
          <w:lang w:eastAsia="en-US"/>
        </w:rPr>
        <w:t xml:space="preserve">v případě neposkytnutí součinnosti objednateli, TDS nebo autorskému dozoru projektanta </w:t>
      </w:r>
      <w:r w:rsidR="005B1BE6" w:rsidRPr="00EB273F">
        <w:rPr>
          <w:rFonts w:ascii="Arial" w:eastAsia="Times New Roman" w:hAnsi="Arial" w:cs="Arial"/>
          <w:sz w:val="22"/>
          <w:szCs w:val="22"/>
          <w:lang w:eastAsia="en-US"/>
        </w:rPr>
        <w:t>nebo koordinátorovi BOZP</w:t>
      </w:r>
      <w:r w:rsidRPr="00EB273F">
        <w:rPr>
          <w:rFonts w:ascii="Arial" w:eastAsia="Times New Roman" w:hAnsi="Arial" w:cs="Arial"/>
          <w:sz w:val="22"/>
          <w:szCs w:val="22"/>
          <w:lang w:eastAsia="en-US"/>
        </w:rPr>
        <w:t xml:space="preserve"> ve výši 5.000 Kč za každý zjištěný případ</w:t>
      </w:r>
      <w:r w:rsidR="003B2157">
        <w:rPr>
          <w:rFonts w:ascii="Arial" w:eastAsia="Times New Roman" w:hAnsi="Arial" w:cs="Arial"/>
          <w:sz w:val="22"/>
          <w:szCs w:val="22"/>
          <w:lang w:eastAsia="en-US"/>
        </w:rPr>
        <w:t>;</w:t>
      </w:r>
    </w:p>
    <w:p w:rsidR="001F2261" w:rsidRDefault="003B2157" w:rsidP="001F2261">
      <w:pPr>
        <w:pStyle w:val="Odstavecseseznamem"/>
        <w:numPr>
          <w:ilvl w:val="0"/>
          <w:numId w:val="7"/>
        </w:numPr>
        <w:spacing w:after="120"/>
        <w:ind w:left="850" w:hanging="425"/>
        <w:contextualSpacing w:val="0"/>
        <w:rPr>
          <w:rFonts w:ascii="Arial" w:hAnsi="Arial" w:cs="Arial"/>
          <w:sz w:val="22"/>
          <w:szCs w:val="22"/>
          <w:lang w:eastAsia="en-US"/>
        </w:rPr>
      </w:pPr>
      <w:r>
        <w:rPr>
          <w:rFonts w:ascii="Arial" w:hAnsi="Arial" w:cs="Arial"/>
          <w:sz w:val="22"/>
          <w:szCs w:val="22"/>
          <w:lang w:eastAsia="en-US"/>
        </w:rPr>
        <w:t xml:space="preserve">v případě neposkytnutí potřebné součinnosti </w:t>
      </w:r>
      <w:r w:rsidRPr="003B2157">
        <w:rPr>
          <w:rFonts w:ascii="Arial" w:hAnsi="Arial" w:cs="Arial"/>
          <w:sz w:val="22"/>
          <w:szCs w:val="22"/>
          <w:lang w:eastAsia="en-US"/>
        </w:rPr>
        <w:t>k vydání kolaudačního souhlasu</w:t>
      </w:r>
      <w:r>
        <w:rPr>
          <w:rFonts w:ascii="Arial" w:hAnsi="Arial" w:cs="Arial"/>
          <w:sz w:val="22"/>
          <w:szCs w:val="22"/>
          <w:lang w:eastAsia="en-US"/>
        </w:rPr>
        <w:t xml:space="preserve"> dle čl. I</w:t>
      </w:r>
      <w:r w:rsidR="00804CE5">
        <w:rPr>
          <w:rFonts w:ascii="Arial" w:hAnsi="Arial" w:cs="Arial"/>
          <w:sz w:val="22"/>
          <w:szCs w:val="22"/>
          <w:lang w:eastAsia="en-US"/>
        </w:rPr>
        <w:t>V</w:t>
      </w:r>
      <w:r>
        <w:rPr>
          <w:rFonts w:ascii="Arial" w:hAnsi="Arial" w:cs="Arial"/>
          <w:sz w:val="22"/>
          <w:szCs w:val="22"/>
          <w:lang w:eastAsia="en-US"/>
        </w:rPr>
        <w:t xml:space="preserve"> odst. </w:t>
      </w:r>
      <w:r w:rsidR="00FB7A71">
        <w:rPr>
          <w:rFonts w:ascii="Arial" w:hAnsi="Arial" w:cs="Arial"/>
          <w:sz w:val="22"/>
          <w:szCs w:val="22"/>
          <w:lang w:eastAsia="en-US"/>
        </w:rPr>
        <w:t>15</w:t>
      </w:r>
      <w:r>
        <w:rPr>
          <w:rFonts w:ascii="Arial" w:hAnsi="Arial" w:cs="Arial"/>
          <w:sz w:val="22"/>
          <w:szCs w:val="22"/>
          <w:lang w:eastAsia="en-US"/>
        </w:rPr>
        <w:t xml:space="preserve"> smlouvy ve výši 5.000 Kč za každý jednotlivý případ. Tuto pokutu je možno uložit i opakovaně po poskytnutí dodatečné přiměřené lhůty objednatelem</w:t>
      </w:r>
      <w:r w:rsidR="001F2261">
        <w:rPr>
          <w:rFonts w:ascii="Arial" w:hAnsi="Arial" w:cs="Arial"/>
          <w:sz w:val="22"/>
          <w:szCs w:val="22"/>
          <w:lang w:eastAsia="en-US"/>
        </w:rPr>
        <w:t>;</w:t>
      </w:r>
    </w:p>
    <w:p w:rsidR="001F2261" w:rsidRDefault="001F2261" w:rsidP="001F2261">
      <w:pPr>
        <w:pStyle w:val="Odstavecseseznamem"/>
        <w:numPr>
          <w:ilvl w:val="0"/>
          <w:numId w:val="7"/>
        </w:numPr>
        <w:spacing w:after="120"/>
        <w:ind w:left="850" w:hanging="425"/>
        <w:contextualSpacing w:val="0"/>
        <w:rPr>
          <w:rFonts w:ascii="Arial" w:hAnsi="Arial" w:cs="Arial"/>
          <w:sz w:val="22"/>
          <w:szCs w:val="22"/>
          <w:lang w:eastAsia="en-US"/>
        </w:rPr>
      </w:pPr>
      <w:r>
        <w:rPr>
          <w:rFonts w:ascii="Arial" w:hAnsi="Arial" w:cs="Arial"/>
          <w:sz w:val="22"/>
          <w:szCs w:val="22"/>
          <w:lang w:eastAsia="en-US"/>
        </w:rPr>
        <w:t xml:space="preserve">v případě nedodržení stanovené maximální doby pro omezení průchodu nebo nemožnost přístupu do 7. NP nebo nemožnost průchodu do suterénu (1. PP) dle čl. II odst. 2 </w:t>
      </w:r>
      <w:proofErr w:type="gramStart"/>
      <w:r>
        <w:rPr>
          <w:rFonts w:ascii="Arial" w:hAnsi="Arial" w:cs="Arial"/>
          <w:sz w:val="22"/>
          <w:szCs w:val="22"/>
          <w:lang w:eastAsia="en-US"/>
        </w:rPr>
        <w:t>této</w:t>
      </w:r>
      <w:proofErr w:type="gramEnd"/>
      <w:r>
        <w:rPr>
          <w:rFonts w:ascii="Arial" w:hAnsi="Arial" w:cs="Arial"/>
          <w:sz w:val="22"/>
          <w:szCs w:val="22"/>
          <w:lang w:eastAsia="en-US"/>
        </w:rPr>
        <w:t xml:space="preserve"> smlouvy ve výši 10.000 Kč za každý i započatý den prodlení;</w:t>
      </w:r>
    </w:p>
    <w:p w:rsidR="00F97B5F" w:rsidRPr="003B2157" w:rsidRDefault="001F2261" w:rsidP="003B2157">
      <w:pPr>
        <w:pStyle w:val="Odstavecseseznamem"/>
        <w:numPr>
          <w:ilvl w:val="0"/>
          <w:numId w:val="7"/>
        </w:numPr>
        <w:ind w:left="851" w:hanging="425"/>
        <w:rPr>
          <w:rFonts w:ascii="Arial" w:hAnsi="Arial" w:cs="Arial"/>
          <w:sz w:val="22"/>
          <w:szCs w:val="22"/>
          <w:lang w:eastAsia="en-US"/>
        </w:rPr>
      </w:pPr>
      <w:r>
        <w:rPr>
          <w:rFonts w:ascii="Arial" w:hAnsi="Arial" w:cs="Arial"/>
          <w:sz w:val="22"/>
          <w:szCs w:val="22"/>
          <w:lang w:eastAsia="en-US"/>
        </w:rPr>
        <w:t>v případě nemožnosti průchodu do 6. NP nebo nezachování částečného průchodu do 1.</w:t>
      </w:r>
      <w:r w:rsidR="00AE18CE">
        <w:rPr>
          <w:rFonts w:ascii="Arial" w:hAnsi="Arial" w:cs="Arial"/>
          <w:sz w:val="22"/>
          <w:szCs w:val="22"/>
          <w:lang w:eastAsia="en-US"/>
        </w:rPr>
        <w:t> </w:t>
      </w:r>
      <w:r>
        <w:rPr>
          <w:rFonts w:ascii="Arial" w:hAnsi="Arial" w:cs="Arial"/>
          <w:sz w:val="22"/>
          <w:szCs w:val="22"/>
          <w:lang w:eastAsia="en-US"/>
        </w:rPr>
        <w:t xml:space="preserve">NP až 6. NP </w:t>
      </w:r>
      <w:r w:rsidR="00D328AD">
        <w:rPr>
          <w:rFonts w:ascii="Arial" w:hAnsi="Arial" w:cs="Arial"/>
          <w:sz w:val="22"/>
          <w:szCs w:val="22"/>
          <w:lang w:eastAsia="en-US"/>
        </w:rPr>
        <w:t>dle</w:t>
      </w:r>
      <w:r>
        <w:rPr>
          <w:rFonts w:ascii="Arial" w:hAnsi="Arial" w:cs="Arial"/>
          <w:sz w:val="22"/>
          <w:szCs w:val="22"/>
          <w:lang w:eastAsia="en-US"/>
        </w:rPr>
        <w:t xml:space="preserve"> čl. II odst. 2 </w:t>
      </w:r>
      <w:proofErr w:type="gramStart"/>
      <w:r>
        <w:rPr>
          <w:rFonts w:ascii="Arial" w:hAnsi="Arial" w:cs="Arial"/>
          <w:sz w:val="22"/>
          <w:szCs w:val="22"/>
          <w:lang w:eastAsia="en-US"/>
        </w:rPr>
        <w:t>této</w:t>
      </w:r>
      <w:proofErr w:type="gramEnd"/>
      <w:r>
        <w:rPr>
          <w:rFonts w:ascii="Arial" w:hAnsi="Arial" w:cs="Arial"/>
          <w:sz w:val="22"/>
          <w:szCs w:val="22"/>
          <w:lang w:eastAsia="en-US"/>
        </w:rPr>
        <w:t xml:space="preserve"> smlouvy ve výši 10.000 za každý zjištěný případ</w:t>
      </w:r>
      <w:r w:rsidR="00367AFB" w:rsidRPr="003B2157">
        <w:rPr>
          <w:rFonts w:ascii="Arial" w:hAnsi="Arial" w:cs="Arial"/>
          <w:sz w:val="22"/>
          <w:szCs w:val="22"/>
          <w:lang w:eastAsia="en-US"/>
        </w:rPr>
        <w:t>.</w:t>
      </w:r>
    </w:p>
    <w:p w:rsidR="00F94ADD" w:rsidRPr="006D101F" w:rsidRDefault="00F94ADD" w:rsidP="00D602B8">
      <w:pPr>
        <w:pStyle w:val="Normodsaz"/>
        <w:numPr>
          <w:ilvl w:val="0"/>
          <w:numId w:val="15"/>
        </w:numPr>
        <w:ind w:left="426" w:hanging="426"/>
        <w:rPr>
          <w:rFonts w:ascii="Arial" w:eastAsia="Times New Roman" w:hAnsi="Arial" w:cs="Arial"/>
          <w:sz w:val="22"/>
          <w:szCs w:val="22"/>
          <w:lang w:eastAsia="en-US"/>
        </w:rPr>
      </w:pPr>
      <w:r w:rsidRPr="00D525E0">
        <w:rPr>
          <w:rFonts w:ascii="Arial" w:eastAsia="Times New Roman" w:hAnsi="Arial" w:cs="Arial"/>
          <w:sz w:val="22"/>
          <w:szCs w:val="22"/>
          <w:lang w:eastAsia="en-US"/>
        </w:rPr>
        <w:t xml:space="preserve">Smluvní pokuta je splatná do 21 dnů ode dne doručení oznámení o uložení smluvní pokuty </w:t>
      </w:r>
      <w:r w:rsidRPr="006D101F">
        <w:rPr>
          <w:rFonts w:ascii="Arial" w:eastAsia="Times New Roman" w:hAnsi="Arial" w:cs="Arial"/>
          <w:sz w:val="22"/>
          <w:szCs w:val="22"/>
          <w:lang w:eastAsia="en-US"/>
        </w:rPr>
        <w:t>objednatelem zhotoviteli.</w:t>
      </w:r>
      <w:r>
        <w:rPr>
          <w:rFonts w:ascii="Arial" w:eastAsia="Times New Roman" w:hAnsi="Arial" w:cs="Arial"/>
          <w:sz w:val="22"/>
          <w:szCs w:val="22"/>
          <w:lang w:eastAsia="en-US"/>
        </w:rPr>
        <w:t xml:space="preserve"> </w:t>
      </w:r>
      <w:r>
        <w:rPr>
          <w:rFonts w:ascii="Arial" w:hAnsi="Arial" w:cs="Arial"/>
          <w:bCs/>
          <w:sz w:val="22"/>
          <w:szCs w:val="22"/>
        </w:rPr>
        <w:t>Pro případ pochybností o doručení oznámení o uložení smluvní pokuty se sjednává, že se oznámení považuje za doručené druhé straně třetím dnem od podání zásilky k poštovní přepravě.</w:t>
      </w:r>
    </w:p>
    <w:p w:rsidR="00F94ADD" w:rsidRDefault="00F94ADD" w:rsidP="00D602B8">
      <w:pPr>
        <w:pStyle w:val="Normodsaz"/>
        <w:numPr>
          <w:ilvl w:val="0"/>
          <w:numId w:val="15"/>
        </w:numPr>
        <w:ind w:left="426" w:hanging="426"/>
        <w:rPr>
          <w:rFonts w:ascii="Arial" w:eastAsia="Times New Roman" w:hAnsi="Arial" w:cs="Arial"/>
          <w:sz w:val="22"/>
          <w:szCs w:val="22"/>
          <w:lang w:eastAsia="en-US"/>
        </w:rPr>
      </w:pPr>
      <w:r w:rsidRPr="006D101F">
        <w:rPr>
          <w:rFonts w:ascii="Arial" w:eastAsia="Times New Roman" w:hAnsi="Arial" w:cs="Arial"/>
          <w:sz w:val="22"/>
          <w:szCs w:val="22"/>
          <w:lang w:eastAsia="en-US"/>
        </w:rPr>
        <w:t>Ujednáním o smluvní pokutě není dotčen nárok objednatele na náhradu vzniklé škody způsobené porušením povinnosti, přičemž se částka zaplacených smluvních pokut do výše náhrady škody nezapočítává.</w:t>
      </w:r>
    </w:p>
    <w:p w:rsidR="00F94ADD" w:rsidRDefault="00F94ADD" w:rsidP="00D602B8">
      <w:pPr>
        <w:pStyle w:val="Zkladntext"/>
        <w:numPr>
          <w:ilvl w:val="0"/>
          <w:numId w:val="15"/>
        </w:numPr>
        <w:spacing w:before="120" w:after="120"/>
        <w:ind w:left="426" w:hanging="426"/>
        <w:rPr>
          <w:sz w:val="22"/>
          <w:szCs w:val="22"/>
        </w:rPr>
      </w:pPr>
      <w:r w:rsidRPr="00A9218B">
        <w:rPr>
          <w:sz w:val="22"/>
          <w:szCs w:val="22"/>
        </w:rPr>
        <w:t xml:space="preserve">Bude-li </w:t>
      </w:r>
      <w:r>
        <w:rPr>
          <w:sz w:val="22"/>
          <w:szCs w:val="22"/>
        </w:rPr>
        <w:t>objednatel</w:t>
      </w:r>
      <w:r w:rsidRPr="00A9218B">
        <w:rPr>
          <w:sz w:val="22"/>
          <w:szCs w:val="22"/>
        </w:rPr>
        <w:t xml:space="preserve"> v prodlení s</w:t>
      </w:r>
      <w:r>
        <w:rPr>
          <w:sz w:val="22"/>
          <w:szCs w:val="22"/>
        </w:rPr>
        <w:t> úhradou ceny zhotoviteli</w:t>
      </w:r>
      <w:r w:rsidRPr="00A9218B">
        <w:rPr>
          <w:sz w:val="22"/>
          <w:szCs w:val="22"/>
        </w:rPr>
        <w:t xml:space="preserve">, může </w:t>
      </w:r>
      <w:r>
        <w:rPr>
          <w:sz w:val="22"/>
          <w:szCs w:val="22"/>
        </w:rPr>
        <w:t>zhotovitel</w:t>
      </w:r>
      <w:r w:rsidRPr="00A9218B">
        <w:rPr>
          <w:sz w:val="22"/>
          <w:szCs w:val="22"/>
        </w:rPr>
        <w:t xml:space="preserve"> po </w:t>
      </w:r>
      <w:r>
        <w:rPr>
          <w:sz w:val="22"/>
          <w:szCs w:val="22"/>
        </w:rPr>
        <w:t>objednateli</w:t>
      </w:r>
      <w:r w:rsidRPr="00A9218B">
        <w:rPr>
          <w:sz w:val="22"/>
          <w:szCs w:val="22"/>
        </w:rPr>
        <w:t xml:space="preserve"> požadovat úrok z prodlení z dlužné částky za každý byť </w:t>
      </w:r>
      <w:r w:rsidR="00E95A82">
        <w:rPr>
          <w:sz w:val="22"/>
          <w:szCs w:val="22"/>
        </w:rPr>
        <w:t xml:space="preserve">i </w:t>
      </w:r>
      <w:r w:rsidRPr="00A9218B">
        <w:rPr>
          <w:sz w:val="22"/>
          <w:szCs w:val="22"/>
        </w:rPr>
        <w:t xml:space="preserve">započatý den prodlení ve výši podle zvláštního právního předpisu, kterým se stanoví výše úroků z prodlení podle občanského zákoníku. </w:t>
      </w:r>
    </w:p>
    <w:p w:rsidR="00946B52" w:rsidRPr="00092C87" w:rsidRDefault="004F5E90" w:rsidP="00381A4B">
      <w:pPr>
        <w:tabs>
          <w:tab w:val="left" w:pos="360"/>
        </w:tabs>
        <w:overflowPunct w:val="0"/>
        <w:autoSpaceDE w:val="0"/>
        <w:autoSpaceDN w:val="0"/>
        <w:adjustRightInd w:val="0"/>
        <w:spacing w:before="360" w:after="120"/>
        <w:jc w:val="center"/>
        <w:textAlignment w:val="baseline"/>
        <w:rPr>
          <w:rFonts w:ascii="Arial" w:hAnsi="Arial" w:cs="Arial"/>
          <w:b/>
          <w:bCs/>
          <w:sz w:val="22"/>
          <w:szCs w:val="22"/>
        </w:rPr>
      </w:pPr>
      <w:r>
        <w:rPr>
          <w:rFonts w:ascii="Arial" w:hAnsi="Arial" w:cs="Arial"/>
          <w:b/>
          <w:sz w:val="22"/>
          <w:szCs w:val="22"/>
        </w:rPr>
        <w:t xml:space="preserve"> </w:t>
      </w:r>
      <w:r>
        <w:rPr>
          <w:rFonts w:ascii="Arial" w:hAnsi="Arial" w:cs="Arial"/>
          <w:bCs/>
          <w:sz w:val="22"/>
          <w:szCs w:val="22"/>
        </w:rPr>
        <w:t xml:space="preserve"> </w:t>
      </w:r>
      <w:r w:rsidR="00896AF2">
        <w:rPr>
          <w:rFonts w:ascii="Arial" w:hAnsi="Arial" w:cs="Arial"/>
          <w:b/>
          <w:sz w:val="22"/>
          <w:szCs w:val="22"/>
        </w:rPr>
        <w:t>Čl.</w:t>
      </w:r>
      <w:r w:rsidR="00896AF2">
        <w:rPr>
          <w:b/>
          <w:sz w:val="22"/>
          <w:szCs w:val="22"/>
        </w:rPr>
        <w:t xml:space="preserve"> </w:t>
      </w:r>
      <w:r w:rsidR="00704BD9">
        <w:rPr>
          <w:rFonts w:ascii="Arial" w:hAnsi="Arial" w:cs="Arial"/>
          <w:b/>
          <w:bCs/>
          <w:sz w:val="22"/>
          <w:szCs w:val="22"/>
        </w:rPr>
        <w:t>IX</w:t>
      </w:r>
      <w:r w:rsidR="00091F4F">
        <w:rPr>
          <w:rFonts w:ascii="Arial" w:hAnsi="Arial" w:cs="Arial"/>
          <w:b/>
          <w:bCs/>
          <w:sz w:val="22"/>
          <w:szCs w:val="22"/>
        </w:rPr>
        <w:br/>
      </w:r>
      <w:r w:rsidR="00334661">
        <w:rPr>
          <w:rFonts w:ascii="Arial" w:hAnsi="Arial" w:cs="Arial"/>
          <w:b/>
          <w:bCs/>
          <w:sz w:val="22"/>
          <w:szCs w:val="22"/>
        </w:rPr>
        <w:t>Ukončení smlouvy</w:t>
      </w:r>
    </w:p>
    <w:p w:rsidR="00BC45EE" w:rsidRDefault="00946B52" w:rsidP="00D602B8">
      <w:pPr>
        <w:pStyle w:val="Normodsaz"/>
        <w:numPr>
          <w:ilvl w:val="0"/>
          <w:numId w:val="17"/>
        </w:numPr>
        <w:ind w:left="426" w:hanging="426"/>
        <w:rPr>
          <w:rFonts w:ascii="Arial" w:eastAsia="Times New Roman" w:hAnsi="Arial" w:cs="Arial"/>
          <w:sz w:val="22"/>
          <w:szCs w:val="22"/>
          <w:lang w:eastAsia="en-US"/>
        </w:rPr>
      </w:pPr>
      <w:r w:rsidRPr="004A612E">
        <w:rPr>
          <w:rFonts w:ascii="Arial" w:eastAsia="Times New Roman" w:hAnsi="Arial" w:cs="Arial"/>
          <w:sz w:val="22"/>
          <w:szCs w:val="22"/>
          <w:lang w:eastAsia="en-US"/>
        </w:rPr>
        <w:t xml:space="preserve">Smluvní strany mohou smlouvu ukončit </w:t>
      </w:r>
    </w:p>
    <w:p w:rsidR="00F97B5F" w:rsidRDefault="00F97B5F" w:rsidP="00D602B8">
      <w:pPr>
        <w:pStyle w:val="Normodsaz"/>
        <w:numPr>
          <w:ilvl w:val="1"/>
          <w:numId w:val="8"/>
        </w:numPr>
        <w:ind w:left="851" w:hanging="426"/>
        <w:rPr>
          <w:rFonts w:ascii="Arial" w:eastAsia="Times New Roman" w:hAnsi="Arial" w:cs="Arial"/>
          <w:sz w:val="22"/>
          <w:szCs w:val="22"/>
          <w:lang w:eastAsia="en-US"/>
        </w:rPr>
      </w:pPr>
      <w:r>
        <w:rPr>
          <w:rFonts w:ascii="Arial" w:eastAsia="Times New Roman" w:hAnsi="Arial" w:cs="Arial"/>
          <w:sz w:val="22"/>
          <w:szCs w:val="22"/>
          <w:lang w:eastAsia="en-US"/>
        </w:rPr>
        <w:t>dohodou smluvních stran,</w:t>
      </w:r>
    </w:p>
    <w:p w:rsidR="00F97B5F" w:rsidRDefault="00F97B5F" w:rsidP="00D602B8">
      <w:pPr>
        <w:pStyle w:val="Normodsaz"/>
        <w:numPr>
          <w:ilvl w:val="1"/>
          <w:numId w:val="8"/>
        </w:numPr>
        <w:ind w:left="851" w:hanging="426"/>
        <w:rPr>
          <w:rFonts w:ascii="Arial" w:eastAsia="Times New Roman" w:hAnsi="Arial" w:cs="Arial"/>
          <w:sz w:val="22"/>
          <w:szCs w:val="22"/>
          <w:lang w:eastAsia="en-US"/>
        </w:rPr>
      </w:pPr>
      <w:r>
        <w:rPr>
          <w:rFonts w:ascii="Arial" w:eastAsia="Times New Roman" w:hAnsi="Arial" w:cs="Arial"/>
          <w:sz w:val="22"/>
          <w:szCs w:val="22"/>
          <w:lang w:eastAsia="en-US"/>
        </w:rPr>
        <w:t>odstoupením od smlouvy</w:t>
      </w:r>
    </w:p>
    <w:p w:rsidR="00F97B5F" w:rsidRDefault="00F97B5F" w:rsidP="00D602B8">
      <w:pPr>
        <w:pStyle w:val="Normodsaz"/>
        <w:numPr>
          <w:ilvl w:val="2"/>
          <w:numId w:val="8"/>
        </w:numPr>
        <w:spacing w:after="0"/>
        <w:ind w:left="1134" w:hanging="295"/>
        <w:rPr>
          <w:rFonts w:ascii="Arial" w:eastAsia="Times New Roman" w:hAnsi="Arial" w:cs="Arial"/>
          <w:sz w:val="22"/>
          <w:szCs w:val="22"/>
          <w:lang w:eastAsia="en-US"/>
        </w:rPr>
      </w:pPr>
      <w:r>
        <w:rPr>
          <w:rFonts w:ascii="Arial" w:eastAsia="Times New Roman" w:hAnsi="Arial" w:cs="Arial"/>
          <w:sz w:val="22"/>
          <w:szCs w:val="22"/>
          <w:lang w:eastAsia="en-US"/>
        </w:rPr>
        <w:t>stanoví-li tak zákon, zejména občanský zákoník,</w:t>
      </w:r>
      <w:r w:rsidR="009A171A">
        <w:rPr>
          <w:rFonts w:ascii="Arial" w:eastAsia="Times New Roman" w:hAnsi="Arial" w:cs="Arial"/>
          <w:sz w:val="22"/>
          <w:szCs w:val="22"/>
          <w:lang w:eastAsia="en-US"/>
        </w:rPr>
        <w:t xml:space="preserve"> nebo zákon č. 134/2016 Sb., o zadávání veřejných zakázek, ve znění pozdějších předpisů,</w:t>
      </w:r>
    </w:p>
    <w:p w:rsidR="00F97B5F" w:rsidRDefault="00F97B5F" w:rsidP="00D602B8">
      <w:pPr>
        <w:pStyle w:val="Normodsaz"/>
        <w:numPr>
          <w:ilvl w:val="2"/>
          <w:numId w:val="8"/>
        </w:numPr>
        <w:spacing w:before="0"/>
        <w:ind w:left="1134" w:hanging="295"/>
        <w:rPr>
          <w:rFonts w:ascii="Arial" w:eastAsia="Times New Roman" w:hAnsi="Arial" w:cs="Arial"/>
          <w:sz w:val="22"/>
          <w:szCs w:val="22"/>
          <w:lang w:eastAsia="en-US"/>
        </w:rPr>
      </w:pPr>
      <w:r>
        <w:rPr>
          <w:rFonts w:ascii="Arial" w:eastAsia="Times New Roman" w:hAnsi="Arial" w:cs="Arial"/>
          <w:sz w:val="22"/>
          <w:szCs w:val="22"/>
          <w:lang w:eastAsia="en-US"/>
        </w:rPr>
        <w:lastRenderedPageBreak/>
        <w:t>v případech, které si smluvní strany ujednaly dále v tomto článku smlouvy.</w:t>
      </w:r>
    </w:p>
    <w:p w:rsidR="00F97B5F" w:rsidRPr="00194E2D" w:rsidRDefault="00F97B5F" w:rsidP="00567A6F">
      <w:pPr>
        <w:pStyle w:val="Normodsaz"/>
        <w:ind w:firstLine="425"/>
        <w:rPr>
          <w:rFonts w:ascii="Arial" w:eastAsia="Times New Roman" w:hAnsi="Arial" w:cs="Arial"/>
          <w:sz w:val="22"/>
          <w:szCs w:val="22"/>
          <w:lang w:eastAsia="en-US"/>
        </w:rPr>
      </w:pPr>
      <w:r w:rsidRPr="00E85B5A">
        <w:rPr>
          <w:rFonts w:ascii="Arial" w:eastAsia="Times New Roman" w:hAnsi="Arial" w:cs="Arial"/>
          <w:sz w:val="22"/>
          <w:szCs w:val="22"/>
          <w:lang w:eastAsia="en-US"/>
        </w:rPr>
        <w:t xml:space="preserve">Dohoda nebo projev vůle o odstoupení musí být učiněn vždy v písemné formě. </w:t>
      </w:r>
    </w:p>
    <w:p w:rsidR="00946B52" w:rsidRDefault="00946B52" w:rsidP="00D602B8">
      <w:pPr>
        <w:pStyle w:val="Normodsaz"/>
        <w:numPr>
          <w:ilvl w:val="0"/>
          <w:numId w:val="17"/>
        </w:numPr>
        <w:ind w:left="426" w:hanging="426"/>
        <w:rPr>
          <w:rFonts w:ascii="Arial" w:eastAsia="Times New Roman" w:hAnsi="Arial" w:cs="Arial"/>
          <w:sz w:val="22"/>
          <w:szCs w:val="22"/>
          <w:lang w:eastAsia="en-US"/>
        </w:rPr>
      </w:pPr>
      <w:r w:rsidRPr="00194E2D">
        <w:rPr>
          <w:rFonts w:ascii="Arial" w:eastAsia="Times New Roman" w:hAnsi="Arial" w:cs="Arial"/>
          <w:sz w:val="22"/>
          <w:szCs w:val="22"/>
          <w:lang w:eastAsia="en-US"/>
        </w:rPr>
        <w:t xml:space="preserve">Objednatel je oprávněn odstoupit od smlouvy, jestliže </w:t>
      </w:r>
      <w:r>
        <w:rPr>
          <w:rFonts w:ascii="Arial" w:eastAsia="Times New Roman" w:hAnsi="Arial" w:cs="Arial"/>
          <w:sz w:val="22"/>
          <w:szCs w:val="22"/>
          <w:lang w:eastAsia="en-US"/>
        </w:rPr>
        <w:t>zhotovitel hrubým způsobem nebo opakovaně porušuje nebo nedodržuje podmínky této smlouvy, zejména</w:t>
      </w:r>
    </w:p>
    <w:p w:rsidR="005B1BE6" w:rsidRPr="005B1BE6" w:rsidRDefault="00946B52" w:rsidP="005B1BE6">
      <w:pPr>
        <w:numPr>
          <w:ilvl w:val="0"/>
          <w:numId w:val="11"/>
        </w:numPr>
        <w:spacing w:before="120" w:after="120"/>
        <w:ind w:left="851" w:hanging="425"/>
        <w:rPr>
          <w:rFonts w:ascii="Arial" w:eastAsia="Calibri" w:hAnsi="Arial" w:cs="Arial"/>
          <w:sz w:val="22"/>
          <w:szCs w:val="22"/>
        </w:rPr>
      </w:pPr>
      <w:r>
        <w:rPr>
          <w:rFonts w:ascii="Arial" w:hAnsi="Arial" w:cs="Arial"/>
          <w:sz w:val="22"/>
          <w:szCs w:val="22"/>
          <w:lang w:eastAsia="en-US"/>
        </w:rPr>
        <w:t xml:space="preserve">je-li </w:t>
      </w:r>
      <w:r w:rsidRPr="00194E2D">
        <w:rPr>
          <w:rFonts w:ascii="Arial" w:hAnsi="Arial" w:cs="Arial"/>
          <w:sz w:val="22"/>
          <w:szCs w:val="22"/>
          <w:lang w:eastAsia="en-US"/>
        </w:rPr>
        <w:t>zhotovitel</w:t>
      </w:r>
      <w:r>
        <w:rPr>
          <w:rFonts w:ascii="Arial" w:hAnsi="Arial" w:cs="Arial"/>
          <w:sz w:val="22"/>
          <w:szCs w:val="22"/>
          <w:lang w:eastAsia="en-US"/>
        </w:rPr>
        <w:t xml:space="preserve"> </w:t>
      </w:r>
      <w:r w:rsidRPr="00194E2D">
        <w:rPr>
          <w:rFonts w:ascii="Arial" w:hAnsi="Arial" w:cs="Arial"/>
          <w:sz w:val="22"/>
          <w:szCs w:val="22"/>
          <w:lang w:eastAsia="en-US"/>
        </w:rPr>
        <w:t>v prodlení s </w:t>
      </w:r>
      <w:r w:rsidRPr="00E46B43">
        <w:rPr>
          <w:rFonts w:ascii="Arial" w:hAnsi="Arial" w:cs="Arial"/>
          <w:sz w:val="22"/>
          <w:szCs w:val="22"/>
          <w:lang w:eastAsia="en-US"/>
        </w:rPr>
        <w:t>předáním díla o více jak 30 dní</w:t>
      </w:r>
      <w:r>
        <w:rPr>
          <w:rFonts w:ascii="Arial" w:hAnsi="Arial" w:cs="Arial"/>
          <w:sz w:val="22"/>
          <w:szCs w:val="22"/>
          <w:lang w:eastAsia="en-US"/>
        </w:rPr>
        <w:t>;</w:t>
      </w:r>
      <w:r w:rsidR="005B1BE6" w:rsidRPr="005B1BE6">
        <w:rPr>
          <w:rFonts w:ascii="Arial" w:hAnsi="Arial" w:cs="Arial"/>
          <w:sz w:val="22"/>
          <w:szCs w:val="22"/>
          <w:lang w:eastAsia="en-US"/>
        </w:rPr>
        <w:t xml:space="preserve"> </w:t>
      </w:r>
    </w:p>
    <w:p w:rsidR="005B1BE6" w:rsidRPr="003F3242" w:rsidRDefault="005B1BE6" w:rsidP="005B1BE6">
      <w:pPr>
        <w:numPr>
          <w:ilvl w:val="0"/>
          <w:numId w:val="11"/>
        </w:numPr>
        <w:spacing w:before="120" w:after="120"/>
        <w:ind w:left="851" w:hanging="425"/>
        <w:rPr>
          <w:rFonts w:ascii="Arial" w:eastAsia="Calibri" w:hAnsi="Arial" w:cs="Arial"/>
          <w:sz w:val="22"/>
          <w:szCs w:val="22"/>
        </w:rPr>
      </w:pPr>
      <w:r w:rsidRPr="003F3242">
        <w:rPr>
          <w:rFonts w:ascii="Arial" w:hAnsi="Arial" w:cs="Arial"/>
          <w:sz w:val="22"/>
          <w:szCs w:val="22"/>
          <w:lang w:eastAsia="en-US"/>
        </w:rPr>
        <w:t xml:space="preserve">že nedojde ke schválení harmonogramu prací z důvodů na straně zhotovitele do 1 měsíce od účinnosti této smlouvy; </w:t>
      </w:r>
    </w:p>
    <w:p w:rsidR="005B1BE6" w:rsidRPr="003F3242" w:rsidRDefault="005B1BE6" w:rsidP="005B1BE6">
      <w:pPr>
        <w:pStyle w:val="Odstavecseseznamem"/>
        <w:numPr>
          <w:ilvl w:val="0"/>
          <w:numId w:val="11"/>
        </w:numPr>
        <w:ind w:left="851" w:hanging="425"/>
        <w:rPr>
          <w:rFonts w:ascii="Arial" w:hAnsi="Arial" w:cs="Arial"/>
          <w:sz w:val="22"/>
          <w:szCs w:val="22"/>
          <w:lang w:eastAsia="en-US"/>
        </w:rPr>
      </w:pPr>
      <w:r w:rsidRPr="00416D3B">
        <w:rPr>
          <w:rFonts w:ascii="Arial" w:hAnsi="Arial" w:cs="Arial"/>
          <w:sz w:val="22"/>
          <w:szCs w:val="22"/>
          <w:lang w:eastAsia="en-US"/>
        </w:rPr>
        <w:t xml:space="preserve">nepředložení pojistné smlouvy (certifikátu pojištění) objednateli dle čl. </w:t>
      </w:r>
      <w:r>
        <w:rPr>
          <w:rFonts w:ascii="Arial" w:hAnsi="Arial" w:cs="Arial"/>
          <w:sz w:val="22"/>
          <w:szCs w:val="22"/>
          <w:lang w:eastAsia="en-US"/>
        </w:rPr>
        <w:t>IV</w:t>
      </w:r>
      <w:r w:rsidRPr="00416D3B">
        <w:rPr>
          <w:rFonts w:ascii="Arial" w:hAnsi="Arial" w:cs="Arial"/>
          <w:sz w:val="22"/>
          <w:szCs w:val="22"/>
          <w:lang w:eastAsia="en-US"/>
        </w:rPr>
        <w:t xml:space="preserve"> odst. </w:t>
      </w:r>
      <w:r>
        <w:rPr>
          <w:rFonts w:ascii="Arial" w:hAnsi="Arial" w:cs="Arial"/>
          <w:sz w:val="22"/>
          <w:szCs w:val="22"/>
          <w:lang w:eastAsia="en-US"/>
        </w:rPr>
        <w:t>16</w:t>
      </w:r>
      <w:r w:rsidRPr="00416D3B">
        <w:rPr>
          <w:rFonts w:ascii="Arial" w:hAnsi="Arial" w:cs="Arial"/>
          <w:sz w:val="22"/>
          <w:szCs w:val="22"/>
          <w:lang w:eastAsia="en-US"/>
        </w:rPr>
        <w:t xml:space="preserve"> ani </w:t>
      </w:r>
      <w:r w:rsidRPr="003F3242">
        <w:rPr>
          <w:rFonts w:ascii="Arial" w:hAnsi="Arial" w:cs="Arial"/>
          <w:sz w:val="22"/>
          <w:szCs w:val="22"/>
          <w:lang w:eastAsia="en-US"/>
        </w:rPr>
        <w:t>v dodatečně přiměřené lhůtě, poskytnuté objednatelem;</w:t>
      </w:r>
    </w:p>
    <w:p w:rsidR="005B1BE6" w:rsidRPr="00704BD9" w:rsidRDefault="005B1BE6" w:rsidP="005B1BE6">
      <w:pPr>
        <w:numPr>
          <w:ilvl w:val="0"/>
          <w:numId w:val="11"/>
        </w:numPr>
        <w:spacing w:before="120" w:after="120"/>
        <w:ind w:left="851" w:hanging="425"/>
        <w:rPr>
          <w:rFonts w:ascii="Arial" w:hAnsi="Arial" w:cs="Arial"/>
          <w:sz w:val="22"/>
          <w:szCs w:val="22"/>
          <w:lang w:eastAsia="en-US"/>
        </w:rPr>
      </w:pPr>
      <w:r w:rsidRPr="00704BD9">
        <w:rPr>
          <w:rFonts w:ascii="Arial" w:hAnsi="Arial" w:cs="Arial"/>
          <w:sz w:val="22"/>
          <w:szCs w:val="22"/>
          <w:lang w:eastAsia="en-US"/>
        </w:rPr>
        <w:t>pokud objednatel řádně uplatnil u zhotovitele své požadavky nebo připomínky v průběhu plnění předmětu smlouvy a zhotovitel je bez vážného důvodu neakceptoval nebo podle nich nepostupuje;</w:t>
      </w:r>
    </w:p>
    <w:p w:rsidR="00946B52" w:rsidRPr="005B1BE6" w:rsidRDefault="005B1BE6" w:rsidP="005B1BE6">
      <w:pPr>
        <w:numPr>
          <w:ilvl w:val="0"/>
          <w:numId w:val="11"/>
        </w:numPr>
        <w:spacing w:before="120" w:after="120"/>
        <w:ind w:left="851" w:hanging="425"/>
        <w:rPr>
          <w:rFonts w:ascii="Arial" w:hAnsi="Arial" w:cs="Arial"/>
          <w:sz w:val="22"/>
          <w:szCs w:val="22"/>
          <w:lang w:eastAsia="en-US"/>
        </w:rPr>
      </w:pPr>
      <w:r w:rsidRPr="006A21FB">
        <w:rPr>
          <w:rFonts w:ascii="Arial" w:hAnsi="Arial" w:cs="Arial"/>
          <w:sz w:val="22"/>
          <w:szCs w:val="22"/>
          <w:lang w:eastAsia="en-US"/>
        </w:rPr>
        <w:t>j</w:t>
      </w:r>
      <w:r w:rsidRPr="005B1BE6">
        <w:rPr>
          <w:rFonts w:ascii="Arial" w:hAnsi="Arial" w:cs="Arial"/>
          <w:sz w:val="22"/>
          <w:szCs w:val="22"/>
          <w:lang w:eastAsia="en-US"/>
        </w:rPr>
        <w:t>estliže objednatel při provádění kontroly díla v průběhu jeho provádění zjistí, že rozpracované části díla vykazují takové vady či nedodělky, že je téměř jisté, že zhotovitel nebude schopen dílo dokončit ve stanoveném čase a kvalitě;</w:t>
      </w:r>
    </w:p>
    <w:p w:rsidR="00704BD9" w:rsidRDefault="00416D3B" w:rsidP="00686F72">
      <w:pPr>
        <w:numPr>
          <w:ilvl w:val="0"/>
          <w:numId w:val="11"/>
        </w:numPr>
        <w:spacing w:before="120" w:after="120"/>
        <w:ind w:left="851" w:hanging="425"/>
        <w:rPr>
          <w:rFonts w:ascii="Arial" w:eastAsia="Calibri" w:hAnsi="Arial" w:cs="Arial"/>
          <w:sz w:val="22"/>
          <w:szCs w:val="22"/>
        </w:rPr>
      </w:pPr>
      <w:r w:rsidRPr="003F3242">
        <w:rPr>
          <w:rFonts w:ascii="Arial" w:eastAsia="Calibri" w:hAnsi="Arial" w:cs="Arial"/>
          <w:sz w:val="22"/>
          <w:szCs w:val="22"/>
        </w:rPr>
        <w:t xml:space="preserve">v případě </w:t>
      </w:r>
      <w:r w:rsidR="003F3242" w:rsidRPr="003F3242">
        <w:rPr>
          <w:rFonts w:ascii="Arial" w:eastAsia="Calibri" w:hAnsi="Arial" w:cs="Arial"/>
          <w:sz w:val="22"/>
          <w:szCs w:val="22"/>
        </w:rPr>
        <w:t>opakovaného ne</w:t>
      </w:r>
      <w:r w:rsidR="00686F72" w:rsidRPr="003F3242">
        <w:rPr>
          <w:rFonts w:ascii="Arial" w:eastAsia="Calibri" w:hAnsi="Arial" w:cs="Arial"/>
          <w:sz w:val="22"/>
          <w:szCs w:val="22"/>
        </w:rPr>
        <w:t>plnění povinností dle</w:t>
      </w:r>
      <w:r w:rsidR="00614ECB">
        <w:rPr>
          <w:rFonts w:ascii="Arial" w:eastAsia="Calibri" w:hAnsi="Arial" w:cs="Arial"/>
          <w:sz w:val="22"/>
          <w:szCs w:val="22"/>
        </w:rPr>
        <w:t xml:space="preserve"> čl. VII</w:t>
      </w:r>
      <w:r w:rsidR="00686F72" w:rsidRPr="003F3242">
        <w:rPr>
          <w:rFonts w:ascii="Arial" w:eastAsia="Calibri" w:hAnsi="Arial" w:cs="Arial"/>
          <w:sz w:val="22"/>
          <w:szCs w:val="22"/>
        </w:rPr>
        <w:t xml:space="preserve"> této smlou</w:t>
      </w:r>
      <w:r w:rsidR="003F3242">
        <w:rPr>
          <w:rFonts w:ascii="Arial" w:eastAsia="Calibri" w:hAnsi="Arial" w:cs="Arial"/>
          <w:sz w:val="22"/>
          <w:szCs w:val="22"/>
        </w:rPr>
        <w:t>vy ani po předchozím upozornění</w:t>
      </w:r>
      <w:r w:rsidR="00A5443C">
        <w:rPr>
          <w:rFonts w:ascii="Arial" w:eastAsia="Calibri" w:hAnsi="Arial" w:cs="Arial"/>
          <w:sz w:val="22"/>
          <w:szCs w:val="22"/>
        </w:rPr>
        <w:t xml:space="preserve"> objednatelem</w:t>
      </w:r>
      <w:r w:rsidR="00F2504A">
        <w:rPr>
          <w:rFonts w:ascii="Arial" w:eastAsia="Calibri" w:hAnsi="Arial" w:cs="Arial"/>
          <w:sz w:val="22"/>
          <w:szCs w:val="22"/>
        </w:rPr>
        <w:t>;</w:t>
      </w:r>
    </w:p>
    <w:p w:rsidR="00704BD9" w:rsidRPr="006A21FB" w:rsidRDefault="00416D3B" w:rsidP="00381154">
      <w:pPr>
        <w:numPr>
          <w:ilvl w:val="0"/>
          <w:numId w:val="11"/>
        </w:numPr>
        <w:spacing w:before="120" w:after="120"/>
        <w:ind w:left="851" w:hanging="425"/>
        <w:rPr>
          <w:rFonts w:ascii="Arial" w:hAnsi="Arial" w:cs="Arial"/>
          <w:sz w:val="22"/>
          <w:szCs w:val="22"/>
          <w:lang w:eastAsia="en-US"/>
        </w:rPr>
      </w:pPr>
      <w:r w:rsidRPr="00704BD9">
        <w:rPr>
          <w:rFonts w:ascii="Arial" w:hAnsi="Arial" w:cs="Arial"/>
          <w:sz w:val="22"/>
          <w:szCs w:val="22"/>
          <w:lang w:eastAsia="en-US"/>
        </w:rPr>
        <w:t xml:space="preserve">opakovaného neposkytnutí součinnosti osobám provádějícím autorský dozor </w:t>
      </w:r>
      <w:r w:rsidR="00E95A82">
        <w:rPr>
          <w:rFonts w:ascii="Arial" w:hAnsi="Arial" w:cs="Arial"/>
          <w:sz w:val="22"/>
          <w:szCs w:val="22"/>
          <w:lang w:eastAsia="en-US"/>
        </w:rPr>
        <w:t xml:space="preserve">projektanta </w:t>
      </w:r>
      <w:r w:rsidRPr="006A21FB">
        <w:rPr>
          <w:rFonts w:ascii="Arial" w:hAnsi="Arial" w:cs="Arial"/>
          <w:sz w:val="22"/>
          <w:szCs w:val="22"/>
          <w:lang w:eastAsia="en-US"/>
        </w:rPr>
        <w:t>či TDS</w:t>
      </w:r>
      <w:r w:rsidR="000F69A6" w:rsidRPr="006A21FB">
        <w:rPr>
          <w:rFonts w:ascii="Arial" w:hAnsi="Arial" w:cs="Arial"/>
          <w:sz w:val="22"/>
          <w:szCs w:val="22"/>
          <w:lang w:eastAsia="en-US"/>
        </w:rPr>
        <w:t xml:space="preserve"> nebo koordinátorovi BOZP</w:t>
      </w:r>
      <w:r w:rsidR="003F3242" w:rsidRPr="006A21FB">
        <w:rPr>
          <w:rFonts w:ascii="Arial" w:hAnsi="Arial" w:cs="Arial"/>
          <w:sz w:val="22"/>
          <w:szCs w:val="22"/>
          <w:lang w:eastAsia="en-US"/>
        </w:rPr>
        <w:t>.</w:t>
      </w:r>
    </w:p>
    <w:p w:rsidR="005B2CCF" w:rsidRPr="006A21FB" w:rsidRDefault="00FE4EDC" w:rsidP="000D07FC">
      <w:pPr>
        <w:numPr>
          <w:ilvl w:val="0"/>
          <w:numId w:val="11"/>
        </w:numPr>
        <w:spacing w:before="120" w:after="120"/>
        <w:ind w:left="851" w:hanging="425"/>
        <w:rPr>
          <w:rFonts w:ascii="Arial" w:hAnsi="Arial" w:cs="Arial"/>
          <w:sz w:val="22"/>
          <w:szCs w:val="22"/>
          <w:lang w:eastAsia="en-US"/>
        </w:rPr>
      </w:pPr>
      <w:r w:rsidRPr="006A21FB">
        <w:rPr>
          <w:rFonts w:ascii="Arial" w:hAnsi="Arial" w:cs="Arial"/>
          <w:sz w:val="22"/>
          <w:szCs w:val="22"/>
          <w:lang w:eastAsia="en-US"/>
        </w:rPr>
        <w:t>v případě uvedeném v čl.</w:t>
      </w:r>
      <w:r w:rsidR="00B43157" w:rsidRPr="006A21FB">
        <w:rPr>
          <w:rFonts w:ascii="Arial" w:hAnsi="Arial" w:cs="Arial"/>
          <w:sz w:val="22"/>
          <w:szCs w:val="22"/>
          <w:lang w:eastAsia="en-US"/>
        </w:rPr>
        <w:t xml:space="preserve"> V</w:t>
      </w:r>
      <w:r w:rsidR="00670847" w:rsidRPr="006A21FB">
        <w:rPr>
          <w:rFonts w:ascii="Arial" w:hAnsi="Arial" w:cs="Arial"/>
          <w:sz w:val="22"/>
          <w:szCs w:val="22"/>
          <w:lang w:eastAsia="en-US"/>
        </w:rPr>
        <w:t>I</w:t>
      </w:r>
      <w:r w:rsidR="00B43157" w:rsidRPr="006A21FB">
        <w:rPr>
          <w:rFonts w:ascii="Arial" w:hAnsi="Arial" w:cs="Arial"/>
          <w:sz w:val="22"/>
          <w:szCs w:val="22"/>
          <w:lang w:eastAsia="en-US"/>
        </w:rPr>
        <w:t> odst. 6 písm. b) této s</w:t>
      </w:r>
      <w:r w:rsidRPr="006A21FB">
        <w:rPr>
          <w:rFonts w:ascii="Arial" w:hAnsi="Arial" w:cs="Arial"/>
          <w:sz w:val="22"/>
          <w:szCs w:val="22"/>
          <w:lang w:eastAsia="en-US"/>
        </w:rPr>
        <w:t>mlouvy</w:t>
      </w:r>
      <w:r w:rsidR="00367AFB" w:rsidRPr="006A21FB">
        <w:rPr>
          <w:rFonts w:ascii="Arial" w:hAnsi="Arial" w:cs="Arial"/>
          <w:sz w:val="22"/>
          <w:szCs w:val="22"/>
          <w:lang w:eastAsia="en-US"/>
        </w:rPr>
        <w:t>.</w:t>
      </w:r>
    </w:p>
    <w:p w:rsidR="00416D3B" w:rsidRPr="006A21FB" w:rsidRDefault="00416D3B" w:rsidP="00675B26">
      <w:pPr>
        <w:pStyle w:val="Odstavecseseznamem"/>
        <w:numPr>
          <w:ilvl w:val="0"/>
          <w:numId w:val="18"/>
        </w:numPr>
        <w:ind w:left="426" w:hanging="426"/>
        <w:rPr>
          <w:rFonts w:ascii="Arial" w:hAnsi="Arial" w:cs="Arial"/>
          <w:sz w:val="22"/>
          <w:szCs w:val="22"/>
          <w:lang w:eastAsia="en-US"/>
        </w:rPr>
      </w:pPr>
      <w:r w:rsidRPr="006A21FB">
        <w:rPr>
          <w:rFonts w:ascii="Arial" w:hAnsi="Arial" w:cs="Arial"/>
          <w:sz w:val="22"/>
          <w:szCs w:val="22"/>
          <w:lang w:eastAsia="en-US"/>
        </w:rPr>
        <w:t>Objednatel je oprávněn odstoupit z výše uvedených důvodů i jen pro budoucí plnění. V</w:t>
      </w:r>
      <w:r w:rsidR="00D525E0" w:rsidRPr="006A21FB">
        <w:rPr>
          <w:rFonts w:ascii="Arial" w:hAnsi="Arial" w:cs="Arial"/>
          <w:sz w:val="22"/>
          <w:szCs w:val="22"/>
          <w:lang w:eastAsia="en-US"/>
        </w:rPr>
        <w:t> </w:t>
      </w:r>
      <w:r w:rsidRPr="006A21FB">
        <w:rPr>
          <w:rFonts w:ascii="Arial" w:hAnsi="Arial" w:cs="Arial"/>
          <w:sz w:val="22"/>
          <w:szCs w:val="22"/>
          <w:lang w:eastAsia="en-US"/>
        </w:rPr>
        <w:t>takovém případě mu náleží všechna práva k již předaným částem plnění, zejm. pak záruka k již zhotoveným částem díla.</w:t>
      </w:r>
    </w:p>
    <w:p w:rsidR="00946B52" w:rsidRPr="006A21FB" w:rsidRDefault="00946B52" w:rsidP="00D602B8">
      <w:pPr>
        <w:pStyle w:val="Normodsaz"/>
        <w:numPr>
          <w:ilvl w:val="0"/>
          <w:numId w:val="18"/>
        </w:numPr>
        <w:ind w:left="426" w:hanging="425"/>
        <w:rPr>
          <w:rFonts w:ascii="Arial" w:eastAsia="Times New Roman" w:hAnsi="Arial" w:cs="Arial"/>
          <w:sz w:val="22"/>
          <w:szCs w:val="22"/>
          <w:lang w:eastAsia="en-US"/>
        </w:rPr>
      </w:pPr>
      <w:r w:rsidRPr="006A21FB">
        <w:rPr>
          <w:rFonts w:ascii="Arial" w:eastAsia="Times New Roman" w:hAnsi="Arial" w:cs="Arial"/>
          <w:sz w:val="22"/>
          <w:szCs w:val="22"/>
          <w:lang w:eastAsia="en-US"/>
        </w:rPr>
        <w:t>Zhotovitel není oprávněn odstoupit od smlouvy z důvodu změny přesvědčení ve smyslu ustanovení § 2382 občanského zákoníku.</w:t>
      </w:r>
    </w:p>
    <w:p w:rsidR="007C3D51" w:rsidRPr="006A21FB" w:rsidRDefault="00982FA0" w:rsidP="00D525E0">
      <w:pPr>
        <w:pStyle w:val="Odstavecseseznamem"/>
        <w:numPr>
          <w:ilvl w:val="0"/>
          <w:numId w:val="18"/>
        </w:numPr>
        <w:spacing w:before="120" w:after="120"/>
        <w:ind w:left="425" w:hanging="425"/>
        <w:contextualSpacing w:val="0"/>
        <w:rPr>
          <w:rFonts w:ascii="Arial" w:hAnsi="Arial" w:cs="Arial"/>
          <w:sz w:val="22"/>
          <w:szCs w:val="22"/>
        </w:rPr>
      </w:pPr>
      <w:r w:rsidRPr="006A21FB">
        <w:rPr>
          <w:rFonts w:ascii="Arial" w:eastAsia="Calibri" w:hAnsi="Arial" w:cs="Arial"/>
          <w:sz w:val="22"/>
          <w:szCs w:val="22"/>
        </w:rPr>
        <w:t xml:space="preserve">Práva a povinnosti smluvních stran dle čl. </w:t>
      </w:r>
      <w:r w:rsidR="00C5725B" w:rsidRPr="006A21FB">
        <w:rPr>
          <w:rFonts w:ascii="Arial" w:eastAsia="Calibri" w:hAnsi="Arial" w:cs="Arial"/>
          <w:sz w:val="22"/>
          <w:szCs w:val="22"/>
        </w:rPr>
        <w:t>I</w:t>
      </w:r>
      <w:r w:rsidRPr="006A21FB">
        <w:rPr>
          <w:rFonts w:ascii="Arial" w:eastAsia="Calibri" w:hAnsi="Arial" w:cs="Arial"/>
          <w:sz w:val="22"/>
          <w:szCs w:val="22"/>
        </w:rPr>
        <w:t>V, případně další, z jejichž povahy je zřejmé, že mají být zachována i po skončení účinnosti této smlouvy, zůstávají zachována i po ukončení této smlouvy.</w:t>
      </w:r>
      <w:r w:rsidR="00D525E0" w:rsidRPr="006A21FB">
        <w:rPr>
          <w:rFonts w:ascii="Arial" w:hAnsi="Arial" w:cs="Arial"/>
          <w:sz w:val="22"/>
          <w:szCs w:val="22"/>
        </w:rPr>
        <w:t xml:space="preserve"> Odstoupením od smlouvy není dotčen případný nárok na náhradu škody.</w:t>
      </w:r>
      <w:r w:rsidR="006A21FB" w:rsidRPr="006A21FB" w:rsidDel="006A21FB">
        <w:rPr>
          <w:rFonts w:ascii="Arial" w:hAnsi="Arial" w:cs="Arial"/>
          <w:sz w:val="22"/>
          <w:szCs w:val="22"/>
        </w:rPr>
        <w:t xml:space="preserve"> </w:t>
      </w:r>
    </w:p>
    <w:p w:rsidR="002124E7" w:rsidRPr="002124E7" w:rsidRDefault="00896AF2" w:rsidP="00381A4B">
      <w:pPr>
        <w:pStyle w:val="Odstavecseseznamem"/>
        <w:spacing w:before="360" w:after="120"/>
        <w:ind w:left="0" w:right="11"/>
        <w:contextualSpacing w:val="0"/>
        <w:jc w:val="center"/>
        <w:rPr>
          <w:rFonts w:ascii="Arial" w:hAnsi="Arial" w:cs="Arial"/>
          <w:b/>
          <w:sz w:val="22"/>
        </w:rPr>
      </w:pPr>
      <w:r>
        <w:rPr>
          <w:rFonts w:ascii="Arial" w:hAnsi="Arial" w:cs="Arial"/>
          <w:b/>
          <w:sz w:val="22"/>
          <w:szCs w:val="22"/>
        </w:rPr>
        <w:t>Čl.</w:t>
      </w:r>
      <w:r>
        <w:rPr>
          <w:b/>
          <w:sz w:val="22"/>
          <w:szCs w:val="22"/>
        </w:rPr>
        <w:t xml:space="preserve"> </w:t>
      </w:r>
      <w:r w:rsidR="002124E7" w:rsidRPr="002124E7">
        <w:rPr>
          <w:rFonts w:ascii="Arial" w:hAnsi="Arial" w:cs="Arial"/>
          <w:b/>
          <w:sz w:val="22"/>
        </w:rPr>
        <w:t>X</w:t>
      </w:r>
      <w:r w:rsidR="00091F4F">
        <w:rPr>
          <w:rFonts w:ascii="Arial" w:hAnsi="Arial" w:cs="Arial"/>
          <w:b/>
          <w:sz w:val="22"/>
        </w:rPr>
        <w:br/>
      </w:r>
      <w:r w:rsidR="001724E3" w:rsidRPr="001724E3">
        <w:rPr>
          <w:rFonts w:ascii="Arial" w:hAnsi="Arial" w:cs="Arial"/>
          <w:b/>
          <w:sz w:val="22"/>
        </w:rPr>
        <w:t>Ostatní a závěrečná ujednání</w:t>
      </w:r>
    </w:p>
    <w:p w:rsidR="005B2CCF" w:rsidRPr="005B2CCF" w:rsidRDefault="005B2CCF" w:rsidP="00D602B8">
      <w:pPr>
        <w:pStyle w:val="Odstavecseseznamem"/>
        <w:numPr>
          <w:ilvl w:val="0"/>
          <w:numId w:val="12"/>
        </w:numPr>
        <w:ind w:left="426" w:hanging="426"/>
        <w:rPr>
          <w:rFonts w:ascii="Arial" w:hAnsi="Arial" w:cs="Arial"/>
          <w:sz w:val="22"/>
          <w:szCs w:val="22"/>
          <w:lang w:eastAsia="en-US"/>
        </w:rPr>
      </w:pPr>
      <w:r>
        <w:rPr>
          <w:rFonts w:ascii="Arial" w:hAnsi="Arial" w:cs="Arial"/>
          <w:sz w:val="22"/>
          <w:szCs w:val="22"/>
          <w:lang w:eastAsia="en-US"/>
        </w:rPr>
        <w:t>Zhotovitel souhlasí s u</w:t>
      </w:r>
      <w:r w:rsidRPr="005B2CCF">
        <w:rPr>
          <w:rFonts w:ascii="Arial" w:hAnsi="Arial" w:cs="Arial"/>
          <w:sz w:val="22"/>
          <w:szCs w:val="22"/>
          <w:lang w:eastAsia="en-US"/>
        </w:rPr>
        <w:t xml:space="preserve">veřejněním této smlouvy, včetně </w:t>
      </w:r>
      <w:r>
        <w:rPr>
          <w:rFonts w:ascii="Arial" w:hAnsi="Arial" w:cs="Arial"/>
          <w:sz w:val="22"/>
          <w:szCs w:val="22"/>
          <w:lang w:eastAsia="en-US"/>
        </w:rPr>
        <w:t>jejích příloh a</w:t>
      </w:r>
      <w:r w:rsidRPr="005B2CCF">
        <w:rPr>
          <w:rFonts w:ascii="Arial" w:hAnsi="Arial" w:cs="Arial"/>
          <w:sz w:val="22"/>
          <w:szCs w:val="22"/>
          <w:lang w:eastAsia="en-US"/>
        </w:rPr>
        <w:t xml:space="preserve"> případných dodatků, především na profilu zadavatele v systému E-ZAK a</w:t>
      </w:r>
      <w:r w:rsidR="00982FA0">
        <w:rPr>
          <w:rFonts w:ascii="Arial" w:hAnsi="Arial" w:cs="Arial"/>
          <w:sz w:val="22"/>
          <w:szCs w:val="22"/>
          <w:lang w:eastAsia="en-US"/>
        </w:rPr>
        <w:t xml:space="preserve"> dále v r</w:t>
      </w:r>
      <w:r w:rsidRPr="005B2CCF">
        <w:rPr>
          <w:rFonts w:ascii="Arial" w:hAnsi="Arial" w:cs="Arial"/>
          <w:sz w:val="22"/>
          <w:szCs w:val="22"/>
          <w:lang w:eastAsia="en-US"/>
        </w:rPr>
        <w:t>egistru smluv dle zákona č.</w:t>
      </w:r>
      <w:r>
        <w:rPr>
          <w:rFonts w:ascii="Arial" w:hAnsi="Arial" w:cs="Arial"/>
          <w:sz w:val="22"/>
          <w:szCs w:val="22"/>
          <w:lang w:eastAsia="en-US"/>
        </w:rPr>
        <w:t> </w:t>
      </w:r>
      <w:r w:rsidRPr="005B2CCF">
        <w:rPr>
          <w:rFonts w:ascii="Arial" w:hAnsi="Arial" w:cs="Arial"/>
          <w:sz w:val="22"/>
          <w:szCs w:val="22"/>
          <w:lang w:eastAsia="en-US"/>
        </w:rPr>
        <w:t>340/2015 Sb., o zvláštních podmínkách účinnosti některých smluv, uveřejňování těchto smluv</w:t>
      </w:r>
      <w:r w:rsidR="00982FA0">
        <w:rPr>
          <w:rFonts w:ascii="Arial" w:hAnsi="Arial" w:cs="Arial"/>
          <w:sz w:val="22"/>
          <w:szCs w:val="22"/>
          <w:lang w:eastAsia="en-US"/>
        </w:rPr>
        <w:t xml:space="preserve"> a o registru </w:t>
      </w:r>
      <w:r w:rsidR="00982FA0" w:rsidRPr="001724E3">
        <w:rPr>
          <w:rFonts w:ascii="Arial" w:hAnsi="Arial" w:cs="Arial"/>
          <w:sz w:val="22"/>
          <w:szCs w:val="22"/>
          <w:lang w:eastAsia="en-US"/>
        </w:rPr>
        <w:t>smluv</w:t>
      </w:r>
      <w:r w:rsidR="00A5443C">
        <w:rPr>
          <w:rFonts w:ascii="Arial" w:hAnsi="Arial" w:cs="Arial"/>
          <w:sz w:val="22"/>
          <w:szCs w:val="22"/>
          <w:lang w:eastAsia="en-US"/>
        </w:rPr>
        <w:t>, ve znění pozdějších předpisů</w:t>
      </w:r>
      <w:r w:rsidR="00982FA0" w:rsidRPr="001724E3">
        <w:rPr>
          <w:rFonts w:ascii="Arial" w:hAnsi="Arial" w:cs="Arial"/>
          <w:sz w:val="22"/>
          <w:szCs w:val="22"/>
          <w:lang w:eastAsia="en-US"/>
        </w:rPr>
        <w:t xml:space="preserve"> (dále jen „r</w:t>
      </w:r>
      <w:r w:rsidRPr="001724E3">
        <w:rPr>
          <w:rFonts w:ascii="Arial" w:hAnsi="Arial" w:cs="Arial"/>
          <w:sz w:val="22"/>
          <w:szCs w:val="22"/>
          <w:lang w:eastAsia="en-US"/>
        </w:rPr>
        <w:t>egistr smluv“). Objednatel</w:t>
      </w:r>
      <w:r w:rsidRPr="005B2CCF">
        <w:rPr>
          <w:rFonts w:ascii="Arial" w:hAnsi="Arial" w:cs="Arial"/>
          <w:sz w:val="22"/>
          <w:szCs w:val="22"/>
          <w:lang w:eastAsia="en-US"/>
        </w:rPr>
        <w:t xml:space="preserve"> je dále v souladu se </w:t>
      </w:r>
      <w:r w:rsidR="00982FA0">
        <w:rPr>
          <w:rFonts w:ascii="Arial" w:hAnsi="Arial" w:cs="Arial"/>
          <w:sz w:val="22"/>
          <w:szCs w:val="22"/>
          <w:lang w:eastAsia="en-US"/>
        </w:rPr>
        <w:t>zákonem č. 134/2016 Sb., o zadávání veřejných zakázek, ve znění pozdějších předpisů,</w:t>
      </w:r>
      <w:r w:rsidRPr="005B2CCF">
        <w:rPr>
          <w:rFonts w:ascii="Arial" w:hAnsi="Arial" w:cs="Arial"/>
          <w:sz w:val="22"/>
          <w:szCs w:val="22"/>
          <w:lang w:eastAsia="en-US"/>
        </w:rPr>
        <w:t xml:space="preserve"> povinen na profilu zadavatele uveřejnit skutečně uhrazenou cenu. </w:t>
      </w:r>
      <w:r w:rsidR="00982FA0">
        <w:rPr>
          <w:rFonts w:ascii="Arial" w:hAnsi="Arial" w:cs="Arial"/>
          <w:sz w:val="22"/>
          <w:szCs w:val="22"/>
          <w:lang w:eastAsia="en-US"/>
        </w:rPr>
        <w:t>Uveřejnění uvedených údajů</w:t>
      </w:r>
      <w:r w:rsidRPr="005B2CCF">
        <w:rPr>
          <w:rFonts w:ascii="Arial" w:hAnsi="Arial" w:cs="Arial"/>
          <w:sz w:val="22"/>
          <w:szCs w:val="22"/>
          <w:lang w:eastAsia="en-US"/>
        </w:rPr>
        <w:t xml:space="preserve"> není porušením důvěrnosti informací.</w:t>
      </w:r>
    </w:p>
    <w:p w:rsidR="002124E7" w:rsidRPr="002124E7" w:rsidRDefault="002124E7" w:rsidP="00D602B8">
      <w:pPr>
        <w:pStyle w:val="Normodsaz"/>
        <w:numPr>
          <w:ilvl w:val="0"/>
          <w:numId w:val="12"/>
        </w:numPr>
        <w:ind w:left="426" w:hanging="426"/>
        <w:rPr>
          <w:rFonts w:ascii="Arial" w:hAnsi="Arial" w:cs="Arial"/>
        </w:rPr>
      </w:pPr>
      <w:r w:rsidRPr="002124E7">
        <w:rPr>
          <w:rFonts w:ascii="Arial" w:eastAsia="Times New Roman" w:hAnsi="Arial" w:cs="Arial"/>
          <w:sz w:val="22"/>
          <w:szCs w:val="22"/>
          <w:lang w:eastAsia="en-US"/>
        </w:rPr>
        <w:t>Smluvní strany výslovně prohlašují, že veškeré informace,</w:t>
      </w:r>
      <w:r w:rsidR="00B95DA1">
        <w:rPr>
          <w:rFonts w:ascii="Arial" w:eastAsia="Times New Roman" w:hAnsi="Arial" w:cs="Arial"/>
          <w:sz w:val="22"/>
          <w:szCs w:val="22"/>
          <w:lang w:eastAsia="en-US"/>
        </w:rPr>
        <w:t xml:space="preserve"> údaje a skutečnosti obsažené v </w:t>
      </w:r>
      <w:r w:rsidRPr="002124E7">
        <w:rPr>
          <w:rFonts w:ascii="Arial" w:eastAsia="Times New Roman" w:hAnsi="Arial" w:cs="Arial"/>
          <w:sz w:val="22"/>
          <w:szCs w:val="22"/>
          <w:lang w:eastAsia="en-US"/>
        </w:rPr>
        <w:t xml:space="preserve">této smlouvě nepovažují samostatně ani v jejich souhrnu za informace, které nelze poskytnout nebo zveřejnit při postupu podle předpisů </w:t>
      </w:r>
      <w:r w:rsidR="00B95DA1">
        <w:rPr>
          <w:rFonts w:ascii="Arial" w:eastAsia="Times New Roman" w:hAnsi="Arial" w:cs="Arial"/>
          <w:sz w:val="22"/>
          <w:szCs w:val="22"/>
          <w:lang w:eastAsia="en-US"/>
        </w:rPr>
        <w:t>upravujících svobodný přístup k </w:t>
      </w:r>
      <w:r w:rsidRPr="002124E7">
        <w:rPr>
          <w:rFonts w:ascii="Arial" w:eastAsia="Times New Roman" w:hAnsi="Arial" w:cs="Arial"/>
          <w:sz w:val="22"/>
          <w:szCs w:val="22"/>
          <w:lang w:eastAsia="en-US"/>
        </w:rPr>
        <w:t>informacím, tedy zejména obchodní tajemství (ve smyslu ustanovení § 504 občanského zákoníku), bankovní tajemství (ve smyslu ustanovení § 38 o</w:t>
      </w:r>
      <w:r w:rsidR="00B95DA1">
        <w:rPr>
          <w:rFonts w:ascii="Arial" w:eastAsia="Times New Roman" w:hAnsi="Arial" w:cs="Arial"/>
          <w:sz w:val="22"/>
          <w:szCs w:val="22"/>
          <w:lang w:eastAsia="en-US"/>
        </w:rPr>
        <w:t>dst. 1 zákona č. 21/1992 Sb., o </w:t>
      </w:r>
      <w:r w:rsidRPr="002124E7">
        <w:rPr>
          <w:rFonts w:ascii="Arial" w:eastAsia="Times New Roman" w:hAnsi="Arial" w:cs="Arial"/>
          <w:sz w:val="22"/>
          <w:szCs w:val="22"/>
          <w:lang w:eastAsia="en-US"/>
        </w:rPr>
        <w:t>bankách, v platném znění) a utajované informace (ve smyslu příslušných ustan</w:t>
      </w:r>
      <w:r w:rsidR="00B95DA1">
        <w:rPr>
          <w:rFonts w:ascii="Arial" w:eastAsia="Times New Roman" w:hAnsi="Arial" w:cs="Arial"/>
          <w:sz w:val="22"/>
          <w:szCs w:val="22"/>
          <w:lang w:eastAsia="en-US"/>
        </w:rPr>
        <w:t>ovení zákona č. 412/2005 Sb., o </w:t>
      </w:r>
      <w:r w:rsidRPr="002124E7">
        <w:rPr>
          <w:rFonts w:ascii="Arial" w:eastAsia="Times New Roman" w:hAnsi="Arial" w:cs="Arial"/>
          <w:sz w:val="22"/>
          <w:szCs w:val="22"/>
          <w:lang w:eastAsia="en-US"/>
        </w:rPr>
        <w:t xml:space="preserve">ochraně utajovaných informací a o bezpečnostní způsobilosti, v platném znění) a podpisem této smlouvy vyjadřují svůj výslovný </w:t>
      </w:r>
      <w:r w:rsidR="00B95DA1">
        <w:rPr>
          <w:rFonts w:ascii="Arial" w:eastAsia="Times New Roman" w:hAnsi="Arial" w:cs="Arial"/>
          <w:sz w:val="22"/>
          <w:szCs w:val="22"/>
          <w:lang w:eastAsia="en-US"/>
        </w:rPr>
        <w:t>souhlas k jejich zveřejnění bez </w:t>
      </w:r>
      <w:r w:rsidRPr="002124E7">
        <w:rPr>
          <w:rFonts w:ascii="Arial" w:eastAsia="Times New Roman" w:hAnsi="Arial" w:cs="Arial"/>
          <w:sz w:val="22"/>
          <w:szCs w:val="22"/>
          <w:lang w:eastAsia="en-US"/>
        </w:rPr>
        <w:t>stanovení jakýchkoliv dalších podmínek.</w:t>
      </w:r>
    </w:p>
    <w:p w:rsidR="007C3D51" w:rsidRPr="002124E7" w:rsidRDefault="002124E7" w:rsidP="00D602B8">
      <w:pPr>
        <w:pStyle w:val="Normodsaz"/>
        <w:numPr>
          <w:ilvl w:val="0"/>
          <w:numId w:val="12"/>
        </w:numPr>
        <w:ind w:left="426" w:hanging="426"/>
        <w:rPr>
          <w:rFonts w:ascii="Arial" w:hAnsi="Arial" w:cs="Arial"/>
        </w:rPr>
      </w:pPr>
      <w:r w:rsidRPr="002124E7">
        <w:rPr>
          <w:rFonts w:ascii="Arial" w:eastAsia="Times New Roman" w:hAnsi="Arial" w:cs="Arial"/>
          <w:sz w:val="22"/>
          <w:szCs w:val="22"/>
          <w:lang w:eastAsia="en-US"/>
        </w:rPr>
        <w:lastRenderedPageBreak/>
        <w:t>Objednatel se zavazuje zaslat tuto smlouvu správci registru smluv k uveřejnění prostřednictvím registru smluv bez zbytečného odklad</w:t>
      </w:r>
      <w:r w:rsidR="00B95DA1">
        <w:rPr>
          <w:rFonts w:ascii="Arial" w:eastAsia="Times New Roman" w:hAnsi="Arial" w:cs="Arial"/>
          <w:sz w:val="22"/>
          <w:szCs w:val="22"/>
          <w:lang w:eastAsia="en-US"/>
        </w:rPr>
        <w:t xml:space="preserve">u, nejpozději však </w:t>
      </w:r>
      <w:r w:rsidR="00E64980">
        <w:rPr>
          <w:rFonts w:ascii="Arial" w:eastAsia="Times New Roman" w:hAnsi="Arial" w:cs="Arial"/>
          <w:sz w:val="22"/>
          <w:szCs w:val="22"/>
          <w:lang w:eastAsia="en-US"/>
        </w:rPr>
        <w:t xml:space="preserve">do </w:t>
      </w:r>
      <w:r w:rsidR="003B49C6">
        <w:rPr>
          <w:rFonts w:ascii="Arial" w:eastAsia="Times New Roman" w:hAnsi="Arial" w:cs="Arial"/>
          <w:sz w:val="22"/>
          <w:szCs w:val="22"/>
          <w:lang w:eastAsia="en-US"/>
        </w:rPr>
        <w:t>2. dne</w:t>
      </w:r>
      <w:r w:rsidR="00B95DA1">
        <w:rPr>
          <w:rFonts w:ascii="Arial" w:eastAsia="Times New Roman" w:hAnsi="Arial" w:cs="Arial"/>
          <w:sz w:val="22"/>
          <w:szCs w:val="22"/>
          <w:lang w:eastAsia="en-US"/>
        </w:rPr>
        <w:t xml:space="preserve"> od </w:t>
      </w:r>
      <w:r w:rsidRPr="002124E7">
        <w:rPr>
          <w:rFonts w:ascii="Arial" w:eastAsia="Times New Roman" w:hAnsi="Arial" w:cs="Arial"/>
          <w:sz w:val="22"/>
          <w:szCs w:val="22"/>
          <w:lang w:eastAsia="en-US"/>
        </w:rPr>
        <w:t>uzavření této smlouvy.</w:t>
      </w:r>
    </w:p>
    <w:p w:rsidR="0068378F" w:rsidRPr="007C3D51" w:rsidRDefault="001A63FB" w:rsidP="007C3D51">
      <w:pPr>
        <w:pStyle w:val="Normodsaz"/>
        <w:numPr>
          <w:ilvl w:val="0"/>
          <w:numId w:val="12"/>
        </w:numPr>
        <w:ind w:left="426" w:hanging="426"/>
        <w:rPr>
          <w:rFonts w:ascii="Arial" w:hAnsi="Arial" w:cs="Arial"/>
          <w:sz w:val="22"/>
          <w:szCs w:val="22"/>
        </w:rPr>
      </w:pPr>
      <w:r w:rsidRPr="007C3D51">
        <w:rPr>
          <w:rFonts w:ascii="Arial" w:hAnsi="Arial" w:cs="Arial"/>
          <w:sz w:val="22"/>
          <w:szCs w:val="22"/>
          <w:lang w:eastAsia="en-US"/>
        </w:rPr>
        <w:t>Tato smlouva nabývá platnosti dnem jejího podpisu oběma smluvními stranami a účinnosti</w:t>
      </w:r>
      <w:r w:rsidRPr="007C3D51">
        <w:rPr>
          <w:rFonts w:ascii="Arial" w:hAnsi="Arial" w:cs="Arial"/>
          <w:sz w:val="22"/>
          <w:szCs w:val="22"/>
        </w:rPr>
        <w:t xml:space="preserve"> dnem jejího zveřejnění v registru smluv</w:t>
      </w:r>
      <w:r w:rsidR="001724E3" w:rsidRPr="007C3D51">
        <w:rPr>
          <w:rFonts w:ascii="Arial" w:hAnsi="Arial" w:cs="Arial"/>
          <w:sz w:val="22"/>
          <w:szCs w:val="22"/>
        </w:rPr>
        <w:t>.</w:t>
      </w:r>
      <w:r w:rsidRPr="007C3D51">
        <w:rPr>
          <w:rFonts w:ascii="Arial" w:hAnsi="Arial" w:cs="Arial"/>
          <w:sz w:val="22"/>
          <w:szCs w:val="22"/>
        </w:rPr>
        <w:t xml:space="preserve"> </w:t>
      </w:r>
      <w:r w:rsidR="001724E3" w:rsidRPr="007C3D51">
        <w:rPr>
          <w:rFonts w:ascii="Arial" w:hAnsi="Arial" w:cs="Arial"/>
          <w:sz w:val="22"/>
          <w:szCs w:val="22"/>
        </w:rPr>
        <w:t xml:space="preserve"> </w:t>
      </w:r>
    </w:p>
    <w:p w:rsidR="0068378F" w:rsidRPr="0068378F" w:rsidRDefault="005471B9" w:rsidP="0068378F">
      <w:pPr>
        <w:pStyle w:val="Normodsaz"/>
        <w:numPr>
          <w:ilvl w:val="0"/>
          <w:numId w:val="12"/>
        </w:numPr>
        <w:ind w:left="426" w:hanging="426"/>
        <w:rPr>
          <w:rFonts w:ascii="Arial" w:hAnsi="Arial" w:cs="Arial"/>
          <w:sz w:val="22"/>
          <w:szCs w:val="22"/>
        </w:rPr>
      </w:pPr>
      <w:r w:rsidRPr="0068378F">
        <w:rPr>
          <w:rFonts w:ascii="Arial" w:hAnsi="Arial" w:cs="Arial"/>
          <w:sz w:val="22"/>
          <w:szCs w:val="22"/>
        </w:rPr>
        <w:t xml:space="preserve">Tuto smlouvu lze měnit nebo doplňovat pouze formou </w:t>
      </w:r>
      <w:r w:rsidR="008A4A61" w:rsidRPr="0068378F">
        <w:rPr>
          <w:rFonts w:ascii="Arial" w:hAnsi="Arial" w:cs="Arial"/>
          <w:sz w:val="22"/>
          <w:szCs w:val="22"/>
        </w:rPr>
        <w:t xml:space="preserve">vzestupně číslovaných </w:t>
      </w:r>
      <w:r w:rsidRPr="0068378F">
        <w:rPr>
          <w:rFonts w:ascii="Arial" w:hAnsi="Arial" w:cs="Arial"/>
          <w:sz w:val="22"/>
          <w:szCs w:val="22"/>
        </w:rPr>
        <w:t>písemných dodatků, podepsaných oprávněnými zástupci smluvních stran na jedné listině.</w:t>
      </w:r>
    </w:p>
    <w:p w:rsidR="0068378F" w:rsidRPr="0068378F" w:rsidRDefault="001A63FB" w:rsidP="0068378F">
      <w:pPr>
        <w:pStyle w:val="Normodsaz"/>
        <w:numPr>
          <w:ilvl w:val="0"/>
          <w:numId w:val="12"/>
        </w:numPr>
        <w:ind w:left="426" w:hanging="426"/>
        <w:rPr>
          <w:rFonts w:ascii="Arial" w:hAnsi="Arial" w:cs="Arial"/>
          <w:sz w:val="22"/>
          <w:szCs w:val="22"/>
        </w:rPr>
      </w:pPr>
      <w:r w:rsidRPr="0068378F">
        <w:rPr>
          <w:rFonts w:ascii="Arial" w:hAnsi="Arial" w:cs="Arial"/>
          <w:sz w:val="22"/>
        </w:rPr>
        <w:t>Obě smluvní strany podpisem této smlouvy vylučují, aby nad rámec jejích výslovných ustanovení a ustanovení jejích příloh, byly jakékoliv jejich práva či povinnosti dovozovány z dosavadní či budoucí praxe zavedené mezi smluvními stranami</w:t>
      </w:r>
      <w:r w:rsidR="005471B9" w:rsidRPr="0068378F">
        <w:rPr>
          <w:rFonts w:ascii="Arial" w:hAnsi="Arial" w:cs="Arial"/>
          <w:sz w:val="22"/>
        </w:rPr>
        <w:t>.</w:t>
      </w:r>
      <w:r w:rsidRPr="0068378F">
        <w:rPr>
          <w:rFonts w:ascii="Arial" w:hAnsi="Arial" w:cs="Arial"/>
          <w:sz w:val="22"/>
        </w:rPr>
        <w:t xml:space="preserve"> </w:t>
      </w:r>
    </w:p>
    <w:p w:rsidR="0068378F" w:rsidRPr="0068378F" w:rsidRDefault="009E0597" w:rsidP="0068378F">
      <w:pPr>
        <w:pStyle w:val="Normodsaz"/>
        <w:numPr>
          <w:ilvl w:val="0"/>
          <w:numId w:val="12"/>
        </w:numPr>
        <w:ind w:left="426" w:hanging="426"/>
        <w:rPr>
          <w:rFonts w:ascii="Arial" w:hAnsi="Arial" w:cs="Arial"/>
          <w:sz w:val="22"/>
          <w:szCs w:val="22"/>
        </w:rPr>
      </w:pPr>
      <w:r w:rsidRPr="0068378F">
        <w:rPr>
          <w:rFonts w:ascii="Arial" w:hAnsi="Arial" w:cs="Arial"/>
          <w:sz w:val="22"/>
          <w:szCs w:val="22"/>
        </w:rPr>
        <w:t xml:space="preserve">Zhotovitel převzal na sebe nebezpečí změny okolností po uzavření této smlouvy, a proto mu nepřísluší domáhat se práv uvedených v § 1765 </w:t>
      </w:r>
      <w:r w:rsidR="00ED7F64" w:rsidRPr="0068378F">
        <w:rPr>
          <w:rFonts w:ascii="Arial" w:hAnsi="Arial" w:cs="Arial"/>
          <w:sz w:val="22"/>
          <w:szCs w:val="22"/>
        </w:rPr>
        <w:t xml:space="preserve">odst. 1 </w:t>
      </w:r>
      <w:r w:rsidRPr="0068378F">
        <w:rPr>
          <w:rFonts w:ascii="Arial" w:hAnsi="Arial" w:cs="Arial"/>
          <w:sz w:val="22"/>
          <w:szCs w:val="22"/>
        </w:rPr>
        <w:t>a § 2620 odst. 2 občanského zákoníku.</w:t>
      </w:r>
    </w:p>
    <w:p w:rsidR="0068378F" w:rsidRPr="0068378F" w:rsidRDefault="00587B80" w:rsidP="0068378F">
      <w:pPr>
        <w:pStyle w:val="Normodsaz"/>
        <w:numPr>
          <w:ilvl w:val="0"/>
          <w:numId w:val="12"/>
        </w:numPr>
        <w:ind w:left="426" w:hanging="426"/>
        <w:rPr>
          <w:rFonts w:ascii="Arial" w:hAnsi="Arial" w:cs="Arial"/>
          <w:sz w:val="22"/>
          <w:szCs w:val="22"/>
        </w:rPr>
      </w:pPr>
      <w:r w:rsidRPr="0068378F">
        <w:rPr>
          <w:rFonts w:ascii="Arial" w:hAnsi="Arial" w:cs="Arial"/>
          <w:sz w:val="22"/>
          <w:szCs w:val="22"/>
        </w:rPr>
        <w:t>Veškeré právní vztahy, které vzniknou z této smlouvy, se řídí právním řádem České republiky.</w:t>
      </w:r>
    </w:p>
    <w:p w:rsidR="0068378F" w:rsidRPr="0068378F" w:rsidRDefault="003C60F9" w:rsidP="0068378F">
      <w:pPr>
        <w:pStyle w:val="Normodsaz"/>
        <w:numPr>
          <w:ilvl w:val="0"/>
          <w:numId w:val="12"/>
        </w:numPr>
        <w:ind w:left="426" w:hanging="426"/>
        <w:rPr>
          <w:rFonts w:ascii="Arial" w:hAnsi="Arial" w:cs="Arial"/>
          <w:szCs w:val="22"/>
        </w:rPr>
      </w:pPr>
      <w:r w:rsidRPr="0068378F">
        <w:rPr>
          <w:rFonts w:ascii="Arial" w:hAnsi="Arial" w:cs="Arial"/>
          <w:sz w:val="22"/>
        </w:rPr>
        <w:t>T</w:t>
      </w:r>
      <w:r w:rsidRPr="0068378F">
        <w:rPr>
          <w:rFonts w:ascii="Arial" w:hAnsi="Arial" w:cs="Arial"/>
          <w:spacing w:val="-1"/>
          <w:sz w:val="22"/>
        </w:rPr>
        <w:t>a</w:t>
      </w:r>
      <w:r w:rsidRPr="0068378F">
        <w:rPr>
          <w:rFonts w:ascii="Arial" w:hAnsi="Arial" w:cs="Arial"/>
          <w:sz w:val="22"/>
        </w:rPr>
        <w:t>to smlouva je s</w:t>
      </w:r>
      <w:r w:rsidRPr="0068378F">
        <w:rPr>
          <w:rFonts w:ascii="Arial" w:hAnsi="Arial" w:cs="Arial"/>
          <w:spacing w:val="-1"/>
          <w:sz w:val="22"/>
        </w:rPr>
        <w:t>e</w:t>
      </w:r>
      <w:r w:rsidRPr="0068378F">
        <w:rPr>
          <w:rFonts w:ascii="Arial" w:hAnsi="Arial" w:cs="Arial"/>
          <w:sz w:val="22"/>
        </w:rPr>
        <w:t>ps</w:t>
      </w:r>
      <w:r w:rsidRPr="0068378F">
        <w:rPr>
          <w:rFonts w:ascii="Arial" w:hAnsi="Arial" w:cs="Arial"/>
          <w:spacing w:val="-1"/>
          <w:sz w:val="22"/>
        </w:rPr>
        <w:t>á</w:t>
      </w:r>
      <w:r w:rsidRPr="0068378F">
        <w:rPr>
          <w:rFonts w:ascii="Arial" w:hAnsi="Arial" w:cs="Arial"/>
          <w:sz w:val="22"/>
        </w:rPr>
        <w:t xml:space="preserve">na ve 3 </w:t>
      </w:r>
      <w:r w:rsidRPr="0068378F">
        <w:rPr>
          <w:rFonts w:ascii="Arial" w:hAnsi="Arial" w:cs="Arial"/>
          <w:spacing w:val="5"/>
          <w:sz w:val="22"/>
        </w:rPr>
        <w:t>v</w:t>
      </w:r>
      <w:r w:rsidRPr="0068378F">
        <w:rPr>
          <w:rFonts w:ascii="Arial" w:hAnsi="Arial" w:cs="Arial"/>
          <w:spacing w:val="-5"/>
          <w:sz w:val="22"/>
        </w:rPr>
        <w:t>y</w:t>
      </w:r>
      <w:r w:rsidRPr="0068378F">
        <w:rPr>
          <w:rFonts w:ascii="Arial" w:hAnsi="Arial" w:cs="Arial"/>
          <w:sz w:val="22"/>
        </w:rPr>
        <w:t>hotov</w:t>
      </w:r>
      <w:r w:rsidRPr="0068378F">
        <w:rPr>
          <w:rFonts w:ascii="Arial" w:hAnsi="Arial" w:cs="Arial"/>
          <w:spacing w:val="-1"/>
          <w:sz w:val="22"/>
        </w:rPr>
        <w:t>e</w:t>
      </w:r>
      <w:r w:rsidRPr="0068378F">
        <w:rPr>
          <w:rFonts w:ascii="Arial" w:hAnsi="Arial" w:cs="Arial"/>
          <w:sz w:val="22"/>
        </w:rPr>
        <w:t>n</w:t>
      </w:r>
      <w:r w:rsidRPr="0068378F">
        <w:rPr>
          <w:rFonts w:ascii="Arial" w:hAnsi="Arial" w:cs="Arial"/>
          <w:spacing w:val="3"/>
          <w:sz w:val="22"/>
        </w:rPr>
        <w:t>í</w:t>
      </w:r>
      <w:r w:rsidRPr="0068378F">
        <w:rPr>
          <w:rFonts w:ascii="Arial" w:hAnsi="Arial" w:cs="Arial"/>
          <w:spacing w:val="-1"/>
          <w:sz w:val="22"/>
        </w:rPr>
        <w:t>c</w:t>
      </w:r>
      <w:r w:rsidRPr="0068378F">
        <w:rPr>
          <w:rFonts w:ascii="Arial" w:hAnsi="Arial" w:cs="Arial"/>
          <w:spacing w:val="2"/>
          <w:sz w:val="22"/>
        </w:rPr>
        <w:t>h</w:t>
      </w:r>
      <w:r w:rsidRPr="0068378F">
        <w:rPr>
          <w:rFonts w:ascii="Arial" w:hAnsi="Arial" w:cs="Arial"/>
          <w:sz w:val="22"/>
        </w:rPr>
        <w:t>, z ni</w:t>
      </w:r>
      <w:r w:rsidRPr="0068378F">
        <w:rPr>
          <w:rFonts w:ascii="Arial" w:hAnsi="Arial" w:cs="Arial"/>
          <w:spacing w:val="-1"/>
          <w:sz w:val="22"/>
        </w:rPr>
        <w:t>c</w:t>
      </w:r>
      <w:r w:rsidRPr="0068378F">
        <w:rPr>
          <w:rFonts w:ascii="Arial" w:hAnsi="Arial" w:cs="Arial"/>
          <w:sz w:val="22"/>
        </w:rPr>
        <w:t>hž 1 obd</w:t>
      </w:r>
      <w:r w:rsidRPr="0068378F">
        <w:rPr>
          <w:rFonts w:ascii="Arial" w:hAnsi="Arial" w:cs="Arial"/>
          <w:spacing w:val="-1"/>
          <w:sz w:val="22"/>
        </w:rPr>
        <w:t>r</w:t>
      </w:r>
      <w:r w:rsidRPr="0068378F">
        <w:rPr>
          <w:rFonts w:ascii="Arial" w:hAnsi="Arial" w:cs="Arial"/>
          <w:spacing w:val="1"/>
          <w:sz w:val="22"/>
        </w:rPr>
        <w:t>ž</w:t>
      </w:r>
      <w:r w:rsidRPr="0068378F">
        <w:rPr>
          <w:rFonts w:ascii="Arial" w:hAnsi="Arial" w:cs="Arial"/>
          <w:sz w:val="22"/>
        </w:rPr>
        <w:t xml:space="preserve">í </w:t>
      </w:r>
      <w:r w:rsidRPr="0068378F">
        <w:rPr>
          <w:rFonts w:ascii="Arial" w:hAnsi="Arial" w:cs="Arial"/>
          <w:spacing w:val="1"/>
          <w:sz w:val="22"/>
        </w:rPr>
        <w:t>z</w:t>
      </w:r>
      <w:r w:rsidRPr="0068378F">
        <w:rPr>
          <w:rFonts w:ascii="Arial" w:hAnsi="Arial" w:cs="Arial"/>
          <w:spacing w:val="-2"/>
          <w:sz w:val="22"/>
        </w:rPr>
        <w:t>h</w:t>
      </w:r>
      <w:r w:rsidRPr="0068378F">
        <w:rPr>
          <w:rFonts w:ascii="Arial" w:hAnsi="Arial" w:cs="Arial"/>
          <w:sz w:val="22"/>
        </w:rPr>
        <w:t>otovit</w:t>
      </w:r>
      <w:r w:rsidRPr="0068378F">
        <w:rPr>
          <w:rFonts w:ascii="Arial" w:hAnsi="Arial" w:cs="Arial"/>
          <w:spacing w:val="-1"/>
          <w:sz w:val="22"/>
        </w:rPr>
        <w:t>e</w:t>
      </w:r>
      <w:r w:rsidRPr="0068378F">
        <w:rPr>
          <w:rFonts w:ascii="Arial" w:hAnsi="Arial" w:cs="Arial"/>
          <w:sz w:val="22"/>
        </w:rPr>
        <w:t>l a 2 obd</w:t>
      </w:r>
      <w:r w:rsidRPr="0068378F">
        <w:rPr>
          <w:rFonts w:ascii="Arial" w:hAnsi="Arial" w:cs="Arial"/>
          <w:spacing w:val="-1"/>
          <w:sz w:val="22"/>
        </w:rPr>
        <w:t>r</w:t>
      </w:r>
      <w:r w:rsidRPr="0068378F">
        <w:rPr>
          <w:rFonts w:ascii="Arial" w:hAnsi="Arial" w:cs="Arial"/>
          <w:spacing w:val="1"/>
          <w:sz w:val="22"/>
        </w:rPr>
        <w:t>ž</w:t>
      </w:r>
      <w:r w:rsidRPr="0068378F">
        <w:rPr>
          <w:rFonts w:ascii="Arial" w:hAnsi="Arial" w:cs="Arial"/>
          <w:sz w:val="22"/>
        </w:rPr>
        <w:t>í obj</w:t>
      </w:r>
      <w:r w:rsidRPr="0068378F">
        <w:rPr>
          <w:rFonts w:ascii="Arial" w:hAnsi="Arial" w:cs="Arial"/>
          <w:spacing w:val="-1"/>
          <w:sz w:val="22"/>
        </w:rPr>
        <w:t>e</w:t>
      </w:r>
      <w:r w:rsidRPr="0068378F">
        <w:rPr>
          <w:rFonts w:ascii="Arial" w:hAnsi="Arial" w:cs="Arial"/>
          <w:sz w:val="22"/>
        </w:rPr>
        <w:t>dn</w:t>
      </w:r>
      <w:r w:rsidRPr="0068378F">
        <w:rPr>
          <w:rFonts w:ascii="Arial" w:hAnsi="Arial" w:cs="Arial"/>
          <w:spacing w:val="-1"/>
          <w:sz w:val="22"/>
        </w:rPr>
        <w:t>a</w:t>
      </w:r>
      <w:r w:rsidRPr="0068378F">
        <w:rPr>
          <w:rFonts w:ascii="Arial" w:hAnsi="Arial" w:cs="Arial"/>
          <w:sz w:val="22"/>
        </w:rPr>
        <w:t>t</w:t>
      </w:r>
      <w:r w:rsidRPr="0068378F">
        <w:rPr>
          <w:rFonts w:ascii="Arial" w:hAnsi="Arial" w:cs="Arial"/>
          <w:spacing w:val="-1"/>
          <w:sz w:val="22"/>
        </w:rPr>
        <w:t>e</w:t>
      </w:r>
      <w:r w:rsidRPr="0068378F">
        <w:rPr>
          <w:rFonts w:ascii="Arial" w:hAnsi="Arial" w:cs="Arial"/>
          <w:sz w:val="22"/>
        </w:rPr>
        <w:t>l.</w:t>
      </w:r>
    </w:p>
    <w:p w:rsidR="0068378F" w:rsidRPr="0068378F" w:rsidRDefault="007B234D" w:rsidP="0068378F">
      <w:pPr>
        <w:pStyle w:val="Normodsaz"/>
        <w:numPr>
          <w:ilvl w:val="0"/>
          <w:numId w:val="12"/>
        </w:numPr>
        <w:ind w:left="426" w:hanging="426"/>
        <w:rPr>
          <w:rFonts w:ascii="Arial" w:hAnsi="Arial" w:cs="Arial"/>
          <w:sz w:val="22"/>
          <w:szCs w:val="22"/>
        </w:rPr>
      </w:pPr>
      <w:r w:rsidRPr="0068378F">
        <w:rPr>
          <w:rFonts w:ascii="Arial" w:hAnsi="Arial" w:cs="Arial"/>
          <w:sz w:val="22"/>
          <w:szCs w:val="22"/>
        </w:rPr>
        <w:t>Smluvní strany si smlouvu přečetly a s jejím obsahem souhlasí, což stvrzují svými podpisy.</w:t>
      </w:r>
    </w:p>
    <w:p w:rsidR="007B234D" w:rsidRPr="0068378F" w:rsidRDefault="009E0597" w:rsidP="0068378F">
      <w:pPr>
        <w:pStyle w:val="Normodsaz"/>
        <w:numPr>
          <w:ilvl w:val="0"/>
          <w:numId w:val="12"/>
        </w:numPr>
        <w:ind w:left="426" w:hanging="426"/>
        <w:rPr>
          <w:rFonts w:ascii="Arial" w:hAnsi="Arial" w:cs="Arial"/>
          <w:sz w:val="22"/>
          <w:szCs w:val="22"/>
        </w:rPr>
      </w:pPr>
      <w:r w:rsidRPr="0068378F">
        <w:rPr>
          <w:rFonts w:ascii="Arial" w:hAnsi="Arial" w:cs="Arial"/>
          <w:sz w:val="22"/>
          <w:szCs w:val="22"/>
        </w:rPr>
        <w:t>Nedílnou součástí této smlouvy j</w:t>
      </w:r>
      <w:r w:rsidR="007B234D" w:rsidRPr="0068378F">
        <w:rPr>
          <w:rFonts w:ascii="Arial" w:hAnsi="Arial" w:cs="Arial"/>
          <w:sz w:val="22"/>
          <w:szCs w:val="22"/>
        </w:rPr>
        <w:t>sou následující přílohy:</w:t>
      </w:r>
    </w:p>
    <w:p w:rsidR="009E0597" w:rsidRPr="009518FE" w:rsidRDefault="00373A47" w:rsidP="009518FE">
      <w:pPr>
        <w:spacing w:after="120"/>
        <w:ind w:firstLine="426"/>
        <w:rPr>
          <w:rFonts w:ascii="Arial" w:hAnsi="Arial" w:cs="Arial"/>
          <w:sz w:val="22"/>
          <w:szCs w:val="22"/>
        </w:rPr>
      </w:pPr>
      <w:r>
        <w:rPr>
          <w:rFonts w:ascii="Arial" w:hAnsi="Arial" w:cs="Arial"/>
          <w:sz w:val="22"/>
          <w:szCs w:val="22"/>
        </w:rPr>
        <w:t>P</w:t>
      </w:r>
      <w:r w:rsidR="009E0597" w:rsidRPr="009518FE">
        <w:rPr>
          <w:rFonts w:ascii="Arial" w:hAnsi="Arial" w:cs="Arial"/>
          <w:sz w:val="22"/>
          <w:szCs w:val="22"/>
        </w:rPr>
        <w:t>říloha č. 1</w:t>
      </w:r>
      <w:r w:rsidR="007B234D" w:rsidRPr="009518FE">
        <w:rPr>
          <w:rFonts w:ascii="Arial" w:hAnsi="Arial" w:cs="Arial"/>
          <w:sz w:val="22"/>
          <w:szCs w:val="22"/>
        </w:rPr>
        <w:t xml:space="preserve"> - Kalkulace nabídkové ceny</w:t>
      </w:r>
      <w:r w:rsidR="004F5E90">
        <w:rPr>
          <w:rFonts w:ascii="Arial" w:hAnsi="Arial" w:cs="Arial"/>
          <w:sz w:val="22"/>
          <w:szCs w:val="22"/>
        </w:rPr>
        <w:t xml:space="preserve"> </w:t>
      </w:r>
    </w:p>
    <w:p w:rsidR="00D806B4" w:rsidRDefault="00373A47" w:rsidP="00D806B4">
      <w:pPr>
        <w:spacing w:after="120"/>
        <w:ind w:firstLine="426"/>
        <w:jc w:val="left"/>
        <w:rPr>
          <w:rFonts w:ascii="Arial" w:hAnsi="Arial" w:cs="Arial"/>
          <w:sz w:val="22"/>
          <w:szCs w:val="22"/>
        </w:rPr>
      </w:pPr>
      <w:r>
        <w:rPr>
          <w:rFonts w:ascii="Arial" w:hAnsi="Arial" w:cs="Arial"/>
          <w:sz w:val="22"/>
          <w:szCs w:val="22"/>
        </w:rPr>
        <w:t>P</w:t>
      </w:r>
      <w:r w:rsidR="00BB0F7C" w:rsidRPr="009518FE">
        <w:rPr>
          <w:rFonts w:ascii="Arial" w:hAnsi="Arial" w:cs="Arial"/>
          <w:sz w:val="22"/>
          <w:szCs w:val="22"/>
        </w:rPr>
        <w:t xml:space="preserve">říloha č. 2 - Dokumentace </w:t>
      </w:r>
      <w:r w:rsidR="000A7FA2">
        <w:rPr>
          <w:rFonts w:ascii="Arial" w:hAnsi="Arial" w:cs="Arial"/>
          <w:sz w:val="22"/>
          <w:szCs w:val="22"/>
        </w:rPr>
        <w:t xml:space="preserve">pro </w:t>
      </w:r>
      <w:r w:rsidR="00BB0F7C" w:rsidRPr="009518FE">
        <w:rPr>
          <w:rFonts w:ascii="Arial" w:hAnsi="Arial" w:cs="Arial"/>
          <w:sz w:val="22"/>
          <w:szCs w:val="22"/>
        </w:rPr>
        <w:t>provedení stavby</w:t>
      </w:r>
      <w:r w:rsidR="009518FE">
        <w:rPr>
          <w:rFonts w:ascii="Arial" w:hAnsi="Arial" w:cs="Arial"/>
          <w:sz w:val="22"/>
          <w:szCs w:val="22"/>
        </w:rPr>
        <w:t xml:space="preserve"> </w:t>
      </w:r>
    </w:p>
    <w:p w:rsidR="00C63FF1" w:rsidRDefault="00C754D1" w:rsidP="00D806B4">
      <w:pPr>
        <w:spacing w:after="120"/>
        <w:ind w:firstLine="426"/>
        <w:jc w:val="left"/>
        <w:rPr>
          <w:rFonts w:ascii="Arial" w:hAnsi="Arial" w:cs="Arial"/>
          <w:sz w:val="22"/>
          <w:szCs w:val="22"/>
        </w:rPr>
      </w:pPr>
      <w:r w:rsidRPr="00F45FA6">
        <w:rPr>
          <w:rFonts w:ascii="Arial" w:hAnsi="Arial" w:cs="Arial"/>
          <w:sz w:val="22"/>
          <w:szCs w:val="22"/>
        </w:rPr>
        <w:t>Příloha č. 3</w:t>
      </w:r>
      <w:r w:rsidR="00C63FF1">
        <w:rPr>
          <w:rFonts w:ascii="Arial" w:hAnsi="Arial" w:cs="Arial"/>
          <w:sz w:val="22"/>
          <w:szCs w:val="22"/>
        </w:rPr>
        <w:t xml:space="preserve"> - </w:t>
      </w:r>
      <w:r w:rsidR="00C63FF1" w:rsidRPr="00C63FF1">
        <w:rPr>
          <w:rFonts w:ascii="Arial" w:hAnsi="Arial" w:cs="Arial"/>
          <w:sz w:val="22"/>
          <w:szCs w:val="22"/>
        </w:rPr>
        <w:t xml:space="preserve">Souhlas s provedením ohlášeného stavebního záměru </w:t>
      </w:r>
    </w:p>
    <w:p w:rsidR="00C754D1" w:rsidRPr="00F45FA6" w:rsidRDefault="00C63FF1" w:rsidP="00246413">
      <w:pPr>
        <w:spacing w:before="120" w:after="120"/>
        <w:ind w:left="426"/>
        <w:jc w:val="left"/>
        <w:rPr>
          <w:rFonts w:ascii="Arial" w:hAnsi="Arial" w:cs="Arial"/>
          <w:sz w:val="22"/>
          <w:szCs w:val="22"/>
        </w:rPr>
      </w:pPr>
      <w:r>
        <w:rPr>
          <w:rFonts w:ascii="Arial" w:hAnsi="Arial" w:cs="Arial"/>
          <w:sz w:val="22"/>
          <w:szCs w:val="22"/>
        </w:rPr>
        <w:t>Příloha č. 4</w:t>
      </w:r>
      <w:r w:rsidR="00C754D1" w:rsidRPr="00F45FA6">
        <w:rPr>
          <w:rFonts w:ascii="Arial" w:hAnsi="Arial" w:cs="Arial"/>
          <w:sz w:val="22"/>
          <w:szCs w:val="22"/>
        </w:rPr>
        <w:t xml:space="preserve"> - </w:t>
      </w:r>
      <w:r w:rsidR="00082E00" w:rsidRPr="00F45FA6">
        <w:rPr>
          <w:rFonts w:ascii="Arial" w:hAnsi="Arial" w:cs="Arial"/>
          <w:sz w:val="22"/>
          <w:szCs w:val="22"/>
        </w:rPr>
        <w:t>Označení</w:t>
      </w:r>
      <w:r w:rsidR="00C754D1" w:rsidRPr="00F45FA6">
        <w:rPr>
          <w:rFonts w:ascii="Arial" w:hAnsi="Arial" w:cs="Arial"/>
          <w:sz w:val="22"/>
          <w:szCs w:val="22"/>
        </w:rPr>
        <w:t xml:space="preserve"> stanic výtahu</w:t>
      </w:r>
    </w:p>
    <w:p w:rsidR="00670847" w:rsidRPr="00F45FA6" w:rsidRDefault="00C63FF1" w:rsidP="00246413">
      <w:pPr>
        <w:ind w:left="426"/>
        <w:jc w:val="left"/>
        <w:rPr>
          <w:rFonts w:ascii="Arial" w:hAnsi="Arial" w:cs="Arial"/>
          <w:sz w:val="22"/>
          <w:szCs w:val="22"/>
        </w:rPr>
      </w:pPr>
      <w:r>
        <w:rPr>
          <w:rFonts w:ascii="Arial" w:hAnsi="Arial" w:cs="Arial"/>
          <w:sz w:val="22"/>
          <w:szCs w:val="22"/>
        </w:rPr>
        <w:t>Příloha č. 5</w:t>
      </w:r>
      <w:r w:rsidR="00670847" w:rsidRPr="00F45FA6">
        <w:rPr>
          <w:rFonts w:ascii="Arial" w:hAnsi="Arial" w:cs="Arial"/>
          <w:sz w:val="22"/>
          <w:szCs w:val="22"/>
        </w:rPr>
        <w:t xml:space="preserve"> - </w:t>
      </w:r>
      <w:r w:rsidR="00C754D1" w:rsidRPr="00F45FA6">
        <w:rPr>
          <w:rFonts w:ascii="Arial" w:hAnsi="Arial" w:cs="Arial"/>
          <w:sz w:val="22"/>
          <w:szCs w:val="22"/>
        </w:rPr>
        <w:t xml:space="preserve">Seznam poddodavatelů (v případě, že zhotovitel v zadávacím řízení prokazoval </w:t>
      </w:r>
    </w:p>
    <w:p w:rsidR="00C754D1" w:rsidRPr="00F45FA6" w:rsidRDefault="00C754D1" w:rsidP="0068378F">
      <w:pPr>
        <w:spacing w:after="120"/>
        <w:ind w:left="1701"/>
        <w:jc w:val="left"/>
        <w:rPr>
          <w:rFonts w:ascii="Arial" w:hAnsi="Arial" w:cs="Arial"/>
          <w:sz w:val="22"/>
          <w:szCs w:val="22"/>
        </w:rPr>
      </w:pPr>
      <w:r w:rsidRPr="00F45FA6">
        <w:rPr>
          <w:rFonts w:ascii="Arial" w:hAnsi="Arial" w:cs="Arial"/>
          <w:sz w:val="22"/>
          <w:szCs w:val="22"/>
        </w:rPr>
        <w:t>kvalifikaci prostřednictvím poddodavatele</w:t>
      </w:r>
      <w:r w:rsidR="007D7013">
        <w:rPr>
          <w:rFonts w:ascii="Arial" w:hAnsi="Arial" w:cs="Arial"/>
          <w:sz w:val="22"/>
          <w:szCs w:val="22"/>
        </w:rPr>
        <w:t>,</w:t>
      </w:r>
      <w:r w:rsidR="0068378F">
        <w:rPr>
          <w:rFonts w:ascii="Arial" w:hAnsi="Arial" w:cs="Arial"/>
          <w:sz w:val="22"/>
          <w:szCs w:val="22"/>
        </w:rPr>
        <w:t xml:space="preserve"> zadavatel vytvoří tuto přílohu v souladu s</w:t>
      </w:r>
      <w:r w:rsidR="00011B4A">
        <w:rPr>
          <w:rFonts w:ascii="Arial" w:hAnsi="Arial" w:cs="Arial"/>
          <w:sz w:val="22"/>
          <w:szCs w:val="22"/>
        </w:rPr>
        <w:t> nabídkou dodavatele</w:t>
      </w:r>
      <w:r w:rsidRPr="00F45FA6">
        <w:rPr>
          <w:rFonts w:ascii="Arial" w:hAnsi="Arial" w:cs="Arial"/>
          <w:sz w:val="22"/>
          <w:szCs w:val="22"/>
        </w:rPr>
        <w:t>)</w:t>
      </w:r>
    </w:p>
    <w:p w:rsidR="00520438" w:rsidRPr="00520438" w:rsidRDefault="00520438" w:rsidP="00520438">
      <w:pPr>
        <w:ind w:left="1701" w:hanging="1276"/>
        <w:jc w:val="left"/>
        <w:rPr>
          <w:rFonts w:ascii="Arial" w:hAnsi="Arial" w:cs="Arial"/>
          <w:sz w:val="22"/>
          <w:szCs w:val="22"/>
        </w:rPr>
      </w:pPr>
    </w:p>
    <w:p w:rsidR="00520438" w:rsidRDefault="00520438" w:rsidP="00520438">
      <w:pPr>
        <w:widowControl w:val="0"/>
        <w:tabs>
          <w:tab w:val="left" w:pos="5245"/>
        </w:tabs>
        <w:spacing w:after="200"/>
        <w:ind w:left="113" w:right="-20"/>
        <w:jc w:val="left"/>
        <w:rPr>
          <w:rFonts w:ascii="Arial" w:hAnsi="Arial" w:cs="Arial"/>
          <w:sz w:val="22"/>
          <w:szCs w:val="22"/>
          <w:lang w:eastAsia="en-US"/>
        </w:rPr>
      </w:pPr>
      <w:r w:rsidRPr="00520438">
        <w:rPr>
          <w:rFonts w:ascii="Arial" w:hAnsi="Arial" w:cs="Arial"/>
          <w:sz w:val="22"/>
          <w:szCs w:val="22"/>
          <w:lang w:eastAsia="en-US"/>
        </w:rPr>
        <w:t>V </w:t>
      </w:r>
      <w:r w:rsidRPr="00520438">
        <w:rPr>
          <w:rFonts w:ascii="Arial" w:hAnsi="Arial" w:cs="Arial"/>
          <w:spacing w:val="1"/>
          <w:sz w:val="22"/>
          <w:szCs w:val="22"/>
          <w:lang w:eastAsia="en-US"/>
        </w:rPr>
        <w:t>P</w:t>
      </w:r>
      <w:r w:rsidRPr="00520438">
        <w:rPr>
          <w:rFonts w:ascii="Arial" w:hAnsi="Arial" w:cs="Arial"/>
          <w:spacing w:val="-1"/>
          <w:sz w:val="22"/>
          <w:szCs w:val="22"/>
          <w:lang w:eastAsia="en-US"/>
        </w:rPr>
        <w:t>ra</w:t>
      </w:r>
      <w:r w:rsidRPr="00520438">
        <w:rPr>
          <w:rFonts w:ascii="Arial" w:hAnsi="Arial" w:cs="Arial"/>
          <w:spacing w:val="1"/>
          <w:sz w:val="22"/>
          <w:szCs w:val="22"/>
          <w:lang w:eastAsia="en-US"/>
        </w:rPr>
        <w:t>z</w:t>
      </w:r>
      <w:r w:rsidRPr="00520438">
        <w:rPr>
          <w:rFonts w:ascii="Arial" w:hAnsi="Arial" w:cs="Arial"/>
          <w:sz w:val="22"/>
          <w:szCs w:val="22"/>
          <w:lang w:eastAsia="en-US"/>
        </w:rPr>
        <w:t xml:space="preserve">e </w:t>
      </w:r>
      <w:proofErr w:type="gramStart"/>
      <w:r w:rsidRPr="00520438">
        <w:rPr>
          <w:rFonts w:ascii="Arial" w:hAnsi="Arial" w:cs="Arial"/>
          <w:sz w:val="22"/>
          <w:szCs w:val="22"/>
          <w:lang w:eastAsia="en-US"/>
        </w:rPr>
        <w:t>dne ...................</w:t>
      </w:r>
      <w:r w:rsidRPr="00520438">
        <w:rPr>
          <w:rFonts w:ascii="Arial" w:hAnsi="Arial" w:cs="Arial"/>
          <w:spacing w:val="2"/>
          <w:sz w:val="22"/>
          <w:szCs w:val="22"/>
          <w:lang w:eastAsia="en-US"/>
        </w:rPr>
        <w:t>.</w:t>
      </w:r>
      <w:r w:rsidRPr="00520438">
        <w:rPr>
          <w:rFonts w:ascii="Arial" w:hAnsi="Arial" w:cs="Arial"/>
          <w:sz w:val="22"/>
          <w:szCs w:val="22"/>
          <w:lang w:eastAsia="en-US"/>
        </w:rPr>
        <w:t>.......</w:t>
      </w:r>
      <w:r w:rsidRPr="00520438">
        <w:rPr>
          <w:rFonts w:ascii="Arial" w:hAnsi="Arial" w:cs="Arial"/>
          <w:sz w:val="22"/>
          <w:szCs w:val="22"/>
          <w:lang w:eastAsia="en-US"/>
        </w:rPr>
        <w:tab/>
        <w:t>V </w:t>
      </w:r>
      <w:r w:rsidRPr="00520438">
        <w:rPr>
          <w:rFonts w:ascii="Arial" w:hAnsi="Arial" w:cs="Arial"/>
          <w:spacing w:val="1"/>
          <w:sz w:val="22"/>
          <w:szCs w:val="22"/>
          <w:lang w:eastAsia="en-US"/>
        </w:rPr>
        <w:t>P</w:t>
      </w:r>
      <w:r w:rsidRPr="00520438">
        <w:rPr>
          <w:rFonts w:ascii="Arial" w:hAnsi="Arial" w:cs="Arial"/>
          <w:spacing w:val="-1"/>
          <w:sz w:val="22"/>
          <w:szCs w:val="22"/>
          <w:lang w:eastAsia="en-US"/>
        </w:rPr>
        <w:t>ra</w:t>
      </w:r>
      <w:r w:rsidRPr="00520438">
        <w:rPr>
          <w:rFonts w:ascii="Arial" w:hAnsi="Arial" w:cs="Arial"/>
          <w:spacing w:val="1"/>
          <w:sz w:val="22"/>
          <w:szCs w:val="22"/>
          <w:lang w:eastAsia="en-US"/>
        </w:rPr>
        <w:t>z</w:t>
      </w:r>
      <w:r w:rsidRPr="00520438">
        <w:rPr>
          <w:rFonts w:ascii="Arial" w:hAnsi="Arial" w:cs="Arial"/>
          <w:sz w:val="22"/>
          <w:szCs w:val="22"/>
          <w:lang w:eastAsia="en-US"/>
        </w:rPr>
        <w:t>e</w:t>
      </w:r>
      <w:proofErr w:type="gramEnd"/>
      <w:r w:rsidRPr="00520438">
        <w:rPr>
          <w:rFonts w:ascii="Arial" w:hAnsi="Arial" w:cs="Arial"/>
          <w:sz w:val="22"/>
          <w:szCs w:val="22"/>
          <w:lang w:eastAsia="en-US"/>
        </w:rPr>
        <w:t xml:space="preserve"> dne ..........</w:t>
      </w:r>
      <w:r w:rsidRPr="00520438">
        <w:rPr>
          <w:rFonts w:ascii="Arial" w:hAnsi="Arial" w:cs="Arial"/>
          <w:spacing w:val="2"/>
          <w:sz w:val="22"/>
          <w:szCs w:val="22"/>
          <w:lang w:eastAsia="en-US"/>
        </w:rPr>
        <w:t>.</w:t>
      </w:r>
      <w:r w:rsidRPr="00520438">
        <w:rPr>
          <w:rFonts w:ascii="Arial" w:hAnsi="Arial" w:cs="Arial"/>
          <w:sz w:val="22"/>
          <w:szCs w:val="22"/>
          <w:lang w:eastAsia="en-US"/>
        </w:rPr>
        <w:t>................</w:t>
      </w:r>
    </w:p>
    <w:p w:rsidR="00606F3C" w:rsidRPr="00520438" w:rsidRDefault="00606F3C" w:rsidP="00520438">
      <w:pPr>
        <w:widowControl w:val="0"/>
        <w:tabs>
          <w:tab w:val="left" w:pos="5245"/>
        </w:tabs>
        <w:spacing w:after="200"/>
        <w:ind w:left="113" w:right="-20"/>
        <w:jc w:val="left"/>
        <w:rPr>
          <w:rFonts w:ascii="Calibri" w:eastAsia="Calibri" w:hAnsi="Calibri"/>
          <w:i/>
          <w:iCs/>
          <w:sz w:val="22"/>
          <w:szCs w:val="22"/>
          <w:lang w:eastAsia="en-US"/>
        </w:rPr>
      </w:pPr>
    </w:p>
    <w:tbl>
      <w:tblPr>
        <w:tblW w:w="0" w:type="auto"/>
        <w:jc w:val="center"/>
        <w:tblInd w:w="-693" w:type="dxa"/>
        <w:tblLayout w:type="fixed"/>
        <w:tblCellMar>
          <w:left w:w="70" w:type="dxa"/>
          <w:right w:w="70" w:type="dxa"/>
        </w:tblCellMar>
        <w:tblLook w:val="01E0" w:firstRow="1" w:lastRow="1" w:firstColumn="1" w:lastColumn="1" w:noHBand="0" w:noVBand="0"/>
      </w:tblPr>
      <w:tblGrid>
        <w:gridCol w:w="4839"/>
        <w:gridCol w:w="264"/>
        <w:gridCol w:w="4443"/>
      </w:tblGrid>
      <w:tr w:rsidR="00520438" w:rsidRPr="00520438" w:rsidTr="009E3AF0">
        <w:trPr>
          <w:trHeight w:val="309"/>
          <w:jc w:val="center"/>
        </w:trPr>
        <w:tc>
          <w:tcPr>
            <w:tcW w:w="4839" w:type="dxa"/>
          </w:tcPr>
          <w:p w:rsidR="00520438" w:rsidRPr="00520438" w:rsidRDefault="00520438" w:rsidP="00520438">
            <w:pPr>
              <w:rPr>
                <w:rFonts w:ascii="Arial" w:hAnsi="Arial" w:cs="Arial"/>
                <w:sz w:val="24"/>
                <w:szCs w:val="22"/>
                <w:lang w:eastAsia="en-US"/>
              </w:rPr>
            </w:pPr>
          </w:p>
        </w:tc>
        <w:tc>
          <w:tcPr>
            <w:tcW w:w="264" w:type="dxa"/>
          </w:tcPr>
          <w:p w:rsidR="00520438" w:rsidRPr="00520438" w:rsidRDefault="00520438" w:rsidP="00520438">
            <w:pPr>
              <w:rPr>
                <w:rFonts w:ascii="Arial" w:hAnsi="Arial" w:cs="Arial"/>
                <w:sz w:val="24"/>
                <w:szCs w:val="22"/>
                <w:lang w:eastAsia="en-US"/>
              </w:rPr>
            </w:pPr>
          </w:p>
        </w:tc>
        <w:tc>
          <w:tcPr>
            <w:tcW w:w="4443" w:type="dxa"/>
          </w:tcPr>
          <w:p w:rsidR="00520438" w:rsidRPr="00520438" w:rsidRDefault="00520438" w:rsidP="00520438">
            <w:pPr>
              <w:rPr>
                <w:rFonts w:ascii="Arial" w:hAnsi="Arial" w:cs="Arial"/>
                <w:sz w:val="24"/>
                <w:szCs w:val="22"/>
                <w:lang w:eastAsia="en-US"/>
              </w:rPr>
            </w:pPr>
          </w:p>
        </w:tc>
      </w:tr>
      <w:tr w:rsidR="00520438" w:rsidRPr="00520438" w:rsidTr="009E3AF0">
        <w:trPr>
          <w:trHeight w:val="1490"/>
          <w:jc w:val="center"/>
        </w:trPr>
        <w:tc>
          <w:tcPr>
            <w:tcW w:w="4839" w:type="dxa"/>
            <w:tcBorders>
              <w:bottom w:val="single" w:sz="4" w:space="0" w:color="auto"/>
            </w:tcBorders>
          </w:tcPr>
          <w:p w:rsidR="00520438" w:rsidRPr="00520438" w:rsidRDefault="00520438" w:rsidP="00520438">
            <w:pPr>
              <w:rPr>
                <w:rFonts w:ascii="Arial" w:hAnsi="Arial" w:cs="Arial"/>
                <w:sz w:val="22"/>
                <w:szCs w:val="22"/>
                <w:lang w:eastAsia="en-US"/>
              </w:rPr>
            </w:pPr>
          </w:p>
          <w:p w:rsidR="00520438" w:rsidRPr="00520438" w:rsidRDefault="00520438" w:rsidP="00520438">
            <w:pPr>
              <w:jc w:val="left"/>
              <w:rPr>
                <w:rFonts w:ascii="Arial" w:hAnsi="Arial" w:cs="Arial"/>
                <w:sz w:val="22"/>
                <w:szCs w:val="22"/>
                <w:lang w:eastAsia="en-US"/>
              </w:rPr>
            </w:pPr>
            <w:r w:rsidRPr="00520438">
              <w:rPr>
                <w:rFonts w:ascii="Arial" w:hAnsi="Arial" w:cs="Arial"/>
                <w:sz w:val="22"/>
                <w:szCs w:val="22"/>
                <w:lang w:eastAsia="en-US"/>
              </w:rPr>
              <w:t>za zhotovitele</w:t>
            </w:r>
            <w:r w:rsidRPr="00520438">
              <w:rPr>
                <w:rFonts w:ascii="Arial" w:hAnsi="Arial" w:cs="Arial"/>
                <w:sz w:val="22"/>
                <w:szCs w:val="22"/>
                <w:lang w:eastAsia="en-US"/>
              </w:rPr>
              <w:tab/>
            </w:r>
          </w:p>
          <w:p w:rsidR="00520438" w:rsidRPr="00520438" w:rsidRDefault="00DE638A" w:rsidP="00520438">
            <w:pPr>
              <w:rPr>
                <w:rFonts w:ascii="Arial" w:hAnsi="Arial" w:cs="Arial"/>
                <w:sz w:val="22"/>
                <w:szCs w:val="22"/>
                <w:lang w:eastAsia="en-US"/>
              </w:rPr>
            </w:pPr>
            <w:r>
              <w:rPr>
                <w:rFonts w:ascii="Arial" w:hAnsi="Arial" w:cs="Arial"/>
                <w:sz w:val="22"/>
                <w:szCs w:val="22"/>
                <w:lang w:eastAsia="en-US"/>
              </w:rPr>
              <w:t>................................</w:t>
            </w:r>
          </w:p>
          <w:p w:rsidR="00520438" w:rsidRPr="00520438" w:rsidRDefault="00520438" w:rsidP="00520438">
            <w:pPr>
              <w:rPr>
                <w:rFonts w:ascii="Arial" w:hAnsi="Arial" w:cs="Arial"/>
                <w:sz w:val="22"/>
                <w:szCs w:val="22"/>
                <w:lang w:eastAsia="en-US"/>
              </w:rPr>
            </w:pPr>
          </w:p>
          <w:p w:rsidR="00520438" w:rsidRPr="00520438" w:rsidRDefault="00520438" w:rsidP="00520438">
            <w:pPr>
              <w:rPr>
                <w:rFonts w:ascii="Arial" w:hAnsi="Arial" w:cs="Arial"/>
                <w:sz w:val="22"/>
                <w:szCs w:val="22"/>
                <w:lang w:eastAsia="en-US"/>
              </w:rPr>
            </w:pPr>
          </w:p>
          <w:p w:rsidR="00520438" w:rsidRPr="00520438" w:rsidRDefault="00520438" w:rsidP="00520438">
            <w:pPr>
              <w:rPr>
                <w:rFonts w:ascii="Arial" w:hAnsi="Arial" w:cs="Arial"/>
                <w:sz w:val="22"/>
                <w:szCs w:val="22"/>
                <w:lang w:eastAsia="en-US"/>
              </w:rPr>
            </w:pPr>
          </w:p>
          <w:p w:rsidR="00520438" w:rsidRPr="00520438" w:rsidRDefault="00520438" w:rsidP="00520438">
            <w:pPr>
              <w:rPr>
                <w:rFonts w:ascii="Arial" w:hAnsi="Arial" w:cs="Arial"/>
                <w:sz w:val="22"/>
                <w:szCs w:val="22"/>
                <w:lang w:eastAsia="en-US"/>
              </w:rPr>
            </w:pPr>
          </w:p>
        </w:tc>
        <w:tc>
          <w:tcPr>
            <w:tcW w:w="264" w:type="dxa"/>
          </w:tcPr>
          <w:p w:rsidR="00520438" w:rsidRPr="00520438" w:rsidRDefault="00520438" w:rsidP="00520438">
            <w:pPr>
              <w:rPr>
                <w:rFonts w:ascii="Arial" w:hAnsi="Arial" w:cs="Arial"/>
                <w:sz w:val="22"/>
                <w:szCs w:val="22"/>
                <w:lang w:eastAsia="en-US"/>
              </w:rPr>
            </w:pPr>
          </w:p>
          <w:p w:rsidR="00520438" w:rsidRPr="00520438" w:rsidRDefault="00520438" w:rsidP="00520438">
            <w:pPr>
              <w:rPr>
                <w:rFonts w:ascii="Arial" w:hAnsi="Arial" w:cs="Arial"/>
                <w:sz w:val="22"/>
                <w:szCs w:val="22"/>
                <w:lang w:eastAsia="en-US"/>
              </w:rPr>
            </w:pPr>
          </w:p>
        </w:tc>
        <w:tc>
          <w:tcPr>
            <w:tcW w:w="4443" w:type="dxa"/>
            <w:tcBorders>
              <w:bottom w:val="single" w:sz="4" w:space="0" w:color="auto"/>
            </w:tcBorders>
          </w:tcPr>
          <w:p w:rsidR="00520438" w:rsidRPr="00520438" w:rsidRDefault="00520438" w:rsidP="00520438">
            <w:pPr>
              <w:jc w:val="left"/>
              <w:rPr>
                <w:rFonts w:ascii="Arial" w:hAnsi="Arial" w:cs="Arial"/>
                <w:sz w:val="22"/>
                <w:szCs w:val="22"/>
              </w:rPr>
            </w:pPr>
            <w:r w:rsidRPr="00520438">
              <w:rPr>
                <w:rFonts w:ascii="Arial" w:hAnsi="Arial" w:cs="Arial"/>
                <w:sz w:val="22"/>
                <w:szCs w:val="22"/>
                <w:lang w:eastAsia="en-US"/>
              </w:rPr>
              <w:t xml:space="preserve"> </w:t>
            </w:r>
          </w:p>
          <w:p w:rsidR="00520438" w:rsidRPr="00520438" w:rsidRDefault="00520438" w:rsidP="00520438">
            <w:pPr>
              <w:jc w:val="left"/>
              <w:rPr>
                <w:rFonts w:ascii="Arial" w:hAnsi="Arial" w:cs="Arial"/>
                <w:sz w:val="22"/>
                <w:szCs w:val="22"/>
                <w:lang w:eastAsia="en-US"/>
              </w:rPr>
            </w:pPr>
            <w:r w:rsidRPr="00520438">
              <w:rPr>
                <w:rFonts w:ascii="Arial" w:hAnsi="Arial" w:cs="Arial"/>
                <w:sz w:val="22"/>
                <w:szCs w:val="22"/>
                <w:lang w:eastAsia="en-US"/>
              </w:rPr>
              <w:t>za Českou republiku</w:t>
            </w:r>
          </w:p>
          <w:p w:rsidR="00520438" w:rsidRPr="00520438" w:rsidRDefault="00520438" w:rsidP="00520438">
            <w:pPr>
              <w:jc w:val="left"/>
              <w:rPr>
                <w:rFonts w:ascii="Arial" w:hAnsi="Arial" w:cs="Arial"/>
                <w:sz w:val="22"/>
                <w:szCs w:val="22"/>
                <w:lang w:eastAsia="en-US"/>
              </w:rPr>
            </w:pPr>
            <w:r w:rsidRPr="00520438">
              <w:rPr>
                <w:rFonts w:ascii="Arial" w:hAnsi="Arial" w:cs="Arial"/>
                <w:sz w:val="22"/>
                <w:szCs w:val="22"/>
                <w:lang w:eastAsia="en-US"/>
              </w:rPr>
              <w:t>Úřad vlády České republiky</w:t>
            </w:r>
          </w:p>
          <w:p w:rsidR="00520438" w:rsidRPr="00520438" w:rsidRDefault="00520438" w:rsidP="00520438">
            <w:pPr>
              <w:rPr>
                <w:rFonts w:ascii="Arial" w:hAnsi="Arial" w:cs="Arial"/>
                <w:sz w:val="22"/>
                <w:szCs w:val="22"/>
                <w:lang w:eastAsia="en-US"/>
              </w:rPr>
            </w:pPr>
          </w:p>
        </w:tc>
      </w:tr>
      <w:tr w:rsidR="00520438" w:rsidRPr="00520438" w:rsidTr="009E3AF0">
        <w:trPr>
          <w:trHeight w:val="253"/>
          <w:jc w:val="center"/>
        </w:trPr>
        <w:tc>
          <w:tcPr>
            <w:tcW w:w="4839" w:type="dxa"/>
            <w:tcBorders>
              <w:top w:val="single" w:sz="4" w:space="0" w:color="auto"/>
            </w:tcBorders>
          </w:tcPr>
          <w:p w:rsidR="00520438" w:rsidRPr="00520438" w:rsidRDefault="00DE638A" w:rsidP="00520438">
            <w:pPr>
              <w:tabs>
                <w:tab w:val="left" w:pos="931"/>
              </w:tabs>
              <w:rPr>
                <w:rFonts w:ascii="Arial" w:hAnsi="Arial" w:cs="Arial"/>
                <w:sz w:val="22"/>
                <w:szCs w:val="22"/>
                <w:lang w:eastAsia="en-US"/>
              </w:rPr>
            </w:pPr>
            <w:r>
              <w:rPr>
                <w:rFonts w:ascii="Arial" w:hAnsi="Arial" w:cs="Arial"/>
                <w:sz w:val="22"/>
                <w:szCs w:val="22"/>
                <w:lang w:eastAsia="en-US"/>
              </w:rPr>
              <w:t>.................................</w:t>
            </w:r>
          </w:p>
        </w:tc>
        <w:tc>
          <w:tcPr>
            <w:tcW w:w="264" w:type="dxa"/>
          </w:tcPr>
          <w:p w:rsidR="00520438" w:rsidRPr="00520438" w:rsidRDefault="00520438" w:rsidP="00520438">
            <w:pPr>
              <w:rPr>
                <w:rFonts w:ascii="Arial" w:hAnsi="Arial" w:cs="Arial"/>
                <w:sz w:val="22"/>
                <w:szCs w:val="22"/>
                <w:lang w:eastAsia="en-US"/>
              </w:rPr>
            </w:pPr>
          </w:p>
        </w:tc>
        <w:tc>
          <w:tcPr>
            <w:tcW w:w="4443" w:type="dxa"/>
            <w:tcBorders>
              <w:top w:val="single" w:sz="4" w:space="0" w:color="auto"/>
            </w:tcBorders>
          </w:tcPr>
          <w:p w:rsidR="00520438" w:rsidRPr="00520438" w:rsidRDefault="00520438" w:rsidP="00520438">
            <w:pPr>
              <w:tabs>
                <w:tab w:val="left" w:pos="870"/>
              </w:tabs>
              <w:rPr>
                <w:rFonts w:ascii="Arial" w:hAnsi="Arial" w:cs="Arial"/>
                <w:sz w:val="22"/>
                <w:szCs w:val="22"/>
                <w:lang w:eastAsia="en-US"/>
              </w:rPr>
            </w:pPr>
            <w:r w:rsidRPr="00520438">
              <w:rPr>
                <w:rFonts w:ascii="Arial" w:hAnsi="Arial" w:cs="Arial"/>
                <w:sz w:val="22"/>
                <w:szCs w:val="22"/>
              </w:rPr>
              <w:t>Mgr. Ing. Filip Minář</w:t>
            </w:r>
          </w:p>
        </w:tc>
      </w:tr>
      <w:tr w:rsidR="00520438" w:rsidRPr="00520438" w:rsidTr="009E3AF0">
        <w:trPr>
          <w:trHeight w:val="267"/>
          <w:jc w:val="center"/>
        </w:trPr>
        <w:tc>
          <w:tcPr>
            <w:tcW w:w="4839" w:type="dxa"/>
          </w:tcPr>
          <w:p w:rsidR="00520438" w:rsidRPr="00520438" w:rsidRDefault="00DE638A" w:rsidP="00520438">
            <w:pPr>
              <w:tabs>
                <w:tab w:val="left" w:pos="931"/>
              </w:tabs>
              <w:rPr>
                <w:rFonts w:ascii="Arial" w:hAnsi="Arial" w:cs="Arial"/>
                <w:sz w:val="22"/>
                <w:szCs w:val="22"/>
                <w:lang w:eastAsia="en-US"/>
              </w:rPr>
            </w:pPr>
            <w:r>
              <w:rPr>
                <w:rFonts w:ascii="Arial" w:hAnsi="Arial" w:cs="Arial"/>
                <w:sz w:val="22"/>
                <w:szCs w:val="22"/>
                <w:lang w:eastAsia="en-US"/>
              </w:rPr>
              <w:t>funkce</w:t>
            </w:r>
          </w:p>
        </w:tc>
        <w:tc>
          <w:tcPr>
            <w:tcW w:w="264" w:type="dxa"/>
          </w:tcPr>
          <w:p w:rsidR="00520438" w:rsidRPr="00520438" w:rsidRDefault="00520438" w:rsidP="00520438">
            <w:pPr>
              <w:rPr>
                <w:rFonts w:ascii="Arial" w:hAnsi="Arial" w:cs="Arial"/>
                <w:sz w:val="22"/>
                <w:szCs w:val="22"/>
                <w:lang w:eastAsia="en-US"/>
              </w:rPr>
            </w:pPr>
          </w:p>
        </w:tc>
        <w:tc>
          <w:tcPr>
            <w:tcW w:w="4443" w:type="dxa"/>
          </w:tcPr>
          <w:p w:rsidR="00520438" w:rsidRPr="00520438" w:rsidRDefault="00520438" w:rsidP="00520438">
            <w:pPr>
              <w:tabs>
                <w:tab w:val="left" w:pos="931"/>
              </w:tabs>
              <w:jc w:val="left"/>
              <w:rPr>
                <w:rFonts w:ascii="Arial" w:hAnsi="Arial" w:cs="Arial"/>
                <w:sz w:val="22"/>
                <w:szCs w:val="22"/>
              </w:rPr>
            </w:pPr>
            <w:r w:rsidRPr="00520438">
              <w:rPr>
                <w:rFonts w:ascii="Arial" w:hAnsi="Arial" w:cs="Arial"/>
                <w:sz w:val="22"/>
                <w:szCs w:val="22"/>
              </w:rPr>
              <w:t xml:space="preserve">ředitel Odboru </w:t>
            </w:r>
            <w:proofErr w:type="spellStart"/>
            <w:r w:rsidRPr="00520438">
              <w:rPr>
                <w:rFonts w:ascii="Arial" w:hAnsi="Arial" w:cs="Arial"/>
                <w:sz w:val="22"/>
                <w:szCs w:val="22"/>
              </w:rPr>
              <w:t>technicko-hospodářského</w:t>
            </w:r>
            <w:proofErr w:type="spellEnd"/>
          </w:p>
        </w:tc>
      </w:tr>
    </w:tbl>
    <w:p w:rsidR="00520438" w:rsidRPr="00520438" w:rsidRDefault="00520438" w:rsidP="00520438">
      <w:pPr>
        <w:tabs>
          <w:tab w:val="left" w:pos="6330"/>
        </w:tabs>
        <w:rPr>
          <w:rFonts w:ascii="Arial" w:hAnsi="Arial" w:cs="Arial"/>
          <w:spacing w:val="5"/>
          <w:sz w:val="2"/>
          <w:szCs w:val="2"/>
          <w:lang w:eastAsia="en-US"/>
        </w:rPr>
      </w:pPr>
    </w:p>
    <w:p w:rsidR="00520438" w:rsidRPr="00606F3C" w:rsidRDefault="00520438" w:rsidP="009518FE">
      <w:pPr>
        <w:spacing w:after="120"/>
        <w:ind w:firstLine="426"/>
        <w:jc w:val="left"/>
        <w:rPr>
          <w:rFonts w:ascii="Arial" w:hAnsi="Arial" w:cs="Arial"/>
          <w:sz w:val="4"/>
          <w:szCs w:val="4"/>
          <w:highlight w:val="yellow"/>
        </w:rPr>
      </w:pPr>
    </w:p>
    <w:p w:rsidR="007153E2" w:rsidRPr="00606F3C" w:rsidRDefault="007153E2" w:rsidP="00520438">
      <w:pPr>
        <w:spacing w:after="200" w:line="276" w:lineRule="auto"/>
        <w:jc w:val="left"/>
        <w:rPr>
          <w:rFonts w:ascii="Arial" w:hAnsi="Arial" w:cs="Arial"/>
          <w:sz w:val="4"/>
          <w:szCs w:val="4"/>
        </w:rPr>
        <w:sectPr w:rsidR="007153E2" w:rsidRPr="00606F3C" w:rsidSect="00BD6306">
          <w:footerReference w:type="default" r:id="rId9"/>
          <w:headerReference w:type="first" r:id="rId10"/>
          <w:footerReference w:type="first" r:id="rId11"/>
          <w:pgSz w:w="11906" w:h="16838"/>
          <w:pgMar w:top="1134" w:right="1134" w:bottom="851" w:left="1134" w:header="709" w:footer="284" w:gutter="0"/>
          <w:cols w:space="708"/>
          <w:titlePg/>
          <w:docGrid w:linePitch="360"/>
        </w:sectPr>
      </w:pPr>
    </w:p>
    <w:p w:rsidR="00BF328C" w:rsidRPr="00606F3C" w:rsidRDefault="00BF328C" w:rsidP="00EB273F">
      <w:pPr>
        <w:spacing w:after="240" w:line="276" w:lineRule="auto"/>
        <w:rPr>
          <w:rFonts w:ascii="Arial" w:hAnsi="Arial" w:cs="Arial"/>
          <w:b/>
          <w:sz w:val="4"/>
          <w:szCs w:val="4"/>
        </w:rPr>
      </w:pPr>
    </w:p>
    <w:sectPr w:rsidR="00BF328C" w:rsidRPr="00606F3C" w:rsidSect="00EE5BE4">
      <w:headerReference w:type="first" r:id="rId12"/>
      <w:type w:val="continuous"/>
      <w:pgSz w:w="11906" w:h="16838"/>
      <w:pgMar w:top="1134" w:right="1134" w:bottom="1134" w:left="1134" w:header="709" w:footer="284"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B8F" w:rsidRDefault="00F71B8F" w:rsidP="00671CB4">
      <w:r>
        <w:separator/>
      </w:r>
    </w:p>
  </w:endnote>
  <w:endnote w:type="continuationSeparator" w:id="0">
    <w:p w:rsidR="00F71B8F" w:rsidRDefault="00F71B8F" w:rsidP="0067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225802152"/>
      <w:docPartObj>
        <w:docPartGallery w:val="Page Numbers (Bottom of Page)"/>
        <w:docPartUnique/>
      </w:docPartObj>
    </w:sdtPr>
    <w:sdtEndPr/>
    <w:sdtContent>
      <w:sdt>
        <w:sdtPr>
          <w:rPr>
            <w:rFonts w:ascii="Arial" w:hAnsi="Arial" w:cs="Arial"/>
            <w:sz w:val="18"/>
            <w:szCs w:val="18"/>
          </w:rPr>
          <w:id w:val="610554368"/>
          <w:docPartObj>
            <w:docPartGallery w:val="Page Numbers (Top of Page)"/>
            <w:docPartUnique/>
          </w:docPartObj>
        </w:sdtPr>
        <w:sdtEndPr/>
        <w:sdtContent>
          <w:p w:rsidR="00F1479C" w:rsidRPr="00EE5BE4" w:rsidRDefault="00F1479C" w:rsidP="00EE5BE4">
            <w:pPr>
              <w:pStyle w:val="Zpat"/>
              <w:pBdr>
                <w:top w:val="single" w:sz="4" w:space="1" w:color="auto"/>
              </w:pBdr>
              <w:jc w:val="right"/>
              <w:rPr>
                <w:rFonts w:ascii="Arial" w:hAnsi="Arial" w:cs="Arial"/>
                <w:sz w:val="18"/>
                <w:szCs w:val="18"/>
              </w:rPr>
            </w:pPr>
            <w:r w:rsidRPr="00432607">
              <w:rPr>
                <w:rFonts w:ascii="Arial" w:hAnsi="Arial" w:cs="Arial"/>
                <w:sz w:val="18"/>
                <w:szCs w:val="18"/>
              </w:rPr>
              <w:t xml:space="preserve">Stránka </w:t>
            </w:r>
            <w:r w:rsidRPr="00432607">
              <w:rPr>
                <w:rFonts w:ascii="Arial" w:hAnsi="Arial" w:cs="Arial"/>
                <w:bCs/>
                <w:sz w:val="18"/>
                <w:szCs w:val="18"/>
              </w:rPr>
              <w:fldChar w:fldCharType="begin"/>
            </w:r>
            <w:r w:rsidRPr="00432607">
              <w:rPr>
                <w:rFonts w:ascii="Arial" w:hAnsi="Arial" w:cs="Arial"/>
                <w:bCs/>
                <w:sz w:val="18"/>
                <w:szCs w:val="18"/>
              </w:rPr>
              <w:instrText>PAGE</w:instrText>
            </w:r>
            <w:r w:rsidRPr="00432607">
              <w:rPr>
                <w:rFonts w:ascii="Arial" w:hAnsi="Arial" w:cs="Arial"/>
                <w:bCs/>
                <w:sz w:val="18"/>
                <w:szCs w:val="18"/>
              </w:rPr>
              <w:fldChar w:fldCharType="separate"/>
            </w:r>
            <w:r w:rsidR="00AA0DD0">
              <w:rPr>
                <w:rFonts w:ascii="Arial" w:hAnsi="Arial" w:cs="Arial"/>
                <w:bCs/>
                <w:noProof/>
                <w:sz w:val="18"/>
                <w:szCs w:val="18"/>
              </w:rPr>
              <w:t>2</w:t>
            </w:r>
            <w:r w:rsidRPr="00432607">
              <w:rPr>
                <w:rFonts w:ascii="Arial" w:hAnsi="Arial" w:cs="Arial"/>
                <w:bCs/>
                <w:sz w:val="18"/>
                <w:szCs w:val="18"/>
              </w:rPr>
              <w:fldChar w:fldCharType="end"/>
            </w:r>
            <w:r w:rsidRPr="00432607">
              <w:rPr>
                <w:rFonts w:ascii="Arial" w:hAnsi="Arial" w:cs="Arial"/>
                <w:sz w:val="18"/>
                <w:szCs w:val="18"/>
              </w:rPr>
              <w:t xml:space="preserve"> (celkem </w:t>
            </w:r>
            <w:r w:rsidRPr="00432607">
              <w:rPr>
                <w:rFonts w:ascii="Arial" w:hAnsi="Arial" w:cs="Arial"/>
                <w:bCs/>
                <w:sz w:val="18"/>
                <w:szCs w:val="18"/>
              </w:rPr>
              <w:fldChar w:fldCharType="begin"/>
            </w:r>
            <w:r w:rsidRPr="00432607">
              <w:rPr>
                <w:rFonts w:ascii="Arial" w:hAnsi="Arial" w:cs="Arial"/>
                <w:bCs/>
                <w:sz w:val="18"/>
                <w:szCs w:val="18"/>
              </w:rPr>
              <w:instrText>NUMPAGES</w:instrText>
            </w:r>
            <w:r w:rsidRPr="00432607">
              <w:rPr>
                <w:rFonts w:ascii="Arial" w:hAnsi="Arial" w:cs="Arial"/>
                <w:bCs/>
                <w:sz w:val="18"/>
                <w:szCs w:val="18"/>
              </w:rPr>
              <w:fldChar w:fldCharType="separate"/>
            </w:r>
            <w:r w:rsidR="00AA0DD0">
              <w:rPr>
                <w:rFonts w:ascii="Arial" w:hAnsi="Arial" w:cs="Arial"/>
                <w:bCs/>
                <w:noProof/>
                <w:sz w:val="18"/>
                <w:szCs w:val="18"/>
              </w:rPr>
              <w:t>11</w:t>
            </w:r>
            <w:r w:rsidRPr="00432607">
              <w:rPr>
                <w:rFonts w:ascii="Arial" w:hAnsi="Arial" w:cs="Arial"/>
                <w:bCs/>
                <w:sz w:val="18"/>
                <w:szCs w:val="18"/>
              </w:rPr>
              <w:fldChar w:fldCharType="end"/>
            </w:r>
            <w:r w:rsidRPr="00432607">
              <w:rPr>
                <w:rFonts w:ascii="Arial" w:hAnsi="Arial" w:cs="Arial"/>
                <w:bCs/>
                <w:sz w:val="18"/>
                <w:szCs w:val="18"/>
              </w:rPr>
              <w:t>)</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9C" w:rsidRPr="00251C5B" w:rsidRDefault="00F1479C" w:rsidP="00251C5B">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AA0DD0">
      <w:rPr>
        <w:rFonts w:ascii="Arial" w:hAnsi="Arial" w:cs="Arial"/>
        <w:bCs/>
        <w:noProof/>
        <w:sz w:val="18"/>
        <w:szCs w:val="18"/>
      </w:rPr>
      <w:t>1</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AA0DD0">
      <w:rPr>
        <w:rFonts w:ascii="Arial" w:hAnsi="Arial" w:cs="Arial"/>
        <w:bCs/>
        <w:noProof/>
        <w:sz w:val="18"/>
        <w:szCs w:val="18"/>
      </w:rPr>
      <w:t>11</w:t>
    </w:r>
    <w:r w:rsidRPr="00B37804">
      <w:rPr>
        <w:rFonts w:ascii="Arial" w:hAnsi="Arial" w:cs="Arial"/>
        <w:bCs/>
        <w:sz w:val="18"/>
        <w:szCs w:val="18"/>
      </w:rPr>
      <w:fldChar w:fldCharType="end"/>
    </w:r>
    <w:r w:rsidRPr="00B37804">
      <w:rPr>
        <w:rFonts w:ascii="Arial" w:hAnsi="Arial" w:cs="Arial"/>
        <w:bCs/>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B8F" w:rsidRDefault="00F71B8F" w:rsidP="00671CB4">
      <w:r>
        <w:separator/>
      </w:r>
    </w:p>
  </w:footnote>
  <w:footnote w:type="continuationSeparator" w:id="0">
    <w:p w:rsidR="00F71B8F" w:rsidRDefault="00F71B8F" w:rsidP="00671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6345"/>
      <w:gridCol w:w="3544"/>
    </w:tblGrid>
    <w:tr w:rsidR="00F1479C" w:rsidRPr="004C0774" w:rsidTr="00F1479C">
      <w:tc>
        <w:tcPr>
          <w:tcW w:w="6345" w:type="dxa"/>
          <w:shd w:val="clear" w:color="auto" w:fill="auto"/>
        </w:tcPr>
        <w:p w:rsidR="00F1479C" w:rsidRPr="004C0774" w:rsidRDefault="00F1479C" w:rsidP="004C0774">
          <w:pPr>
            <w:tabs>
              <w:tab w:val="left" w:pos="1206"/>
            </w:tabs>
            <w:jc w:val="left"/>
            <w:rPr>
              <w:rFonts w:ascii="Cambria" w:hAnsi="Cambria" w:cs="Arial"/>
              <w:sz w:val="44"/>
              <w:szCs w:val="40"/>
            </w:rPr>
          </w:pPr>
          <w:r w:rsidRPr="004C0774">
            <w:rPr>
              <w:rFonts w:ascii="Cambria" w:hAnsi="Cambria" w:cs="Arial"/>
              <w:b/>
              <w:color w:val="1F497D"/>
              <w:sz w:val="44"/>
              <w:szCs w:val="40"/>
            </w:rPr>
            <w:t>Úřad vlády České republiky</w:t>
          </w:r>
        </w:p>
      </w:tc>
      <w:tc>
        <w:tcPr>
          <w:tcW w:w="3544" w:type="dxa"/>
          <w:shd w:val="clear" w:color="auto" w:fill="auto"/>
        </w:tcPr>
        <w:p w:rsidR="00F1479C" w:rsidRPr="004C0774" w:rsidRDefault="00F1479C" w:rsidP="004C0774">
          <w:pPr>
            <w:tabs>
              <w:tab w:val="center" w:pos="4536"/>
              <w:tab w:val="right" w:pos="9072"/>
            </w:tabs>
            <w:jc w:val="right"/>
            <w:rPr>
              <w:sz w:val="22"/>
            </w:rPr>
          </w:pPr>
          <w:r>
            <w:rPr>
              <w:rFonts w:cs="Arial"/>
              <w:b/>
              <w:noProof/>
              <w:color w:val="1F497D"/>
              <w:sz w:val="44"/>
              <w:szCs w:val="28"/>
            </w:rPr>
            <w:drawing>
              <wp:inline distT="0" distB="0" distL="0" distR="0" wp14:anchorId="0C376A51" wp14:editId="44F65155">
                <wp:extent cx="1797050" cy="520700"/>
                <wp:effectExtent l="0" t="0" r="0" b="0"/>
                <wp:docPr id="5" name="Obrázek 5"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rsidR="00F1479C" w:rsidRDefault="00F1479C">
    <w:pPr>
      <w:pStyle w:val="Zhlav"/>
      <w:rPr>
        <w:rFonts w:ascii="Arial" w:hAnsi="Arial" w:cs="Arial"/>
        <w:sz w:val="22"/>
        <w:szCs w:val="22"/>
      </w:rPr>
    </w:pPr>
  </w:p>
  <w:p w:rsidR="00F1479C" w:rsidRPr="00EE2C06" w:rsidRDefault="00F1479C">
    <w:pPr>
      <w:pStyle w:val="Zhlav"/>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8F" w:rsidRDefault="00786A8F">
    <w:pPr>
      <w:pStyle w:val="Zhlav"/>
      <w:rPr>
        <w:rFonts w:ascii="Arial" w:hAnsi="Arial" w:cs="Arial"/>
        <w:sz w:val="22"/>
        <w:szCs w:val="22"/>
      </w:rPr>
    </w:pPr>
  </w:p>
  <w:p w:rsidR="00786A8F" w:rsidRPr="00EE2C06" w:rsidRDefault="00786A8F">
    <w:pPr>
      <w:pStyle w:val="Zhlav"/>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800"/>
    <w:multiLevelType w:val="hybridMultilevel"/>
    <w:tmpl w:val="70282C32"/>
    <w:lvl w:ilvl="0" w:tplc="04050017">
      <w:start w:val="1"/>
      <w:numFmt w:val="lowerLetter"/>
      <w:lvlText w:val="%1)"/>
      <w:lvlJc w:val="left"/>
      <w:pPr>
        <w:ind w:left="1440" w:hanging="360"/>
      </w:pPr>
    </w:lvl>
    <w:lvl w:ilvl="1" w:tplc="FC6A2D5E">
      <w:start w:val="1"/>
      <w:numFmt w:val="decimal"/>
      <w:lvlText w:val="%2."/>
      <w:lvlJc w:val="left"/>
      <w:pPr>
        <w:ind w:left="2160" w:hanging="360"/>
      </w:pPr>
      <w:rPr>
        <w:rFonts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4722A7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CD3C35"/>
    <w:multiLevelType w:val="hybridMultilevel"/>
    <w:tmpl w:val="91ACF610"/>
    <w:lvl w:ilvl="0" w:tplc="07B611BA">
      <w:start w:val="1"/>
      <w:numFmt w:val="lowerLetter"/>
      <w:lvlText w:val="%1)"/>
      <w:lvlJc w:val="left"/>
      <w:pPr>
        <w:ind w:left="1072" w:hanging="360"/>
      </w:pPr>
      <w:rPr>
        <w:rFonts w:hint="default"/>
      </w:rPr>
    </w:lvl>
    <w:lvl w:ilvl="1" w:tplc="04050019" w:tentative="1">
      <w:start w:val="1"/>
      <w:numFmt w:val="lowerLetter"/>
      <w:lvlText w:val="%2."/>
      <w:lvlJc w:val="left"/>
      <w:pPr>
        <w:ind w:left="1792" w:hanging="360"/>
      </w:pPr>
    </w:lvl>
    <w:lvl w:ilvl="2" w:tplc="0405001B" w:tentative="1">
      <w:start w:val="1"/>
      <w:numFmt w:val="lowerRoman"/>
      <w:lvlText w:val="%3."/>
      <w:lvlJc w:val="right"/>
      <w:pPr>
        <w:ind w:left="2512" w:hanging="180"/>
      </w:pPr>
    </w:lvl>
    <w:lvl w:ilvl="3" w:tplc="0405000F" w:tentative="1">
      <w:start w:val="1"/>
      <w:numFmt w:val="decimal"/>
      <w:lvlText w:val="%4."/>
      <w:lvlJc w:val="left"/>
      <w:pPr>
        <w:ind w:left="3232" w:hanging="360"/>
      </w:pPr>
    </w:lvl>
    <w:lvl w:ilvl="4" w:tplc="04050019" w:tentative="1">
      <w:start w:val="1"/>
      <w:numFmt w:val="lowerLetter"/>
      <w:lvlText w:val="%5."/>
      <w:lvlJc w:val="left"/>
      <w:pPr>
        <w:ind w:left="3952" w:hanging="360"/>
      </w:pPr>
    </w:lvl>
    <w:lvl w:ilvl="5" w:tplc="0405001B" w:tentative="1">
      <w:start w:val="1"/>
      <w:numFmt w:val="lowerRoman"/>
      <w:lvlText w:val="%6."/>
      <w:lvlJc w:val="right"/>
      <w:pPr>
        <w:ind w:left="4672" w:hanging="180"/>
      </w:pPr>
    </w:lvl>
    <w:lvl w:ilvl="6" w:tplc="0405000F" w:tentative="1">
      <w:start w:val="1"/>
      <w:numFmt w:val="decimal"/>
      <w:lvlText w:val="%7."/>
      <w:lvlJc w:val="left"/>
      <w:pPr>
        <w:ind w:left="5392" w:hanging="360"/>
      </w:pPr>
    </w:lvl>
    <w:lvl w:ilvl="7" w:tplc="04050019" w:tentative="1">
      <w:start w:val="1"/>
      <w:numFmt w:val="lowerLetter"/>
      <w:lvlText w:val="%8."/>
      <w:lvlJc w:val="left"/>
      <w:pPr>
        <w:ind w:left="6112" w:hanging="360"/>
      </w:pPr>
    </w:lvl>
    <w:lvl w:ilvl="8" w:tplc="0405001B" w:tentative="1">
      <w:start w:val="1"/>
      <w:numFmt w:val="lowerRoman"/>
      <w:lvlText w:val="%9."/>
      <w:lvlJc w:val="right"/>
      <w:pPr>
        <w:ind w:left="6832" w:hanging="180"/>
      </w:pPr>
    </w:lvl>
  </w:abstractNum>
  <w:abstractNum w:abstractNumId="3">
    <w:nsid w:val="0AF9273E"/>
    <w:multiLevelType w:val="hybridMultilevel"/>
    <w:tmpl w:val="7A1E5FE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2661D3"/>
    <w:multiLevelType w:val="hybridMultilevel"/>
    <w:tmpl w:val="FBA486CA"/>
    <w:lvl w:ilvl="0" w:tplc="7E2279EA">
      <w:start w:val="1"/>
      <w:numFmt w:val="decimal"/>
      <w:lvlText w:val="%1."/>
      <w:lvlJc w:val="left"/>
      <w:pPr>
        <w:ind w:left="720" w:hanging="360"/>
      </w:pPr>
      <w:rPr>
        <w:rFonts w:ascii="Arial" w:eastAsia="Calibri" w:hAnsi="Arial" w:cs="Arial" w:hint="default"/>
        <w:sz w:val="22"/>
        <w:szCs w:val="22"/>
      </w:rPr>
    </w:lvl>
    <w:lvl w:ilvl="1" w:tplc="04050017">
      <w:start w:val="1"/>
      <w:numFmt w:val="lowerLetter"/>
      <w:lvlText w:val="%2)"/>
      <w:lvlJc w:val="left"/>
      <w:pPr>
        <w:ind w:left="1440" w:hanging="360"/>
      </w:pPr>
    </w:lvl>
    <w:lvl w:ilvl="2" w:tplc="6EFAE426">
      <w:start w:val="1"/>
      <w:numFmt w:val="low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2719BA"/>
    <w:multiLevelType w:val="hybridMultilevel"/>
    <w:tmpl w:val="C74EB674"/>
    <w:lvl w:ilvl="0" w:tplc="340C0232">
      <w:start w:val="1"/>
      <w:numFmt w:val="lowerLetter"/>
      <w:lvlText w:val="%1)"/>
      <w:lvlJc w:val="left"/>
      <w:pPr>
        <w:ind w:left="1080" w:hanging="360"/>
      </w:pPr>
      <w:rPr>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5801253"/>
    <w:multiLevelType w:val="hybridMultilevel"/>
    <w:tmpl w:val="99165B12"/>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4B377DB"/>
    <w:multiLevelType w:val="hybridMultilevel"/>
    <w:tmpl w:val="3C669A68"/>
    <w:lvl w:ilvl="0" w:tplc="0405000F">
      <w:start w:val="1"/>
      <w:numFmt w:val="decimal"/>
      <w:lvlText w:val="%1."/>
      <w:lvlJc w:val="left"/>
      <w:pPr>
        <w:ind w:left="720" w:hanging="360"/>
      </w:pPr>
    </w:lvl>
    <w:lvl w:ilvl="1" w:tplc="04050017">
      <w:start w:val="1"/>
      <w:numFmt w:val="lowerLetter"/>
      <w:lvlText w:val="%2)"/>
      <w:lvlJc w:val="left"/>
      <w:pPr>
        <w:ind w:left="1353"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6BF7EA3"/>
    <w:multiLevelType w:val="hybridMultilevel"/>
    <w:tmpl w:val="FC7493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3C91540F"/>
    <w:multiLevelType w:val="hybridMultilevel"/>
    <w:tmpl w:val="0602D8C8"/>
    <w:lvl w:ilvl="0" w:tplc="04050017">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0">
    <w:nsid w:val="3C9319EC"/>
    <w:multiLevelType w:val="hybridMultilevel"/>
    <w:tmpl w:val="398AE2A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43572ECF"/>
    <w:multiLevelType w:val="hybridMultilevel"/>
    <w:tmpl w:val="CAD84254"/>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3A97EAE"/>
    <w:multiLevelType w:val="hybridMultilevel"/>
    <w:tmpl w:val="A1C80A1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3">
    <w:nsid w:val="4A026401"/>
    <w:multiLevelType w:val="hybridMultilevel"/>
    <w:tmpl w:val="A494448E"/>
    <w:lvl w:ilvl="0" w:tplc="ABBE35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B425B76"/>
    <w:multiLevelType w:val="hybridMultilevel"/>
    <w:tmpl w:val="C35C34D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6802302"/>
    <w:multiLevelType w:val="hybridMultilevel"/>
    <w:tmpl w:val="7A1E5FE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8E46C87"/>
    <w:multiLevelType w:val="hybridMultilevel"/>
    <w:tmpl w:val="E750A78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0D11050"/>
    <w:multiLevelType w:val="hybridMultilevel"/>
    <w:tmpl w:val="E3D278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13A2901"/>
    <w:multiLevelType w:val="hybridMultilevel"/>
    <w:tmpl w:val="B8DC71E6"/>
    <w:lvl w:ilvl="0" w:tplc="0405000F">
      <w:start w:val="1"/>
      <w:numFmt w:val="decimal"/>
      <w:lvlText w:val="%1."/>
      <w:lvlJc w:val="left"/>
      <w:pPr>
        <w:ind w:left="720" w:hanging="360"/>
      </w:pPr>
    </w:lvl>
    <w:lvl w:ilvl="1" w:tplc="E0A0DA48">
      <w:start w:val="1"/>
      <w:numFmt w:val="lowerLetter"/>
      <w:lvlText w:val="%2)"/>
      <w:lvlJc w:val="left"/>
      <w:pPr>
        <w:ind w:left="1440" w:hanging="360"/>
      </w:pPr>
      <w:rPr>
        <w:rFonts w:ascii="Arial" w:eastAsia="Times New Roman"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5E5121F"/>
    <w:multiLevelType w:val="hybridMultilevel"/>
    <w:tmpl w:val="CF9AFCBE"/>
    <w:lvl w:ilvl="0" w:tplc="89DA1480">
      <w:start w:val="3"/>
      <w:numFmt w:val="decimal"/>
      <w:lvlText w:val="%1."/>
      <w:lvlJc w:val="left"/>
      <w:pPr>
        <w:ind w:left="720" w:hanging="360"/>
      </w:pPr>
      <w:rPr>
        <w:rFonts w:ascii="Arial" w:eastAsia="Calibri"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7"/>
  </w:num>
  <w:num w:numId="3">
    <w:abstractNumId w:val="7"/>
  </w:num>
  <w:num w:numId="4">
    <w:abstractNumId w:val="6"/>
  </w:num>
  <w:num w:numId="5">
    <w:abstractNumId w:val="11"/>
  </w:num>
  <w:num w:numId="6">
    <w:abstractNumId w:val="12"/>
  </w:num>
  <w:num w:numId="7">
    <w:abstractNumId w:val="0"/>
  </w:num>
  <w:num w:numId="8">
    <w:abstractNumId w:val="4"/>
  </w:num>
  <w:num w:numId="9">
    <w:abstractNumId w:val="16"/>
  </w:num>
  <w:num w:numId="10">
    <w:abstractNumId w:val="2"/>
  </w:num>
  <w:num w:numId="11">
    <w:abstractNumId w:val="5"/>
  </w:num>
  <w:num w:numId="12">
    <w:abstractNumId w:val="13"/>
  </w:num>
  <w:num w:numId="13">
    <w:abstractNumId w:val="9"/>
  </w:num>
  <w:num w:numId="14">
    <w:abstractNumId w:val="1"/>
  </w:num>
  <w:num w:numId="15">
    <w:abstractNumId w:val="15"/>
  </w:num>
  <w:num w:numId="16">
    <w:abstractNumId w:val="14"/>
  </w:num>
  <w:num w:numId="17">
    <w:abstractNumId w:val="3"/>
  </w:num>
  <w:num w:numId="18">
    <w:abstractNumId w:val="19"/>
  </w:num>
  <w:num w:numId="19">
    <w:abstractNumId w:val="8"/>
  </w:num>
  <w:num w:numId="2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oNotTrackFormatting/>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27"/>
    <w:rsid w:val="00007BB4"/>
    <w:rsid w:val="00011B4A"/>
    <w:rsid w:val="00021310"/>
    <w:rsid w:val="00022157"/>
    <w:rsid w:val="0002779E"/>
    <w:rsid w:val="00030B3C"/>
    <w:rsid w:val="0003556E"/>
    <w:rsid w:val="00050E1A"/>
    <w:rsid w:val="00057358"/>
    <w:rsid w:val="00061C14"/>
    <w:rsid w:val="00061E9A"/>
    <w:rsid w:val="00065318"/>
    <w:rsid w:val="000658FE"/>
    <w:rsid w:val="00073804"/>
    <w:rsid w:val="000825DB"/>
    <w:rsid w:val="00082E00"/>
    <w:rsid w:val="000867FA"/>
    <w:rsid w:val="00090151"/>
    <w:rsid w:val="00091F4F"/>
    <w:rsid w:val="00096151"/>
    <w:rsid w:val="000A1165"/>
    <w:rsid w:val="000A21C5"/>
    <w:rsid w:val="000A2BB3"/>
    <w:rsid w:val="000A6B34"/>
    <w:rsid w:val="000A7FA2"/>
    <w:rsid w:val="000C345C"/>
    <w:rsid w:val="000D07FC"/>
    <w:rsid w:val="000E0EF6"/>
    <w:rsid w:val="000E6EF2"/>
    <w:rsid w:val="000F69A6"/>
    <w:rsid w:val="00100894"/>
    <w:rsid w:val="00102AF6"/>
    <w:rsid w:val="001105B0"/>
    <w:rsid w:val="001217F4"/>
    <w:rsid w:val="00122899"/>
    <w:rsid w:val="00124ACA"/>
    <w:rsid w:val="001354C8"/>
    <w:rsid w:val="001413D5"/>
    <w:rsid w:val="00141A6B"/>
    <w:rsid w:val="001441F1"/>
    <w:rsid w:val="001461DE"/>
    <w:rsid w:val="001514B1"/>
    <w:rsid w:val="001521D6"/>
    <w:rsid w:val="0015298B"/>
    <w:rsid w:val="0015658B"/>
    <w:rsid w:val="001623D3"/>
    <w:rsid w:val="001713A3"/>
    <w:rsid w:val="001724E3"/>
    <w:rsid w:val="00180443"/>
    <w:rsid w:val="001A07CD"/>
    <w:rsid w:val="001A35B8"/>
    <w:rsid w:val="001A63FB"/>
    <w:rsid w:val="001B1DB5"/>
    <w:rsid w:val="001B5147"/>
    <w:rsid w:val="001B551A"/>
    <w:rsid w:val="001C5453"/>
    <w:rsid w:val="001C7577"/>
    <w:rsid w:val="001E0955"/>
    <w:rsid w:val="001F003A"/>
    <w:rsid w:val="001F1E14"/>
    <w:rsid w:val="001F2261"/>
    <w:rsid w:val="001F7B1C"/>
    <w:rsid w:val="0020304F"/>
    <w:rsid w:val="00211DB0"/>
    <w:rsid w:val="002124E7"/>
    <w:rsid w:val="002150C2"/>
    <w:rsid w:val="00216CA5"/>
    <w:rsid w:val="00230998"/>
    <w:rsid w:val="00240539"/>
    <w:rsid w:val="002429D3"/>
    <w:rsid w:val="002454F7"/>
    <w:rsid w:val="00246413"/>
    <w:rsid w:val="00251194"/>
    <w:rsid w:val="00251C5B"/>
    <w:rsid w:val="002600E1"/>
    <w:rsid w:val="00265A6C"/>
    <w:rsid w:val="0027022E"/>
    <w:rsid w:val="00271C4C"/>
    <w:rsid w:val="00276EB7"/>
    <w:rsid w:val="00282BC3"/>
    <w:rsid w:val="002928DA"/>
    <w:rsid w:val="002A3DB7"/>
    <w:rsid w:val="002A4D34"/>
    <w:rsid w:val="002B1E37"/>
    <w:rsid w:val="002B296D"/>
    <w:rsid w:val="002B72A9"/>
    <w:rsid w:val="002C0622"/>
    <w:rsid w:val="002C118D"/>
    <w:rsid w:val="002C20A5"/>
    <w:rsid w:val="002D11D3"/>
    <w:rsid w:val="002D2F52"/>
    <w:rsid w:val="002D5DAB"/>
    <w:rsid w:val="002E0777"/>
    <w:rsid w:val="002E4376"/>
    <w:rsid w:val="002F1F1A"/>
    <w:rsid w:val="00305844"/>
    <w:rsid w:val="00323646"/>
    <w:rsid w:val="00324F7B"/>
    <w:rsid w:val="00332A50"/>
    <w:rsid w:val="00334661"/>
    <w:rsid w:val="00344090"/>
    <w:rsid w:val="00346C8F"/>
    <w:rsid w:val="003551C3"/>
    <w:rsid w:val="00365312"/>
    <w:rsid w:val="00367AFB"/>
    <w:rsid w:val="00373A47"/>
    <w:rsid w:val="00375F62"/>
    <w:rsid w:val="00381154"/>
    <w:rsid w:val="00381A4B"/>
    <w:rsid w:val="00383385"/>
    <w:rsid w:val="00386E5F"/>
    <w:rsid w:val="0039084F"/>
    <w:rsid w:val="003962FA"/>
    <w:rsid w:val="003A403B"/>
    <w:rsid w:val="003A7613"/>
    <w:rsid w:val="003B13A4"/>
    <w:rsid w:val="003B2157"/>
    <w:rsid w:val="003B24C0"/>
    <w:rsid w:val="003B49C6"/>
    <w:rsid w:val="003B6587"/>
    <w:rsid w:val="003C18DE"/>
    <w:rsid w:val="003C5F44"/>
    <w:rsid w:val="003C60F9"/>
    <w:rsid w:val="003C6F4D"/>
    <w:rsid w:val="003F3242"/>
    <w:rsid w:val="003F40E5"/>
    <w:rsid w:val="003F4CDF"/>
    <w:rsid w:val="003F4D01"/>
    <w:rsid w:val="003F6A57"/>
    <w:rsid w:val="00407144"/>
    <w:rsid w:val="00416D3B"/>
    <w:rsid w:val="0041706A"/>
    <w:rsid w:val="004176E4"/>
    <w:rsid w:val="0042250C"/>
    <w:rsid w:val="004264EE"/>
    <w:rsid w:val="00432149"/>
    <w:rsid w:val="00432607"/>
    <w:rsid w:val="00451E97"/>
    <w:rsid w:val="00474A25"/>
    <w:rsid w:val="004801A1"/>
    <w:rsid w:val="00486554"/>
    <w:rsid w:val="004877FA"/>
    <w:rsid w:val="00492418"/>
    <w:rsid w:val="00495D3E"/>
    <w:rsid w:val="004A612E"/>
    <w:rsid w:val="004B2FE4"/>
    <w:rsid w:val="004C0774"/>
    <w:rsid w:val="004D7375"/>
    <w:rsid w:val="004F0883"/>
    <w:rsid w:val="004F5E90"/>
    <w:rsid w:val="004F67A8"/>
    <w:rsid w:val="005011A7"/>
    <w:rsid w:val="00502EF1"/>
    <w:rsid w:val="0050547E"/>
    <w:rsid w:val="00506545"/>
    <w:rsid w:val="00520438"/>
    <w:rsid w:val="0052487F"/>
    <w:rsid w:val="00535B96"/>
    <w:rsid w:val="00541800"/>
    <w:rsid w:val="00541870"/>
    <w:rsid w:val="005462C5"/>
    <w:rsid w:val="005471B9"/>
    <w:rsid w:val="00551AEF"/>
    <w:rsid w:val="00552BF6"/>
    <w:rsid w:val="0055329D"/>
    <w:rsid w:val="00561988"/>
    <w:rsid w:val="00567A6F"/>
    <w:rsid w:val="005740A8"/>
    <w:rsid w:val="00576325"/>
    <w:rsid w:val="005817FF"/>
    <w:rsid w:val="00583798"/>
    <w:rsid w:val="00587B80"/>
    <w:rsid w:val="00596758"/>
    <w:rsid w:val="00596C27"/>
    <w:rsid w:val="005A7F58"/>
    <w:rsid w:val="005B1BE6"/>
    <w:rsid w:val="005B2CCF"/>
    <w:rsid w:val="005C42B3"/>
    <w:rsid w:val="005C4AB9"/>
    <w:rsid w:val="005D0F90"/>
    <w:rsid w:val="005D5AC0"/>
    <w:rsid w:val="005E77A4"/>
    <w:rsid w:val="005F44F5"/>
    <w:rsid w:val="005F462D"/>
    <w:rsid w:val="005F52C5"/>
    <w:rsid w:val="005F66CB"/>
    <w:rsid w:val="00603F75"/>
    <w:rsid w:val="00606A22"/>
    <w:rsid w:val="00606F3C"/>
    <w:rsid w:val="00614ECB"/>
    <w:rsid w:val="00616987"/>
    <w:rsid w:val="00654EFD"/>
    <w:rsid w:val="00665FBD"/>
    <w:rsid w:val="006670F6"/>
    <w:rsid w:val="00670847"/>
    <w:rsid w:val="00671766"/>
    <w:rsid w:val="00671CB4"/>
    <w:rsid w:val="00672407"/>
    <w:rsid w:val="00672907"/>
    <w:rsid w:val="006755E0"/>
    <w:rsid w:val="00675B26"/>
    <w:rsid w:val="006804BC"/>
    <w:rsid w:val="0068378F"/>
    <w:rsid w:val="006842CE"/>
    <w:rsid w:val="00685B61"/>
    <w:rsid w:val="00686F72"/>
    <w:rsid w:val="00696EFF"/>
    <w:rsid w:val="006974B3"/>
    <w:rsid w:val="006A21FB"/>
    <w:rsid w:val="006A7676"/>
    <w:rsid w:val="006B033F"/>
    <w:rsid w:val="006B07BF"/>
    <w:rsid w:val="006B1827"/>
    <w:rsid w:val="006B5BF8"/>
    <w:rsid w:val="006C01D8"/>
    <w:rsid w:val="006C1659"/>
    <w:rsid w:val="006C6AA6"/>
    <w:rsid w:val="006D101F"/>
    <w:rsid w:val="006D1F46"/>
    <w:rsid w:val="006F1C20"/>
    <w:rsid w:val="00704BD9"/>
    <w:rsid w:val="0071420C"/>
    <w:rsid w:val="007153E2"/>
    <w:rsid w:val="0071772D"/>
    <w:rsid w:val="00724A5F"/>
    <w:rsid w:val="00725C56"/>
    <w:rsid w:val="00726FCC"/>
    <w:rsid w:val="007275B4"/>
    <w:rsid w:val="00753E9E"/>
    <w:rsid w:val="00754365"/>
    <w:rsid w:val="0075526F"/>
    <w:rsid w:val="00756A3E"/>
    <w:rsid w:val="00764D0B"/>
    <w:rsid w:val="0077017C"/>
    <w:rsid w:val="007720A4"/>
    <w:rsid w:val="00772442"/>
    <w:rsid w:val="00775EBD"/>
    <w:rsid w:val="00783F4E"/>
    <w:rsid w:val="00786A8F"/>
    <w:rsid w:val="0079347A"/>
    <w:rsid w:val="007971D5"/>
    <w:rsid w:val="007979A9"/>
    <w:rsid w:val="007A0F23"/>
    <w:rsid w:val="007A773B"/>
    <w:rsid w:val="007A787B"/>
    <w:rsid w:val="007A78C6"/>
    <w:rsid w:val="007A78F3"/>
    <w:rsid w:val="007B234D"/>
    <w:rsid w:val="007C04DE"/>
    <w:rsid w:val="007C34AA"/>
    <w:rsid w:val="007C3994"/>
    <w:rsid w:val="007C3D51"/>
    <w:rsid w:val="007D3C1D"/>
    <w:rsid w:val="007D4EA8"/>
    <w:rsid w:val="007D504F"/>
    <w:rsid w:val="007D7013"/>
    <w:rsid w:val="007E7A2A"/>
    <w:rsid w:val="007F2753"/>
    <w:rsid w:val="007F2F52"/>
    <w:rsid w:val="007F5806"/>
    <w:rsid w:val="00800C53"/>
    <w:rsid w:val="00804CE5"/>
    <w:rsid w:val="00806B39"/>
    <w:rsid w:val="00815933"/>
    <w:rsid w:val="00825F73"/>
    <w:rsid w:val="00831CFD"/>
    <w:rsid w:val="0083630C"/>
    <w:rsid w:val="008375FE"/>
    <w:rsid w:val="008408DE"/>
    <w:rsid w:val="00843DB4"/>
    <w:rsid w:val="008471BE"/>
    <w:rsid w:val="00850B97"/>
    <w:rsid w:val="00854249"/>
    <w:rsid w:val="00862F3C"/>
    <w:rsid w:val="00865D61"/>
    <w:rsid w:val="00866E30"/>
    <w:rsid w:val="0087352D"/>
    <w:rsid w:val="00883805"/>
    <w:rsid w:val="00896AF2"/>
    <w:rsid w:val="008A4A61"/>
    <w:rsid w:val="008A6EB9"/>
    <w:rsid w:val="008C0F28"/>
    <w:rsid w:val="008C436D"/>
    <w:rsid w:val="008D6C12"/>
    <w:rsid w:val="008E178F"/>
    <w:rsid w:val="008E2F33"/>
    <w:rsid w:val="008F7A1B"/>
    <w:rsid w:val="009065A9"/>
    <w:rsid w:val="00932E40"/>
    <w:rsid w:val="00941FA2"/>
    <w:rsid w:val="00946B52"/>
    <w:rsid w:val="009518FE"/>
    <w:rsid w:val="00951B24"/>
    <w:rsid w:val="00955E95"/>
    <w:rsid w:val="00957266"/>
    <w:rsid w:val="00964311"/>
    <w:rsid w:val="0097766B"/>
    <w:rsid w:val="0098136E"/>
    <w:rsid w:val="00981779"/>
    <w:rsid w:val="00982FA0"/>
    <w:rsid w:val="00985F46"/>
    <w:rsid w:val="0098697A"/>
    <w:rsid w:val="009908C5"/>
    <w:rsid w:val="0099101A"/>
    <w:rsid w:val="009A171A"/>
    <w:rsid w:val="009A260F"/>
    <w:rsid w:val="009B2054"/>
    <w:rsid w:val="009C1C49"/>
    <w:rsid w:val="009D62D1"/>
    <w:rsid w:val="009E0597"/>
    <w:rsid w:val="009E6B05"/>
    <w:rsid w:val="009F1B30"/>
    <w:rsid w:val="009F3323"/>
    <w:rsid w:val="00A05A36"/>
    <w:rsid w:val="00A15FAD"/>
    <w:rsid w:val="00A1772A"/>
    <w:rsid w:val="00A21D98"/>
    <w:rsid w:val="00A262D6"/>
    <w:rsid w:val="00A3518D"/>
    <w:rsid w:val="00A478CB"/>
    <w:rsid w:val="00A5443C"/>
    <w:rsid w:val="00A55DEC"/>
    <w:rsid w:val="00A6280E"/>
    <w:rsid w:val="00A6309E"/>
    <w:rsid w:val="00A72686"/>
    <w:rsid w:val="00A72C26"/>
    <w:rsid w:val="00A823FD"/>
    <w:rsid w:val="00A847A1"/>
    <w:rsid w:val="00A847E1"/>
    <w:rsid w:val="00A8506E"/>
    <w:rsid w:val="00A85BC5"/>
    <w:rsid w:val="00A86FAC"/>
    <w:rsid w:val="00AA0DD0"/>
    <w:rsid w:val="00AA3A28"/>
    <w:rsid w:val="00AA3DE4"/>
    <w:rsid w:val="00AB0B13"/>
    <w:rsid w:val="00AB28E6"/>
    <w:rsid w:val="00AC1340"/>
    <w:rsid w:val="00AC4A77"/>
    <w:rsid w:val="00AC4D34"/>
    <w:rsid w:val="00AD237F"/>
    <w:rsid w:val="00AD5205"/>
    <w:rsid w:val="00AD7A93"/>
    <w:rsid w:val="00AE18CE"/>
    <w:rsid w:val="00AE4051"/>
    <w:rsid w:val="00AE5B03"/>
    <w:rsid w:val="00AE6625"/>
    <w:rsid w:val="00AF2233"/>
    <w:rsid w:val="00AF5D7A"/>
    <w:rsid w:val="00B039B6"/>
    <w:rsid w:val="00B047EB"/>
    <w:rsid w:val="00B10E6A"/>
    <w:rsid w:val="00B2146C"/>
    <w:rsid w:val="00B21975"/>
    <w:rsid w:val="00B26164"/>
    <w:rsid w:val="00B349B9"/>
    <w:rsid w:val="00B34D21"/>
    <w:rsid w:val="00B3586A"/>
    <w:rsid w:val="00B43157"/>
    <w:rsid w:val="00B44EB0"/>
    <w:rsid w:val="00B46254"/>
    <w:rsid w:val="00B46F23"/>
    <w:rsid w:val="00B527D1"/>
    <w:rsid w:val="00B83EA1"/>
    <w:rsid w:val="00B86B40"/>
    <w:rsid w:val="00B95DA1"/>
    <w:rsid w:val="00B95E44"/>
    <w:rsid w:val="00BA53F9"/>
    <w:rsid w:val="00BB0F7C"/>
    <w:rsid w:val="00BC032F"/>
    <w:rsid w:val="00BC0D6A"/>
    <w:rsid w:val="00BC45EE"/>
    <w:rsid w:val="00BD6306"/>
    <w:rsid w:val="00BE2395"/>
    <w:rsid w:val="00BE2FA9"/>
    <w:rsid w:val="00BE39F8"/>
    <w:rsid w:val="00BF328C"/>
    <w:rsid w:val="00C06051"/>
    <w:rsid w:val="00C13849"/>
    <w:rsid w:val="00C16E50"/>
    <w:rsid w:val="00C16F2B"/>
    <w:rsid w:val="00C362E8"/>
    <w:rsid w:val="00C41F7A"/>
    <w:rsid w:val="00C456CE"/>
    <w:rsid w:val="00C541AE"/>
    <w:rsid w:val="00C547AF"/>
    <w:rsid w:val="00C5725B"/>
    <w:rsid w:val="00C63FF1"/>
    <w:rsid w:val="00C64F02"/>
    <w:rsid w:val="00C745AF"/>
    <w:rsid w:val="00C754D1"/>
    <w:rsid w:val="00C7562B"/>
    <w:rsid w:val="00C77588"/>
    <w:rsid w:val="00C8373D"/>
    <w:rsid w:val="00C91FB4"/>
    <w:rsid w:val="00C92626"/>
    <w:rsid w:val="00C928F3"/>
    <w:rsid w:val="00C956DD"/>
    <w:rsid w:val="00CB0BFB"/>
    <w:rsid w:val="00CB75D8"/>
    <w:rsid w:val="00CC154A"/>
    <w:rsid w:val="00CC5112"/>
    <w:rsid w:val="00CD1684"/>
    <w:rsid w:val="00CD3B2A"/>
    <w:rsid w:val="00CD4B4E"/>
    <w:rsid w:val="00CE1490"/>
    <w:rsid w:val="00CE175E"/>
    <w:rsid w:val="00CE6222"/>
    <w:rsid w:val="00CE6B62"/>
    <w:rsid w:val="00CF35EC"/>
    <w:rsid w:val="00CF42F5"/>
    <w:rsid w:val="00D01F91"/>
    <w:rsid w:val="00D02384"/>
    <w:rsid w:val="00D02F6B"/>
    <w:rsid w:val="00D05398"/>
    <w:rsid w:val="00D07EE6"/>
    <w:rsid w:val="00D23AE5"/>
    <w:rsid w:val="00D328AD"/>
    <w:rsid w:val="00D34852"/>
    <w:rsid w:val="00D3723C"/>
    <w:rsid w:val="00D42215"/>
    <w:rsid w:val="00D45649"/>
    <w:rsid w:val="00D51EF5"/>
    <w:rsid w:val="00D525E0"/>
    <w:rsid w:val="00D562CF"/>
    <w:rsid w:val="00D602B8"/>
    <w:rsid w:val="00D63D16"/>
    <w:rsid w:val="00D641EE"/>
    <w:rsid w:val="00D653F2"/>
    <w:rsid w:val="00D67B9E"/>
    <w:rsid w:val="00D743A4"/>
    <w:rsid w:val="00D77B8D"/>
    <w:rsid w:val="00D806B4"/>
    <w:rsid w:val="00D84ADD"/>
    <w:rsid w:val="00D86D83"/>
    <w:rsid w:val="00D87C39"/>
    <w:rsid w:val="00D87DE7"/>
    <w:rsid w:val="00DB3857"/>
    <w:rsid w:val="00DB427F"/>
    <w:rsid w:val="00DC19EB"/>
    <w:rsid w:val="00DD3D4B"/>
    <w:rsid w:val="00DD781F"/>
    <w:rsid w:val="00DE638A"/>
    <w:rsid w:val="00DE78DD"/>
    <w:rsid w:val="00DE7C44"/>
    <w:rsid w:val="00DF6EFD"/>
    <w:rsid w:val="00E03A39"/>
    <w:rsid w:val="00E07669"/>
    <w:rsid w:val="00E1111E"/>
    <w:rsid w:val="00E12774"/>
    <w:rsid w:val="00E159BD"/>
    <w:rsid w:val="00E23742"/>
    <w:rsid w:val="00E3775C"/>
    <w:rsid w:val="00E42304"/>
    <w:rsid w:val="00E466A3"/>
    <w:rsid w:val="00E53249"/>
    <w:rsid w:val="00E543AA"/>
    <w:rsid w:val="00E57A28"/>
    <w:rsid w:val="00E64980"/>
    <w:rsid w:val="00E6767F"/>
    <w:rsid w:val="00E708E4"/>
    <w:rsid w:val="00E7573F"/>
    <w:rsid w:val="00E775C8"/>
    <w:rsid w:val="00E8732E"/>
    <w:rsid w:val="00E876FC"/>
    <w:rsid w:val="00E95847"/>
    <w:rsid w:val="00E95A82"/>
    <w:rsid w:val="00E95BA7"/>
    <w:rsid w:val="00EB273F"/>
    <w:rsid w:val="00EC12A6"/>
    <w:rsid w:val="00EC36BB"/>
    <w:rsid w:val="00ED459F"/>
    <w:rsid w:val="00ED4F32"/>
    <w:rsid w:val="00ED5558"/>
    <w:rsid w:val="00ED7F64"/>
    <w:rsid w:val="00EE1900"/>
    <w:rsid w:val="00EE2C06"/>
    <w:rsid w:val="00EE5450"/>
    <w:rsid w:val="00EE5BE4"/>
    <w:rsid w:val="00EF2F88"/>
    <w:rsid w:val="00EF69BA"/>
    <w:rsid w:val="00EF7880"/>
    <w:rsid w:val="00F0011D"/>
    <w:rsid w:val="00F1479C"/>
    <w:rsid w:val="00F230F5"/>
    <w:rsid w:val="00F2504A"/>
    <w:rsid w:val="00F31876"/>
    <w:rsid w:val="00F35246"/>
    <w:rsid w:val="00F4490F"/>
    <w:rsid w:val="00F45FA6"/>
    <w:rsid w:val="00F563EF"/>
    <w:rsid w:val="00F60F9D"/>
    <w:rsid w:val="00F6106D"/>
    <w:rsid w:val="00F62613"/>
    <w:rsid w:val="00F63BAC"/>
    <w:rsid w:val="00F63FC2"/>
    <w:rsid w:val="00F658AE"/>
    <w:rsid w:val="00F665FE"/>
    <w:rsid w:val="00F66C79"/>
    <w:rsid w:val="00F71B8F"/>
    <w:rsid w:val="00F743C8"/>
    <w:rsid w:val="00F77C81"/>
    <w:rsid w:val="00F810C7"/>
    <w:rsid w:val="00F84BE1"/>
    <w:rsid w:val="00F859CC"/>
    <w:rsid w:val="00F87337"/>
    <w:rsid w:val="00F87431"/>
    <w:rsid w:val="00F87A28"/>
    <w:rsid w:val="00F94ADD"/>
    <w:rsid w:val="00F97B5F"/>
    <w:rsid w:val="00FA6C15"/>
    <w:rsid w:val="00FB523D"/>
    <w:rsid w:val="00FB7144"/>
    <w:rsid w:val="00FB7A71"/>
    <w:rsid w:val="00FC451D"/>
    <w:rsid w:val="00FC66C1"/>
    <w:rsid w:val="00FD1AF5"/>
    <w:rsid w:val="00FD3BE4"/>
    <w:rsid w:val="00FE43C6"/>
    <w:rsid w:val="00FE4EDC"/>
    <w:rsid w:val="00FE56C5"/>
    <w:rsid w:val="00FF5D4F"/>
    <w:rsid w:val="00FF5FB0"/>
    <w:rsid w:val="00FF70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586A"/>
    <w:pPr>
      <w:spacing w:after="0" w:line="240" w:lineRule="auto"/>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9065A9"/>
    <w:pPr>
      <w:keepNext/>
      <w:spacing w:before="240" w:after="60"/>
      <w:outlineLvl w:val="0"/>
    </w:pPr>
    <w:rPr>
      <w:rFonts w:ascii="Cambria" w:hAnsi="Cambria"/>
      <w:b/>
      <w:bCs/>
      <w:kern w:val="32"/>
      <w:sz w:val="32"/>
      <w:szCs w:val="32"/>
      <w:lang w:val="x-none" w:eastAsia="x-none"/>
    </w:rPr>
  </w:style>
  <w:style w:type="paragraph" w:styleId="Nadpis5">
    <w:name w:val="heading 5"/>
    <w:basedOn w:val="Normln"/>
    <w:next w:val="Normln"/>
    <w:link w:val="Nadpis5Char"/>
    <w:uiPriority w:val="9"/>
    <w:semiHidden/>
    <w:unhideWhenUsed/>
    <w:qFormat/>
    <w:rsid w:val="007C3994"/>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onclusion de partie"/>
    <w:basedOn w:val="Normln"/>
    <w:link w:val="OdstavecseseznamemChar"/>
    <w:uiPriority w:val="99"/>
    <w:qFormat/>
    <w:rsid w:val="006B1827"/>
    <w:pPr>
      <w:ind w:left="720"/>
      <w:contextualSpacing/>
    </w:pPr>
  </w:style>
  <w:style w:type="paragraph" w:customStyle="1" w:styleId="parsub">
    <w:name w:val="parsub"/>
    <w:basedOn w:val="Normln"/>
    <w:rsid w:val="006B1827"/>
    <w:pPr>
      <w:ind w:left="709" w:hanging="425"/>
      <w:jc w:val="left"/>
    </w:pPr>
  </w:style>
  <w:style w:type="paragraph" w:customStyle="1" w:styleId="Default">
    <w:name w:val="Default"/>
    <w:rsid w:val="00ED4F32"/>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24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71CB4"/>
    <w:pPr>
      <w:tabs>
        <w:tab w:val="center" w:pos="4536"/>
        <w:tab w:val="right" w:pos="9072"/>
      </w:tabs>
    </w:pPr>
  </w:style>
  <w:style w:type="character" w:customStyle="1" w:styleId="ZhlavChar">
    <w:name w:val="Záhlaví Char"/>
    <w:basedOn w:val="Standardnpsmoodstavce"/>
    <w:link w:val="Zhlav"/>
    <w:uiPriority w:val="99"/>
    <w:rsid w:val="00671CB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71CB4"/>
    <w:pPr>
      <w:tabs>
        <w:tab w:val="center" w:pos="4536"/>
        <w:tab w:val="right" w:pos="9072"/>
      </w:tabs>
    </w:pPr>
  </w:style>
  <w:style w:type="character" w:customStyle="1" w:styleId="ZpatChar">
    <w:name w:val="Zápatí Char"/>
    <w:basedOn w:val="Standardnpsmoodstavce"/>
    <w:link w:val="Zpat"/>
    <w:uiPriority w:val="99"/>
    <w:rsid w:val="00671CB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71CB4"/>
    <w:rPr>
      <w:rFonts w:ascii="Tahoma" w:hAnsi="Tahoma" w:cs="Tahoma"/>
      <w:sz w:val="16"/>
      <w:szCs w:val="16"/>
    </w:rPr>
  </w:style>
  <w:style w:type="character" w:customStyle="1" w:styleId="TextbublinyChar">
    <w:name w:val="Text bubliny Char"/>
    <w:basedOn w:val="Standardnpsmoodstavce"/>
    <w:link w:val="Textbubliny"/>
    <w:uiPriority w:val="99"/>
    <w:semiHidden/>
    <w:rsid w:val="00671CB4"/>
    <w:rPr>
      <w:rFonts w:ascii="Tahoma" w:eastAsia="Times New Roman" w:hAnsi="Tahoma" w:cs="Tahoma"/>
      <w:sz w:val="16"/>
      <w:szCs w:val="16"/>
      <w:lang w:eastAsia="cs-CZ"/>
    </w:rPr>
  </w:style>
  <w:style w:type="character" w:styleId="Hypertextovodkaz">
    <w:name w:val="Hyperlink"/>
    <w:uiPriority w:val="99"/>
    <w:unhideWhenUsed/>
    <w:rsid w:val="00671CB4"/>
    <w:rPr>
      <w:color w:val="0000FF"/>
      <w:u w:val="single"/>
    </w:rPr>
  </w:style>
  <w:style w:type="paragraph" w:styleId="Revize">
    <w:name w:val="Revision"/>
    <w:hidden/>
    <w:uiPriority w:val="99"/>
    <w:semiHidden/>
    <w:rsid w:val="002928DA"/>
    <w:pPr>
      <w:spacing w:after="0" w:line="240" w:lineRule="auto"/>
    </w:pPr>
    <w:rPr>
      <w:rFonts w:ascii="Times New Roman" w:eastAsia="Times New Roman" w:hAnsi="Times New Roman" w:cs="Times New Roman"/>
      <w:sz w:val="20"/>
      <w:szCs w:val="20"/>
      <w:lang w:eastAsia="cs-CZ"/>
    </w:rPr>
  </w:style>
  <w:style w:type="paragraph" w:customStyle="1" w:styleId="Normodsaz">
    <w:name w:val="Norm.odsaz."/>
    <w:basedOn w:val="Normln"/>
    <w:uiPriority w:val="99"/>
    <w:rsid w:val="009E0597"/>
    <w:pPr>
      <w:autoSpaceDE w:val="0"/>
      <w:autoSpaceDN w:val="0"/>
      <w:spacing w:before="120" w:after="120"/>
    </w:pPr>
    <w:rPr>
      <w:rFonts w:eastAsia="Calibri"/>
      <w:sz w:val="24"/>
      <w:szCs w:val="24"/>
    </w:rPr>
  </w:style>
  <w:style w:type="character" w:customStyle="1" w:styleId="Nadpis1Char">
    <w:name w:val="Nadpis 1 Char"/>
    <w:basedOn w:val="Standardnpsmoodstavce"/>
    <w:link w:val="Nadpis1"/>
    <w:uiPriority w:val="9"/>
    <w:rsid w:val="009065A9"/>
    <w:rPr>
      <w:rFonts w:ascii="Cambria" w:eastAsia="Times New Roman" w:hAnsi="Cambria" w:cs="Times New Roman"/>
      <w:b/>
      <w:bCs/>
      <w:kern w:val="32"/>
      <w:sz w:val="32"/>
      <w:szCs w:val="32"/>
      <w:lang w:val="x-none" w:eastAsia="x-none"/>
    </w:rPr>
  </w:style>
  <w:style w:type="paragraph" w:styleId="Textkomente">
    <w:name w:val="annotation text"/>
    <w:basedOn w:val="Normln"/>
    <w:link w:val="TextkomenteChar"/>
    <w:uiPriority w:val="99"/>
    <w:unhideWhenUsed/>
    <w:rsid w:val="00D42215"/>
  </w:style>
  <w:style w:type="character" w:customStyle="1" w:styleId="TextkomenteChar">
    <w:name w:val="Text komentáře Char"/>
    <w:basedOn w:val="Standardnpsmoodstavce"/>
    <w:link w:val="Textkomente"/>
    <w:uiPriority w:val="99"/>
    <w:rsid w:val="00D42215"/>
    <w:rPr>
      <w:rFonts w:ascii="Times New Roman" w:eastAsia="Times New Roman" w:hAnsi="Times New Roman" w:cs="Times New Roman"/>
      <w:sz w:val="20"/>
      <w:szCs w:val="20"/>
      <w:lang w:eastAsia="cs-CZ"/>
    </w:rPr>
  </w:style>
  <w:style w:type="paragraph" w:styleId="Zkladntext">
    <w:name w:val="Body Text"/>
    <w:basedOn w:val="Normln"/>
    <w:link w:val="ZkladntextChar"/>
    <w:unhideWhenUsed/>
    <w:rsid w:val="001B5147"/>
    <w:rPr>
      <w:rFonts w:ascii="Arial" w:hAnsi="Arial" w:cs="Arial"/>
      <w:sz w:val="24"/>
      <w:szCs w:val="24"/>
    </w:rPr>
  </w:style>
  <w:style w:type="character" w:customStyle="1" w:styleId="ZkladntextChar">
    <w:name w:val="Základní text Char"/>
    <w:basedOn w:val="Standardnpsmoodstavce"/>
    <w:link w:val="Zkladntext"/>
    <w:rsid w:val="001B5147"/>
    <w:rPr>
      <w:rFonts w:ascii="Arial" w:eastAsia="Times New Roman" w:hAnsi="Arial" w:cs="Arial"/>
      <w:sz w:val="24"/>
      <w:szCs w:val="24"/>
      <w:lang w:eastAsia="cs-CZ"/>
    </w:rPr>
  </w:style>
  <w:style w:type="character" w:styleId="Odkaznakoment">
    <w:name w:val="annotation reference"/>
    <w:basedOn w:val="Standardnpsmoodstavce"/>
    <w:uiPriority w:val="99"/>
    <w:semiHidden/>
    <w:unhideWhenUsed/>
    <w:rsid w:val="001B5147"/>
    <w:rPr>
      <w:sz w:val="16"/>
      <w:szCs w:val="16"/>
    </w:rPr>
  </w:style>
  <w:style w:type="paragraph" w:styleId="Pedmtkomente">
    <w:name w:val="annotation subject"/>
    <w:basedOn w:val="Textkomente"/>
    <w:next w:val="Textkomente"/>
    <w:link w:val="PedmtkomenteChar"/>
    <w:uiPriority w:val="99"/>
    <w:semiHidden/>
    <w:unhideWhenUsed/>
    <w:rsid w:val="001B5147"/>
    <w:rPr>
      <w:b/>
      <w:bCs/>
    </w:rPr>
  </w:style>
  <w:style w:type="character" w:customStyle="1" w:styleId="PedmtkomenteChar">
    <w:name w:val="Předmět komentáře Char"/>
    <w:basedOn w:val="TextkomenteChar"/>
    <w:link w:val="Pedmtkomente"/>
    <w:uiPriority w:val="99"/>
    <w:semiHidden/>
    <w:rsid w:val="001B5147"/>
    <w:rPr>
      <w:rFonts w:ascii="Times New Roman" w:eastAsia="Times New Roman" w:hAnsi="Times New Roman" w:cs="Times New Roman"/>
      <w:b/>
      <w:bCs/>
      <w:sz w:val="20"/>
      <w:szCs w:val="20"/>
      <w:lang w:eastAsia="cs-CZ"/>
    </w:rPr>
  </w:style>
  <w:style w:type="character" w:customStyle="1" w:styleId="Nadpis5Char">
    <w:name w:val="Nadpis 5 Char"/>
    <w:basedOn w:val="Standardnpsmoodstavce"/>
    <w:link w:val="Nadpis5"/>
    <w:uiPriority w:val="9"/>
    <w:semiHidden/>
    <w:rsid w:val="007C3994"/>
    <w:rPr>
      <w:rFonts w:asciiTheme="majorHAnsi" w:eastAsiaTheme="majorEastAsia" w:hAnsiTheme="majorHAnsi" w:cstheme="majorBidi"/>
      <w:color w:val="243F60" w:themeColor="accent1" w:themeShade="7F"/>
      <w:sz w:val="20"/>
      <w:szCs w:val="20"/>
      <w:lang w:eastAsia="cs-CZ"/>
    </w:rPr>
  </w:style>
  <w:style w:type="character" w:customStyle="1" w:styleId="OdstavecseseznamemChar">
    <w:name w:val="Odstavec se seznamem Char"/>
    <w:aliases w:val="Conclusion de partie Char"/>
    <w:link w:val="Odstavecseseznamem"/>
    <w:uiPriority w:val="99"/>
    <w:rsid w:val="00251194"/>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B2CCF"/>
    <w:pPr>
      <w:spacing w:after="120"/>
      <w:ind w:left="283"/>
    </w:pPr>
  </w:style>
  <w:style w:type="character" w:customStyle="1" w:styleId="ZkladntextodsazenChar">
    <w:name w:val="Základní text odsazený Char"/>
    <w:basedOn w:val="Standardnpsmoodstavce"/>
    <w:link w:val="Zkladntextodsazen"/>
    <w:uiPriority w:val="99"/>
    <w:semiHidden/>
    <w:rsid w:val="005B2CCF"/>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586A"/>
    <w:pPr>
      <w:spacing w:after="0" w:line="240" w:lineRule="auto"/>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9065A9"/>
    <w:pPr>
      <w:keepNext/>
      <w:spacing w:before="240" w:after="60"/>
      <w:outlineLvl w:val="0"/>
    </w:pPr>
    <w:rPr>
      <w:rFonts w:ascii="Cambria" w:hAnsi="Cambria"/>
      <w:b/>
      <w:bCs/>
      <w:kern w:val="32"/>
      <w:sz w:val="32"/>
      <w:szCs w:val="32"/>
      <w:lang w:val="x-none" w:eastAsia="x-none"/>
    </w:rPr>
  </w:style>
  <w:style w:type="paragraph" w:styleId="Nadpis5">
    <w:name w:val="heading 5"/>
    <w:basedOn w:val="Normln"/>
    <w:next w:val="Normln"/>
    <w:link w:val="Nadpis5Char"/>
    <w:uiPriority w:val="9"/>
    <w:semiHidden/>
    <w:unhideWhenUsed/>
    <w:qFormat/>
    <w:rsid w:val="007C3994"/>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onclusion de partie"/>
    <w:basedOn w:val="Normln"/>
    <w:link w:val="OdstavecseseznamemChar"/>
    <w:uiPriority w:val="99"/>
    <w:qFormat/>
    <w:rsid w:val="006B1827"/>
    <w:pPr>
      <w:ind w:left="720"/>
      <w:contextualSpacing/>
    </w:pPr>
  </w:style>
  <w:style w:type="paragraph" w:customStyle="1" w:styleId="parsub">
    <w:name w:val="parsub"/>
    <w:basedOn w:val="Normln"/>
    <w:rsid w:val="006B1827"/>
    <w:pPr>
      <w:ind w:left="709" w:hanging="425"/>
      <w:jc w:val="left"/>
    </w:pPr>
  </w:style>
  <w:style w:type="paragraph" w:customStyle="1" w:styleId="Default">
    <w:name w:val="Default"/>
    <w:rsid w:val="00ED4F32"/>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24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71CB4"/>
    <w:pPr>
      <w:tabs>
        <w:tab w:val="center" w:pos="4536"/>
        <w:tab w:val="right" w:pos="9072"/>
      </w:tabs>
    </w:pPr>
  </w:style>
  <w:style w:type="character" w:customStyle="1" w:styleId="ZhlavChar">
    <w:name w:val="Záhlaví Char"/>
    <w:basedOn w:val="Standardnpsmoodstavce"/>
    <w:link w:val="Zhlav"/>
    <w:uiPriority w:val="99"/>
    <w:rsid w:val="00671CB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71CB4"/>
    <w:pPr>
      <w:tabs>
        <w:tab w:val="center" w:pos="4536"/>
        <w:tab w:val="right" w:pos="9072"/>
      </w:tabs>
    </w:pPr>
  </w:style>
  <w:style w:type="character" w:customStyle="1" w:styleId="ZpatChar">
    <w:name w:val="Zápatí Char"/>
    <w:basedOn w:val="Standardnpsmoodstavce"/>
    <w:link w:val="Zpat"/>
    <w:uiPriority w:val="99"/>
    <w:rsid w:val="00671CB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71CB4"/>
    <w:rPr>
      <w:rFonts w:ascii="Tahoma" w:hAnsi="Tahoma" w:cs="Tahoma"/>
      <w:sz w:val="16"/>
      <w:szCs w:val="16"/>
    </w:rPr>
  </w:style>
  <w:style w:type="character" w:customStyle="1" w:styleId="TextbublinyChar">
    <w:name w:val="Text bubliny Char"/>
    <w:basedOn w:val="Standardnpsmoodstavce"/>
    <w:link w:val="Textbubliny"/>
    <w:uiPriority w:val="99"/>
    <w:semiHidden/>
    <w:rsid w:val="00671CB4"/>
    <w:rPr>
      <w:rFonts w:ascii="Tahoma" w:eastAsia="Times New Roman" w:hAnsi="Tahoma" w:cs="Tahoma"/>
      <w:sz w:val="16"/>
      <w:szCs w:val="16"/>
      <w:lang w:eastAsia="cs-CZ"/>
    </w:rPr>
  </w:style>
  <w:style w:type="character" w:styleId="Hypertextovodkaz">
    <w:name w:val="Hyperlink"/>
    <w:uiPriority w:val="99"/>
    <w:unhideWhenUsed/>
    <w:rsid w:val="00671CB4"/>
    <w:rPr>
      <w:color w:val="0000FF"/>
      <w:u w:val="single"/>
    </w:rPr>
  </w:style>
  <w:style w:type="paragraph" w:styleId="Revize">
    <w:name w:val="Revision"/>
    <w:hidden/>
    <w:uiPriority w:val="99"/>
    <w:semiHidden/>
    <w:rsid w:val="002928DA"/>
    <w:pPr>
      <w:spacing w:after="0" w:line="240" w:lineRule="auto"/>
    </w:pPr>
    <w:rPr>
      <w:rFonts w:ascii="Times New Roman" w:eastAsia="Times New Roman" w:hAnsi="Times New Roman" w:cs="Times New Roman"/>
      <w:sz w:val="20"/>
      <w:szCs w:val="20"/>
      <w:lang w:eastAsia="cs-CZ"/>
    </w:rPr>
  </w:style>
  <w:style w:type="paragraph" w:customStyle="1" w:styleId="Normodsaz">
    <w:name w:val="Norm.odsaz."/>
    <w:basedOn w:val="Normln"/>
    <w:uiPriority w:val="99"/>
    <w:rsid w:val="009E0597"/>
    <w:pPr>
      <w:autoSpaceDE w:val="0"/>
      <w:autoSpaceDN w:val="0"/>
      <w:spacing w:before="120" w:after="120"/>
    </w:pPr>
    <w:rPr>
      <w:rFonts w:eastAsia="Calibri"/>
      <w:sz w:val="24"/>
      <w:szCs w:val="24"/>
    </w:rPr>
  </w:style>
  <w:style w:type="character" w:customStyle="1" w:styleId="Nadpis1Char">
    <w:name w:val="Nadpis 1 Char"/>
    <w:basedOn w:val="Standardnpsmoodstavce"/>
    <w:link w:val="Nadpis1"/>
    <w:uiPriority w:val="9"/>
    <w:rsid w:val="009065A9"/>
    <w:rPr>
      <w:rFonts w:ascii="Cambria" w:eastAsia="Times New Roman" w:hAnsi="Cambria" w:cs="Times New Roman"/>
      <w:b/>
      <w:bCs/>
      <w:kern w:val="32"/>
      <w:sz w:val="32"/>
      <w:szCs w:val="32"/>
      <w:lang w:val="x-none" w:eastAsia="x-none"/>
    </w:rPr>
  </w:style>
  <w:style w:type="paragraph" w:styleId="Textkomente">
    <w:name w:val="annotation text"/>
    <w:basedOn w:val="Normln"/>
    <w:link w:val="TextkomenteChar"/>
    <w:uiPriority w:val="99"/>
    <w:unhideWhenUsed/>
    <w:rsid w:val="00D42215"/>
  </w:style>
  <w:style w:type="character" w:customStyle="1" w:styleId="TextkomenteChar">
    <w:name w:val="Text komentáře Char"/>
    <w:basedOn w:val="Standardnpsmoodstavce"/>
    <w:link w:val="Textkomente"/>
    <w:uiPriority w:val="99"/>
    <w:rsid w:val="00D42215"/>
    <w:rPr>
      <w:rFonts w:ascii="Times New Roman" w:eastAsia="Times New Roman" w:hAnsi="Times New Roman" w:cs="Times New Roman"/>
      <w:sz w:val="20"/>
      <w:szCs w:val="20"/>
      <w:lang w:eastAsia="cs-CZ"/>
    </w:rPr>
  </w:style>
  <w:style w:type="paragraph" w:styleId="Zkladntext">
    <w:name w:val="Body Text"/>
    <w:basedOn w:val="Normln"/>
    <w:link w:val="ZkladntextChar"/>
    <w:unhideWhenUsed/>
    <w:rsid w:val="001B5147"/>
    <w:rPr>
      <w:rFonts w:ascii="Arial" w:hAnsi="Arial" w:cs="Arial"/>
      <w:sz w:val="24"/>
      <w:szCs w:val="24"/>
    </w:rPr>
  </w:style>
  <w:style w:type="character" w:customStyle="1" w:styleId="ZkladntextChar">
    <w:name w:val="Základní text Char"/>
    <w:basedOn w:val="Standardnpsmoodstavce"/>
    <w:link w:val="Zkladntext"/>
    <w:rsid w:val="001B5147"/>
    <w:rPr>
      <w:rFonts w:ascii="Arial" w:eastAsia="Times New Roman" w:hAnsi="Arial" w:cs="Arial"/>
      <w:sz w:val="24"/>
      <w:szCs w:val="24"/>
      <w:lang w:eastAsia="cs-CZ"/>
    </w:rPr>
  </w:style>
  <w:style w:type="character" w:styleId="Odkaznakoment">
    <w:name w:val="annotation reference"/>
    <w:basedOn w:val="Standardnpsmoodstavce"/>
    <w:uiPriority w:val="99"/>
    <w:semiHidden/>
    <w:unhideWhenUsed/>
    <w:rsid w:val="001B5147"/>
    <w:rPr>
      <w:sz w:val="16"/>
      <w:szCs w:val="16"/>
    </w:rPr>
  </w:style>
  <w:style w:type="paragraph" w:styleId="Pedmtkomente">
    <w:name w:val="annotation subject"/>
    <w:basedOn w:val="Textkomente"/>
    <w:next w:val="Textkomente"/>
    <w:link w:val="PedmtkomenteChar"/>
    <w:uiPriority w:val="99"/>
    <w:semiHidden/>
    <w:unhideWhenUsed/>
    <w:rsid w:val="001B5147"/>
    <w:rPr>
      <w:b/>
      <w:bCs/>
    </w:rPr>
  </w:style>
  <w:style w:type="character" w:customStyle="1" w:styleId="PedmtkomenteChar">
    <w:name w:val="Předmět komentáře Char"/>
    <w:basedOn w:val="TextkomenteChar"/>
    <w:link w:val="Pedmtkomente"/>
    <w:uiPriority w:val="99"/>
    <w:semiHidden/>
    <w:rsid w:val="001B5147"/>
    <w:rPr>
      <w:rFonts w:ascii="Times New Roman" w:eastAsia="Times New Roman" w:hAnsi="Times New Roman" w:cs="Times New Roman"/>
      <w:b/>
      <w:bCs/>
      <w:sz w:val="20"/>
      <w:szCs w:val="20"/>
      <w:lang w:eastAsia="cs-CZ"/>
    </w:rPr>
  </w:style>
  <w:style w:type="character" w:customStyle="1" w:styleId="Nadpis5Char">
    <w:name w:val="Nadpis 5 Char"/>
    <w:basedOn w:val="Standardnpsmoodstavce"/>
    <w:link w:val="Nadpis5"/>
    <w:uiPriority w:val="9"/>
    <w:semiHidden/>
    <w:rsid w:val="007C3994"/>
    <w:rPr>
      <w:rFonts w:asciiTheme="majorHAnsi" w:eastAsiaTheme="majorEastAsia" w:hAnsiTheme="majorHAnsi" w:cstheme="majorBidi"/>
      <w:color w:val="243F60" w:themeColor="accent1" w:themeShade="7F"/>
      <w:sz w:val="20"/>
      <w:szCs w:val="20"/>
      <w:lang w:eastAsia="cs-CZ"/>
    </w:rPr>
  </w:style>
  <w:style w:type="character" w:customStyle="1" w:styleId="OdstavecseseznamemChar">
    <w:name w:val="Odstavec se seznamem Char"/>
    <w:aliases w:val="Conclusion de partie Char"/>
    <w:link w:val="Odstavecseseznamem"/>
    <w:uiPriority w:val="99"/>
    <w:rsid w:val="00251194"/>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B2CCF"/>
    <w:pPr>
      <w:spacing w:after="120"/>
      <w:ind w:left="283"/>
    </w:pPr>
  </w:style>
  <w:style w:type="character" w:customStyle="1" w:styleId="ZkladntextodsazenChar">
    <w:name w:val="Základní text odsazený Char"/>
    <w:basedOn w:val="Standardnpsmoodstavce"/>
    <w:link w:val="Zkladntextodsazen"/>
    <w:uiPriority w:val="99"/>
    <w:semiHidden/>
    <w:rsid w:val="005B2CCF"/>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3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D4A9F-3FB0-4321-B68C-0556418B1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5349</Words>
  <Characters>31563</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Kuncíř</dc:creator>
  <cp:lastModifiedBy>Solilová Alena</cp:lastModifiedBy>
  <cp:revision>7</cp:revision>
  <cp:lastPrinted>2017-05-12T07:03:00Z</cp:lastPrinted>
  <dcterms:created xsi:type="dcterms:W3CDTF">2017-05-12T06:25:00Z</dcterms:created>
  <dcterms:modified xsi:type="dcterms:W3CDTF">2017-05-15T12:48:00Z</dcterms:modified>
</cp:coreProperties>
</file>