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53" w:rsidRPr="0077677F" w:rsidRDefault="00FB3653" w:rsidP="00FB3653">
      <w:pPr>
        <w:pStyle w:val="Nadpis1"/>
        <w:spacing w:before="0"/>
        <w:rPr>
          <w:sz w:val="22"/>
          <w:szCs w:val="22"/>
        </w:rPr>
      </w:pPr>
      <w:r w:rsidRPr="0077677F">
        <w:rPr>
          <w:sz w:val="22"/>
          <w:szCs w:val="22"/>
        </w:rPr>
        <w:t>SMLOUVA O DÍLO</w:t>
      </w:r>
    </w:p>
    <w:p w:rsidR="00FB3653" w:rsidRPr="000118C6" w:rsidRDefault="00FB3653" w:rsidP="00FB3653">
      <w:pPr>
        <w:ind w:right="96"/>
        <w:jc w:val="center"/>
        <w:rPr>
          <w:rFonts w:ascii="Arial" w:hAnsi="Arial" w:cs="Arial"/>
        </w:rPr>
      </w:pPr>
      <w:r w:rsidRPr="000118C6">
        <w:rPr>
          <w:rFonts w:ascii="Arial" w:hAnsi="Arial" w:cs="Arial"/>
        </w:rPr>
        <w:t>uzavřená v souladu s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FB3653" w:rsidRPr="000118C6" w:rsidRDefault="00FB3653" w:rsidP="00FB3653">
      <w:pPr>
        <w:ind w:right="96"/>
        <w:jc w:val="center"/>
        <w:rPr>
          <w:rFonts w:ascii="Arial" w:hAnsi="Arial" w:cs="Arial"/>
          <w:bCs/>
        </w:rPr>
      </w:pPr>
      <w:r w:rsidRPr="000118C6">
        <w:rPr>
          <w:rFonts w:ascii="Arial" w:hAnsi="Arial" w:cs="Arial"/>
        </w:rPr>
        <w:t xml:space="preserve"> </w:t>
      </w:r>
      <w:r w:rsidRPr="000118C6">
        <w:rPr>
          <w:rFonts w:ascii="Arial" w:hAnsi="Arial" w:cs="Arial"/>
          <w:bCs/>
        </w:rPr>
        <w:t>v souvislosti s veřejnou zakázkou s názvem</w:t>
      </w:r>
    </w:p>
    <w:p w:rsidR="00FB3653" w:rsidRPr="000118C6" w:rsidRDefault="00FB3653" w:rsidP="00FB3653">
      <w:pPr>
        <w:ind w:right="97"/>
        <w:jc w:val="center"/>
        <w:rPr>
          <w:rFonts w:ascii="Arial" w:hAnsi="Arial" w:cs="Arial"/>
          <w:bCs/>
        </w:rPr>
      </w:pPr>
      <w:r w:rsidRPr="000118C6">
        <w:rPr>
          <w:rFonts w:ascii="Arial" w:hAnsi="Arial" w:cs="Arial"/>
          <w:bCs/>
        </w:rPr>
        <w:t>„Oprava vnějšího pláště Strakovy akademie a oplocení“</w:t>
      </w:r>
    </w:p>
    <w:p w:rsidR="00FB3653" w:rsidRPr="0077677F" w:rsidRDefault="00FB3653" w:rsidP="00FB3653">
      <w:pPr>
        <w:ind w:left="142" w:right="97"/>
        <w:jc w:val="center"/>
        <w:rPr>
          <w:rFonts w:ascii="Arial" w:hAnsi="Arial" w:cs="Arial"/>
          <w:bCs/>
          <w:sz w:val="22"/>
          <w:szCs w:val="22"/>
        </w:rPr>
      </w:pPr>
    </w:p>
    <w:p w:rsidR="00FB3653" w:rsidRPr="0077677F" w:rsidRDefault="00FB3653" w:rsidP="00FB3653">
      <w:pPr>
        <w:tabs>
          <w:tab w:val="left" w:pos="3828"/>
        </w:tabs>
        <w:spacing w:before="120"/>
        <w:rPr>
          <w:rFonts w:ascii="Arial" w:hAnsi="Arial" w:cs="Arial"/>
          <w:bCs/>
          <w:sz w:val="22"/>
          <w:szCs w:val="22"/>
        </w:rPr>
      </w:pPr>
      <w:r w:rsidRPr="0077677F">
        <w:rPr>
          <w:rFonts w:ascii="Arial" w:hAnsi="Arial" w:cs="Arial"/>
          <w:bCs/>
          <w:sz w:val="22"/>
          <w:szCs w:val="22"/>
        </w:rPr>
        <w:tab/>
      </w:r>
      <w:r w:rsidRPr="0077677F">
        <w:rPr>
          <w:rFonts w:ascii="Arial" w:hAnsi="Arial" w:cs="Arial"/>
          <w:bCs/>
          <w:sz w:val="22"/>
          <w:szCs w:val="22"/>
        </w:rPr>
        <w:tab/>
      </w:r>
      <w:r w:rsidRPr="0077677F">
        <w:rPr>
          <w:rFonts w:ascii="Arial" w:hAnsi="Arial" w:cs="Arial"/>
          <w:bCs/>
          <w:sz w:val="22"/>
          <w:szCs w:val="22"/>
        </w:rPr>
        <w:tab/>
        <w:t xml:space="preserve">  Číslo smlouvy objednatele: 17/</w:t>
      </w:r>
      <w:r w:rsidRPr="0077677F">
        <w:rPr>
          <w:rFonts w:ascii="Arial" w:hAnsi="Arial" w:cs="Arial"/>
          <w:bCs/>
          <w:sz w:val="22"/>
          <w:szCs w:val="22"/>
          <w:highlight w:val="cyan"/>
        </w:rPr>
        <w:t>…..</w:t>
      </w:r>
      <w:r w:rsidRPr="0077677F">
        <w:rPr>
          <w:rFonts w:ascii="Arial" w:hAnsi="Arial" w:cs="Arial"/>
          <w:bCs/>
          <w:sz w:val="22"/>
          <w:szCs w:val="22"/>
        </w:rPr>
        <w:t>-0</w:t>
      </w:r>
    </w:p>
    <w:p w:rsidR="00FB3653" w:rsidRPr="0077677F" w:rsidRDefault="00FB3653" w:rsidP="00FB3653">
      <w:pPr>
        <w:tabs>
          <w:tab w:val="left" w:pos="3828"/>
        </w:tabs>
        <w:spacing w:before="120"/>
        <w:rPr>
          <w:rFonts w:ascii="Arial" w:hAnsi="Arial" w:cs="Arial"/>
          <w:b/>
          <w:sz w:val="22"/>
          <w:szCs w:val="22"/>
        </w:rPr>
      </w:pPr>
      <w:r w:rsidRPr="0077677F">
        <w:rPr>
          <w:rFonts w:ascii="Arial" w:hAnsi="Arial" w:cs="Arial"/>
          <w:bCs/>
          <w:sz w:val="22"/>
          <w:szCs w:val="22"/>
        </w:rPr>
        <w:tab/>
      </w:r>
      <w:r w:rsidRPr="0077677F">
        <w:rPr>
          <w:rFonts w:ascii="Arial" w:hAnsi="Arial" w:cs="Arial"/>
          <w:bCs/>
          <w:sz w:val="22"/>
          <w:szCs w:val="22"/>
        </w:rPr>
        <w:tab/>
        <w:t xml:space="preserve">  </w:t>
      </w:r>
      <w:r w:rsidRPr="0077677F">
        <w:rPr>
          <w:rFonts w:ascii="Arial" w:hAnsi="Arial" w:cs="Arial"/>
          <w:bCs/>
          <w:sz w:val="22"/>
          <w:szCs w:val="22"/>
        </w:rPr>
        <w:tab/>
        <w:t xml:space="preserve">  Číslo smlouvy zhotovitel: </w:t>
      </w:r>
      <w:r w:rsidRPr="0077677F">
        <w:rPr>
          <w:rFonts w:ascii="Arial" w:hAnsi="Arial" w:cs="Arial"/>
          <w:bCs/>
          <w:sz w:val="22"/>
          <w:szCs w:val="22"/>
          <w:highlight w:val="cyan"/>
        </w:rPr>
        <w:t>…………</w:t>
      </w:r>
    </w:p>
    <w:p w:rsidR="00FB3653" w:rsidRPr="0077677F" w:rsidRDefault="00FB3653" w:rsidP="00FB3653">
      <w:pPr>
        <w:ind w:left="142" w:right="97"/>
        <w:jc w:val="center"/>
        <w:rPr>
          <w:rFonts w:ascii="Arial" w:hAnsi="Arial" w:cs="Arial"/>
          <w:sz w:val="22"/>
          <w:szCs w:val="22"/>
        </w:rPr>
      </w:pPr>
    </w:p>
    <w:p w:rsidR="00FB3653" w:rsidRPr="0077677F" w:rsidRDefault="00FB3653" w:rsidP="00FB3653">
      <w:pPr>
        <w:pStyle w:val="Nadpis4"/>
        <w:numPr>
          <w:ilvl w:val="0"/>
          <w:numId w:val="0"/>
        </w:numPr>
        <w:ind w:left="567" w:hanging="567"/>
        <w:rPr>
          <w:bCs w:val="0"/>
          <w:i/>
        </w:rPr>
      </w:pPr>
      <w:r w:rsidRPr="0077677F">
        <w:rPr>
          <w:bCs w:val="0"/>
        </w:rPr>
        <w:t>Česká republika – Úřad vlády České republiky</w:t>
      </w:r>
    </w:p>
    <w:p w:rsidR="00FB3653" w:rsidRPr="0077677F" w:rsidRDefault="00FB3653" w:rsidP="00FB3653">
      <w:pPr>
        <w:rPr>
          <w:rFonts w:ascii="Arial" w:hAnsi="Arial" w:cs="Arial"/>
          <w:snapToGrid w:val="0"/>
          <w:sz w:val="22"/>
          <w:szCs w:val="22"/>
        </w:rPr>
      </w:pPr>
      <w:r w:rsidRPr="0077677F">
        <w:rPr>
          <w:rFonts w:ascii="Arial" w:hAnsi="Arial" w:cs="Arial"/>
          <w:snapToGrid w:val="0"/>
          <w:sz w:val="22"/>
          <w:szCs w:val="22"/>
        </w:rPr>
        <w:t xml:space="preserve">se sídlem </w:t>
      </w:r>
      <w:r>
        <w:rPr>
          <w:rFonts w:ascii="Arial" w:hAnsi="Arial" w:cs="Arial"/>
          <w:snapToGrid w:val="0"/>
          <w:sz w:val="22"/>
          <w:szCs w:val="22"/>
        </w:rPr>
        <w:tab/>
      </w:r>
      <w:r>
        <w:rPr>
          <w:rFonts w:ascii="Arial" w:hAnsi="Arial" w:cs="Arial"/>
          <w:snapToGrid w:val="0"/>
          <w:sz w:val="22"/>
          <w:szCs w:val="22"/>
        </w:rPr>
        <w:tab/>
      </w:r>
      <w:r w:rsidRPr="0077677F">
        <w:rPr>
          <w:rFonts w:ascii="Arial" w:hAnsi="Arial" w:cs="Arial"/>
          <w:snapToGrid w:val="0"/>
          <w:sz w:val="22"/>
          <w:szCs w:val="22"/>
        </w:rPr>
        <w:t>nábřeží Edvarda Beneše 4, Praha 1</w:t>
      </w:r>
    </w:p>
    <w:p w:rsidR="00FB3653" w:rsidRPr="0077677F" w:rsidRDefault="00FB3653" w:rsidP="00FB3653">
      <w:pPr>
        <w:rPr>
          <w:rFonts w:ascii="Arial" w:hAnsi="Arial" w:cs="Arial"/>
          <w:snapToGrid w:val="0"/>
          <w:sz w:val="22"/>
          <w:szCs w:val="22"/>
        </w:rPr>
      </w:pPr>
      <w:r w:rsidRPr="0077677F">
        <w:rPr>
          <w:rFonts w:ascii="Arial" w:hAnsi="Arial" w:cs="Arial"/>
          <w:snapToGrid w:val="0"/>
          <w:sz w:val="22"/>
          <w:szCs w:val="22"/>
        </w:rPr>
        <w:t xml:space="preserve">IČO: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7677F">
        <w:rPr>
          <w:rFonts w:ascii="Arial" w:hAnsi="Arial" w:cs="Arial"/>
          <w:snapToGrid w:val="0"/>
          <w:sz w:val="22"/>
          <w:szCs w:val="22"/>
        </w:rPr>
        <w:t>00 00 65 99</w:t>
      </w:r>
    </w:p>
    <w:p w:rsidR="00FB3653" w:rsidRPr="0077677F" w:rsidRDefault="00FB3653" w:rsidP="00FB3653">
      <w:pPr>
        <w:rPr>
          <w:rFonts w:ascii="Arial" w:hAnsi="Arial" w:cs="Arial"/>
          <w:snapToGrid w:val="0"/>
          <w:sz w:val="22"/>
          <w:szCs w:val="22"/>
        </w:rPr>
      </w:pPr>
      <w:r w:rsidRPr="0077677F">
        <w:rPr>
          <w:rFonts w:ascii="Arial" w:hAnsi="Arial" w:cs="Arial"/>
          <w:snapToGrid w:val="0"/>
          <w:sz w:val="22"/>
          <w:szCs w:val="22"/>
        </w:rPr>
        <w:t xml:space="preserve">DIČ: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77677F">
        <w:rPr>
          <w:rFonts w:ascii="Arial" w:hAnsi="Arial" w:cs="Arial"/>
          <w:snapToGrid w:val="0"/>
          <w:sz w:val="22"/>
          <w:szCs w:val="22"/>
        </w:rPr>
        <w:t>CZ00006599</w:t>
      </w:r>
    </w:p>
    <w:p w:rsidR="00FB3653" w:rsidRPr="0077677F" w:rsidRDefault="00FB3653" w:rsidP="00FB3653">
      <w:pPr>
        <w:ind w:left="2127" w:hanging="2127"/>
        <w:rPr>
          <w:rFonts w:ascii="Arial" w:hAnsi="Arial" w:cs="Arial"/>
          <w:sz w:val="22"/>
          <w:szCs w:val="22"/>
        </w:rPr>
      </w:pPr>
      <w:r w:rsidRPr="0077677F">
        <w:rPr>
          <w:rFonts w:ascii="Arial" w:hAnsi="Arial" w:cs="Arial"/>
          <w:snapToGrid w:val="0"/>
          <w:sz w:val="22"/>
          <w:szCs w:val="22"/>
        </w:rPr>
        <w:t xml:space="preserve">kterou zastupuje </w:t>
      </w:r>
      <w:r>
        <w:rPr>
          <w:rFonts w:ascii="Arial" w:hAnsi="Arial" w:cs="Arial"/>
          <w:snapToGrid w:val="0"/>
          <w:sz w:val="22"/>
          <w:szCs w:val="22"/>
        </w:rPr>
        <w:tab/>
      </w:r>
      <w:r w:rsidRPr="0077677F">
        <w:rPr>
          <w:rFonts w:ascii="Arial" w:hAnsi="Arial" w:cs="Arial"/>
          <w:snapToGrid w:val="0"/>
          <w:sz w:val="22"/>
          <w:szCs w:val="22"/>
        </w:rPr>
        <w:t>Mgr. Ing. Filip Minář, ředitel Odboru technicko-hospodářského</w:t>
      </w:r>
      <w:r>
        <w:rPr>
          <w:rFonts w:ascii="Arial" w:hAnsi="Arial" w:cs="Arial"/>
          <w:snapToGrid w:val="0"/>
          <w:sz w:val="22"/>
          <w:szCs w:val="22"/>
        </w:rPr>
        <w:t>,</w:t>
      </w:r>
      <w:r w:rsidRPr="000118C6">
        <w:rPr>
          <w:rFonts w:ascii="Arial" w:hAnsi="Arial" w:cs="Arial"/>
          <w:sz w:val="22"/>
          <w:szCs w:val="22"/>
        </w:rPr>
        <w:t xml:space="preserve"> </w:t>
      </w:r>
      <w:r w:rsidRPr="0077677F">
        <w:rPr>
          <w:rFonts w:ascii="Arial" w:hAnsi="Arial" w:cs="Arial"/>
          <w:sz w:val="22"/>
          <w:szCs w:val="22"/>
        </w:rPr>
        <w:t>dle vnitřního předpisu</w:t>
      </w:r>
    </w:p>
    <w:p w:rsidR="00FB3653" w:rsidRPr="0077677F" w:rsidRDefault="00FB3653" w:rsidP="00FB3653">
      <w:pPr>
        <w:rPr>
          <w:rFonts w:ascii="Arial" w:hAnsi="Arial" w:cs="Arial"/>
          <w:sz w:val="22"/>
          <w:szCs w:val="22"/>
        </w:rPr>
      </w:pPr>
      <w:r w:rsidRPr="0077677F">
        <w:rPr>
          <w:rFonts w:ascii="Arial" w:hAnsi="Arial" w:cs="Arial"/>
          <w:snapToGrid w:val="0"/>
          <w:sz w:val="22"/>
          <w:szCs w:val="22"/>
        </w:rPr>
        <w:t xml:space="preserve">bankovní spojení: </w:t>
      </w:r>
      <w:r>
        <w:rPr>
          <w:rFonts w:ascii="Arial" w:hAnsi="Arial" w:cs="Arial"/>
          <w:snapToGrid w:val="0"/>
          <w:sz w:val="22"/>
          <w:szCs w:val="22"/>
        </w:rPr>
        <w:tab/>
      </w:r>
      <w:r w:rsidRPr="0077677F">
        <w:rPr>
          <w:rFonts w:ascii="Arial" w:hAnsi="Arial" w:cs="Arial"/>
          <w:snapToGrid w:val="0"/>
          <w:sz w:val="22"/>
          <w:szCs w:val="22"/>
        </w:rPr>
        <w:t xml:space="preserve">ČNB Praha, č. účtu: </w:t>
      </w:r>
      <w:r w:rsidRPr="0077677F">
        <w:rPr>
          <w:rFonts w:ascii="Arial" w:hAnsi="Arial" w:cs="Arial"/>
          <w:sz w:val="22"/>
          <w:szCs w:val="22"/>
        </w:rPr>
        <w:t>19-4320001/0710</w:t>
      </w:r>
    </w:p>
    <w:p w:rsidR="00FB3653" w:rsidRPr="000118C6" w:rsidRDefault="00FB3653" w:rsidP="00FB3653">
      <w:pPr>
        <w:pStyle w:val="Zkladntext"/>
        <w:tabs>
          <w:tab w:val="left" w:pos="600"/>
        </w:tabs>
        <w:jc w:val="both"/>
        <w:rPr>
          <w:rFonts w:ascii="Arial" w:hAnsi="Arial" w:cs="Arial"/>
          <w:b w:val="0"/>
          <w:i w:val="0"/>
          <w:sz w:val="22"/>
          <w:szCs w:val="22"/>
        </w:rPr>
      </w:pPr>
      <w:r w:rsidRPr="000118C6">
        <w:rPr>
          <w:rFonts w:ascii="Arial" w:hAnsi="Arial" w:cs="Arial"/>
          <w:b w:val="0"/>
          <w:i w:val="0"/>
          <w:sz w:val="22"/>
          <w:szCs w:val="22"/>
        </w:rPr>
        <w:t xml:space="preserve">ve věcech technických a organizačních: </w:t>
      </w:r>
      <w:r w:rsidRPr="000118C6">
        <w:rPr>
          <w:rFonts w:ascii="Arial" w:hAnsi="Arial" w:cs="Arial"/>
          <w:b w:val="0"/>
          <w:i w:val="0"/>
          <w:sz w:val="22"/>
          <w:szCs w:val="22"/>
          <w:highlight w:val="cyan"/>
        </w:rPr>
        <w:t>………………………..</w:t>
      </w:r>
    </w:p>
    <w:p w:rsidR="00FB3653" w:rsidRPr="000118C6" w:rsidRDefault="00FB3653" w:rsidP="00FB3653">
      <w:pPr>
        <w:pStyle w:val="Zkladntext"/>
        <w:tabs>
          <w:tab w:val="left" w:pos="709"/>
        </w:tabs>
        <w:spacing w:after="240"/>
        <w:jc w:val="both"/>
        <w:rPr>
          <w:rFonts w:ascii="Arial" w:hAnsi="Arial" w:cs="Arial"/>
          <w:b w:val="0"/>
          <w:i w:val="0"/>
          <w:sz w:val="22"/>
          <w:szCs w:val="22"/>
        </w:rPr>
      </w:pPr>
      <w:r w:rsidRPr="000118C6">
        <w:rPr>
          <w:rFonts w:ascii="Arial" w:hAnsi="Arial" w:cs="Arial"/>
          <w:b w:val="0"/>
          <w:i w:val="0"/>
          <w:sz w:val="22"/>
          <w:szCs w:val="22"/>
        </w:rPr>
        <w:t xml:space="preserve">tel.: </w:t>
      </w:r>
      <w:r w:rsidRPr="000118C6">
        <w:rPr>
          <w:rFonts w:ascii="Arial" w:hAnsi="Arial" w:cs="Arial"/>
          <w:b w:val="0"/>
          <w:i w:val="0"/>
          <w:sz w:val="22"/>
          <w:szCs w:val="22"/>
          <w:highlight w:val="cyan"/>
        </w:rPr>
        <w:t>………………………..</w:t>
      </w:r>
      <w:r w:rsidRPr="000118C6">
        <w:rPr>
          <w:rFonts w:ascii="Arial" w:hAnsi="Arial" w:cs="Arial"/>
          <w:b w:val="0"/>
          <w:i w:val="0"/>
          <w:sz w:val="22"/>
          <w:szCs w:val="22"/>
        </w:rPr>
        <w:t xml:space="preserve">, email: </w:t>
      </w:r>
      <w:r w:rsidRPr="000118C6">
        <w:rPr>
          <w:rFonts w:ascii="Arial" w:hAnsi="Arial" w:cs="Arial"/>
          <w:b w:val="0"/>
          <w:i w:val="0"/>
          <w:sz w:val="22"/>
          <w:szCs w:val="22"/>
          <w:highlight w:val="cyan"/>
        </w:rPr>
        <w:t>………………………..</w:t>
      </w:r>
    </w:p>
    <w:p w:rsidR="00FB3653" w:rsidRPr="0077677F" w:rsidRDefault="00FB3653" w:rsidP="00FB3653">
      <w:pPr>
        <w:rPr>
          <w:rFonts w:ascii="Arial" w:hAnsi="Arial" w:cs="Arial"/>
          <w:sz w:val="22"/>
          <w:szCs w:val="22"/>
        </w:rPr>
      </w:pPr>
      <w:r w:rsidRPr="0077677F">
        <w:rPr>
          <w:rFonts w:ascii="Arial" w:hAnsi="Arial" w:cs="Arial"/>
          <w:sz w:val="22"/>
          <w:szCs w:val="22"/>
        </w:rPr>
        <w:t>(dále jen „</w:t>
      </w:r>
      <w:r w:rsidRPr="0077677F">
        <w:rPr>
          <w:rFonts w:ascii="Arial" w:hAnsi="Arial" w:cs="Arial"/>
          <w:b/>
          <w:sz w:val="22"/>
          <w:szCs w:val="22"/>
        </w:rPr>
        <w:t>objednatel</w:t>
      </w:r>
      <w:r w:rsidRPr="0077677F">
        <w:rPr>
          <w:rFonts w:ascii="Arial" w:hAnsi="Arial" w:cs="Arial"/>
          <w:sz w:val="22"/>
          <w:szCs w:val="22"/>
        </w:rPr>
        <w:t>“)</w:t>
      </w:r>
    </w:p>
    <w:p w:rsidR="00FB3653" w:rsidRPr="0077677F" w:rsidRDefault="00FB3653" w:rsidP="00FB3653">
      <w:pPr>
        <w:tabs>
          <w:tab w:val="left" w:pos="1276"/>
        </w:tabs>
        <w:spacing w:after="120"/>
        <w:rPr>
          <w:rFonts w:ascii="Arial" w:hAnsi="Arial" w:cs="Arial"/>
          <w:sz w:val="22"/>
          <w:szCs w:val="22"/>
        </w:rPr>
      </w:pPr>
    </w:p>
    <w:p w:rsidR="00FB3653" w:rsidRPr="0077677F" w:rsidRDefault="00FB3653" w:rsidP="00FB3653">
      <w:pPr>
        <w:rPr>
          <w:rFonts w:ascii="Arial" w:hAnsi="Arial" w:cs="Arial"/>
          <w:sz w:val="22"/>
          <w:szCs w:val="22"/>
        </w:rPr>
      </w:pPr>
      <w:r w:rsidRPr="0077677F">
        <w:rPr>
          <w:rFonts w:ascii="Arial" w:hAnsi="Arial" w:cs="Arial"/>
          <w:sz w:val="22"/>
          <w:szCs w:val="22"/>
        </w:rPr>
        <w:t>a</w:t>
      </w:r>
    </w:p>
    <w:p w:rsidR="00FB3653" w:rsidRPr="0077677F" w:rsidRDefault="00FB3653" w:rsidP="00FB3653">
      <w:pPr>
        <w:rPr>
          <w:rFonts w:ascii="Arial" w:hAnsi="Arial" w:cs="Arial"/>
          <w:sz w:val="22"/>
          <w:szCs w:val="22"/>
        </w:rPr>
      </w:pPr>
    </w:p>
    <w:p w:rsidR="00FB3653" w:rsidRPr="0077677F" w:rsidRDefault="00FB3653" w:rsidP="00FB3653">
      <w:pPr>
        <w:tabs>
          <w:tab w:val="left" w:pos="2410"/>
        </w:tabs>
        <w:ind w:right="-20"/>
        <w:rPr>
          <w:rFonts w:ascii="Arial" w:hAnsi="Arial" w:cs="Arial"/>
          <w:sz w:val="22"/>
          <w:szCs w:val="22"/>
        </w:rPr>
      </w:pPr>
      <w:r w:rsidRPr="0077677F">
        <w:rPr>
          <w:rFonts w:ascii="Arial" w:hAnsi="Arial" w:cs="Arial"/>
          <w:b/>
          <w:bCs/>
          <w:sz w:val="22"/>
          <w:szCs w:val="22"/>
          <w:highlight w:val="yellow"/>
        </w:rPr>
        <w:t>.......................................</w:t>
      </w:r>
    </w:p>
    <w:p w:rsidR="00FB3653" w:rsidRPr="0077677F" w:rsidRDefault="00FB3653" w:rsidP="00FB3653">
      <w:pPr>
        <w:tabs>
          <w:tab w:val="left" w:pos="2410"/>
        </w:tabs>
        <w:ind w:right="-20"/>
        <w:rPr>
          <w:rFonts w:ascii="Arial" w:hAnsi="Arial" w:cs="Arial"/>
          <w:sz w:val="22"/>
          <w:szCs w:val="22"/>
        </w:rPr>
      </w:pPr>
      <w:r w:rsidRPr="0077677F">
        <w:rPr>
          <w:rFonts w:ascii="Arial" w:hAnsi="Arial" w:cs="Arial"/>
          <w:sz w:val="22"/>
          <w:szCs w:val="22"/>
        </w:rPr>
        <w:t>se sídl</w:t>
      </w:r>
      <w:r w:rsidRPr="0077677F">
        <w:rPr>
          <w:rFonts w:ascii="Arial" w:hAnsi="Arial" w:cs="Arial"/>
          <w:spacing w:val="-1"/>
          <w:sz w:val="22"/>
          <w:szCs w:val="22"/>
        </w:rPr>
        <w:t>e</w:t>
      </w:r>
      <w:r w:rsidRPr="0077677F">
        <w:rPr>
          <w:rFonts w:ascii="Arial" w:hAnsi="Arial" w:cs="Arial"/>
          <w:sz w:val="22"/>
          <w:szCs w:val="22"/>
        </w:rPr>
        <w:t xml:space="preserve">m: </w:t>
      </w:r>
      <w:r w:rsidRPr="0077677F">
        <w:rPr>
          <w:rFonts w:ascii="Arial" w:hAnsi="Arial" w:cs="Arial"/>
          <w:sz w:val="22"/>
          <w:szCs w:val="22"/>
        </w:rPr>
        <w:tab/>
      </w:r>
      <w:r w:rsidRPr="0077677F">
        <w:rPr>
          <w:rFonts w:ascii="Arial" w:hAnsi="Arial" w:cs="Arial"/>
          <w:sz w:val="22"/>
          <w:szCs w:val="22"/>
          <w:highlight w:val="yellow"/>
        </w:rPr>
        <w:t>.........................................................................................................</w:t>
      </w:r>
    </w:p>
    <w:p w:rsidR="00FB3653" w:rsidRPr="0077677F" w:rsidRDefault="00FB3653" w:rsidP="00FB3653">
      <w:pPr>
        <w:tabs>
          <w:tab w:val="left" w:pos="2410"/>
        </w:tabs>
        <w:ind w:right="-20"/>
        <w:rPr>
          <w:rFonts w:ascii="Arial" w:hAnsi="Arial" w:cs="Arial"/>
          <w:sz w:val="22"/>
          <w:szCs w:val="22"/>
        </w:rPr>
      </w:pPr>
      <w:r w:rsidRPr="0077677F">
        <w:rPr>
          <w:rFonts w:ascii="Arial" w:hAnsi="Arial" w:cs="Arial"/>
          <w:spacing w:val="-3"/>
          <w:sz w:val="22"/>
          <w:szCs w:val="22"/>
        </w:rPr>
        <w:t>I</w:t>
      </w:r>
      <w:r w:rsidRPr="0077677F">
        <w:rPr>
          <w:rFonts w:ascii="Arial" w:hAnsi="Arial" w:cs="Arial"/>
          <w:spacing w:val="1"/>
          <w:sz w:val="22"/>
          <w:szCs w:val="22"/>
        </w:rPr>
        <w:t>ČO</w:t>
      </w:r>
      <w:r w:rsidRPr="0077677F">
        <w:rPr>
          <w:rFonts w:ascii="Arial" w:hAnsi="Arial" w:cs="Arial"/>
          <w:sz w:val="22"/>
          <w:szCs w:val="22"/>
        </w:rPr>
        <w:t xml:space="preserve">: </w:t>
      </w:r>
      <w:r w:rsidRPr="0077677F">
        <w:rPr>
          <w:rFonts w:ascii="Arial" w:hAnsi="Arial" w:cs="Arial"/>
          <w:sz w:val="22"/>
          <w:szCs w:val="22"/>
        </w:rPr>
        <w:tab/>
      </w:r>
      <w:r w:rsidRPr="0077677F">
        <w:rPr>
          <w:rFonts w:ascii="Arial" w:hAnsi="Arial" w:cs="Arial"/>
          <w:sz w:val="22"/>
          <w:szCs w:val="22"/>
          <w:highlight w:val="yellow"/>
        </w:rPr>
        <w:t>...............................</w:t>
      </w:r>
      <w:r w:rsidRPr="0077677F">
        <w:rPr>
          <w:rFonts w:ascii="Arial" w:hAnsi="Arial" w:cs="Arial"/>
          <w:sz w:val="22"/>
          <w:szCs w:val="22"/>
        </w:rPr>
        <w:tab/>
      </w:r>
    </w:p>
    <w:p w:rsidR="00FB3653" w:rsidRPr="0077677F" w:rsidRDefault="00FB3653" w:rsidP="00FB3653">
      <w:pPr>
        <w:tabs>
          <w:tab w:val="left" w:pos="2410"/>
        </w:tabs>
        <w:ind w:right="-20"/>
        <w:rPr>
          <w:rFonts w:ascii="Arial" w:hAnsi="Arial" w:cs="Arial"/>
          <w:sz w:val="22"/>
          <w:szCs w:val="22"/>
        </w:rPr>
      </w:pPr>
      <w:r w:rsidRPr="0077677F">
        <w:rPr>
          <w:rFonts w:ascii="Arial" w:hAnsi="Arial" w:cs="Arial"/>
          <w:spacing w:val="2"/>
          <w:sz w:val="22"/>
          <w:szCs w:val="22"/>
        </w:rPr>
        <w:t>D</w:t>
      </w:r>
      <w:r w:rsidRPr="0077677F">
        <w:rPr>
          <w:rFonts w:ascii="Arial" w:hAnsi="Arial" w:cs="Arial"/>
          <w:spacing w:val="-6"/>
          <w:sz w:val="22"/>
          <w:szCs w:val="22"/>
        </w:rPr>
        <w:t>I</w:t>
      </w:r>
      <w:r w:rsidRPr="0077677F">
        <w:rPr>
          <w:rFonts w:ascii="Arial" w:hAnsi="Arial" w:cs="Arial"/>
          <w:spacing w:val="1"/>
          <w:sz w:val="22"/>
          <w:szCs w:val="22"/>
        </w:rPr>
        <w:t>Č</w:t>
      </w:r>
      <w:r w:rsidRPr="0077677F">
        <w:rPr>
          <w:rFonts w:ascii="Arial" w:hAnsi="Arial" w:cs="Arial"/>
          <w:sz w:val="22"/>
          <w:szCs w:val="22"/>
        </w:rPr>
        <w:t xml:space="preserve">: </w:t>
      </w:r>
      <w:r w:rsidRPr="0077677F">
        <w:rPr>
          <w:rFonts w:ascii="Arial" w:hAnsi="Arial" w:cs="Arial"/>
          <w:sz w:val="22"/>
          <w:szCs w:val="22"/>
        </w:rPr>
        <w:tab/>
      </w:r>
      <w:r w:rsidRPr="0077677F">
        <w:rPr>
          <w:rFonts w:ascii="Arial" w:hAnsi="Arial" w:cs="Arial"/>
          <w:spacing w:val="3"/>
          <w:sz w:val="22"/>
          <w:szCs w:val="22"/>
        </w:rPr>
        <w:t>C</w:t>
      </w:r>
      <w:r w:rsidRPr="0077677F">
        <w:rPr>
          <w:rFonts w:ascii="Arial" w:hAnsi="Arial" w:cs="Arial"/>
          <w:sz w:val="22"/>
          <w:szCs w:val="22"/>
        </w:rPr>
        <w:t xml:space="preserve">Z </w:t>
      </w:r>
      <w:r w:rsidRPr="0077677F">
        <w:rPr>
          <w:rFonts w:ascii="Arial" w:hAnsi="Arial" w:cs="Arial"/>
          <w:sz w:val="22"/>
          <w:szCs w:val="22"/>
          <w:highlight w:val="yellow"/>
        </w:rPr>
        <w:t>....................................................................................................</w:t>
      </w:r>
    </w:p>
    <w:p w:rsidR="00FB3653" w:rsidRPr="0077677F" w:rsidRDefault="00FB3653" w:rsidP="00FB3653">
      <w:pPr>
        <w:tabs>
          <w:tab w:val="left" w:pos="2410"/>
          <w:tab w:val="left" w:pos="4360"/>
        </w:tabs>
        <w:ind w:right="-20"/>
        <w:rPr>
          <w:rFonts w:ascii="Arial" w:hAnsi="Arial" w:cs="Arial"/>
          <w:sz w:val="22"/>
          <w:szCs w:val="22"/>
        </w:rPr>
      </w:pPr>
      <w:r w:rsidRPr="0077677F">
        <w:rPr>
          <w:rFonts w:ascii="Arial" w:hAnsi="Arial" w:cs="Arial"/>
          <w:spacing w:val="1"/>
          <w:sz w:val="22"/>
          <w:szCs w:val="22"/>
        </w:rPr>
        <w:t>z</w:t>
      </w:r>
      <w:r w:rsidRPr="0077677F">
        <w:rPr>
          <w:rFonts w:ascii="Arial" w:hAnsi="Arial" w:cs="Arial"/>
          <w:spacing w:val="-1"/>
          <w:sz w:val="22"/>
          <w:szCs w:val="22"/>
        </w:rPr>
        <w:t>a</w:t>
      </w:r>
      <w:r w:rsidRPr="0077677F">
        <w:rPr>
          <w:rFonts w:ascii="Arial" w:hAnsi="Arial" w:cs="Arial"/>
          <w:sz w:val="22"/>
          <w:szCs w:val="22"/>
        </w:rPr>
        <w:t>ps</w:t>
      </w:r>
      <w:r w:rsidRPr="0077677F">
        <w:rPr>
          <w:rFonts w:ascii="Arial" w:hAnsi="Arial" w:cs="Arial"/>
          <w:spacing w:val="-1"/>
          <w:sz w:val="22"/>
          <w:szCs w:val="22"/>
        </w:rPr>
        <w:t>a</w:t>
      </w:r>
      <w:r w:rsidRPr="0077677F">
        <w:rPr>
          <w:rFonts w:ascii="Arial" w:hAnsi="Arial" w:cs="Arial"/>
          <w:sz w:val="22"/>
          <w:szCs w:val="22"/>
        </w:rPr>
        <w:t>ná v ob</w:t>
      </w:r>
      <w:r w:rsidRPr="0077677F">
        <w:rPr>
          <w:rFonts w:ascii="Arial" w:hAnsi="Arial" w:cs="Arial"/>
          <w:spacing w:val="-1"/>
          <w:sz w:val="22"/>
          <w:szCs w:val="22"/>
        </w:rPr>
        <w:t>c</w:t>
      </w:r>
      <w:r w:rsidRPr="0077677F">
        <w:rPr>
          <w:rFonts w:ascii="Arial" w:hAnsi="Arial" w:cs="Arial"/>
          <w:sz w:val="22"/>
          <w:szCs w:val="22"/>
        </w:rPr>
        <w:t xml:space="preserve">hodním </w:t>
      </w:r>
      <w:r w:rsidRPr="0077677F">
        <w:rPr>
          <w:rFonts w:ascii="Arial" w:hAnsi="Arial" w:cs="Arial"/>
          <w:spacing w:val="-1"/>
          <w:sz w:val="22"/>
          <w:szCs w:val="22"/>
        </w:rPr>
        <w:t>re</w:t>
      </w:r>
      <w:r w:rsidRPr="0077677F">
        <w:rPr>
          <w:rFonts w:ascii="Arial" w:hAnsi="Arial" w:cs="Arial"/>
          <w:spacing w:val="3"/>
          <w:sz w:val="22"/>
          <w:szCs w:val="22"/>
        </w:rPr>
        <w:t>j</w:t>
      </w:r>
      <w:r w:rsidRPr="0077677F">
        <w:rPr>
          <w:rFonts w:ascii="Arial" w:hAnsi="Arial" w:cs="Arial"/>
          <w:sz w:val="22"/>
          <w:szCs w:val="22"/>
        </w:rPr>
        <w:t>st</w:t>
      </w:r>
      <w:r w:rsidRPr="0077677F">
        <w:rPr>
          <w:rFonts w:ascii="Arial" w:hAnsi="Arial" w:cs="Arial"/>
          <w:spacing w:val="-1"/>
          <w:sz w:val="22"/>
          <w:szCs w:val="22"/>
        </w:rPr>
        <w:t>ř</w:t>
      </w:r>
      <w:r w:rsidRPr="0077677F">
        <w:rPr>
          <w:rFonts w:ascii="Arial" w:hAnsi="Arial" w:cs="Arial"/>
          <w:sz w:val="22"/>
          <w:szCs w:val="22"/>
        </w:rPr>
        <w:t xml:space="preserve">íku u </w:t>
      </w:r>
      <w:r w:rsidRPr="0077677F">
        <w:rPr>
          <w:rFonts w:ascii="Arial" w:hAnsi="Arial" w:cs="Arial"/>
          <w:sz w:val="22"/>
          <w:szCs w:val="22"/>
          <w:highlight w:val="yellow"/>
        </w:rPr>
        <w:t>............................................................................................</w:t>
      </w:r>
      <w:r w:rsidRPr="0077677F">
        <w:rPr>
          <w:rFonts w:ascii="Arial" w:hAnsi="Arial" w:cs="Arial"/>
          <w:sz w:val="22"/>
          <w:szCs w:val="22"/>
        </w:rPr>
        <w:t xml:space="preserve"> </w:t>
      </w:r>
    </w:p>
    <w:p w:rsidR="00FB3653" w:rsidRPr="0077677F" w:rsidRDefault="00FB3653" w:rsidP="00FB3653">
      <w:pPr>
        <w:tabs>
          <w:tab w:val="left" w:pos="2410"/>
          <w:tab w:val="left" w:pos="4360"/>
        </w:tabs>
        <w:ind w:right="-20"/>
        <w:rPr>
          <w:rFonts w:ascii="Arial" w:hAnsi="Arial" w:cs="Arial"/>
          <w:sz w:val="22"/>
          <w:szCs w:val="22"/>
        </w:rPr>
      </w:pPr>
      <w:r w:rsidRPr="0077677F">
        <w:rPr>
          <w:rFonts w:ascii="Arial" w:hAnsi="Arial" w:cs="Arial"/>
          <w:sz w:val="22"/>
          <w:szCs w:val="22"/>
        </w:rPr>
        <w:t xml:space="preserve">spisová </w:t>
      </w:r>
      <w:r w:rsidRPr="0077677F">
        <w:rPr>
          <w:rFonts w:ascii="Arial" w:hAnsi="Arial" w:cs="Arial"/>
          <w:spacing w:val="1"/>
          <w:sz w:val="22"/>
          <w:szCs w:val="22"/>
        </w:rPr>
        <w:t>z</w:t>
      </w:r>
      <w:r w:rsidRPr="0077677F">
        <w:rPr>
          <w:rFonts w:ascii="Arial" w:hAnsi="Arial" w:cs="Arial"/>
          <w:sz w:val="22"/>
          <w:szCs w:val="22"/>
        </w:rPr>
        <w:t>n</w:t>
      </w:r>
      <w:r w:rsidRPr="0077677F">
        <w:rPr>
          <w:rFonts w:ascii="Arial" w:hAnsi="Arial" w:cs="Arial"/>
          <w:spacing w:val="-1"/>
          <w:sz w:val="22"/>
          <w:szCs w:val="22"/>
        </w:rPr>
        <w:t>ač</w:t>
      </w:r>
      <w:r w:rsidRPr="0077677F">
        <w:rPr>
          <w:rFonts w:ascii="Arial" w:hAnsi="Arial" w:cs="Arial"/>
          <w:sz w:val="22"/>
          <w:szCs w:val="22"/>
        </w:rPr>
        <w:t xml:space="preserve">ka (oddíl, vložka) </w:t>
      </w:r>
      <w:r w:rsidRPr="0077677F">
        <w:rPr>
          <w:rFonts w:ascii="Arial" w:hAnsi="Arial" w:cs="Arial"/>
          <w:sz w:val="22"/>
          <w:szCs w:val="22"/>
          <w:highlight w:val="yellow"/>
        </w:rPr>
        <w:t>................................................................................................</w:t>
      </w:r>
    </w:p>
    <w:p w:rsidR="00FB3653" w:rsidRPr="0077677F" w:rsidRDefault="00FB3653" w:rsidP="00FB3653">
      <w:pPr>
        <w:tabs>
          <w:tab w:val="left" w:pos="2410"/>
        </w:tabs>
        <w:ind w:right="-20"/>
        <w:rPr>
          <w:rFonts w:ascii="Arial" w:hAnsi="Arial" w:cs="Arial"/>
          <w:sz w:val="22"/>
          <w:szCs w:val="22"/>
        </w:rPr>
      </w:pPr>
      <w:r w:rsidRPr="0077677F">
        <w:rPr>
          <w:rFonts w:ascii="Arial" w:hAnsi="Arial" w:cs="Arial"/>
          <w:sz w:val="22"/>
          <w:szCs w:val="22"/>
        </w:rPr>
        <w:t>kterou zastupuje</w:t>
      </w:r>
      <w:r w:rsidRPr="0077677F">
        <w:rPr>
          <w:rFonts w:ascii="Arial" w:hAnsi="Arial" w:cs="Arial"/>
          <w:spacing w:val="-1"/>
          <w:sz w:val="22"/>
          <w:szCs w:val="22"/>
        </w:rPr>
        <w:t xml:space="preserve">: </w:t>
      </w:r>
      <w:r w:rsidRPr="0077677F">
        <w:rPr>
          <w:rFonts w:ascii="Arial" w:hAnsi="Arial" w:cs="Arial"/>
          <w:spacing w:val="-1"/>
          <w:sz w:val="22"/>
          <w:szCs w:val="22"/>
        </w:rPr>
        <w:tab/>
      </w:r>
      <w:r w:rsidRPr="0077677F">
        <w:rPr>
          <w:rFonts w:ascii="Arial" w:hAnsi="Arial" w:cs="Arial"/>
          <w:spacing w:val="-1"/>
          <w:sz w:val="22"/>
          <w:szCs w:val="22"/>
          <w:highlight w:val="yellow"/>
        </w:rPr>
        <w:t>...........................................................................................................</w:t>
      </w:r>
    </w:p>
    <w:p w:rsidR="00FB3653" w:rsidRPr="0077677F" w:rsidRDefault="00FB3653" w:rsidP="00FB3653">
      <w:pPr>
        <w:tabs>
          <w:tab w:val="left" w:pos="2410"/>
        </w:tabs>
        <w:ind w:right="-20"/>
        <w:rPr>
          <w:rFonts w:ascii="Arial" w:hAnsi="Arial" w:cs="Arial"/>
          <w:sz w:val="22"/>
          <w:szCs w:val="22"/>
        </w:rPr>
      </w:pPr>
      <w:r w:rsidRPr="0077677F">
        <w:rPr>
          <w:rFonts w:ascii="Arial" w:hAnsi="Arial" w:cs="Arial"/>
          <w:sz w:val="22"/>
          <w:szCs w:val="22"/>
        </w:rPr>
        <w:t>b</w:t>
      </w:r>
      <w:r w:rsidRPr="0077677F">
        <w:rPr>
          <w:rFonts w:ascii="Arial" w:hAnsi="Arial" w:cs="Arial"/>
          <w:spacing w:val="-1"/>
          <w:sz w:val="22"/>
          <w:szCs w:val="22"/>
        </w:rPr>
        <w:t>a</w:t>
      </w:r>
      <w:r w:rsidRPr="0077677F">
        <w:rPr>
          <w:rFonts w:ascii="Arial" w:hAnsi="Arial" w:cs="Arial"/>
          <w:sz w:val="22"/>
          <w:szCs w:val="22"/>
        </w:rPr>
        <w:t>nkovní spoj</w:t>
      </w:r>
      <w:r w:rsidRPr="0077677F">
        <w:rPr>
          <w:rFonts w:ascii="Arial" w:hAnsi="Arial" w:cs="Arial"/>
          <w:spacing w:val="-1"/>
          <w:sz w:val="22"/>
          <w:szCs w:val="22"/>
        </w:rPr>
        <w:t>e</w:t>
      </w:r>
      <w:r w:rsidRPr="0077677F">
        <w:rPr>
          <w:rFonts w:ascii="Arial" w:hAnsi="Arial" w:cs="Arial"/>
          <w:sz w:val="22"/>
          <w:szCs w:val="22"/>
        </w:rPr>
        <w:t>ní:</w:t>
      </w:r>
      <w:r w:rsidRPr="0077677F">
        <w:rPr>
          <w:rFonts w:ascii="Arial" w:hAnsi="Arial" w:cs="Arial"/>
          <w:sz w:val="22"/>
          <w:szCs w:val="22"/>
        </w:rPr>
        <w:tab/>
      </w:r>
      <w:r w:rsidRPr="0077677F">
        <w:rPr>
          <w:rFonts w:ascii="Arial" w:hAnsi="Arial" w:cs="Arial"/>
          <w:sz w:val="22"/>
          <w:szCs w:val="22"/>
          <w:highlight w:val="yellow"/>
        </w:rPr>
        <w:t>.........................................,</w:t>
      </w:r>
      <w:r w:rsidRPr="0077677F">
        <w:rPr>
          <w:rFonts w:ascii="Arial" w:hAnsi="Arial" w:cs="Arial"/>
          <w:sz w:val="22"/>
          <w:szCs w:val="22"/>
        </w:rPr>
        <w:t xml:space="preserve"> ú</w:t>
      </w:r>
      <w:r w:rsidRPr="0077677F">
        <w:rPr>
          <w:rFonts w:ascii="Arial" w:hAnsi="Arial" w:cs="Arial"/>
          <w:spacing w:val="-1"/>
          <w:sz w:val="22"/>
          <w:szCs w:val="22"/>
        </w:rPr>
        <w:t>če</w:t>
      </w:r>
      <w:r w:rsidRPr="0077677F">
        <w:rPr>
          <w:rFonts w:ascii="Arial" w:hAnsi="Arial" w:cs="Arial"/>
          <w:sz w:val="22"/>
          <w:szCs w:val="22"/>
        </w:rPr>
        <w:t xml:space="preserve">t </w:t>
      </w:r>
      <w:r w:rsidRPr="0077677F">
        <w:rPr>
          <w:rFonts w:ascii="Arial" w:hAnsi="Arial" w:cs="Arial"/>
          <w:spacing w:val="-1"/>
          <w:sz w:val="22"/>
          <w:szCs w:val="22"/>
        </w:rPr>
        <w:t>č</w:t>
      </w:r>
      <w:r w:rsidRPr="0077677F">
        <w:rPr>
          <w:rFonts w:ascii="Arial" w:hAnsi="Arial" w:cs="Arial"/>
          <w:sz w:val="22"/>
          <w:szCs w:val="22"/>
        </w:rPr>
        <w:t xml:space="preserve">.: </w:t>
      </w:r>
      <w:r w:rsidRPr="0077677F">
        <w:rPr>
          <w:rFonts w:ascii="Arial" w:hAnsi="Arial" w:cs="Arial"/>
          <w:sz w:val="22"/>
          <w:szCs w:val="22"/>
          <w:highlight w:val="yellow"/>
        </w:rPr>
        <w:t>..................................................</w:t>
      </w:r>
    </w:p>
    <w:p w:rsidR="00FB3653" w:rsidRPr="0077677F" w:rsidRDefault="00FB3653" w:rsidP="00FB3653">
      <w:pPr>
        <w:suppressAutoHyphens/>
        <w:rPr>
          <w:rFonts w:ascii="Arial" w:hAnsi="Arial" w:cs="Arial"/>
          <w:bCs/>
          <w:iCs/>
          <w:sz w:val="22"/>
          <w:szCs w:val="22"/>
          <w:lang w:eastAsia="zh-CN"/>
        </w:rPr>
      </w:pPr>
      <w:r w:rsidRPr="0077677F">
        <w:rPr>
          <w:rFonts w:ascii="Arial" w:hAnsi="Arial" w:cs="Arial"/>
          <w:bCs/>
          <w:iCs/>
          <w:sz w:val="22"/>
          <w:szCs w:val="22"/>
          <w:lang w:eastAsia="zh-CN"/>
        </w:rPr>
        <w:t xml:space="preserve">zapsán v obchodním rejstříku, vedeném </w:t>
      </w:r>
      <w:r w:rsidRPr="0077677F">
        <w:rPr>
          <w:rFonts w:ascii="Arial" w:hAnsi="Arial" w:cs="Arial"/>
          <w:bCs/>
          <w:iCs/>
          <w:sz w:val="22"/>
          <w:szCs w:val="22"/>
          <w:highlight w:val="yellow"/>
          <w:lang w:eastAsia="zh-CN"/>
        </w:rPr>
        <w:t>…………………….</w:t>
      </w:r>
      <w:r w:rsidRPr="0077677F">
        <w:rPr>
          <w:rFonts w:ascii="Arial" w:hAnsi="Arial" w:cs="Arial"/>
          <w:bCs/>
          <w:iCs/>
          <w:sz w:val="22"/>
          <w:szCs w:val="22"/>
          <w:lang w:eastAsia="zh-CN"/>
        </w:rPr>
        <w:t xml:space="preserve">, oddíl </w:t>
      </w:r>
      <w:r w:rsidRPr="0077677F">
        <w:rPr>
          <w:rFonts w:ascii="Arial" w:hAnsi="Arial" w:cs="Arial"/>
          <w:bCs/>
          <w:iCs/>
          <w:sz w:val="22"/>
          <w:szCs w:val="22"/>
          <w:highlight w:val="yellow"/>
          <w:lang w:eastAsia="zh-CN"/>
        </w:rPr>
        <w:t>……..</w:t>
      </w:r>
      <w:r w:rsidRPr="0077677F">
        <w:rPr>
          <w:rFonts w:ascii="Arial" w:hAnsi="Arial" w:cs="Arial"/>
          <w:bCs/>
          <w:iCs/>
          <w:sz w:val="22"/>
          <w:szCs w:val="22"/>
          <w:lang w:eastAsia="zh-CN"/>
        </w:rPr>
        <w:t xml:space="preserve">, vložka </w:t>
      </w:r>
      <w:r w:rsidRPr="0077677F">
        <w:rPr>
          <w:rFonts w:ascii="Arial" w:hAnsi="Arial" w:cs="Arial"/>
          <w:bCs/>
          <w:iCs/>
          <w:sz w:val="22"/>
          <w:szCs w:val="22"/>
          <w:highlight w:val="yellow"/>
          <w:lang w:eastAsia="zh-CN"/>
        </w:rPr>
        <w:t>…………..</w:t>
      </w:r>
    </w:p>
    <w:p w:rsidR="00FB3653" w:rsidRPr="0077677F" w:rsidRDefault="00FB3653" w:rsidP="00FB3653">
      <w:pPr>
        <w:tabs>
          <w:tab w:val="left" w:pos="2410"/>
        </w:tabs>
        <w:spacing w:after="120"/>
        <w:ind w:right="-23"/>
        <w:rPr>
          <w:rFonts w:ascii="Arial" w:hAnsi="Arial" w:cs="Arial"/>
          <w:sz w:val="22"/>
          <w:szCs w:val="22"/>
          <w:highlight w:val="yellow"/>
        </w:rPr>
      </w:pPr>
      <w:r w:rsidRPr="0077677F">
        <w:rPr>
          <w:rFonts w:ascii="Arial" w:hAnsi="Arial" w:cs="Arial"/>
          <w:sz w:val="22"/>
          <w:szCs w:val="22"/>
        </w:rPr>
        <w:t>kont</w:t>
      </w:r>
      <w:r w:rsidRPr="0077677F">
        <w:rPr>
          <w:rFonts w:ascii="Arial" w:hAnsi="Arial" w:cs="Arial"/>
          <w:spacing w:val="-1"/>
          <w:sz w:val="22"/>
          <w:szCs w:val="22"/>
        </w:rPr>
        <w:t>a</w:t>
      </w:r>
      <w:r w:rsidRPr="0077677F">
        <w:rPr>
          <w:rFonts w:ascii="Arial" w:hAnsi="Arial" w:cs="Arial"/>
          <w:sz w:val="22"/>
          <w:szCs w:val="22"/>
        </w:rPr>
        <w:t>ktní osob</w:t>
      </w:r>
      <w:r w:rsidRPr="0077677F">
        <w:rPr>
          <w:rFonts w:ascii="Arial" w:hAnsi="Arial" w:cs="Arial"/>
          <w:spacing w:val="-1"/>
          <w:sz w:val="22"/>
          <w:szCs w:val="22"/>
        </w:rPr>
        <w:t>a:</w:t>
      </w:r>
      <w:r w:rsidRPr="0077677F">
        <w:rPr>
          <w:rFonts w:ascii="Arial" w:hAnsi="Arial" w:cs="Arial"/>
          <w:sz w:val="22"/>
          <w:szCs w:val="22"/>
        </w:rPr>
        <w:tab/>
      </w:r>
      <w:r w:rsidRPr="0077677F">
        <w:rPr>
          <w:rFonts w:ascii="Arial" w:hAnsi="Arial" w:cs="Arial"/>
          <w:sz w:val="22"/>
          <w:szCs w:val="22"/>
          <w:highlight w:val="yellow"/>
        </w:rPr>
        <w:t>..............................</w:t>
      </w:r>
      <w:r w:rsidRPr="0077677F">
        <w:rPr>
          <w:rFonts w:ascii="Arial" w:hAnsi="Arial" w:cs="Arial"/>
          <w:sz w:val="22"/>
          <w:szCs w:val="22"/>
          <w:highlight w:val="yellow"/>
        </w:rPr>
        <w:tab/>
        <w:t>,</w:t>
      </w:r>
      <w:r w:rsidRPr="0077677F">
        <w:rPr>
          <w:rFonts w:ascii="Arial" w:hAnsi="Arial" w:cs="Arial"/>
          <w:sz w:val="22"/>
          <w:szCs w:val="22"/>
        </w:rPr>
        <w:t xml:space="preserve"> t</w:t>
      </w:r>
      <w:r w:rsidRPr="0077677F">
        <w:rPr>
          <w:rFonts w:ascii="Arial" w:hAnsi="Arial" w:cs="Arial"/>
          <w:spacing w:val="-1"/>
          <w:sz w:val="22"/>
          <w:szCs w:val="22"/>
        </w:rPr>
        <w:t>e</w:t>
      </w:r>
      <w:r w:rsidRPr="0077677F">
        <w:rPr>
          <w:rFonts w:ascii="Arial" w:hAnsi="Arial" w:cs="Arial"/>
          <w:sz w:val="22"/>
          <w:szCs w:val="22"/>
        </w:rPr>
        <w:t xml:space="preserve">l. </w:t>
      </w:r>
      <w:r w:rsidRPr="0077677F">
        <w:rPr>
          <w:rFonts w:ascii="Arial" w:hAnsi="Arial" w:cs="Arial"/>
          <w:sz w:val="22"/>
          <w:szCs w:val="22"/>
          <w:highlight w:val="yellow"/>
        </w:rPr>
        <w:t>...................................................................</w:t>
      </w:r>
    </w:p>
    <w:p w:rsidR="00FB3653" w:rsidRPr="0077677F" w:rsidRDefault="00FB3653" w:rsidP="00FB3653">
      <w:pPr>
        <w:rPr>
          <w:rFonts w:ascii="Arial" w:hAnsi="Arial" w:cs="Arial"/>
          <w:sz w:val="22"/>
          <w:szCs w:val="22"/>
        </w:rPr>
      </w:pPr>
      <w:r w:rsidRPr="0077677F">
        <w:rPr>
          <w:rFonts w:ascii="Arial" w:hAnsi="Arial" w:cs="Arial"/>
          <w:sz w:val="22"/>
          <w:szCs w:val="22"/>
        </w:rPr>
        <w:t xml:space="preserve"> (dále jen „</w:t>
      </w:r>
      <w:r w:rsidRPr="0077677F">
        <w:rPr>
          <w:rFonts w:ascii="Arial" w:hAnsi="Arial" w:cs="Arial"/>
          <w:b/>
          <w:sz w:val="22"/>
          <w:szCs w:val="22"/>
        </w:rPr>
        <w:t>zhotovitel</w:t>
      </w:r>
      <w:r w:rsidRPr="0077677F">
        <w:rPr>
          <w:rFonts w:ascii="Arial" w:hAnsi="Arial" w:cs="Arial"/>
          <w:sz w:val="22"/>
          <w:szCs w:val="22"/>
        </w:rPr>
        <w:t>“)</w:t>
      </w:r>
    </w:p>
    <w:p w:rsidR="00FB3653" w:rsidRPr="0077677F" w:rsidRDefault="00FB3653" w:rsidP="00FB3653">
      <w:pPr>
        <w:tabs>
          <w:tab w:val="left" w:pos="1276"/>
        </w:tabs>
        <w:spacing w:after="120"/>
        <w:rPr>
          <w:rFonts w:ascii="Arial" w:hAnsi="Arial" w:cs="Arial"/>
          <w:sz w:val="22"/>
          <w:szCs w:val="22"/>
        </w:rPr>
      </w:pPr>
    </w:p>
    <w:p w:rsidR="00FB3653" w:rsidRPr="000118C6" w:rsidRDefault="00FB3653" w:rsidP="00FB3653">
      <w:pPr>
        <w:pStyle w:val="Zkladntext"/>
        <w:spacing w:before="240"/>
        <w:rPr>
          <w:rFonts w:ascii="Arial" w:hAnsi="Arial" w:cs="Arial"/>
          <w:b w:val="0"/>
          <w:bCs w:val="0"/>
          <w:sz w:val="22"/>
          <w:szCs w:val="22"/>
        </w:rPr>
      </w:pPr>
      <w:r w:rsidRPr="000118C6">
        <w:rPr>
          <w:rFonts w:ascii="Arial" w:hAnsi="Arial" w:cs="Arial"/>
          <w:b w:val="0"/>
          <w:color w:val="000000"/>
          <w:sz w:val="22"/>
          <w:szCs w:val="22"/>
        </w:rPr>
        <w:t>uzavřely na základě rozhodnutí zadavatele o výběru dodavatele v zadávacím řízení na veřejnou zakázku na stavební práce s názvem „</w:t>
      </w:r>
      <w:r w:rsidRPr="000118C6">
        <w:rPr>
          <w:rFonts w:ascii="Arial" w:hAnsi="Arial" w:cs="Arial"/>
          <w:b w:val="0"/>
          <w:sz w:val="22"/>
          <w:szCs w:val="22"/>
        </w:rPr>
        <w:t>Oprava vnějšího pláště Strakovy akademie a oplocení“</w:t>
      </w:r>
      <w:r w:rsidRPr="000118C6">
        <w:rPr>
          <w:rFonts w:ascii="Arial" w:hAnsi="Arial" w:cs="Arial"/>
          <w:b w:val="0"/>
          <w:color w:val="FF0000"/>
          <w:sz w:val="22"/>
          <w:szCs w:val="22"/>
        </w:rPr>
        <w:t xml:space="preserve"> </w:t>
      </w:r>
      <w:r w:rsidRPr="000118C6">
        <w:rPr>
          <w:rFonts w:ascii="Arial" w:hAnsi="Arial" w:cs="Arial"/>
          <w:b w:val="0"/>
          <w:sz w:val="22"/>
          <w:szCs w:val="22"/>
        </w:rPr>
        <w:t xml:space="preserve">(dále jen „veřejná zakázka“) </w:t>
      </w:r>
      <w:r w:rsidRPr="000118C6">
        <w:rPr>
          <w:rFonts w:ascii="Arial" w:hAnsi="Arial" w:cs="Arial"/>
          <w:b w:val="0"/>
          <w:color w:val="000000"/>
          <w:sz w:val="22"/>
          <w:szCs w:val="22"/>
        </w:rPr>
        <w:t xml:space="preserve">zadávanou v otevřeném řízení </w:t>
      </w:r>
      <w:r w:rsidRPr="000118C6">
        <w:rPr>
          <w:rFonts w:ascii="Arial" w:hAnsi="Arial" w:cs="Arial"/>
          <w:b w:val="0"/>
          <w:sz w:val="22"/>
          <w:szCs w:val="22"/>
        </w:rPr>
        <w:t xml:space="preserve">podle § 25 zákona č. 134/2016 Sb., o zadávání veřejných zakázek, ve znění pozdějších předpisů (dále jen „ZZVZ“), ve smyslu </w:t>
      </w:r>
      <w:r w:rsidRPr="000118C6">
        <w:rPr>
          <w:rFonts w:ascii="Arial" w:hAnsi="Arial" w:cs="Arial"/>
          <w:b w:val="0"/>
          <w:color w:val="000000"/>
          <w:sz w:val="22"/>
          <w:szCs w:val="22"/>
        </w:rPr>
        <w:t>podmínek</w:t>
      </w:r>
      <w:r w:rsidRPr="000118C6">
        <w:rPr>
          <w:rFonts w:ascii="Arial" w:hAnsi="Arial" w:cs="Arial"/>
          <w:b w:val="0"/>
          <w:sz w:val="22"/>
          <w:szCs w:val="22"/>
        </w:rPr>
        <w:t xml:space="preserve"> a ustanovení </w:t>
      </w:r>
      <w:r w:rsidRPr="000118C6">
        <w:rPr>
          <w:rFonts w:ascii="Arial" w:hAnsi="Arial" w:cs="Arial"/>
          <w:b w:val="0"/>
          <w:color w:val="000000"/>
          <w:sz w:val="22"/>
          <w:szCs w:val="22"/>
        </w:rPr>
        <w:t>uvedených v </w:t>
      </w:r>
      <w:r w:rsidRPr="000118C6">
        <w:rPr>
          <w:rFonts w:ascii="Arial" w:hAnsi="Arial" w:cs="Arial"/>
          <w:b w:val="0"/>
          <w:sz w:val="22"/>
          <w:szCs w:val="22"/>
        </w:rPr>
        <w:t xml:space="preserve">kompletní zadávací dokumentaci vč. </w:t>
      </w:r>
      <w:r w:rsidRPr="000118C6">
        <w:rPr>
          <w:rFonts w:ascii="Arial" w:hAnsi="Arial" w:cs="Arial"/>
          <w:b w:val="0"/>
          <w:color w:val="000000"/>
          <w:sz w:val="22"/>
          <w:szCs w:val="22"/>
        </w:rPr>
        <w:t xml:space="preserve">oznámení o zakázce uveřejněného ve Věstníku veřejných zakázek pod evidenčním číslem </w:t>
      </w:r>
      <w:r w:rsidRPr="000118C6">
        <w:rPr>
          <w:rFonts w:ascii="Arial" w:hAnsi="Arial" w:cs="Arial"/>
          <w:b w:val="0"/>
          <w:color w:val="000000"/>
          <w:sz w:val="22"/>
          <w:szCs w:val="22"/>
          <w:highlight w:val="cyan"/>
        </w:rPr>
        <w:t>……………….</w:t>
      </w:r>
      <w:r w:rsidRPr="000118C6">
        <w:rPr>
          <w:rFonts w:ascii="Arial" w:hAnsi="Arial" w:cs="Arial"/>
          <w:b w:val="0"/>
          <w:color w:val="000000"/>
          <w:sz w:val="22"/>
          <w:szCs w:val="22"/>
        </w:rPr>
        <w:t xml:space="preserve">a v souladu s nabídkou zhotovitele </w:t>
      </w:r>
      <w:r w:rsidRPr="000118C6">
        <w:rPr>
          <w:rFonts w:ascii="Arial" w:hAnsi="Arial" w:cs="Arial"/>
          <w:b w:val="0"/>
          <w:snapToGrid w:val="0"/>
          <w:sz w:val="22"/>
          <w:szCs w:val="22"/>
        </w:rPr>
        <w:t xml:space="preserve">níže uvedeného dne, měsíce a roku v souladu s § </w:t>
      </w:r>
      <w:r w:rsidRPr="000118C6">
        <w:rPr>
          <w:rFonts w:ascii="Arial" w:hAnsi="Arial" w:cs="Arial"/>
          <w:b w:val="0"/>
          <w:sz w:val="22"/>
          <w:szCs w:val="22"/>
        </w:rPr>
        <w:t>2586 a</w:t>
      </w:r>
      <w:r w:rsidRPr="000118C6">
        <w:rPr>
          <w:rFonts w:ascii="Arial" w:hAnsi="Arial" w:cs="Arial"/>
          <w:b w:val="0"/>
          <w:snapToGrid w:val="0"/>
          <w:sz w:val="22"/>
          <w:szCs w:val="22"/>
        </w:rPr>
        <w:t xml:space="preserve"> násl. občanského zákoníku tuto smlouvu o dílo (dále jen „smlouva“)</w:t>
      </w:r>
      <w:r w:rsidRPr="000118C6">
        <w:rPr>
          <w:rFonts w:ascii="Arial" w:hAnsi="Arial" w:cs="Arial"/>
          <w:b w:val="0"/>
          <w:sz w:val="22"/>
          <w:szCs w:val="22"/>
        </w:rPr>
        <w:t xml:space="preserve"> </w:t>
      </w:r>
    </w:p>
    <w:p w:rsidR="00FB3653" w:rsidRPr="0077677F" w:rsidRDefault="00FB3653" w:rsidP="00FB3653">
      <w:pPr>
        <w:jc w:val="center"/>
        <w:rPr>
          <w:rFonts w:ascii="Arial" w:hAnsi="Arial" w:cs="Arial"/>
          <w:sz w:val="22"/>
          <w:szCs w:val="22"/>
        </w:rPr>
      </w:pPr>
    </w:p>
    <w:p w:rsidR="00FB3653" w:rsidRPr="0077677F" w:rsidRDefault="00FB3653" w:rsidP="00FB3653">
      <w:pPr>
        <w:suppressAutoHyphens/>
        <w:rPr>
          <w:rFonts w:ascii="Arial" w:hAnsi="Arial" w:cs="Arial"/>
          <w:bCs/>
          <w:iCs/>
          <w:sz w:val="22"/>
          <w:szCs w:val="22"/>
          <w:lang w:eastAsia="zh-CN"/>
        </w:rPr>
      </w:pPr>
    </w:p>
    <w:p w:rsidR="00FB3653" w:rsidRDefault="00FB3653" w:rsidP="00FB3653">
      <w:pPr>
        <w:pStyle w:val="Zkladntext"/>
        <w:spacing w:beforeLines="100" w:before="240"/>
        <w:jc w:val="both"/>
        <w:rPr>
          <w:rFonts w:ascii="Arial" w:hAnsi="Arial" w:cs="Arial"/>
          <w:b w:val="0"/>
          <w:i w:val="0"/>
          <w:sz w:val="22"/>
          <w:szCs w:val="22"/>
          <w:lang w:val="cs-CZ"/>
        </w:rPr>
      </w:pPr>
    </w:p>
    <w:p w:rsidR="00FB3653" w:rsidRPr="000118C6" w:rsidRDefault="00FB3653" w:rsidP="00FB3653">
      <w:pPr>
        <w:pStyle w:val="Zkladntext"/>
        <w:spacing w:beforeLines="100" w:before="240"/>
        <w:jc w:val="both"/>
        <w:rPr>
          <w:rFonts w:ascii="Arial" w:hAnsi="Arial" w:cs="Arial"/>
          <w:b w:val="0"/>
          <w:i w:val="0"/>
          <w:sz w:val="22"/>
          <w:szCs w:val="22"/>
        </w:rPr>
      </w:pPr>
      <w:r w:rsidRPr="000118C6">
        <w:rPr>
          <w:rFonts w:ascii="Arial" w:hAnsi="Arial" w:cs="Arial"/>
          <w:b w:val="0"/>
          <w:i w:val="0"/>
          <w:sz w:val="22"/>
          <w:szCs w:val="22"/>
        </w:rPr>
        <w:lastRenderedPageBreak/>
        <w:t xml:space="preserve">Při řízení stavební zakázky (realizaci díla), zejména projednávání a potvrzování technického řešení, potvrzování postupu prací, potvrzování soupisů provedených prací a zjišťovacích protokolů, potvrzování zápisů o předání a převzetí díla nebo jeho částí, jsou (kromě zástupců objednatele a zhotovitele uvedených v záhlaví této smlouvy) zmocněni jednat: </w:t>
      </w:r>
    </w:p>
    <w:p w:rsidR="00FB3653" w:rsidRPr="000118C6" w:rsidRDefault="00FB3653" w:rsidP="00FB3653">
      <w:pPr>
        <w:pStyle w:val="Zkladntext"/>
        <w:keepNext/>
        <w:tabs>
          <w:tab w:val="left" w:pos="600"/>
        </w:tabs>
        <w:spacing w:beforeLines="50" w:before="120"/>
        <w:jc w:val="both"/>
        <w:rPr>
          <w:rFonts w:ascii="Arial" w:hAnsi="Arial" w:cs="Arial"/>
          <w:b w:val="0"/>
          <w:i w:val="0"/>
          <w:sz w:val="22"/>
          <w:szCs w:val="22"/>
        </w:rPr>
      </w:pPr>
      <w:r w:rsidRPr="000118C6">
        <w:rPr>
          <w:rFonts w:ascii="Arial" w:hAnsi="Arial" w:cs="Arial"/>
          <w:b w:val="0"/>
          <w:i w:val="0"/>
          <w:sz w:val="22"/>
          <w:szCs w:val="22"/>
        </w:rPr>
        <w:t xml:space="preserve">za zhotovitele: bude </w:t>
      </w:r>
      <w:r w:rsidRPr="000118C6">
        <w:rPr>
          <w:rFonts w:ascii="Arial" w:hAnsi="Arial" w:cs="Arial"/>
          <w:b w:val="0"/>
          <w:i w:val="0"/>
          <w:sz w:val="22"/>
          <w:szCs w:val="22"/>
          <w:shd w:val="clear" w:color="auto" w:fill="FFFF00"/>
        </w:rPr>
        <w:t>doplněno před podpisem smlouvy</w:t>
      </w:r>
    </w:p>
    <w:p w:rsidR="00FB3653" w:rsidRPr="000118C6" w:rsidRDefault="00FB3653" w:rsidP="00FB3653">
      <w:pPr>
        <w:pStyle w:val="Zkladntext"/>
        <w:tabs>
          <w:tab w:val="left" w:pos="600"/>
        </w:tabs>
        <w:spacing w:beforeLines="50" w:before="120"/>
        <w:jc w:val="both"/>
        <w:rPr>
          <w:rFonts w:ascii="Arial" w:hAnsi="Arial" w:cs="Arial"/>
          <w:b w:val="0"/>
          <w:i w:val="0"/>
          <w:sz w:val="22"/>
          <w:szCs w:val="22"/>
        </w:rPr>
      </w:pPr>
      <w:r w:rsidRPr="000118C6">
        <w:rPr>
          <w:rFonts w:ascii="Arial" w:hAnsi="Arial" w:cs="Arial"/>
          <w:b w:val="0"/>
          <w:i w:val="0"/>
          <w:sz w:val="22"/>
          <w:szCs w:val="22"/>
        </w:rPr>
        <w:t xml:space="preserve">za objednatele: bude </w:t>
      </w:r>
      <w:r w:rsidRPr="000118C6">
        <w:rPr>
          <w:rFonts w:ascii="Arial" w:hAnsi="Arial" w:cs="Arial"/>
          <w:b w:val="0"/>
          <w:i w:val="0"/>
          <w:sz w:val="22"/>
          <w:szCs w:val="22"/>
          <w:shd w:val="clear" w:color="auto" w:fill="FFFF00"/>
        </w:rPr>
        <w:t>doplněno před podpisem smlouvy</w:t>
      </w:r>
    </w:p>
    <w:p w:rsidR="00FB3653" w:rsidRPr="0077677F" w:rsidRDefault="00FB3653" w:rsidP="00FB3653">
      <w:pPr>
        <w:pStyle w:val="Nadpis2"/>
        <w:numPr>
          <w:ilvl w:val="0"/>
          <w:numId w:val="0"/>
        </w:numPr>
        <w:spacing w:after="0"/>
        <w:rPr>
          <w:bCs/>
          <w:i/>
        </w:rPr>
      </w:pPr>
      <w:r w:rsidRPr="0077677F">
        <w:t>Článek I</w:t>
      </w:r>
    </w:p>
    <w:p w:rsidR="00FB3653" w:rsidRPr="0077677F" w:rsidRDefault="00FB3653" w:rsidP="00FB3653">
      <w:pPr>
        <w:spacing w:after="240"/>
        <w:jc w:val="center"/>
        <w:rPr>
          <w:rFonts w:ascii="Arial" w:hAnsi="Arial" w:cs="Arial"/>
          <w:b/>
          <w:bCs/>
          <w:sz w:val="22"/>
          <w:szCs w:val="22"/>
        </w:rPr>
      </w:pPr>
      <w:r w:rsidRPr="0077677F">
        <w:rPr>
          <w:rFonts w:ascii="Arial" w:hAnsi="Arial" w:cs="Arial"/>
          <w:b/>
          <w:bCs/>
          <w:sz w:val="22"/>
          <w:szCs w:val="22"/>
        </w:rPr>
        <w:t>Předmět a účel smlouvy</w:t>
      </w:r>
    </w:p>
    <w:p w:rsidR="00FB3653" w:rsidRPr="0077677F" w:rsidRDefault="00FB3653" w:rsidP="00FB3653">
      <w:pPr>
        <w:pStyle w:val="Zkladntextodsazen"/>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 xml:space="preserve">Předmětem smlouvy je závazek zhotovitele provést pro objednatele </w:t>
      </w:r>
      <w:r w:rsidRPr="0077677F">
        <w:rPr>
          <w:rFonts w:ascii="Arial" w:hAnsi="Arial" w:cs="Arial"/>
          <w:bCs/>
          <w:iCs/>
          <w:color w:val="000000"/>
          <w:sz w:val="22"/>
          <w:szCs w:val="22"/>
        </w:rPr>
        <w:t>stavební práce spočívající v památkové opravě vnějšího pláště budovy Strakovy akademie a oplocení areálu Strakovy akademie. Jedná se o celkovou památkovou opravu obvodového a střešního pláště budovy Strakovy akademie a oplocení areálu Strakovy akademie. V případě obvodového pláště se</w:t>
      </w:r>
      <w:r>
        <w:rPr>
          <w:rFonts w:ascii="Arial" w:hAnsi="Arial" w:cs="Arial"/>
          <w:bCs/>
          <w:iCs/>
          <w:color w:val="000000"/>
          <w:sz w:val="22"/>
          <w:szCs w:val="22"/>
        </w:rPr>
        <w:t> </w:t>
      </w:r>
      <w:r w:rsidRPr="0077677F">
        <w:rPr>
          <w:rFonts w:ascii="Arial" w:hAnsi="Arial" w:cs="Arial"/>
          <w:bCs/>
          <w:iCs/>
          <w:color w:val="000000"/>
          <w:sz w:val="22"/>
          <w:szCs w:val="22"/>
        </w:rPr>
        <w:t xml:space="preserve">jedná zejména o opravu omítek a nátěrových vrstev, štukových, kamenných, kovových, výplňových a klempířských prvků a opravu břidlicové střechy. Oprava oplocení areálu spočívá zejména v opravě omítek, kamenných prvků a vstupní brány. Stavební práce </w:t>
      </w:r>
      <w:r w:rsidRPr="0077677F">
        <w:rPr>
          <w:rFonts w:ascii="Arial" w:hAnsi="Arial" w:cs="Arial"/>
          <w:sz w:val="22"/>
          <w:szCs w:val="22"/>
        </w:rPr>
        <w:t>jsou popsány ve smlouvě a v dalších dokumentech - kompletní zadávací dokumentaci, dále pak dokumentaci pro zadání stavebníc</w:t>
      </w:r>
      <w:r>
        <w:rPr>
          <w:rFonts w:ascii="Arial" w:hAnsi="Arial" w:cs="Arial"/>
          <w:sz w:val="22"/>
          <w:szCs w:val="22"/>
        </w:rPr>
        <w:t>h prací zpracované Studiem acht,</w:t>
      </w:r>
      <w:r w:rsidRPr="0077677F">
        <w:rPr>
          <w:rFonts w:ascii="Arial" w:hAnsi="Arial" w:cs="Arial"/>
          <w:sz w:val="22"/>
          <w:szCs w:val="22"/>
        </w:rPr>
        <w:t xml:space="preserve"> spol. s.r.o.,</w:t>
      </w:r>
      <w:r>
        <w:rPr>
          <w:rFonts w:ascii="Arial" w:hAnsi="Arial" w:cs="Arial"/>
          <w:sz w:val="22"/>
          <w:szCs w:val="22"/>
        </w:rPr>
        <w:t xml:space="preserve"> </w:t>
      </w:r>
      <w:r w:rsidRPr="0077677F">
        <w:rPr>
          <w:rFonts w:ascii="Arial" w:hAnsi="Arial" w:cs="Arial"/>
          <w:sz w:val="22"/>
          <w:szCs w:val="22"/>
        </w:rPr>
        <w:t>IČ: 25119966, se sídlem Za zámečkem 746/3, 158 00 Praha 5 (dále také jen „DZS“) a v pravomocném souhlasu s provedením ohlášeného stavebního záměru a všech vyjádřeních dotčených orgánů státní správy (viz. příloha č. 5 této smlouvy – volná příloha, neuveřejňovaná část smlouvy) a v oceněném výkazu výměr z nabídky zhotovitele (dále také „rozpočet“) (viz. příloha č. 6 této smlouvy – volná příloha, neuveřejňovaná část smlouvy) (dále také jen „dílo“). Objednatel se zavazuje při provedení díla poskytnout zhotoviteli součinnost, řádně provedené dílo převzít a za provedené dílo zhotoviteli uhradit smluvní cenu za podmínek a v termínech sjednaných touto smlouvou a v souladu s rozpočtem.</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Předmětem smlouvy je dále závazek zhotovitele postupovat podle vypracovaného časového harmonogramu postupu provedení díla s finančním plněním předloženého zhotovitelem před podpisem této smlouvy.  Časový harmonogram musí být vypracován v souladu s termíny uvedenými v čl. III této smlouvy a zpracován v podobě Ganttova diagramu. Časový harmonogram může být měněn a dopracováván v závislosti na aktuálních požadavcích objednatele, a to zejména dle požadavků objednatele na součinnost zhotovitele s Ochrannou službou Policie ČR. K posunutí závazných milníků může dojít pouze v případech stanovených touto smlouvou a zadávací dokumentací.</w:t>
      </w:r>
    </w:p>
    <w:p w:rsidR="00FB3653" w:rsidRPr="0077677F" w:rsidRDefault="00FB3653" w:rsidP="00FB3653">
      <w:pPr>
        <w:pStyle w:val="Zkladntextodsazen"/>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color w:val="000000"/>
          <w:sz w:val="22"/>
          <w:szCs w:val="22"/>
        </w:rPr>
        <w:t>Předmětem smlouvy je také závazek zhotovitele vypracovat dokumentaci skutečného provedení stavby v souladu s § 4 vyhlášky č. 499/2006, o dokumentaci staveb, ve znění pozdějších předpisů, a písemného režimu užívání a pravidelné údržby dokončené stavby. Veškerá grafická, obrazová, textová, tabulková a jiná část dokumentace bude vypracována s využitím výpočetní techniky v digitální podobě. Dokumentace bude předána objednateli ve</w:t>
      </w:r>
      <w:r>
        <w:rPr>
          <w:rFonts w:ascii="Arial" w:hAnsi="Arial" w:cs="Arial"/>
          <w:color w:val="000000"/>
          <w:sz w:val="22"/>
          <w:szCs w:val="22"/>
        </w:rPr>
        <w:t> </w:t>
      </w:r>
      <w:r w:rsidRPr="0077677F">
        <w:rPr>
          <w:rFonts w:ascii="Arial" w:hAnsi="Arial" w:cs="Arial"/>
          <w:color w:val="000000"/>
          <w:sz w:val="22"/>
          <w:szCs w:val="22"/>
        </w:rPr>
        <w:t>2</w:t>
      </w:r>
      <w:r>
        <w:rPr>
          <w:rFonts w:ascii="Arial" w:hAnsi="Arial" w:cs="Arial"/>
          <w:color w:val="000000"/>
          <w:sz w:val="22"/>
          <w:szCs w:val="22"/>
        </w:rPr>
        <w:t> </w:t>
      </w:r>
      <w:r w:rsidRPr="0077677F">
        <w:rPr>
          <w:rFonts w:ascii="Arial" w:hAnsi="Arial" w:cs="Arial"/>
          <w:color w:val="000000"/>
          <w:sz w:val="22"/>
          <w:szCs w:val="22"/>
        </w:rPr>
        <w:t>vyhotoveních v listinné formě a ve 2 vyhotoveních v digitální formě umožňující její další editaci (DWG) a dále ve formátu PDF nejpozději do 1 měsíce od předání kompletního díla.</w:t>
      </w:r>
      <w:r w:rsidRPr="0077677F">
        <w:rPr>
          <w:rFonts w:ascii="Arial" w:hAnsi="Arial" w:cs="Arial"/>
          <w:sz w:val="22"/>
          <w:szCs w:val="22"/>
        </w:rPr>
        <w:t xml:space="preserve"> </w:t>
      </w:r>
    </w:p>
    <w:p w:rsidR="00FB3653" w:rsidRPr="0077677F" w:rsidRDefault="00FB3653" w:rsidP="00FB3653">
      <w:pPr>
        <w:pStyle w:val="Zkladntextodsazen"/>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Objednatel je příslušný hospodařit s majetkem České republiky, objekt Strakova akademie, nábř. Edvarda Beneše 128/4, 118 01 Praha 1 – Malá Strana. Strakova akademie se nachází na území Pražské památkové rezervace, památky UNESCO a je zapsána na seznamu nemovitých kulturních památek r.č. ÚSKP 151121.</w:t>
      </w:r>
    </w:p>
    <w:p w:rsidR="00FB3653" w:rsidRPr="0077677F" w:rsidRDefault="00FB3653" w:rsidP="00FB3653">
      <w:pPr>
        <w:numPr>
          <w:ilvl w:val="0"/>
          <w:numId w:val="9"/>
        </w:numPr>
        <w:tabs>
          <w:tab w:val="clear" w:pos="720"/>
          <w:tab w:val="num" w:pos="426"/>
        </w:tabs>
        <w:spacing w:after="240"/>
        <w:ind w:left="425" w:hanging="425"/>
        <w:rPr>
          <w:rFonts w:ascii="Arial" w:hAnsi="Arial" w:cs="Arial"/>
          <w:color w:val="000000"/>
          <w:sz w:val="22"/>
          <w:szCs w:val="22"/>
        </w:rPr>
      </w:pPr>
      <w:r w:rsidRPr="0077677F">
        <w:rPr>
          <w:rFonts w:ascii="Arial" w:hAnsi="Arial" w:cs="Arial"/>
          <w:b/>
          <w:color w:val="000000"/>
          <w:sz w:val="22"/>
          <w:szCs w:val="22"/>
        </w:rPr>
        <w:lastRenderedPageBreak/>
        <w:t>Zhotovitel bere výslovně na vědomí, že provádění díla bude probíhat za plného provozu Strakovy akademie.</w:t>
      </w:r>
      <w:r w:rsidRPr="0077677F">
        <w:rPr>
          <w:rFonts w:ascii="Arial" w:hAnsi="Arial" w:cs="Arial"/>
          <w:color w:val="000000"/>
          <w:sz w:val="22"/>
          <w:szCs w:val="22"/>
        </w:rPr>
        <w:t xml:space="preserve"> Zhotovitel se zavazuje provádět dílo ohleduplně, aby svým jednáním co nejméně rušil provoz Strakovy akademie, v průběhu provádění stavebních prací je zhotovitel povinen činit opatření k minimalizaci prašnosti a hluku a provádění těchto opatření je zhotovitel povinen zohlednit v nabídkové ceně. </w:t>
      </w:r>
    </w:p>
    <w:p w:rsidR="00FB3653" w:rsidRPr="0077677F" w:rsidRDefault="00FB3653" w:rsidP="00FB3653">
      <w:pPr>
        <w:numPr>
          <w:ilvl w:val="0"/>
          <w:numId w:val="9"/>
        </w:numPr>
        <w:tabs>
          <w:tab w:val="clear" w:pos="720"/>
          <w:tab w:val="num" w:pos="426"/>
        </w:tabs>
        <w:spacing w:after="240"/>
        <w:ind w:left="425" w:hanging="425"/>
        <w:rPr>
          <w:rFonts w:ascii="Arial" w:hAnsi="Arial" w:cs="Arial"/>
          <w:color w:val="000000"/>
          <w:sz w:val="22"/>
          <w:szCs w:val="22"/>
        </w:rPr>
      </w:pPr>
      <w:r w:rsidRPr="0077677F">
        <w:rPr>
          <w:rFonts w:ascii="Arial" w:hAnsi="Arial" w:cs="Arial"/>
          <w:sz w:val="22"/>
          <w:szCs w:val="22"/>
        </w:rPr>
        <w:t xml:space="preserve">Zhotovitel se zavazuje provést pro objednatele dílo svým jménem, bez vad a nedodělků, </w:t>
      </w:r>
      <w:r w:rsidRPr="0077677F">
        <w:rPr>
          <w:rFonts w:ascii="Arial" w:hAnsi="Arial" w:cs="Arial"/>
          <w:color w:val="000000"/>
          <w:sz w:val="22"/>
          <w:szCs w:val="22"/>
        </w:rPr>
        <w:t xml:space="preserve">ve smluveném termínu a na své nebezpečí, v souladu s DZS, rozpočtem, se souhlasem s provedením ohlášeného stavebního záměru, touto smlouvou a podmínkami zadávací dokumentace. </w:t>
      </w:r>
    </w:p>
    <w:p w:rsidR="00FB3653" w:rsidRPr="0077677F" w:rsidRDefault="00FB3653" w:rsidP="00FB3653">
      <w:pPr>
        <w:numPr>
          <w:ilvl w:val="0"/>
          <w:numId w:val="9"/>
        </w:numPr>
        <w:tabs>
          <w:tab w:val="clear" w:pos="720"/>
        </w:tabs>
        <w:spacing w:after="240"/>
        <w:ind w:left="425" w:hanging="425"/>
        <w:rPr>
          <w:rFonts w:ascii="Arial" w:hAnsi="Arial" w:cs="Arial"/>
          <w:sz w:val="22"/>
          <w:szCs w:val="22"/>
        </w:rPr>
      </w:pPr>
      <w:r w:rsidRPr="0077677F">
        <w:rPr>
          <w:rFonts w:ascii="Arial" w:hAnsi="Arial" w:cs="Arial"/>
          <w:sz w:val="22"/>
          <w:szCs w:val="22"/>
        </w:rPr>
        <w:t>Zhotovitel se zavazuje provést pro objednatele dílo s využitím vlastních kapacit, členů realizačního týmu a poddodavatelů, které uvedl v nabídce nebo oznámil v souladu s touto smlouvou objednateli před podpisem smlouvy nebo v průběhu jejího plnění. Zhotovitel se dále zavazuje veškeré práce poddodavatelů řádně koordinovat. Zhotovitel bude odpovídat v plném rozsahu za veškeré části díla provedené poddodavateli, pokud jimi nejsou poddodavatelé, kterými dodavatel prokazoval kvalifikaci, kde odpovídá zhotovitel a tito poddodavatelé společně a nerozdílně.</w:t>
      </w:r>
    </w:p>
    <w:p w:rsidR="00FB3653" w:rsidRPr="0077677F" w:rsidRDefault="00FB3653" w:rsidP="00FB3653">
      <w:pPr>
        <w:numPr>
          <w:ilvl w:val="0"/>
          <w:numId w:val="9"/>
        </w:numPr>
        <w:tabs>
          <w:tab w:val="clear" w:pos="720"/>
        </w:tabs>
        <w:spacing w:after="240"/>
        <w:ind w:left="425" w:hanging="425"/>
        <w:rPr>
          <w:rFonts w:ascii="Arial" w:hAnsi="Arial" w:cs="Arial"/>
          <w:sz w:val="22"/>
          <w:szCs w:val="22"/>
        </w:rPr>
      </w:pPr>
      <w:r w:rsidRPr="0077677F">
        <w:rPr>
          <w:rFonts w:ascii="Arial" w:hAnsi="Arial" w:cs="Arial"/>
          <w:sz w:val="22"/>
          <w:szCs w:val="22"/>
        </w:rPr>
        <w:t>Zhotovitel provede práce kompletně, v jakosti a kvalitě stanovené DZS a v dohodnutém termínu. Kvalita prováděných prací musí odpovídat systému jakosti daného</w:t>
      </w:r>
      <w:r w:rsidRPr="0077677F">
        <w:rPr>
          <w:rFonts w:ascii="Arial" w:hAnsi="Arial" w:cs="Arial"/>
          <w:color w:val="000000"/>
          <w:sz w:val="22"/>
          <w:szCs w:val="22"/>
        </w:rPr>
        <w:t xml:space="preserve"> ČSN, EN aI</w:t>
      </w:r>
      <w:r>
        <w:rPr>
          <w:rFonts w:ascii="Arial" w:hAnsi="Arial" w:cs="Arial"/>
          <w:color w:val="000000"/>
          <w:sz w:val="22"/>
          <w:szCs w:val="22"/>
        </w:rPr>
        <w:t xml:space="preserve"> </w:t>
      </w:r>
      <w:r w:rsidRPr="0077677F">
        <w:rPr>
          <w:rFonts w:ascii="Arial" w:hAnsi="Arial" w:cs="Arial"/>
          <w:color w:val="000000"/>
          <w:sz w:val="22"/>
          <w:szCs w:val="22"/>
        </w:rPr>
        <w:t>SO event. speciálně stanovenými technologickými postupy.</w:t>
      </w:r>
      <w:r w:rsidRPr="0077677F">
        <w:rPr>
          <w:rFonts w:ascii="Arial" w:hAnsi="Arial" w:cs="Arial"/>
          <w:sz w:val="22"/>
          <w:szCs w:val="22"/>
        </w:rPr>
        <w:t xml:space="preserve"> Veškeré materiály a dodávky ke</w:t>
      </w:r>
      <w:r>
        <w:rPr>
          <w:rFonts w:ascii="Arial" w:hAnsi="Arial" w:cs="Arial"/>
          <w:sz w:val="22"/>
          <w:szCs w:val="22"/>
        </w:rPr>
        <w:t> </w:t>
      </w:r>
      <w:r w:rsidRPr="0077677F">
        <w:rPr>
          <w:rFonts w:ascii="Arial" w:hAnsi="Arial" w:cs="Arial"/>
          <w:sz w:val="22"/>
          <w:szCs w:val="22"/>
        </w:rPr>
        <w:t xml:space="preserve">zhotovení díla musí zhotovitel zajistit tak, aby odpovídaly platným technickým normám, kvalitativní parametry jsou uvedeny v DZS a jsou závazné pro zhotovení díla. </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prohlašuje, že je seznámen se všemi údaji potřebnými pro řádné provedení díla a</w:t>
      </w:r>
      <w:r>
        <w:rPr>
          <w:rFonts w:ascii="Arial" w:hAnsi="Arial" w:cs="Arial"/>
          <w:sz w:val="22"/>
          <w:szCs w:val="22"/>
        </w:rPr>
        <w:t> </w:t>
      </w:r>
      <w:r w:rsidRPr="0077677F">
        <w:rPr>
          <w:rFonts w:ascii="Arial" w:hAnsi="Arial" w:cs="Arial"/>
          <w:sz w:val="22"/>
          <w:szCs w:val="22"/>
        </w:rPr>
        <w:t xml:space="preserve">že se před podpisem této smlouvy seznámil s polohou a povahou staveniště a s vynaložením odborné péče přezkoumal DZS, přičemž ani při vynaložení odborné péče, jíž lze na něm rozumně požadovat, neshledal rozporů nebo nedostatků, jež by bránily řádnému provedení díla způsobem a v rozsahu dle této smlouvy. </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Objednatel je oprávněn změnit rozsah díla v souladu se zákonem. Zhotovitel se zavazuje souhlasit s úpravami v předmětu smlouvy učiněnými objednatelem, tj. se změnou předmětu smlouvy, dle konkrétních požadavků objednatele, a to i v průběhu zhotovování díla. Tyto změny musí však být požadovány v dostatečném časovém předstihu. Tyto změny budou oběma smluvními stranami sjednány formou změnových listů, na základě kterých budou uzavřeny písemné dodatky smlouvy. Pokud taková změna předmětu plnění bude mít vliv na</w:t>
      </w:r>
      <w:r>
        <w:rPr>
          <w:rFonts w:ascii="Arial" w:hAnsi="Arial" w:cs="Arial"/>
          <w:sz w:val="22"/>
          <w:szCs w:val="22"/>
        </w:rPr>
        <w:t> </w:t>
      </w:r>
      <w:r w:rsidRPr="0077677F">
        <w:rPr>
          <w:rFonts w:ascii="Arial" w:hAnsi="Arial" w:cs="Arial"/>
          <w:sz w:val="22"/>
          <w:szCs w:val="22"/>
        </w:rPr>
        <w:t>termín plnění, budou smluvní strany povinny sjednat v příslušné změně smlouvy i změnu termínu plnění.</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se zavazuje, že zajistí vytyčení inženýrských sítí a dále ochranu jiných vedení a sítí dotčených stavbou.</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se zavazuje zřídit na staveništi své vlastní sociální zařízení a další potřebné zázemí např. formou buněk apod., na místě určeném po dohodě s objednatelem.</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se zavazuje průběžně provádět veškeré potřebné zkoušky, měření a předkládat atesty k prokázání kvalitativních parametrů předmětu díla.</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se zavazuje zajistit prohlášení o shodě, atesty, certifikáty a osvědčení o jakosti k vybraným druhům materiálů a zařízení dodaných zhotovitelem, které předá objednateli nejpozději při předání kompletního díla.</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lastRenderedPageBreak/>
        <w:t>Zhotovitel se zavazuje zajistit potřebné revize a veškeré další doklady potřebné k užívání díla.</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se zavazuje zajistit potřebnou péči o zhotovené dílo až do jeho úplného předání objednateli.</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se zavazuje na svůj náklad provést rovněž úkony spojené s výkonem dodavatelské inženýrské činnosti, zejména vyřizování veškerých povolení, překopů, záborů, souhlasů a</w:t>
      </w:r>
      <w:r>
        <w:rPr>
          <w:rFonts w:ascii="Arial" w:hAnsi="Arial" w:cs="Arial"/>
          <w:sz w:val="22"/>
          <w:szCs w:val="22"/>
        </w:rPr>
        <w:t> </w:t>
      </w:r>
      <w:r w:rsidRPr="0077677F">
        <w:rPr>
          <w:rFonts w:ascii="Arial" w:hAnsi="Arial" w:cs="Arial"/>
          <w:sz w:val="22"/>
          <w:szCs w:val="22"/>
        </w:rPr>
        <w:t xml:space="preserve">oznámení, nezbytného dopravního značení souvisejících s provedením díla. </w:t>
      </w:r>
    </w:p>
    <w:p w:rsidR="00FB3653" w:rsidRPr="0077677F" w:rsidRDefault="00FB3653" w:rsidP="00FB3653">
      <w:pPr>
        <w:numPr>
          <w:ilvl w:val="0"/>
          <w:numId w:val="9"/>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je povinen zaznamenávat průběžně veškeré změny oproti DZS. Tyto změny je povinen předem oznámit objednateli a autorovi DZS, nejpozději do 5 pracovních dnů od doby, kdy zjistil nutnost provedení těchto změn. Realizace změn bude provedena až po udělení písemného souhlasu autora DZS a objednatele.</w:t>
      </w:r>
    </w:p>
    <w:p w:rsidR="00FB3653" w:rsidRPr="0077677F" w:rsidRDefault="00FB3653" w:rsidP="00FB3653">
      <w:pPr>
        <w:numPr>
          <w:ilvl w:val="0"/>
          <w:numId w:val="9"/>
        </w:numPr>
        <w:tabs>
          <w:tab w:val="clear" w:pos="720"/>
          <w:tab w:val="num" w:pos="426"/>
        </w:tabs>
        <w:spacing w:before="200"/>
        <w:ind w:left="426" w:hanging="426"/>
        <w:rPr>
          <w:rFonts w:ascii="Arial" w:hAnsi="Arial" w:cs="Arial"/>
          <w:sz w:val="22"/>
          <w:szCs w:val="22"/>
        </w:rPr>
      </w:pPr>
      <w:r w:rsidRPr="0077677F">
        <w:rPr>
          <w:rFonts w:ascii="Arial" w:hAnsi="Arial" w:cs="Arial"/>
          <w:sz w:val="22"/>
          <w:szCs w:val="22"/>
        </w:rPr>
        <w:t>Objednatel si vyhrazuje právo odsouhlasit použité materiály, výrobky, komponenty, vzorky. Zhotovitel je povinen konzultovat veškeré použité materiály před jejich použitím rovněž s dotčenými orgány památkové péče, pokud tyto nebyly součástí DZS.</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Nesrovnalosti v dokumentaci</w:t>
      </w:r>
    </w:p>
    <w:p w:rsidR="00FB3653" w:rsidRPr="0077677F" w:rsidRDefault="00FB3653" w:rsidP="00FB3653">
      <w:pPr>
        <w:numPr>
          <w:ilvl w:val="0"/>
          <w:numId w:val="10"/>
        </w:numPr>
        <w:tabs>
          <w:tab w:val="clear" w:pos="720"/>
          <w:tab w:val="num" w:pos="426"/>
        </w:tabs>
        <w:spacing w:before="240" w:after="240"/>
        <w:ind w:left="425" w:hanging="425"/>
        <w:rPr>
          <w:rFonts w:ascii="Arial" w:hAnsi="Arial" w:cs="Arial"/>
          <w:sz w:val="22"/>
          <w:szCs w:val="22"/>
        </w:rPr>
      </w:pPr>
      <w:r w:rsidRPr="0077677F">
        <w:rPr>
          <w:rFonts w:ascii="Arial" w:hAnsi="Arial" w:cs="Arial"/>
          <w:sz w:val="22"/>
          <w:szCs w:val="22"/>
        </w:rPr>
        <w:t>V případě nesrovnalostí mezi jednotlivými částmi DZS – stavby bude platit, že:</w:t>
      </w:r>
    </w:p>
    <w:p w:rsidR="00FB3653" w:rsidRPr="0077677F" w:rsidRDefault="00FB3653" w:rsidP="00FB3653">
      <w:pPr>
        <w:pStyle w:val="normln0"/>
        <w:numPr>
          <w:ilvl w:val="0"/>
          <w:numId w:val="8"/>
        </w:numPr>
        <w:tabs>
          <w:tab w:val="clear" w:pos="720"/>
          <w:tab w:val="num" w:pos="851"/>
        </w:tabs>
        <w:spacing w:after="60"/>
        <w:ind w:left="782" w:hanging="357"/>
        <w:rPr>
          <w:rFonts w:cs="Arial"/>
          <w:color w:val="000000"/>
          <w:sz w:val="22"/>
          <w:szCs w:val="22"/>
        </w:rPr>
      </w:pPr>
      <w:r w:rsidRPr="0077677F">
        <w:rPr>
          <w:rFonts w:cs="Arial"/>
          <w:color w:val="000000"/>
          <w:sz w:val="22"/>
          <w:szCs w:val="22"/>
        </w:rPr>
        <w:t>znázornění na výkresech má přednost před texty (specifikacemi) uvedenými např. v technických zprávách, textových specifikacích, tabulkách atp.;</w:t>
      </w:r>
    </w:p>
    <w:p w:rsidR="00FB3653" w:rsidRPr="0077677F" w:rsidRDefault="00FB3653" w:rsidP="00FB3653">
      <w:pPr>
        <w:pStyle w:val="normln0"/>
        <w:numPr>
          <w:ilvl w:val="0"/>
          <w:numId w:val="8"/>
        </w:numPr>
        <w:tabs>
          <w:tab w:val="clear" w:pos="720"/>
          <w:tab w:val="num" w:pos="851"/>
        </w:tabs>
        <w:spacing w:after="60"/>
        <w:ind w:left="782" w:hanging="357"/>
        <w:rPr>
          <w:rFonts w:cs="Arial"/>
          <w:color w:val="000000"/>
          <w:sz w:val="22"/>
          <w:szCs w:val="22"/>
        </w:rPr>
      </w:pPr>
      <w:r w:rsidRPr="0077677F">
        <w:rPr>
          <w:rFonts w:cs="Arial"/>
          <w:color w:val="000000"/>
          <w:sz w:val="22"/>
          <w:szCs w:val="22"/>
        </w:rPr>
        <w:t>znázornění na výkresech má přednost před úpravami povrchů definovanými v tabulkách a</w:t>
      </w:r>
      <w:r>
        <w:rPr>
          <w:rFonts w:cs="Arial"/>
          <w:color w:val="000000"/>
          <w:sz w:val="22"/>
          <w:szCs w:val="22"/>
        </w:rPr>
        <w:t> </w:t>
      </w:r>
      <w:r w:rsidRPr="0077677F">
        <w:rPr>
          <w:rFonts w:cs="Arial"/>
          <w:color w:val="000000"/>
          <w:sz w:val="22"/>
          <w:szCs w:val="22"/>
        </w:rPr>
        <w:t>textových specifikacích;</w:t>
      </w:r>
    </w:p>
    <w:p w:rsidR="00FB3653" w:rsidRPr="0077677F" w:rsidRDefault="00FB3653" w:rsidP="00FB3653">
      <w:pPr>
        <w:pStyle w:val="normln0"/>
        <w:numPr>
          <w:ilvl w:val="0"/>
          <w:numId w:val="8"/>
        </w:numPr>
        <w:tabs>
          <w:tab w:val="clear" w:pos="720"/>
          <w:tab w:val="num" w:pos="851"/>
        </w:tabs>
        <w:spacing w:after="60"/>
        <w:ind w:left="782" w:hanging="357"/>
        <w:rPr>
          <w:rFonts w:cs="Arial"/>
          <w:color w:val="000000"/>
          <w:sz w:val="22"/>
          <w:szCs w:val="22"/>
        </w:rPr>
      </w:pPr>
      <w:r w:rsidRPr="0077677F">
        <w:rPr>
          <w:rFonts w:cs="Arial"/>
          <w:color w:val="000000"/>
          <w:sz w:val="22"/>
          <w:szCs w:val="22"/>
        </w:rPr>
        <w:t>výkresy podrobnějšího měřítka mají přednost před výkresy s menším rozlišovacím měřítkem, byť jsou pořízeny ve stejném termínu;</w:t>
      </w:r>
    </w:p>
    <w:p w:rsidR="00FB3653" w:rsidRPr="0077677F" w:rsidRDefault="00FB3653" w:rsidP="00FB3653">
      <w:pPr>
        <w:pStyle w:val="normln0"/>
        <w:numPr>
          <w:ilvl w:val="0"/>
          <w:numId w:val="8"/>
        </w:numPr>
        <w:tabs>
          <w:tab w:val="clear" w:pos="720"/>
          <w:tab w:val="num" w:pos="851"/>
        </w:tabs>
        <w:spacing w:after="240"/>
        <w:ind w:left="782" w:hanging="357"/>
        <w:rPr>
          <w:rFonts w:cs="Arial"/>
          <w:color w:val="000000"/>
          <w:sz w:val="22"/>
          <w:szCs w:val="22"/>
        </w:rPr>
      </w:pPr>
      <w:r w:rsidRPr="0077677F">
        <w:rPr>
          <w:rFonts w:cs="Arial"/>
          <w:color w:val="000000"/>
          <w:sz w:val="22"/>
          <w:szCs w:val="22"/>
        </w:rPr>
        <w:t>kóty napsané na výkresech platí i pro případ, že se liší od naměřených hodnot na tomtéž výkresu;</w:t>
      </w:r>
    </w:p>
    <w:p w:rsidR="00FB3653" w:rsidRPr="0077677F" w:rsidRDefault="00FB3653" w:rsidP="00FB3653">
      <w:pPr>
        <w:pStyle w:val="normln0"/>
        <w:spacing w:before="20"/>
        <w:ind w:left="357"/>
        <w:rPr>
          <w:rFonts w:cs="Arial"/>
          <w:color w:val="000000"/>
          <w:sz w:val="22"/>
          <w:szCs w:val="22"/>
        </w:rPr>
      </w:pPr>
      <w:r>
        <w:rPr>
          <w:rFonts w:cs="Arial"/>
          <w:color w:val="000000"/>
          <w:sz w:val="22"/>
          <w:szCs w:val="22"/>
        </w:rPr>
        <w:tab/>
      </w:r>
      <w:r w:rsidRPr="0077677F">
        <w:rPr>
          <w:rFonts w:cs="Arial"/>
          <w:color w:val="000000"/>
          <w:sz w:val="22"/>
          <w:szCs w:val="22"/>
        </w:rPr>
        <w:t>V případě pochybností si zhotovitel vyžádá stanovisko autora DZS.</w:t>
      </w:r>
    </w:p>
    <w:p w:rsidR="00FB3653" w:rsidRPr="0077677F" w:rsidRDefault="00FB3653" w:rsidP="00FB3653">
      <w:pPr>
        <w:numPr>
          <w:ilvl w:val="0"/>
          <w:numId w:val="10"/>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t>Bez ohledu na předcházející podmínky bude mít dokumentace novějšího data vydání vždy přednost před dokumentací staršího data, ale pouze v případě, že rozdíly mezi dokumentací neznamenají změnu stavby před dokončením ve smyslu stavebního zákona. V takovém případě se objednatel a zhotovitel zavazují postupovat dle stavebního zákona.</w:t>
      </w:r>
    </w:p>
    <w:p w:rsidR="00FB3653" w:rsidRPr="0077677F" w:rsidRDefault="00FB3653" w:rsidP="00FB3653">
      <w:pPr>
        <w:numPr>
          <w:ilvl w:val="0"/>
          <w:numId w:val="10"/>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t>V případě jakýchkoli dalších neuvedených nesrovnalostí v DZS bude rozhodující písemné stanovisko autora DZS.</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III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Doba plnění</w:t>
      </w:r>
    </w:p>
    <w:p w:rsidR="00FB3653" w:rsidRPr="0077677F" w:rsidRDefault="00FB3653" w:rsidP="00FB3653">
      <w:pPr>
        <w:pStyle w:val="Zkladntextodsazen"/>
        <w:numPr>
          <w:ilvl w:val="0"/>
          <w:numId w:val="11"/>
        </w:numPr>
        <w:tabs>
          <w:tab w:val="clear" w:pos="720"/>
          <w:tab w:val="num" w:pos="426"/>
          <w:tab w:val="left" w:pos="7380"/>
        </w:tabs>
        <w:spacing w:before="240" w:after="240"/>
        <w:ind w:left="425" w:hanging="425"/>
        <w:rPr>
          <w:rFonts w:ascii="Arial" w:hAnsi="Arial" w:cs="Arial"/>
          <w:sz w:val="22"/>
          <w:szCs w:val="22"/>
        </w:rPr>
      </w:pPr>
      <w:r w:rsidRPr="0077677F">
        <w:rPr>
          <w:rFonts w:ascii="Arial" w:hAnsi="Arial" w:cs="Arial"/>
          <w:sz w:val="22"/>
          <w:szCs w:val="22"/>
        </w:rPr>
        <w:t>Zhotovitel se zavazuje provést dílo v souladu s časovým harmonogramem postupu provedení díla, který předložil objednateli před podpisem smlouvy, přičemž se zhotovitel zavazuje dodržet zejména následující termíny:</w:t>
      </w:r>
    </w:p>
    <w:p w:rsidR="00FB3653" w:rsidRPr="0077677F" w:rsidRDefault="00FB3653" w:rsidP="00FB3653">
      <w:pPr>
        <w:pStyle w:val="Zkladntextodsazen"/>
        <w:numPr>
          <w:ilvl w:val="1"/>
          <w:numId w:val="10"/>
        </w:numPr>
        <w:tabs>
          <w:tab w:val="clear" w:pos="1440"/>
          <w:tab w:val="num" w:pos="851"/>
          <w:tab w:val="right" w:pos="4860"/>
        </w:tabs>
        <w:ind w:left="782" w:hanging="357"/>
        <w:rPr>
          <w:rFonts w:ascii="Arial" w:hAnsi="Arial" w:cs="Arial"/>
          <w:sz w:val="22"/>
          <w:szCs w:val="22"/>
        </w:rPr>
      </w:pPr>
      <w:r w:rsidRPr="0077677F">
        <w:rPr>
          <w:rFonts w:ascii="Arial" w:hAnsi="Arial" w:cs="Arial"/>
          <w:sz w:val="22"/>
          <w:szCs w:val="22"/>
        </w:rPr>
        <w:t>termín předání a převzetí staveniště bude určen v písemné výzvě objednatele zhotoviteli;</w:t>
      </w:r>
    </w:p>
    <w:p w:rsidR="00FB3653" w:rsidRPr="0077677F" w:rsidRDefault="00FB3653" w:rsidP="00FB3653">
      <w:pPr>
        <w:pStyle w:val="Zkladntextodsazen"/>
        <w:numPr>
          <w:ilvl w:val="1"/>
          <w:numId w:val="10"/>
        </w:numPr>
        <w:tabs>
          <w:tab w:val="clear" w:pos="1440"/>
          <w:tab w:val="num" w:pos="1134"/>
          <w:tab w:val="right" w:pos="4860"/>
        </w:tabs>
        <w:ind w:left="782" w:hanging="357"/>
        <w:rPr>
          <w:rFonts w:ascii="Arial" w:hAnsi="Arial" w:cs="Arial"/>
          <w:sz w:val="22"/>
          <w:szCs w:val="22"/>
        </w:rPr>
      </w:pPr>
      <w:r w:rsidRPr="0077677F">
        <w:rPr>
          <w:rFonts w:ascii="Arial" w:hAnsi="Arial" w:cs="Arial"/>
          <w:sz w:val="22"/>
          <w:szCs w:val="22"/>
        </w:rPr>
        <w:lastRenderedPageBreak/>
        <w:t>termín zahájení stavby:</w:t>
      </w:r>
      <w:r w:rsidRPr="0077677F">
        <w:rPr>
          <w:rFonts w:ascii="Arial" w:hAnsi="Arial" w:cs="Arial"/>
          <w:sz w:val="22"/>
          <w:szCs w:val="22"/>
        </w:rPr>
        <w:tab/>
        <w:t xml:space="preserve"> </w:t>
      </w:r>
      <w:r w:rsidRPr="0077677F">
        <w:rPr>
          <w:rFonts w:ascii="Arial" w:hAnsi="Arial" w:cs="Arial"/>
          <w:bCs/>
          <w:sz w:val="22"/>
          <w:szCs w:val="22"/>
        </w:rPr>
        <w:t>bezodkladně po převzetí staveniště;</w:t>
      </w:r>
    </w:p>
    <w:p w:rsidR="00FB3653" w:rsidRPr="0077677F" w:rsidRDefault="00FB3653" w:rsidP="00FB3653">
      <w:pPr>
        <w:pStyle w:val="Zkladntextodsazen"/>
        <w:numPr>
          <w:ilvl w:val="1"/>
          <w:numId w:val="10"/>
        </w:numPr>
        <w:tabs>
          <w:tab w:val="clear" w:pos="1440"/>
          <w:tab w:val="num" w:pos="1276"/>
          <w:tab w:val="right" w:pos="4860"/>
          <w:tab w:val="right" w:pos="5103"/>
        </w:tabs>
        <w:ind w:left="782" w:hanging="357"/>
        <w:rPr>
          <w:rFonts w:ascii="Arial" w:hAnsi="Arial" w:cs="Arial"/>
          <w:sz w:val="22"/>
          <w:szCs w:val="22"/>
        </w:rPr>
      </w:pPr>
      <w:r w:rsidRPr="0077677F">
        <w:rPr>
          <w:rFonts w:ascii="Arial" w:hAnsi="Arial" w:cs="Arial"/>
          <w:sz w:val="22"/>
          <w:szCs w:val="22"/>
        </w:rPr>
        <w:t xml:space="preserve">termín pro dokončení stavebních prací, termín pro předání kompletního díla: do 30 měsíců od účinnosti smlouvy; </w:t>
      </w:r>
    </w:p>
    <w:p w:rsidR="00FB3653" w:rsidRPr="0077677F" w:rsidRDefault="00FB3653" w:rsidP="00FB3653">
      <w:pPr>
        <w:pStyle w:val="Zkladntextodsazen"/>
        <w:numPr>
          <w:ilvl w:val="1"/>
          <w:numId w:val="10"/>
        </w:numPr>
        <w:tabs>
          <w:tab w:val="clear" w:pos="1440"/>
          <w:tab w:val="num" w:pos="851"/>
          <w:tab w:val="right" w:pos="4860"/>
        </w:tabs>
        <w:ind w:left="782" w:hanging="357"/>
        <w:rPr>
          <w:rFonts w:ascii="Arial" w:hAnsi="Arial" w:cs="Arial"/>
          <w:sz w:val="22"/>
          <w:szCs w:val="22"/>
        </w:rPr>
      </w:pPr>
      <w:r w:rsidRPr="0077677F">
        <w:rPr>
          <w:rFonts w:ascii="Arial" w:hAnsi="Arial" w:cs="Arial"/>
          <w:sz w:val="22"/>
          <w:szCs w:val="22"/>
        </w:rPr>
        <w:t>termín odstranění zařízení staveniště: do 14 dnů od předání kompletního díla;</w:t>
      </w:r>
    </w:p>
    <w:p w:rsidR="00FB3653" w:rsidRPr="0077677F" w:rsidRDefault="00FB3653" w:rsidP="00FB3653">
      <w:pPr>
        <w:pStyle w:val="Zkladntextodsazen"/>
        <w:numPr>
          <w:ilvl w:val="1"/>
          <w:numId w:val="10"/>
        </w:numPr>
        <w:tabs>
          <w:tab w:val="clear" w:pos="1440"/>
          <w:tab w:val="num" w:pos="851"/>
          <w:tab w:val="right" w:pos="4860"/>
        </w:tabs>
        <w:ind w:left="782" w:hanging="357"/>
        <w:rPr>
          <w:rFonts w:ascii="Arial" w:hAnsi="Arial" w:cs="Arial"/>
          <w:sz w:val="22"/>
          <w:szCs w:val="22"/>
        </w:rPr>
      </w:pPr>
      <w:r w:rsidRPr="0077677F">
        <w:rPr>
          <w:rFonts w:ascii="Arial" w:hAnsi="Arial" w:cs="Arial"/>
          <w:sz w:val="22"/>
          <w:szCs w:val="22"/>
        </w:rPr>
        <w:t>termín odevzdání dokumentace skutečného provedení: do 1 měsíce po předání kompletního díla.</w:t>
      </w:r>
    </w:p>
    <w:p w:rsidR="00FB3653" w:rsidRDefault="00FB3653" w:rsidP="00FB3653">
      <w:pPr>
        <w:pStyle w:val="Zkladntextodsazen"/>
        <w:tabs>
          <w:tab w:val="right" w:pos="4860"/>
        </w:tabs>
        <w:spacing w:before="60"/>
        <w:ind w:left="426"/>
        <w:rPr>
          <w:rFonts w:ascii="Arial" w:hAnsi="Arial" w:cs="Arial"/>
          <w:sz w:val="22"/>
          <w:szCs w:val="22"/>
        </w:rPr>
      </w:pPr>
      <w:r w:rsidRPr="0077677F">
        <w:rPr>
          <w:rFonts w:ascii="Arial" w:hAnsi="Arial" w:cs="Arial"/>
          <w:sz w:val="22"/>
          <w:szCs w:val="22"/>
        </w:rPr>
        <w:t>Neplnění termínů uvedených v tomto odstavci je postiženo smluvními pokutami dle článku XVII smlouvy.</w:t>
      </w:r>
    </w:p>
    <w:p w:rsidR="00FB3653" w:rsidRPr="00E27F20" w:rsidRDefault="00FB3653" w:rsidP="00FB3653">
      <w:pPr>
        <w:pStyle w:val="Zkladntextodsazen"/>
        <w:tabs>
          <w:tab w:val="right" w:pos="4860"/>
        </w:tabs>
        <w:spacing w:before="60"/>
        <w:ind w:left="426"/>
        <w:rPr>
          <w:rFonts w:ascii="Arial" w:hAnsi="Arial" w:cs="Arial"/>
          <w:sz w:val="22"/>
          <w:szCs w:val="22"/>
        </w:rPr>
      </w:pPr>
      <w:r w:rsidRPr="00E27F20">
        <w:rPr>
          <w:rFonts w:ascii="Arial" w:hAnsi="Arial" w:cs="Arial"/>
          <w:bCs/>
          <w:color w:val="000000"/>
          <w:sz w:val="22"/>
          <w:szCs w:val="22"/>
        </w:rPr>
        <w:t>Zhotovitel bere na vědomí, že objednatel může požadovat po zhotoviteli změnu časového harmonogramu při zachování jednotlivých milníků, a to dle aktuálních organizačně provozních možností objednatele a technologick</w:t>
      </w:r>
      <w:r w:rsidRPr="00E27F20">
        <w:rPr>
          <w:rFonts w:ascii="Arial" w:hAnsi="Arial" w:cs="Arial"/>
          <w:color w:val="000000"/>
          <w:sz w:val="22"/>
          <w:szCs w:val="22"/>
        </w:rPr>
        <w:t>ých</w:t>
      </w:r>
      <w:r w:rsidRPr="00E27F20">
        <w:rPr>
          <w:rFonts w:ascii="Arial" w:hAnsi="Arial" w:cs="Arial"/>
          <w:bCs/>
          <w:color w:val="000000"/>
          <w:sz w:val="22"/>
          <w:szCs w:val="22"/>
        </w:rPr>
        <w:t xml:space="preserve"> možností zhotovitele.</w:t>
      </w:r>
    </w:p>
    <w:p w:rsidR="00FB3653" w:rsidRPr="0077677F" w:rsidRDefault="00FB3653" w:rsidP="00FB3653">
      <w:pPr>
        <w:pStyle w:val="Zkladntextodsazen"/>
        <w:numPr>
          <w:ilvl w:val="0"/>
          <w:numId w:val="11"/>
        </w:numPr>
        <w:tabs>
          <w:tab w:val="clear" w:pos="720"/>
          <w:tab w:val="num" w:pos="426"/>
        </w:tabs>
        <w:spacing w:before="240" w:after="240"/>
        <w:ind w:left="425" w:hanging="425"/>
        <w:rPr>
          <w:rFonts w:ascii="Arial" w:hAnsi="Arial" w:cs="Arial"/>
          <w:sz w:val="22"/>
          <w:szCs w:val="22"/>
        </w:rPr>
      </w:pPr>
      <w:r w:rsidRPr="0077677F">
        <w:rPr>
          <w:rFonts w:ascii="Arial" w:hAnsi="Arial" w:cs="Arial"/>
          <w:sz w:val="22"/>
          <w:szCs w:val="22"/>
        </w:rPr>
        <w:t>Zhotovitel bere na vědomí, že se dílo skládá z 9 etap, které jsou popsány v DZS, přičemž zhotovitel se zavazuje dodržet zejména následující milníky:</w:t>
      </w:r>
    </w:p>
    <w:p w:rsidR="00FB3653" w:rsidRPr="0077677F" w:rsidRDefault="00FB3653" w:rsidP="00FB3653">
      <w:pPr>
        <w:pStyle w:val="Zkladntextodsazen"/>
        <w:numPr>
          <w:ilvl w:val="1"/>
          <w:numId w:val="8"/>
        </w:numPr>
        <w:tabs>
          <w:tab w:val="clear" w:pos="1440"/>
        </w:tabs>
        <w:ind w:left="782" w:hanging="357"/>
        <w:rPr>
          <w:rFonts w:ascii="Arial" w:hAnsi="Arial" w:cs="Arial"/>
          <w:sz w:val="22"/>
          <w:szCs w:val="22"/>
        </w:rPr>
      </w:pPr>
      <w:r w:rsidRPr="0077677F">
        <w:rPr>
          <w:rFonts w:ascii="Arial" w:hAnsi="Arial" w:cs="Arial"/>
          <w:sz w:val="22"/>
          <w:szCs w:val="22"/>
        </w:rPr>
        <w:t xml:space="preserve">do 12 kalendářních měsíců od účinnosti smlouvy provést a dokončit celkové práce odpovídající alespoň 2 etapám DZS, </w:t>
      </w:r>
      <w:r w:rsidRPr="0077677F">
        <w:rPr>
          <w:rFonts w:ascii="Arial" w:hAnsi="Arial" w:cs="Arial"/>
          <w:sz w:val="22"/>
          <w:szCs w:val="22"/>
          <w:lang w:eastAsia="x-none"/>
        </w:rPr>
        <w:t>plnění bude zahájeno etapou specifikovanou v DZS jako etapa č. 8, která bude v</w:t>
      </w:r>
      <w:r>
        <w:rPr>
          <w:rFonts w:ascii="Arial" w:hAnsi="Arial" w:cs="Arial"/>
          <w:sz w:val="22"/>
          <w:szCs w:val="22"/>
          <w:lang w:eastAsia="x-none"/>
        </w:rPr>
        <w:t> </w:t>
      </w:r>
      <w:r w:rsidRPr="0077677F">
        <w:rPr>
          <w:rFonts w:ascii="Arial" w:hAnsi="Arial" w:cs="Arial"/>
          <w:sz w:val="22"/>
          <w:szCs w:val="22"/>
          <w:lang w:eastAsia="x-none"/>
        </w:rPr>
        <w:t>rámci</w:t>
      </w:r>
      <w:r>
        <w:rPr>
          <w:rFonts w:ascii="Arial" w:hAnsi="Arial" w:cs="Arial"/>
          <w:sz w:val="22"/>
          <w:szCs w:val="22"/>
          <w:lang w:eastAsia="x-none"/>
        </w:rPr>
        <w:t xml:space="preserve"> </w:t>
      </w:r>
      <w:r w:rsidRPr="0077677F">
        <w:rPr>
          <w:rFonts w:ascii="Arial" w:hAnsi="Arial" w:cs="Arial"/>
          <w:sz w:val="22"/>
          <w:szCs w:val="22"/>
          <w:lang w:eastAsia="x-none"/>
        </w:rPr>
        <w:t>tohoto milníku dokončena</w:t>
      </w:r>
      <w:r w:rsidRPr="0077677F">
        <w:rPr>
          <w:rFonts w:ascii="Arial" w:hAnsi="Arial" w:cs="Arial"/>
          <w:sz w:val="22"/>
          <w:szCs w:val="22"/>
        </w:rPr>
        <w:t>;</w:t>
      </w:r>
    </w:p>
    <w:p w:rsidR="00FB3653" w:rsidRPr="0077677F" w:rsidRDefault="00FB3653" w:rsidP="00FB3653">
      <w:pPr>
        <w:pStyle w:val="Zkladntextodsazen"/>
        <w:ind w:left="782" w:hanging="357"/>
        <w:rPr>
          <w:rFonts w:ascii="Arial" w:hAnsi="Arial" w:cs="Arial"/>
          <w:sz w:val="22"/>
          <w:szCs w:val="22"/>
        </w:rPr>
      </w:pPr>
      <w:r w:rsidRPr="0077677F">
        <w:rPr>
          <w:rFonts w:ascii="Arial" w:hAnsi="Arial" w:cs="Arial"/>
          <w:sz w:val="22"/>
          <w:szCs w:val="22"/>
        </w:rPr>
        <w:t>b)</w:t>
      </w:r>
      <w:r w:rsidRPr="0077677F">
        <w:rPr>
          <w:rFonts w:ascii="Arial" w:hAnsi="Arial" w:cs="Arial"/>
          <w:sz w:val="22"/>
          <w:szCs w:val="22"/>
        </w:rPr>
        <w:tab/>
        <w:t xml:space="preserve">do 24 kalendářních měsíců od účinnosti smlouvy provést a dokončit celkové práce odpovídající alespoň 6 etapám DZS; </w:t>
      </w:r>
    </w:p>
    <w:p w:rsidR="00FB3653" w:rsidRPr="0077677F" w:rsidRDefault="00FB3653" w:rsidP="00FB3653">
      <w:pPr>
        <w:pStyle w:val="Zkladntextodsazen"/>
        <w:spacing w:after="240"/>
        <w:ind w:left="782" w:hanging="357"/>
        <w:rPr>
          <w:rFonts w:ascii="Arial" w:hAnsi="Arial" w:cs="Arial"/>
          <w:sz w:val="22"/>
          <w:szCs w:val="22"/>
        </w:rPr>
      </w:pPr>
      <w:r w:rsidRPr="0077677F">
        <w:rPr>
          <w:rFonts w:ascii="Arial" w:hAnsi="Arial" w:cs="Arial"/>
          <w:sz w:val="22"/>
          <w:szCs w:val="22"/>
        </w:rPr>
        <w:t>c)</w:t>
      </w:r>
      <w:r w:rsidRPr="0077677F">
        <w:rPr>
          <w:rFonts w:ascii="Arial" w:hAnsi="Arial" w:cs="Arial"/>
          <w:sz w:val="22"/>
          <w:szCs w:val="22"/>
        </w:rPr>
        <w:tab/>
        <w:t>do 30 kalendářních měsíců od účinnosti smlouvy dokončit celý předmět smlouvy.</w:t>
      </w:r>
    </w:p>
    <w:p w:rsidR="00FB3653" w:rsidRPr="0077677F" w:rsidRDefault="00FB3653" w:rsidP="00FB3653">
      <w:pPr>
        <w:pStyle w:val="Zkladntextodsazen"/>
        <w:spacing w:before="240"/>
        <w:ind w:left="426"/>
        <w:rPr>
          <w:rFonts w:ascii="Arial" w:hAnsi="Arial" w:cs="Arial"/>
          <w:sz w:val="22"/>
          <w:szCs w:val="22"/>
        </w:rPr>
      </w:pPr>
      <w:r>
        <w:rPr>
          <w:rFonts w:ascii="Arial" w:hAnsi="Arial" w:cs="Arial"/>
          <w:sz w:val="22"/>
          <w:szCs w:val="22"/>
        </w:rPr>
        <w:t>Neplnění termínů uvedených v t</w:t>
      </w:r>
      <w:r w:rsidRPr="0077677F">
        <w:rPr>
          <w:rFonts w:ascii="Arial" w:hAnsi="Arial" w:cs="Arial"/>
          <w:sz w:val="22"/>
          <w:szCs w:val="22"/>
        </w:rPr>
        <w:t xml:space="preserve">omto odstavci je postiženo smluvními pokutami dle článku XVII smlouvy. </w:t>
      </w:r>
    </w:p>
    <w:p w:rsidR="00FB3653" w:rsidRPr="00E27F20"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Zhotovitel se zavazuje, že lhůta na výměnu oken (tj. ode dne demontáže oken do dne namontování oken a dokončení souvisejících prací) pro každou jednotlivou místnost nepřesáhne 10 týdnů. Nesplnění tohoto termínu je postiženo smluvními pokutami dle čl. XVII smlouvy.</w:t>
      </w:r>
      <w:r>
        <w:rPr>
          <w:rFonts w:ascii="Arial" w:hAnsi="Arial" w:cs="Arial"/>
          <w:sz w:val="22"/>
          <w:szCs w:val="22"/>
        </w:rPr>
        <w:t xml:space="preserve"> </w:t>
      </w:r>
      <w:r w:rsidRPr="00E27F20">
        <w:rPr>
          <w:rFonts w:ascii="Arial" w:hAnsi="Arial" w:cs="Arial"/>
          <w:bCs/>
          <w:color w:val="000000"/>
          <w:sz w:val="22"/>
          <w:szCs w:val="22"/>
        </w:rPr>
        <w:t>Demontáží se pro účely této smlouvy rozumí částečná demontáž, případně zaměření oken dle postupu provádění prací uvedeného v DZS (dále jen „demontáž“). V případě repasování oken se demontáží a montáží</w:t>
      </w:r>
      <w:r>
        <w:rPr>
          <w:rFonts w:ascii="Arial" w:hAnsi="Arial" w:cs="Arial"/>
          <w:bCs/>
          <w:color w:val="000000"/>
          <w:sz w:val="22"/>
          <w:szCs w:val="22"/>
        </w:rPr>
        <w:t xml:space="preserve"> </w:t>
      </w:r>
      <w:r w:rsidRPr="00E27F20">
        <w:rPr>
          <w:rFonts w:ascii="Arial" w:hAnsi="Arial" w:cs="Arial"/>
          <w:bCs/>
          <w:color w:val="000000"/>
          <w:sz w:val="22"/>
          <w:szCs w:val="22"/>
        </w:rPr>
        <w:t>rozumí i repase oken na místě.</w:t>
      </w:r>
    </w:p>
    <w:p w:rsidR="00FB3653" w:rsidRPr="00E27F20"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496BF6">
        <w:rPr>
          <w:rFonts w:ascii="Arial" w:hAnsi="Arial" w:cs="Arial"/>
          <w:sz w:val="22"/>
          <w:szCs w:val="22"/>
        </w:rPr>
        <w:t xml:space="preserve">Zhotovitel se zavazuje, že lhůta pro demontáž okna/oken v jednotlivé místnosti nepřesáhne 5 pracovních dnů a lhůta pro následnou montáž okna/oken v jednotlivé místnosti 10 pracovních dnů. Nesplnění těchto termínů je postiženo smluvními pokutami dle čl. XVII smlouvy. V časovém rozmezí od ukončení demontáže oken do následné montáže oken musí být místnost vždy provozuschopná a zhotovitel musí provést </w:t>
      </w:r>
      <w:r>
        <w:rPr>
          <w:rFonts w:ascii="Arial" w:hAnsi="Arial" w:cs="Arial"/>
          <w:sz w:val="22"/>
          <w:szCs w:val="22"/>
        </w:rPr>
        <w:t xml:space="preserve">veškerá související </w:t>
      </w:r>
      <w:r w:rsidRPr="00496BF6">
        <w:rPr>
          <w:rFonts w:ascii="Arial" w:hAnsi="Arial" w:cs="Arial"/>
          <w:sz w:val="22"/>
          <w:szCs w:val="22"/>
        </w:rPr>
        <w:t>opatření k zajištění provozuschopnosti. Náklady na zabezpečení kanceláří, tj. částečné vyklizení kanceláří a přijetí opatření proti prašnosti jak při demontá</w:t>
      </w:r>
      <w:r>
        <w:rPr>
          <w:rFonts w:ascii="Arial" w:hAnsi="Arial" w:cs="Arial"/>
          <w:sz w:val="22"/>
          <w:szCs w:val="22"/>
        </w:rPr>
        <w:t>ž</w:t>
      </w:r>
      <w:r w:rsidRPr="00496BF6">
        <w:rPr>
          <w:rFonts w:ascii="Arial" w:hAnsi="Arial" w:cs="Arial"/>
          <w:sz w:val="22"/>
          <w:szCs w:val="22"/>
        </w:rPr>
        <w:t>i oken, tak při jejich montáži, promítl zhotovitel do celkové ceny díla.  Zhotovitel je povinen při demontáži a následné montáži oken poskytnout veškerou součinnost objednateli</w:t>
      </w:r>
      <w:r>
        <w:rPr>
          <w:rFonts w:ascii="Arial" w:hAnsi="Arial" w:cs="Arial"/>
          <w:sz w:val="22"/>
          <w:szCs w:val="22"/>
        </w:rPr>
        <w:t xml:space="preserve"> </w:t>
      </w:r>
      <w:r w:rsidRPr="00496BF6">
        <w:rPr>
          <w:rFonts w:ascii="Arial" w:hAnsi="Arial" w:cs="Arial"/>
          <w:sz w:val="22"/>
          <w:szCs w:val="22"/>
        </w:rPr>
        <w:t>resp. externímu dodavateli objednatele z důvodu rozvodů a kabeláží umístěných v jednotlivých oknech.</w:t>
      </w:r>
      <w:r w:rsidRPr="00E27F20">
        <w:rPr>
          <w:rFonts w:ascii="Arial" w:hAnsi="Arial" w:cs="Arial"/>
          <w:b/>
          <w:bCs/>
          <w:color w:val="000000"/>
          <w:sz w:val="22"/>
          <w:szCs w:val="22"/>
        </w:rPr>
        <w:t xml:space="preserve"> </w:t>
      </w:r>
      <w:r w:rsidRPr="00E27F20">
        <w:rPr>
          <w:rFonts w:ascii="Arial" w:hAnsi="Arial" w:cs="Arial"/>
          <w:bCs/>
          <w:color w:val="000000"/>
          <w:sz w:val="22"/>
          <w:szCs w:val="22"/>
        </w:rPr>
        <w:t>Zhotovitel je povinen při demontáži a</w:t>
      </w:r>
      <w:r>
        <w:rPr>
          <w:rFonts w:ascii="Arial" w:hAnsi="Arial" w:cs="Arial"/>
          <w:bCs/>
          <w:color w:val="000000"/>
          <w:sz w:val="22"/>
          <w:szCs w:val="22"/>
        </w:rPr>
        <w:t> </w:t>
      </w:r>
      <w:r w:rsidRPr="00E27F20">
        <w:rPr>
          <w:rFonts w:ascii="Arial" w:hAnsi="Arial" w:cs="Arial"/>
          <w:bCs/>
          <w:color w:val="000000"/>
          <w:sz w:val="22"/>
          <w:szCs w:val="22"/>
        </w:rPr>
        <w:t>následné montáži oken poskytnout veškerou součinnost objednateli resp. externímu dodavateli objednatele z důvodu souběžné demontáže a následné montáže rozvodů a</w:t>
      </w:r>
      <w:r>
        <w:rPr>
          <w:rFonts w:ascii="Arial" w:hAnsi="Arial" w:cs="Arial"/>
          <w:bCs/>
          <w:color w:val="000000"/>
          <w:sz w:val="22"/>
          <w:szCs w:val="22"/>
        </w:rPr>
        <w:t> </w:t>
      </w:r>
      <w:r w:rsidRPr="00E27F20">
        <w:rPr>
          <w:rFonts w:ascii="Arial" w:hAnsi="Arial" w:cs="Arial"/>
          <w:bCs/>
          <w:color w:val="000000"/>
          <w:sz w:val="22"/>
          <w:szCs w:val="22"/>
        </w:rPr>
        <w:t xml:space="preserve">kabeláží umístěných v jednotlivých oknech, poskytnutí této součinnosti </w:t>
      </w:r>
      <w:r>
        <w:rPr>
          <w:rFonts w:ascii="Arial" w:hAnsi="Arial" w:cs="Arial"/>
          <w:bCs/>
          <w:color w:val="000000"/>
          <w:sz w:val="22"/>
          <w:szCs w:val="22"/>
        </w:rPr>
        <w:t xml:space="preserve">se </w:t>
      </w:r>
      <w:r w:rsidRPr="00E27F20">
        <w:rPr>
          <w:rFonts w:ascii="Arial" w:hAnsi="Arial" w:cs="Arial"/>
          <w:bCs/>
          <w:color w:val="000000"/>
          <w:sz w:val="22"/>
          <w:szCs w:val="22"/>
        </w:rPr>
        <w:t>orientačně týká 135</w:t>
      </w:r>
      <w:r>
        <w:rPr>
          <w:rFonts w:ascii="Arial" w:hAnsi="Arial" w:cs="Arial"/>
          <w:bCs/>
          <w:color w:val="000000"/>
          <w:sz w:val="22"/>
          <w:szCs w:val="22"/>
        </w:rPr>
        <w:t> </w:t>
      </w:r>
      <w:r w:rsidRPr="00E27F20">
        <w:rPr>
          <w:rFonts w:ascii="Arial" w:hAnsi="Arial" w:cs="Arial"/>
          <w:bCs/>
          <w:color w:val="000000"/>
          <w:sz w:val="22"/>
          <w:szCs w:val="22"/>
        </w:rPr>
        <w:t>oken. Zpřesněný výčet těchto oken sdělil objednatel zhotoviteli před podpisem této smlouvy a je součástí přílohy č. 4 této smlouvy.</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 xml:space="preserve">Zhotovitel se zavazuje provést kompletní demontáž a následnou montáž oken v místnostech specifikovaných objednatelem ve lhůtě 10 týdnů nebo ve lhůtě kratší po </w:t>
      </w:r>
      <w:r w:rsidRPr="0077677F">
        <w:rPr>
          <w:rFonts w:ascii="Arial" w:hAnsi="Arial" w:cs="Arial"/>
          <w:sz w:val="22"/>
          <w:szCs w:val="22"/>
        </w:rPr>
        <w:lastRenderedPageBreak/>
        <w:t xml:space="preserve">dohodě smluvních stran </w:t>
      </w:r>
      <w:r>
        <w:rPr>
          <w:rFonts w:ascii="Arial" w:hAnsi="Arial" w:cs="Arial"/>
          <w:sz w:val="22"/>
          <w:szCs w:val="22"/>
        </w:rPr>
        <w:t xml:space="preserve">dle aktuálních organizačně provozních možností objednatele a technologických možností zhotovitele, a to </w:t>
      </w:r>
      <w:r w:rsidRPr="0077677F">
        <w:rPr>
          <w:rFonts w:ascii="Arial" w:hAnsi="Arial" w:cs="Arial"/>
          <w:sz w:val="22"/>
          <w:szCs w:val="22"/>
        </w:rPr>
        <w:t>pro každou jednotlivou místnost. Nesplnění tohoto termínu je postiženo smluvní pokutou dle čl. XVII smlouvy</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Zhotovitel je povinen provést kompletní demontáž a následnou montáž oken v místnostech specifikovaných objednatelem při zachování nepřetržitého provozu těchto místností, a to ve</w:t>
      </w:r>
      <w:r>
        <w:rPr>
          <w:rFonts w:ascii="Arial" w:hAnsi="Arial" w:cs="Arial"/>
          <w:sz w:val="22"/>
          <w:szCs w:val="22"/>
        </w:rPr>
        <w:t> </w:t>
      </w:r>
      <w:r w:rsidRPr="0077677F">
        <w:rPr>
          <w:rFonts w:ascii="Arial" w:hAnsi="Arial" w:cs="Arial"/>
          <w:sz w:val="22"/>
          <w:szCs w:val="22"/>
        </w:rPr>
        <w:t>lhůtě</w:t>
      </w:r>
      <w:r>
        <w:rPr>
          <w:rFonts w:ascii="Arial" w:hAnsi="Arial" w:cs="Arial"/>
          <w:sz w:val="22"/>
          <w:szCs w:val="22"/>
        </w:rPr>
        <w:t xml:space="preserve"> </w:t>
      </w:r>
      <w:r w:rsidRPr="0077677F">
        <w:rPr>
          <w:rFonts w:ascii="Arial" w:hAnsi="Arial" w:cs="Arial"/>
          <w:sz w:val="22"/>
          <w:szCs w:val="22"/>
        </w:rPr>
        <w:t>10 týdnů pro každou jednotlivou místnost. Nesplnění tohoto termínu je postiženo smluvní pokutou dle čl. XVII smlouvy. Objednatel zhotovitele výslovně upozorňuje, že při demontáži oken v místnostech dle tohoto odstavce musí zhotovitel provést provizorní zakrytí otvorů tak, aby byl zachován nepřetržitý provoz těchto místností a tato opatření promítl zhotovitel do celkové ceny díla.</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Seznam místností dle odstavců 5 a 6 tohoto článku, který tvoří přílohu č. 4 této smlouvy</w:t>
      </w:r>
      <w:r>
        <w:rPr>
          <w:rFonts w:ascii="Arial" w:hAnsi="Arial" w:cs="Arial"/>
          <w:sz w:val="22"/>
          <w:szCs w:val="22"/>
        </w:rPr>
        <w:t>,</w:t>
      </w:r>
      <w:r w:rsidRPr="0077677F">
        <w:rPr>
          <w:rFonts w:ascii="Arial" w:hAnsi="Arial" w:cs="Arial"/>
          <w:sz w:val="22"/>
          <w:szCs w:val="22"/>
        </w:rPr>
        <w:t xml:space="preserve"> před</w:t>
      </w:r>
      <w:r>
        <w:rPr>
          <w:rFonts w:ascii="Arial" w:hAnsi="Arial" w:cs="Arial"/>
          <w:sz w:val="22"/>
          <w:szCs w:val="22"/>
        </w:rPr>
        <w:t>al</w:t>
      </w:r>
      <w:r w:rsidRPr="0077677F">
        <w:rPr>
          <w:rFonts w:ascii="Arial" w:hAnsi="Arial" w:cs="Arial"/>
          <w:sz w:val="22"/>
          <w:szCs w:val="22"/>
        </w:rPr>
        <w:t xml:space="preserve"> objednatel zhotoviteli před podpisem této smlouvy. U místností dle odstavce 5 tohoto článku se orientačně jedná o 30 oken a u místností s nezbytností zajištění nepřetržitého provozu dle odstavce 6 tohoto článku se orientačně jedná o 60 oken. Uvedený počet místností, resp. oken je pouze indikativní a může být objednatelem upraven. </w:t>
      </w:r>
      <w:r w:rsidRPr="0077677F" w:rsidDel="004743F3">
        <w:rPr>
          <w:rFonts w:ascii="Arial" w:hAnsi="Arial" w:cs="Arial"/>
          <w:sz w:val="22"/>
          <w:szCs w:val="22"/>
        </w:rPr>
        <w:t xml:space="preserve"> </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V případě, že nebude možné zahájit práce v termínu dle odst. 1 písm. b) z důvodu na straně objednatele, je zhotovitel povinen zahájit práce do 15 dnů ode dne, kdy mu byla možnost zahájení provádění díla prokazatelně oznámena.  Zhotovitel je v takovém případě povinen přepracovat časový harmonogram postupu provedení díla po dohodě s objednatelem.</w:t>
      </w:r>
    </w:p>
    <w:p w:rsidR="00FB3653" w:rsidRPr="0077677F" w:rsidRDefault="00FB3653" w:rsidP="00FB3653">
      <w:pPr>
        <w:pStyle w:val="Zkladntextodsazen"/>
        <w:numPr>
          <w:ilvl w:val="0"/>
          <w:numId w:val="1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kdykoli nařídit zhotoviteli přerušení provádění díla, a to z důvodu uvedených v čl. XXV a XXVI této smlouvy.</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Objednatel informuje zhotovitele o nutnosti přerušení prací z důvodu konání protokolárních akcí v areálu Strakovy akademie vždy nejpozději 3 pracovní dny před konáním protokolární akce. Objednatel informuje zhotovitele o nutnosti přerušení prací z důvodu konání demonstrace nebo shromáždění v okolí budovy Strakovy akademi</w:t>
      </w:r>
      <w:r>
        <w:rPr>
          <w:rFonts w:ascii="Arial" w:hAnsi="Arial" w:cs="Arial"/>
          <w:sz w:val="22"/>
          <w:szCs w:val="22"/>
        </w:rPr>
        <w:t>e</w:t>
      </w:r>
      <w:r w:rsidRPr="0077677F">
        <w:rPr>
          <w:rFonts w:ascii="Arial" w:hAnsi="Arial" w:cs="Arial"/>
          <w:sz w:val="22"/>
          <w:szCs w:val="22"/>
        </w:rPr>
        <w:t xml:space="preserve"> vždy nejpozději 3 pracovní dny před konáním uvedené akce.</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color w:val="000000"/>
          <w:sz w:val="22"/>
          <w:szCs w:val="22"/>
        </w:rPr>
      </w:pPr>
      <w:r w:rsidRPr="0077677F">
        <w:rPr>
          <w:rFonts w:ascii="Arial" w:hAnsi="Arial" w:cs="Arial"/>
          <w:sz w:val="22"/>
          <w:szCs w:val="22"/>
        </w:rPr>
        <w:t>V případě, že provádění díla bude takto pozastaveno z důvodů na straně objednatele uvedených výše v tomto odstavci delším než 4 hodiny, má zhotovitel právo na prodloužení termínu pro dokončení a předání díla, jakož i jednotlivých termínů stanovených časovým harmonogramem postupu provedení díla, a to o dobu pozastavení provádění díla se</w:t>
      </w:r>
      <w:r>
        <w:rPr>
          <w:rFonts w:ascii="Arial" w:hAnsi="Arial" w:cs="Arial"/>
          <w:sz w:val="22"/>
          <w:szCs w:val="22"/>
        </w:rPr>
        <w:t> </w:t>
      </w:r>
      <w:r w:rsidRPr="0077677F">
        <w:rPr>
          <w:rFonts w:ascii="Arial" w:hAnsi="Arial" w:cs="Arial"/>
          <w:sz w:val="22"/>
          <w:szCs w:val="22"/>
        </w:rPr>
        <w:t xml:space="preserve">zohledněním času na zahájení prací. Zhotovitel je v takovém </w:t>
      </w:r>
      <w:r w:rsidRPr="0077677F">
        <w:rPr>
          <w:rFonts w:ascii="Arial" w:hAnsi="Arial" w:cs="Arial"/>
          <w:color w:val="000000"/>
          <w:sz w:val="22"/>
          <w:szCs w:val="22"/>
        </w:rPr>
        <w:t>případě povinen přepracovat časový harmonogram postupu provedení díla v dohodě s objednatelem. Zhotovitel bere výslovně na vědomí, že je povinen přerušit veškeré práce z důvodu pravidelného zasedání vlády, tedy vždy 1 pracovní den v týdnu, a zhotovitel při přerušení prací z tohoto důvodu nemá právo na prodloužení termínu pro dokončení a předání díla ani jednotlivých termínů stanovených časovým harmonogramem postupu provedení díla ani termínů uvedených v tomto článku nebo ostatních článcích smlouvy. Objednatel předá zhotoviteli rozpis zasedání vlády na následující 3 měsíce ve lhůtě 1 měsíce předcházejícího prvnímu měsíci v rozpise. Zhotovitel bere výslovně na vědomí, že objednatel je oprávněn oznámit zhotoviteli změnu v rozpisu zasedání vlády, a to vždy nejpozději 3 dny předem.</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color w:val="000000"/>
          <w:sz w:val="22"/>
          <w:szCs w:val="22"/>
        </w:rPr>
      </w:pPr>
      <w:r w:rsidRPr="0077677F">
        <w:rPr>
          <w:rFonts w:ascii="Arial" w:hAnsi="Arial" w:cs="Arial"/>
          <w:sz w:val="22"/>
          <w:szCs w:val="22"/>
        </w:rPr>
        <w:t>Zhotovitel je oprávněn přerušit provádění díla v případě, že zjistí při provádění díla skryté překážky znemožňující provedení díla sjednaným způsobem. Každé takové přerušení provádění díla je zhotovitel povinen bezodkladně písemně oznámit objednateli, nejpozději do</w:t>
      </w:r>
      <w:r>
        <w:rPr>
          <w:rFonts w:ascii="Arial" w:hAnsi="Arial" w:cs="Arial"/>
          <w:sz w:val="22"/>
          <w:szCs w:val="22"/>
        </w:rPr>
        <w:t> </w:t>
      </w:r>
      <w:r w:rsidRPr="0077677F">
        <w:rPr>
          <w:rFonts w:ascii="Arial" w:hAnsi="Arial" w:cs="Arial"/>
          <w:sz w:val="22"/>
          <w:szCs w:val="22"/>
        </w:rPr>
        <w:t>24 hodin od přerušení provádění díla. Součástí oznámení musí být zpráva o</w:t>
      </w:r>
      <w:r>
        <w:rPr>
          <w:rFonts w:ascii="Arial" w:hAnsi="Arial" w:cs="Arial"/>
          <w:sz w:val="22"/>
          <w:szCs w:val="22"/>
        </w:rPr>
        <w:t> </w:t>
      </w:r>
      <w:r w:rsidRPr="0077677F">
        <w:rPr>
          <w:rFonts w:ascii="Arial" w:hAnsi="Arial" w:cs="Arial"/>
          <w:sz w:val="22"/>
          <w:szCs w:val="22"/>
        </w:rPr>
        <w:t xml:space="preserve">předpokládané délce přerušení, jeho příčinách a navrhovaných </w:t>
      </w:r>
      <w:r w:rsidRPr="0077677F">
        <w:rPr>
          <w:rFonts w:ascii="Arial" w:hAnsi="Arial" w:cs="Arial"/>
          <w:sz w:val="22"/>
          <w:szCs w:val="22"/>
        </w:rPr>
        <w:lastRenderedPageBreak/>
        <w:t>opatřeních. Zhotovitel bude mít po odsouhlasení zprávy objednatelem právo na prodloužení termínu pro dokončení a</w:t>
      </w:r>
      <w:r>
        <w:rPr>
          <w:rFonts w:ascii="Arial" w:hAnsi="Arial" w:cs="Arial"/>
          <w:sz w:val="22"/>
          <w:szCs w:val="22"/>
        </w:rPr>
        <w:t> </w:t>
      </w:r>
      <w:r w:rsidRPr="0077677F">
        <w:rPr>
          <w:rFonts w:ascii="Arial" w:hAnsi="Arial" w:cs="Arial"/>
          <w:sz w:val="22"/>
          <w:szCs w:val="22"/>
        </w:rPr>
        <w:t xml:space="preserve">předání díla, jakož i jednotlivých termínů stanovených časovým harmonogramem postupu provedení díla, a to o dobu pozastavení provádění díla. Zhotovitel je v takovém případě povinen přepracovat v tomto smyslu </w:t>
      </w:r>
      <w:r w:rsidRPr="0077677F">
        <w:rPr>
          <w:rFonts w:ascii="Arial" w:hAnsi="Arial" w:cs="Arial"/>
          <w:color w:val="000000"/>
          <w:sz w:val="22"/>
          <w:szCs w:val="22"/>
        </w:rPr>
        <w:t>časový harmonogram postupu provedení díla v dohodě s</w:t>
      </w:r>
      <w:r>
        <w:rPr>
          <w:rFonts w:ascii="Arial" w:hAnsi="Arial" w:cs="Arial"/>
          <w:color w:val="000000"/>
          <w:sz w:val="22"/>
          <w:szCs w:val="22"/>
        </w:rPr>
        <w:t> </w:t>
      </w:r>
      <w:r w:rsidRPr="0077677F">
        <w:rPr>
          <w:rFonts w:ascii="Arial" w:hAnsi="Arial" w:cs="Arial"/>
          <w:color w:val="000000"/>
          <w:sz w:val="22"/>
          <w:szCs w:val="22"/>
        </w:rPr>
        <w:t>objednatelem.</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color w:val="000000"/>
          <w:sz w:val="22"/>
          <w:szCs w:val="22"/>
        </w:rPr>
      </w:pPr>
      <w:r w:rsidRPr="0077677F">
        <w:rPr>
          <w:rFonts w:ascii="Arial" w:hAnsi="Arial" w:cs="Arial"/>
          <w:sz w:val="22"/>
          <w:szCs w:val="22"/>
        </w:rPr>
        <w:t>Zhotovitel je oprávněn přerušit provádění díla v případě, že objednatel nezíská finanční prostředky na realizaci díla nebo jeho části ze státního rozpočtu.</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color w:val="000000"/>
          <w:sz w:val="22"/>
          <w:szCs w:val="22"/>
        </w:rPr>
      </w:pPr>
      <w:r w:rsidRPr="0077677F">
        <w:rPr>
          <w:rFonts w:ascii="Arial" w:hAnsi="Arial" w:cs="Arial"/>
          <w:sz w:val="22"/>
          <w:szCs w:val="22"/>
        </w:rPr>
        <w:t>Během přerušení provádění díla, a to i z důvodů na straně objednatele je zhotovitel povinen zajistit ochranu a bezpečnost pozastaveného díla oproti zničení, ztrátě nebo poškození, jakož i</w:t>
      </w:r>
      <w:r>
        <w:rPr>
          <w:rFonts w:ascii="Arial" w:hAnsi="Arial" w:cs="Arial"/>
          <w:sz w:val="22"/>
          <w:szCs w:val="22"/>
        </w:rPr>
        <w:t> </w:t>
      </w:r>
      <w:r w:rsidRPr="0077677F">
        <w:rPr>
          <w:rFonts w:ascii="Arial" w:hAnsi="Arial" w:cs="Arial"/>
          <w:sz w:val="22"/>
          <w:szCs w:val="22"/>
        </w:rPr>
        <w:t xml:space="preserve">skladování věcí opatřených k provádění díla dle požadavků </w:t>
      </w:r>
      <w:r w:rsidRPr="0077677F">
        <w:rPr>
          <w:rFonts w:ascii="Arial" w:hAnsi="Arial" w:cs="Arial"/>
          <w:color w:val="000000"/>
          <w:sz w:val="22"/>
          <w:szCs w:val="22"/>
        </w:rPr>
        <w:t>objednatele.</w:t>
      </w:r>
    </w:p>
    <w:p w:rsidR="00FB3653" w:rsidRPr="0077677F" w:rsidRDefault="00FB3653" w:rsidP="00FB3653">
      <w:pPr>
        <w:pStyle w:val="Zkladntextodsazen"/>
        <w:numPr>
          <w:ilvl w:val="0"/>
          <w:numId w:val="11"/>
        </w:numPr>
        <w:tabs>
          <w:tab w:val="clear" w:pos="720"/>
          <w:tab w:val="num" w:pos="426"/>
        </w:tabs>
        <w:spacing w:before="240" w:after="0"/>
        <w:ind w:left="425" w:hanging="425"/>
        <w:rPr>
          <w:rFonts w:ascii="Arial" w:hAnsi="Arial" w:cs="Arial"/>
          <w:color w:val="000000"/>
          <w:sz w:val="22"/>
          <w:szCs w:val="22"/>
        </w:rPr>
      </w:pPr>
      <w:r w:rsidRPr="0077677F">
        <w:rPr>
          <w:rFonts w:ascii="Arial" w:hAnsi="Arial" w:cs="Arial"/>
          <w:sz w:val="22"/>
          <w:szCs w:val="22"/>
        </w:rPr>
        <w:t xml:space="preserve">Zhotovitel je povinen předávat objednateli dílčí harmonogram prací na následující týden k odsouhlasení, a to vždy na kontrolním dni. </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color w:val="000000"/>
          <w:sz w:val="22"/>
          <w:szCs w:val="22"/>
        </w:rPr>
      </w:pPr>
      <w:r w:rsidRPr="0077677F">
        <w:rPr>
          <w:rFonts w:ascii="Arial" w:hAnsi="Arial" w:cs="Arial"/>
          <w:sz w:val="22"/>
          <w:szCs w:val="22"/>
        </w:rPr>
        <w:t>Zhotovitel je povinen, v případě prodlení oproti časovému harmonogramu provedení díla z důvodů na straně zhotovitele, realizovat na stavbě souhrn opatření zajištujících vyrovnání takového prodlení oproti plánovanému časovému harmonogramu, zejména prodloužit pracovní směny, provádět stavební práce v dny pracovního klidu a ve státní svátky, nasadit větší počet pracovníků apod., a to až do doby, než budou práce prováděny v souladu s časovým harmonogramem provádění díla.</w:t>
      </w:r>
    </w:p>
    <w:p w:rsidR="00FB3653" w:rsidRPr="0077677F" w:rsidRDefault="00FB3653" w:rsidP="00FB3653">
      <w:pPr>
        <w:pStyle w:val="Zkladntextodsazen"/>
        <w:numPr>
          <w:ilvl w:val="0"/>
          <w:numId w:val="11"/>
        </w:numPr>
        <w:tabs>
          <w:tab w:val="clear" w:pos="720"/>
          <w:tab w:val="num" w:pos="426"/>
        </w:tabs>
        <w:spacing w:before="240" w:after="0"/>
        <w:ind w:left="426" w:hanging="426"/>
        <w:rPr>
          <w:rFonts w:ascii="Arial" w:hAnsi="Arial" w:cs="Arial"/>
          <w:sz w:val="22"/>
          <w:szCs w:val="22"/>
        </w:rPr>
      </w:pPr>
      <w:r w:rsidRPr="0077677F">
        <w:rPr>
          <w:rFonts w:ascii="Arial" w:hAnsi="Arial" w:cs="Arial"/>
          <w:sz w:val="22"/>
          <w:szCs w:val="22"/>
        </w:rPr>
        <w:t>Zhotovitel se zavazuje, že bude bezodkladně písemně informovat objednatele o veškerých okolnostech, které mohou mít vliv na termín provedení díla.</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IV</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Staveniště</w:t>
      </w:r>
    </w:p>
    <w:p w:rsidR="00FB3653" w:rsidRPr="0077677F" w:rsidRDefault="00FB3653" w:rsidP="00FB3653">
      <w:pPr>
        <w:numPr>
          <w:ilvl w:val="0"/>
          <w:numId w:val="12"/>
        </w:numPr>
        <w:tabs>
          <w:tab w:val="clear" w:pos="360"/>
          <w:tab w:val="num" w:pos="426"/>
        </w:tabs>
        <w:spacing w:before="240"/>
        <w:ind w:left="425" w:hanging="425"/>
        <w:rPr>
          <w:rFonts w:ascii="Arial" w:hAnsi="Arial" w:cs="Arial"/>
          <w:i/>
          <w:sz w:val="22"/>
          <w:szCs w:val="22"/>
        </w:rPr>
      </w:pPr>
      <w:r w:rsidRPr="0077677F">
        <w:rPr>
          <w:rFonts w:ascii="Arial" w:hAnsi="Arial" w:cs="Arial"/>
          <w:sz w:val="22"/>
          <w:szCs w:val="22"/>
        </w:rPr>
        <w:t>Objednatel se zavazuje předat zhotoviteli staveniště prosté veškerých vad. Objednatel vyzve zhotovitele k převzetí staveniště na základě písemné výzvy nejméně 7 dní předem. Nedostaví-li se zhotovitel k převzetí staveniště v termínu uvedeném ve výzvě anebo odmítne-li připravené staveniště převzít, platí, že staveniště bylo v uvedeném termínu předáno a převzato. O předání staveniště bude technickým dozorem stavebníka (TDS) vyhotoven zápis, ve kterém bude zhotovitelem potvrzeno převzetí staveniště. Staveniště bude v rozsahu vymezeném DZS – dotčené prostory stavebními úpravami.</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Zápis o předání a převzetí staveniště musí obsahovat zejména tyto údaje:</w:t>
      </w:r>
    </w:p>
    <w:p w:rsidR="00FB3653" w:rsidRPr="0077677F" w:rsidRDefault="00FB3653" w:rsidP="00FB3653">
      <w:pPr>
        <w:numPr>
          <w:ilvl w:val="1"/>
          <w:numId w:val="12"/>
        </w:numPr>
        <w:tabs>
          <w:tab w:val="clear" w:pos="1440"/>
          <w:tab w:val="num" w:pos="851"/>
        </w:tabs>
        <w:spacing w:before="240"/>
        <w:ind w:left="782" w:hanging="357"/>
        <w:rPr>
          <w:rFonts w:ascii="Arial" w:hAnsi="Arial" w:cs="Arial"/>
          <w:sz w:val="22"/>
          <w:szCs w:val="22"/>
        </w:rPr>
      </w:pPr>
      <w:r w:rsidRPr="0077677F">
        <w:rPr>
          <w:rFonts w:ascii="Arial" w:hAnsi="Arial" w:cs="Arial"/>
          <w:sz w:val="22"/>
          <w:szCs w:val="22"/>
        </w:rPr>
        <w:t>vymezení prostoru stavby, včetně určení přístupových cest a vstupů na stavbu,</w:t>
      </w:r>
    </w:p>
    <w:p w:rsidR="00FB3653" w:rsidRPr="0077677F" w:rsidRDefault="00FB3653" w:rsidP="00FB3653">
      <w:pPr>
        <w:numPr>
          <w:ilvl w:val="1"/>
          <w:numId w:val="12"/>
        </w:numPr>
        <w:tabs>
          <w:tab w:val="clear" w:pos="1440"/>
          <w:tab w:val="num" w:pos="851"/>
        </w:tabs>
        <w:spacing w:before="240"/>
        <w:ind w:left="782" w:hanging="357"/>
        <w:rPr>
          <w:rFonts w:ascii="Arial" w:hAnsi="Arial" w:cs="Arial"/>
          <w:sz w:val="22"/>
          <w:szCs w:val="22"/>
        </w:rPr>
      </w:pPr>
      <w:r w:rsidRPr="0077677F">
        <w:rPr>
          <w:rFonts w:ascii="Arial" w:hAnsi="Arial" w:cs="Arial"/>
          <w:sz w:val="22"/>
          <w:szCs w:val="22"/>
        </w:rPr>
        <w:t>určení prostor pro odstavení strojů a uložení zařízení použitých při provádění stavebních prací.</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 xml:space="preserve">Zhotovitel zajistí na vlastní náklady veškeré zařízení staveniště (vč. záborů veřejného prostranství), nezbytné pro provedení </w:t>
      </w:r>
      <w:r w:rsidRPr="0077677F">
        <w:rPr>
          <w:rFonts w:ascii="Arial" w:hAnsi="Arial" w:cs="Arial"/>
          <w:color w:val="000000"/>
          <w:sz w:val="22"/>
          <w:szCs w:val="22"/>
        </w:rPr>
        <w:t xml:space="preserve">díla. </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Objednatel zajistí zhotoviteli dodávky elektrické energie a vody. Zhotovitel zajistí na své náklady instalaci podružného měření spotřeby elektrické energie a vody na místě určeném objednatelem (dále jen „podružná měřidla“) včetně všech nezbytných revizí, osvědčení, atestů apod. Ke každému instalovanému podružnému měřidlu bude předložen, před jeho instalací, protokol o provedené kalibraci. O počátečních stavech podružných měřidel elektrické energie a</w:t>
      </w:r>
      <w:r>
        <w:rPr>
          <w:rFonts w:ascii="Arial" w:hAnsi="Arial" w:cs="Arial"/>
          <w:sz w:val="22"/>
          <w:szCs w:val="22"/>
        </w:rPr>
        <w:t> </w:t>
      </w:r>
      <w:r w:rsidRPr="0077677F">
        <w:rPr>
          <w:rFonts w:ascii="Arial" w:hAnsi="Arial" w:cs="Arial"/>
          <w:sz w:val="22"/>
          <w:szCs w:val="22"/>
        </w:rPr>
        <w:t xml:space="preserve">vody bude sepsán zápis podepsaný pověřenými osobami objednatele a zhotovitele. Návrh zápisu připraví zhotovitel. Zhotovitel je </w:t>
      </w:r>
      <w:r w:rsidRPr="0077677F">
        <w:rPr>
          <w:rFonts w:ascii="Arial" w:hAnsi="Arial" w:cs="Arial"/>
          <w:sz w:val="22"/>
          <w:szCs w:val="22"/>
        </w:rPr>
        <w:lastRenderedPageBreak/>
        <w:t xml:space="preserve">povinen uhradit objednateli náklady na elektrickou energii a vodu spotřebovanou zhotovitelem. Vyúčtování nákladů za spotřebu elektrické energie a vody provede objednatel na základě odečtů podružných měřidel dle aktuálních cen příslušných dodavatelů vždy za kalendářní čtvrtletí zpětně. </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Bude-li nezbytné v souvislosti s prováděním díla zřídit nebo přemístit dopravní značení, provede tyto práce zhotovitel. Zhotovitel rovněž zajistí projednání změn a úprav dopravního značení s příslušnými veřejnými orgány a dále zajistí průběžné udržování dopravního značení včetně příslušných poplatků.</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Zhotovitel bude odpovídat v průběhu provedení díla za pořádek a čistotu na staveništi. Bude povinen na své náklady odstranit odpady a nečistoty vzniklé provedením díla a průběžně odstraňovat veškerá znečištění a poškození komunikací, ke kterým dojde provozem zhotovitele. Zhotovitel bude odpovídat za to, že na staveniště nebudou mít přístup neoprávněné osoby.</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Zhotovitel bude po předání staveniště odpovídat za požární zabezpečení staveniště až do</w:t>
      </w:r>
      <w:r>
        <w:rPr>
          <w:rFonts w:ascii="Arial" w:hAnsi="Arial" w:cs="Arial"/>
          <w:sz w:val="22"/>
          <w:szCs w:val="22"/>
        </w:rPr>
        <w:t> </w:t>
      </w:r>
      <w:r w:rsidRPr="0077677F">
        <w:rPr>
          <w:rFonts w:ascii="Arial" w:hAnsi="Arial" w:cs="Arial"/>
          <w:sz w:val="22"/>
          <w:szCs w:val="22"/>
        </w:rPr>
        <w:t>doby předání dokončeného díla objednateli. Zhotovitel je povinen při plnění povinností dle</w:t>
      </w:r>
      <w:r>
        <w:rPr>
          <w:rFonts w:ascii="Arial" w:hAnsi="Arial" w:cs="Arial"/>
          <w:sz w:val="22"/>
          <w:szCs w:val="22"/>
        </w:rPr>
        <w:t> </w:t>
      </w:r>
      <w:r w:rsidRPr="0077677F">
        <w:rPr>
          <w:rFonts w:ascii="Arial" w:hAnsi="Arial" w:cs="Arial"/>
          <w:sz w:val="22"/>
          <w:szCs w:val="22"/>
        </w:rPr>
        <w:t>předchozí věty poskytnout nezbytnou součinnost Ochranné službě Policie ČR. Za případné škody vzniklé nedodržením tohoto ustanovení odpovídá zhotovitel.</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Zhotovitel se zavazuje vyklidit a uvést do náležitého stavu staveniště v termínu dle čl. III odst. 1 písm. d).</w:t>
      </w:r>
    </w:p>
    <w:p w:rsidR="00FB3653" w:rsidRPr="0077677F"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Zhotovitel se zavazuje řádně označit staveniště v souladu s obecně platnými právními předpisy.</w:t>
      </w:r>
    </w:p>
    <w:p w:rsidR="00FB3653" w:rsidRDefault="00FB3653" w:rsidP="00FB3653">
      <w:pPr>
        <w:numPr>
          <w:ilvl w:val="0"/>
          <w:numId w:val="12"/>
        </w:numPr>
        <w:tabs>
          <w:tab w:val="clear" w:pos="360"/>
          <w:tab w:val="num" w:pos="426"/>
        </w:tabs>
        <w:spacing w:before="240"/>
        <w:ind w:left="425" w:hanging="425"/>
        <w:rPr>
          <w:rFonts w:ascii="Arial" w:hAnsi="Arial" w:cs="Arial"/>
          <w:sz w:val="22"/>
          <w:szCs w:val="22"/>
        </w:rPr>
      </w:pPr>
      <w:r w:rsidRPr="0077677F">
        <w:rPr>
          <w:rFonts w:ascii="Arial" w:hAnsi="Arial" w:cs="Arial"/>
          <w:sz w:val="22"/>
          <w:szCs w:val="22"/>
        </w:rPr>
        <w:t>Zhotovitel není oprávněn bez předchozího písemného svolení objednatele umisťovat na</w:t>
      </w:r>
      <w:r>
        <w:rPr>
          <w:rFonts w:ascii="Arial" w:hAnsi="Arial" w:cs="Arial"/>
          <w:sz w:val="22"/>
          <w:szCs w:val="22"/>
        </w:rPr>
        <w:t> </w:t>
      </w:r>
      <w:r w:rsidRPr="0077677F">
        <w:rPr>
          <w:rFonts w:ascii="Arial" w:hAnsi="Arial" w:cs="Arial"/>
          <w:sz w:val="22"/>
          <w:szCs w:val="22"/>
        </w:rPr>
        <w:t>staveniště jakákoli firemní označení, informační nápisy, reklamní plochy či jiné obdobné věci s výjimkou označení stavby.</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V</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Cena díla</w:t>
      </w:r>
    </w:p>
    <w:p w:rsidR="00FB3653" w:rsidRPr="0077677F" w:rsidRDefault="00FB3653" w:rsidP="00FB3653">
      <w:pPr>
        <w:pStyle w:val="Zkladntextodsazen"/>
        <w:numPr>
          <w:ilvl w:val="0"/>
          <w:numId w:val="13"/>
        </w:numPr>
        <w:tabs>
          <w:tab w:val="clear" w:pos="720"/>
          <w:tab w:val="num" w:pos="426"/>
        </w:tabs>
        <w:spacing w:before="240" w:after="240"/>
        <w:ind w:left="425" w:hanging="425"/>
        <w:rPr>
          <w:rFonts w:ascii="Arial" w:hAnsi="Arial" w:cs="Arial"/>
          <w:sz w:val="22"/>
          <w:szCs w:val="22"/>
        </w:rPr>
      </w:pPr>
      <w:r w:rsidRPr="0077677F">
        <w:rPr>
          <w:rFonts w:ascii="Arial" w:hAnsi="Arial" w:cs="Arial"/>
          <w:sz w:val="22"/>
          <w:szCs w:val="22"/>
        </w:rPr>
        <w:t>Objednatel se za dále uvedených podmínek zavazuje uhradit zhotoviteli celkovou smluvní cenu (v celkové výši dle rekapitulace stavby, která je přílohou č. 2 této smlouvy) za řádné provedení díla ve výši:</w:t>
      </w:r>
    </w:p>
    <w:p w:rsidR="00FB3653" w:rsidRPr="0077677F" w:rsidRDefault="00FB3653" w:rsidP="00FB3653">
      <w:pPr>
        <w:pStyle w:val="normln0"/>
        <w:tabs>
          <w:tab w:val="right" w:pos="6300"/>
          <w:tab w:val="right" w:leader="dot" w:pos="9240"/>
        </w:tabs>
        <w:spacing w:after="120"/>
        <w:ind w:left="714" w:hanging="357"/>
        <w:rPr>
          <w:rFonts w:cs="Arial"/>
          <w:b/>
          <w:caps/>
          <w:sz w:val="22"/>
          <w:szCs w:val="22"/>
          <w:u w:val="single"/>
        </w:rPr>
      </w:pPr>
      <w:r w:rsidRPr="0077677F">
        <w:rPr>
          <w:rFonts w:cs="Arial"/>
          <w:b/>
          <w:caps/>
          <w:sz w:val="22"/>
          <w:szCs w:val="22"/>
          <w:u w:val="single"/>
        </w:rPr>
        <w:t>DÍLO celkem:</w:t>
      </w:r>
    </w:p>
    <w:p w:rsidR="00FB3653" w:rsidRPr="0077677F" w:rsidRDefault="00FB3653" w:rsidP="00FB3653">
      <w:pPr>
        <w:pStyle w:val="normln0"/>
        <w:pBdr>
          <w:bottom w:val="single" w:sz="8" w:space="3" w:color="auto"/>
        </w:pBdr>
        <w:tabs>
          <w:tab w:val="right" w:pos="6300"/>
          <w:tab w:val="right" w:pos="9240"/>
        </w:tabs>
        <w:spacing w:after="120"/>
        <w:ind w:left="714" w:hanging="357"/>
        <w:rPr>
          <w:rFonts w:cs="Arial"/>
          <w:b/>
          <w:sz w:val="22"/>
          <w:szCs w:val="22"/>
          <w14:shadow w14:blurRad="50800" w14:dist="38100" w14:dir="2700000" w14:sx="100000" w14:sy="100000" w14:kx="0" w14:ky="0" w14:algn="tl">
            <w14:srgbClr w14:val="000000">
              <w14:alpha w14:val="60000"/>
            </w14:srgbClr>
          </w14:shadow>
        </w:rPr>
      </w:pPr>
      <w:r w:rsidRPr="0077677F">
        <w:rPr>
          <w:rFonts w:cs="Arial"/>
          <w:b/>
          <w:sz w:val="22"/>
          <w:szCs w:val="22"/>
          <w14:shadow w14:blurRad="50800" w14:dist="38100" w14:dir="2700000" w14:sx="100000" w14:sy="100000" w14:kx="0" w14:ky="0" w14:algn="tl">
            <w14:srgbClr w14:val="000000">
              <w14:alpha w14:val="60000"/>
            </w14:srgbClr>
          </w14:shadow>
        </w:rPr>
        <w:t xml:space="preserve">Celková cena díla bez DPH v Kč </w:t>
      </w:r>
      <w:r w:rsidRPr="0077677F">
        <w:rPr>
          <w:rFonts w:cs="Arial"/>
          <w:b/>
          <w:sz w:val="22"/>
          <w:szCs w:val="22"/>
          <w14:shadow w14:blurRad="50800" w14:dist="38100" w14:dir="2700000" w14:sx="100000" w14:sy="100000" w14:kx="0" w14:ky="0" w14:algn="tl">
            <w14:srgbClr w14:val="000000">
              <w14:alpha w14:val="60000"/>
            </w14:srgbClr>
          </w14:shadow>
        </w:rPr>
        <w:tab/>
      </w:r>
      <w:r w:rsidRPr="0077677F">
        <w:rPr>
          <w:rFonts w:cs="Arial"/>
          <w:i/>
          <w:sz w:val="22"/>
          <w:szCs w:val="22"/>
          <w:shd w:val="clear" w:color="auto" w:fill="FFFF00"/>
        </w:rPr>
        <w:t>( bude doplněno v souladu s nabídkou zhotovitele)</w:t>
      </w:r>
    </w:p>
    <w:p w:rsidR="00FB3653" w:rsidRPr="0077677F" w:rsidRDefault="00FB3653" w:rsidP="00FB3653">
      <w:pPr>
        <w:pStyle w:val="normln0"/>
        <w:pBdr>
          <w:bottom w:val="single" w:sz="8" w:space="3" w:color="auto"/>
        </w:pBdr>
        <w:tabs>
          <w:tab w:val="right" w:pos="6300"/>
          <w:tab w:val="right" w:pos="9240"/>
        </w:tabs>
        <w:spacing w:after="120"/>
        <w:ind w:left="714" w:hanging="357"/>
        <w:rPr>
          <w:rFonts w:cs="Arial"/>
          <w:b/>
          <w:sz w:val="22"/>
          <w:szCs w:val="22"/>
          <w14:shadow w14:blurRad="50800" w14:dist="38100" w14:dir="2700000" w14:sx="100000" w14:sy="100000" w14:kx="0" w14:ky="0" w14:algn="tl">
            <w14:srgbClr w14:val="000000">
              <w14:alpha w14:val="60000"/>
            </w14:srgbClr>
          </w14:shadow>
        </w:rPr>
      </w:pPr>
      <w:r w:rsidRPr="0077677F">
        <w:rPr>
          <w:rFonts w:cs="Arial"/>
          <w:sz w:val="22"/>
          <w:szCs w:val="22"/>
          <w14:shadow w14:blurRad="50800" w14:dist="38100" w14:dir="2700000" w14:sx="100000" w14:sy="100000" w14:kx="0" w14:ky="0" w14:algn="tl">
            <w14:srgbClr w14:val="000000">
              <w14:alpha w14:val="60000"/>
            </w14:srgbClr>
          </w14:shadow>
        </w:rPr>
        <w:t>Výše DPH v Kč</w:t>
      </w:r>
      <w:r w:rsidRPr="0077677F">
        <w:rPr>
          <w:rFonts w:cs="Arial"/>
          <w:b/>
          <w:sz w:val="22"/>
          <w:szCs w:val="22"/>
          <w14:shadow w14:blurRad="50800" w14:dist="38100" w14:dir="2700000" w14:sx="100000" w14:sy="100000" w14:kx="0" w14:ky="0" w14:algn="tl">
            <w14:srgbClr w14:val="000000">
              <w14:alpha w14:val="60000"/>
            </w14:srgbClr>
          </w14:shadow>
        </w:rPr>
        <w:tab/>
      </w:r>
      <w:r w:rsidRPr="0077677F">
        <w:rPr>
          <w:rFonts w:cs="Arial"/>
          <w:i/>
          <w:sz w:val="22"/>
          <w:szCs w:val="22"/>
          <w:shd w:val="clear" w:color="auto" w:fill="FFFF00"/>
        </w:rPr>
        <w:t>(bude doplněno v souladu s nabídkou zhotovitele)</w:t>
      </w:r>
    </w:p>
    <w:p w:rsidR="00FB3653" w:rsidRPr="0077677F" w:rsidRDefault="00FB3653" w:rsidP="00FB3653">
      <w:pPr>
        <w:pStyle w:val="normln0"/>
        <w:pBdr>
          <w:bottom w:val="single" w:sz="8" w:space="3" w:color="auto"/>
        </w:pBdr>
        <w:tabs>
          <w:tab w:val="right" w:pos="6300"/>
          <w:tab w:val="right" w:pos="9240"/>
        </w:tabs>
        <w:spacing w:after="240"/>
        <w:ind w:left="714" w:hanging="357"/>
        <w:rPr>
          <w:rFonts w:cs="Arial"/>
          <w:b/>
          <w:sz w:val="22"/>
          <w:szCs w:val="22"/>
          <w14:shadow w14:blurRad="50800" w14:dist="38100" w14:dir="2700000" w14:sx="100000" w14:sy="100000" w14:kx="0" w14:ky="0" w14:algn="tl">
            <w14:srgbClr w14:val="000000">
              <w14:alpha w14:val="60000"/>
            </w14:srgbClr>
          </w14:shadow>
        </w:rPr>
      </w:pPr>
      <w:r w:rsidRPr="0077677F">
        <w:rPr>
          <w:rFonts w:cs="Arial"/>
          <w:b/>
          <w:sz w:val="22"/>
          <w:szCs w:val="22"/>
          <w14:shadow w14:blurRad="50800" w14:dist="38100" w14:dir="2700000" w14:sx="100000" w14:sy="100000" w14:kx="0" w14:ky="0" w14:algn="tl">
            <w14:srgbClr w14:val="000000">
              <w14:alpha w14:val="60000"/>
            </w14:srgbClr>
          </w14:shadow>
        </w:rPr>
        <w:t xml:space="preserve">Celková cena díla včetně DPH v Kč </w:t>
      </w:r>
      <w:r w:rsidRPr="0077677F">
        <w:rPr>
          <w:rFonts w:cs="Arial"/>
          <w:b/>
          <w:sz w:val="22"/>
          <w:szCs w:val="22"/>
          <w14:shadow w14:blurRad="50800" w14:dist="38100" w14:dir="2700000" w14:sx="100000" w14:sy="100000" w14:kx="0" w14:ky="0" w14:algn="tl">
            <w14:srgbClr w14:val="000000">
              <w14:alpha w14:val="60000"/>
            </w14:srgbClr>
          </w14:shadow>
        </w:rPr>
        <w:tab/>
      </w:r>
      <w:r w:rsidRPr="0077677F">
        <w:rPr>
          <w:rFonts w:cs="Arial"/>
          <w:i/>
          <w:sz w:val="22"/>
          <w:szCs w:val="22"/>
          <w:shd w:val="clear" w:color="auto" w:fill="FFFF00"/>
        </w:rPr>
        <w:t>(bude doplněno v souladu s nabídkou zhotovitele)</w:t>
      </w:r>
    </w:p>
    <w:p w:rsidR="00FB3653" w:rsidRPr="0077677F" w:rsidRDefault="00FB3653" w:rsidP="00FB3653">
      <w:pPr>
        <w:numPr>
          <w:ilvl w:val="0"/>
          <w:numId w:val="13"/>
        </w:numPr>
        <w:tabs>
          <w:tab w:val="clear" w:pos="720"/>
          <w:tab w:val="num" w:pos="426"/>
        </w:tabs>
        <w:spacing w:after="240"/>
        <w:ind w:left="425" w:hanging="425"/>
        <w:rPr>
          <w:rFonts w:ascii="Arial" w:hAnsi="Arial" w:cs="Arial"/>
          <w:sz w:val="22"/>
          <w:szCs w:val="22"/>
        </w:rPr>
      </w:pPr>
      <w:r w:rsidRPr="0077677F">
        <w:rPr>
          <w:rFonts w:ascii="Arial" w:hAnsi="Arial" w:cs="Arial"/>
          <w:color w:val="000000"/>
          <w:sz w:val="22"/>
          <w:szCs w:val="22"/>
        </w:rPr>
        <w:t xml:space="preserve">Celková cena díla je stanovena na základě úplného ocenění díla dle oceněného výkazu výměr z nabídky zhotovitele, který je označen jako příloha č. 6, volná příloha, neuveřejňovaná příloha) smlouvy. Zhotovitel prohlašuje, že oceněný výkaz výměr – rozpočet obsahuje veškeré náklady dle stanoveného rozsahu a předmětu plnění, za podmínek vyplývajících se zadávací dokumentace, DZS a této smlouvy. </w:t>
      </w:r>
      <w:r w:rsidRPr="0077677F">
        <w:rPr>
          <w:rFonts w:ascii="Arial" w:hAnsi="Arial" w:cs="Arial"/>
          <w:sz w:val="22"/>
          <w:szCs w:val="22"/>
        </w:rPr>
        <w:t>Zhotovitel nese plné riziko správnosti a úplnosti přílohy č.</w:t>
      </w:r>
      <w:r>
        <w:rPr>
          <w:rFonts w:ascii="Arial" w:hAnsi="Arial" w:cs="Arial"/>
          <w:sz w:val="22"/>
          <w:szCs w:val="22"/>
        </w:rPr>
        <w:t> </w:t>
      </w:r>
      <w:r w:rsidRPr="0077677F">
        <w:rPr>
          <w:rFonts w:ascii="Arial" w:hAnsi="Arial" w:cs="Arial"/>
          <w:sz w:val="22"/>
          <w:szCs w:val="22"/>
        </w:rPr>
        <w:t>6. Zhotovitel nemůže účtovat za prováděné práce dle této smlouvy žádné vícenáklady, a to ani v případě nárůstu cen. Pokud zhotovitel v příloze č. 6 cokoliv opomněl nebo uvedl cenu za</w:t>
      </w:r>
      <w:r>
        <w:rPr>
          <w:rFonts w:ascii="Arial" w:hAnsi="Arial" w:cs="Arial"/>
          <w:sz w:val="22"/>
          <w:szCs w:val="22"/>
        </w:rPr>
        <w:t> </w:t>
      </w:r>
      <w:r w:rsidRPr="0077677F">
        <w:rPr>
          <w:rFonts w:ascii="Arial" w:hAnsi="Arial" w:cs="Arial"/>
          <w:sz w:val="22"/>
          <w:szCs w:val="22"/>
        </w:rPr>
        <w:t>položku nižší, vzniká zhotoviteli nárok pouze na cenu, kterou uvedl v příloze č. 6. Pokud cenu za položku neuvedl, ačkoliv uvést měl, nárok na zaplacení této položky mu nevzniká.</w:t>
      </w:r>
    </w:p>
    <w:p w:rsidR="00FB3653" w:rsidRPr="0077677F" w:rsidRDefault="00FB3653" w:rsidP="00FB3653">
      <w:pPr>
        <w:numPr>
          <w:ilvl w:val="0"/>
          <w:numId w:val="13"/>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lastRenderedPageBreak/>
        <w:t xml:space="preserve">Celková cena díla dle odst. 1 tohoto článku je stanovena dohodou smluvních stran jako cena nejvýše přípustná a překročitelná pouze při splnění podmínek článku VI a XXV této smlouvy. Celková cena díla obsahuje zejména veškeré náklady na úplné a provozuschopné provedení díla ve stanovené kvalitě a obsahuje veškeré náklady nutné ke kompletnímu a řádnému plnění, a to i ty, které měl zhotovitel na základě svých odborných znalostí předpokládat. </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VI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Změna smluvní ceny díla</w:t>
      </w:r>
    </w:p>
    <w:p w:rsidR="00FB3653" w:rsidRPr="0077677F" w:rsidRDefault="00FB3653" w:rsidP="00FB3653">
      <w:pPr>
        <w:pStyle w:val="Zkladntextodsazen"/>
        <w:numPr>
          <w:ilvl w:val="0"/>
          <w:numId w:val="1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Celkovou cenu díla není možné měnit v souvislosti s inflací české koruny, hodnotou kursu české koruny vůči zahraničním měnám či jinými faktory s vlivem na měnový kurs a stabilitu měny po celou dobu provádění díla.</w:t>
      </w:r>
    </w:p>
    <w:p w:rsidR="00FB3653" w:rsidRPr="0077677F" w:rsidRDefault="00FB3653" w:rsidP="00FB3653">
      <w:pPr>
        <w:pStyle w:val="Zkladntextodsazen"/>
        <w:numPr>
          <w:ilvl w:val="0"/>
          <w:numId w:val="1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Celková cena díla bude vždy upravena odečtením veškerých nákladů na provedení těch částí díla, které objednatel nařídil formou méněprací neprovádět. Náklady na méněpráce budou odečteny ve výši součtu veškerých odpovídajících položek a nákladů neprovedených dle</w:t>
      </w:r>
      <w:r>
        <w:rPr>
          <w:rFonts w:ascii="Arial" w:hAnsi="Arial" w:cs="Arial"/>
          <w:sz w:val="22"/>
          <w:szCs w:val="22"/>
        </w:rPr>
        <w:t> </w:t>
      </w:r>
      <w:r w:rsidRPr="0077677F">
        <w:rPr>
          <w:rFonts w:ascii="Arial" w:hAnsi="Arial" w:cs="Arial"/>
          <w:sz w:val="22"/>
          <w:szCs w:val="22"/>
        </w:rPr>
        <w:t>rozpočtu.</w:t>
      </w:r>
    </w:p>
    <w:p w:rsidR="00FB3653" w:rsidRPr="0077677F" w:rsidRDefault="00FB3653" w:rsidP="00FB3653">
      <w:pPr>
        <w:pStyle w:val="Zkladntextodsazen"/>
        <w:numPr>
          <w:ilvl w:val="0"/>
          <w:numId w:val="1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Odpočet těch částí díla, které objednatel nařídil formou méněprací neprovádět, </w:t>
      </w:r>
      <w:r w:rsidRPr="0077677F">
        <w:rPr>
          <w:rFonts w:ascii="Arial" w:hAnsi="Arial" w:cs="Arial"/>
          <w:color w:val="000000"/>
          <w:sz w:val="22"/>
          <w:szCs w:val="22"/>
        </w:rPr>
        <w:t>je zhotovitel povinen provést ve změnovém listu méněprací. Zhotovitel je oprávněn neprovádět</w:t>
      </w:r>
      <w:r w:rsidRPr="0077677F">
        <w:rPr>
          <w:rFonts w:ascii="Arial" w:hAnsi="Arial" w:cs="Arial"/>
          <w:sz w:val="22"/>
          <w:szCs w:val="22"/>
        </w:rPr>
        <w:t xml:space="preserve"> případné méněpráce až po potvrzení změnového listu objednatelem.</w:t>
      </w:r>
    </w:p>
    <w:p w:rsidR="00FB3653" w:rsidRPr="0077677F" w:rsidRDefault="00FB3653" w:rsidP="00FB3653">
      <w:pPr>
        <w:pStyle w:val="Zkladntextodsazen"/>
        <w:numPr>
          <w:ilvl w:val="0"/>
          <w:numId w:val="14"/>
        </w:numPr>
        <w:tabs>
          <w:tab w:val="num" w:pos="426"/>
        </w:tabs>
        <w:spacing w:before="240" w:after="0"/>
        <w:ind w:left="425" w:hanging="425"/>
        <w:rPr>
          <w:rFonts w:ascii="Arial" w:hAnsi="Arial" w:cs="Arial"/>
          <w:sz w:val="22"/>
          <w:szCs w:val="22"/>
        </w:rPr>
      </w:pPr>
      <w:r w:rsidRPr="0077677F">
        <w:rPr>
          <w:rFonts w:ascii="Arial" w:hAnsi="Arial" w:cs="Arial"/>
          <w:sz w:val="22"/>
          <w:szCs w:val="22"/>
        </w:rPr>
        <w:t>Vznikne-li potřeba provádět dodatečné stavební práce nad rámec množství nebo kvalitativních parametrů uvedených v DZS nebo rozpočtu</w:t>
      </w:r>
      <w:r w:rsidRPr="0077677F">
        <w:rPr>
          <w:rFonts w:ascii="Arial" w:hAnsi="Arial" w:cs="Arial"/>
          <w:color w:val="000000"/>
          <w:sz w:val="22"/>
          <w:szCs w:val="22"/>
        </w:rPr>
        <w:t xml:space="preserve">, budou tyto práce zadány v souladu se ZZVZ. Případné vícepráce budou oceněny jednotkovými cenami uvedenými v rozpočtu. </w:t>
      </w:r>
    </w:p>
    <w:p w:rsidR="00FB3653" w:rsidRPr="0077677F" w:rsidRDefault="00FB3653" w:rsidP="00FB3653">
      <w:pPr>
        <w:pStyle w:val="normln0"/>
        <w:numPr>
          <w:ilvl w:val="0"/>
          <w:numId w:val="14"/>
        </w:numPr>
        <w:tabs>
          <w:tab w:val="clear" w:pos="720"/>
          <w:tab w:val="num" w:pos="426"/>
        </w:tabs>
        <w:spacing w:before="240"/>
        <w:ind w:left="425" w:hanging="425"/>
        <w:rPr>
          <w:rFonts w:cs="Arial"/>
          <w:sz w:val="22"/>
          <w:szCs w:val="22"/>
        </w:rPr>
      </w:pPr>
      <w:r>
        <w:rPr>
          <w:rFonts w:cs="Arial"/>
          <w:sz w:val="22"/>
          <w:szCs w:val="22"/>
        </w:rPr>
        <w:t>Jednotkové ceny uvedené v </w:t>
      </w:r>
      <w:r w:rsidRPr="0077677F">
        <w:rPr>
          <w:rFonts w:cs="Arial"/>
          <w:sz w:val="22"/>
          <w:szCs w:val="22"/>
        </w:rPr>
        <w:t xml:space="preserve">rozpočtu nabídky jsou pevné po celou dobu provádění stavebních prací. </w:t>
      </w:r>
    </w:p>
    <w:p w:rsidR="00FB3653" w:rsidRPr="0077677F" w:rsidRDefault="00FB3653" w:rsidP="00FB3653">
      <w:pPr>
        <w:pStyle w:val="normln0"/>
        <w:numPr>
          <w:ilvl w:val="0"/>
          <w:numId w:val="14"/>
        </w:numPr>
        <w:tabs>
          <w:tab w:val="clear" w:pos="720"/>
          <w:tab w:val="num" w:pos="426"/>
        </w:tabs>
        <w:spacing w:before="240"/>
        <w:ind w:left="425" w:hanging="425"/>
        <w:rPr>
          <w:rFonts w:cs="Arial"/>
          <w:sz w:val="22"/>
          <w:szCs w:val="22"/>
        </w:rPr>
      </w:pPr>
      <w:r w:rsidRPr="0077677F">
        <w:rPr>
          <w:rFonts w:cs="Arial"/>
          <w:color w:val="000000"/>
          <w:sz w:val="22"/>
          <w:szCs w:val="22"/>
        </w:rPr>
        <w:t>Zhotovitel je oprávněn provést dodatečné stavební práce až po potvrzení změnového listu víceprací. Právo fakturovat práce provedené na základě odsouhlasených změnových listů vzniká zhotoviteli až po uzavření písemného dodatku smlouvy.</w:t>
      </w:r>
    </w:p>
    <w:p w:rsidR="00FB3653" w:rsidRPr="0077677F" w:rsidRDefault="00FB3653" w:rsidP="00FB3653">
      <w:pPr>
        <w:pStyle w:val="normln0"/>
        <w:numPr>
          <w:ilvl w:val="0"/>
          <w:numId w:val="14"/>
        </w:numPr>
        <w:tabs>
          <w:tab w:val="clear" w:pos="720"/>
          <w:tab w:val="num" w:pos="426"/>
        </w:tabs>
        <w:spacing w:before="240"/>
        <w:ind w:left="425" w:hanging="425"/>
        <w:rPr>
          <w:rFonts w:cs="Arial"/>
          <w:sz w:val="22"/>
          <w:szCs w:val="22"/>
        </w:rPr>
      </w:pPr>
      <w:r w:rsidRPr="0077677F">
        <w:rPr>
          <w:rFonts w:cs="Arial"/>
          <w:sz w:val="22"/>
          <w:szCs w:val="22"/>
        </w:rPr>
        <w:t>Pro ocenění případných víceprací je stanoven tento závazný způsob oceňování – tam, kde nelze využít jednotkových cen z oceněného výkazu výměr, budou pro stanovení těchto cen využívány ceny z příslušných katalogů ÚRS Praha a.s., IČO: 471 15 645, event. RTS a.s., Brno, IČO: 255 33 843, a to v cenové úrovni platné v době provádění prací. V případě, že ve</w:t>
      </w:r>
      <w:r>
        <w:rPr>
          <w:rFonts w:cs="Arial"/>
          <w:sz w:val="22"/>
          <w:szCs w:val="22"/>
        </w:rPr>
        <w:t> </w:t>
      </w:r>
      <w:r w:rsidRPr="0077677F">
        <w:rPr>
          <w:rFonts w:cs="Arial"/>
          <w:sz w:val="22"/>
          <w:szCs w:val="22"/>
        </w:rPr>
        <w:t>výše uvedených katalozích nebude konkrétní položka víceprací nalezena, bude pro</w:t>
      </w:r>
      <w:r>
        <w:rPr>
          <w:rFonts w:cs="Arial"/>
          <w:sz w:val="22"/>
          <w:szCs w:val="22"/>
        </w:rPr>
        <w:t> </w:t>
      </w:r>
      <w:r w:rsidRPr="0077677F">
        <w:rPr>
          <w:rFonts w:cs="Arial"/>
          <w:sz w:val="22"/>
          <w:szCs w:val="22"/>
        </w:rPr>
        <w:t>stanovení její ceny použit kalkulační vzorec, kterým jsou kalkulovány katalogové ceny uvedené v programu KROS plus – katalogu ÚRS Praha a.s., IČO: 471 15 645.  V případě nemožnosti použití kalkulačního vzorce uvedeného v předchozí větě bude cena konkrétní položky víceprací stanovena dohodou smluvních stran s tím, že musí jít o cenu v místě a čase obvyklou.</w:t>
      </w:r>
    </w:p>
    <w:p w:rsidR="00FB3653" w:rsidRPr="0077677F" w:rsidRDefault="00FB3653" w:rsidP="00FB3653">
      <w:pPr>
        <w:pStyle w:val="normln0"/>
        <w:numPr>
          <w:ilvl w:val="0"/>
          <w:numId w:val="14"/>
        </w:numPr>
        <w:tabs>
          <w:tab w:val="clear" w:pos="720"/>
          <w:tab w:val="num" w:pos="426"/>
        </w:tabs>
        <w:spacing w:before="240"/>
        <w:ind w:left="425" w:hanging="425"/>
        <w:rPr>
          <w:rFonts w:cs="Arial"/>
          <w:sz w:val="22"/>
          <w:szCs w:val="22"/>
        </w:rPr>
      </w:pPr>
      <w:r w:rsidRPr="0077677F">
        <w:rPr>
          <w:rFonts w:cs="Arial"/>
          <w:sz w:val="22"/>
          <w:szCs w:val="22"/>
        </w:rPr>
        <w:t>Nabídková cena nebude měněna v souvislost s případným posunutím termínu realizace díla z důvodů popsaných v čl. XXV této smlouvy.</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VII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Platební podmínky</w:t>
      </w:r>
    </w:p>
    <w:p w:rsidR="00FB3653" w:rsidRPr="0077677F" w:rsidRDefault="00FB3653" w:rsidP="00FB3653">
      <w:pPr>
        <w:pStyle w:val="Zkladntextodsazen"/>
        <w:numPr>
          <w:ilvl w:val="0"/>
          <w:numId w:val="1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se zavazuje uhradit zhotoviteli celkovou cenu díla, a to dílčím způsobem dle skutečného postupu provedení díla zhotovitelem.</w:t>
      </w:r>
    </w:p>
    <w:p w:rsidR="00FB3653" w:rsidRPr="0077677F" w:rsidRDefault="00FB3653" w:rsidP="00FB3653">
      <w:pPr>
        <w:pStyle w:val="Zkladntextodsazen"/>
        <w:numPr>
          <w:ilvl w:val="0"/>
          <w:numId w:val="15"/>
        </w:numPr>
        <w:tabs>
          <w:tab w:val="clear" w:pos="720"/>
          <w:tab w:val="num" w:pos="567"/>
        </w:tabs>
        <w:spacing w:before="240" w:after="0"/>
        <w:ind w:left="425" w:hanging="425"/>
        <w:rPr>
          <w:rFonts w:ascii="Arial" w:hAnsi="Arial" w:cs="Arial"/>
          <w:sz w:val="22"/>
          <w:szCs w:val="22"/>
        </w:rPr>
      </w:pPr>
      <w:r w:rsidRPr="0077677F">
        <w:rPr>
          <w:rFonts w:ascii="Arial" w:hAnsi="Arial" w:cs="Arial"/>
          <w:sz w:val="22"/>
          <w:szCs w:val="22"/>
        </w:rPr>
        <w:lastRenderedPageBreak/>
        <w:t>Objednatel nebude zhotoviteli poskytovat zálohy.</w:t>
      </w:r>
    </w:p>
    <w:p w:rsidR="00FB3653" w:rsidRPr="0077677F" w:rsidRDefault="00FB3653" w:rsidP="00FB3653">
      <w:pPr>
        <w:pStyle w:val="Zkladntextodsazen"/>
        <w:numPr>
          <w:ilvl w:val="0"/>
          <w:numId w:val="15"/>
        </w:numPr>
        <w:tabs>
          <w:tab w:val="clear" w:pos="720"/>
          <w:tab w:val="num" w:pos="567"/>
        </w:tabs>
        <w:spacing w:before="240" w:after="0"/>
        <w:ind w:left="425" w:hanging="425"/>
        <w:rPr>
          <w:rFonts w:ascii="Arial" w:hAnsi="Arial" w:cs="Arial"/>
          <w:sz w:val="22"/>
          <w:szCs w:val="22"/>
        </w:rPr>
      </w:pPr>
      <w:r w:rsidRPr="0077677F">
        <w:rPr>
          <w:rFonts w:ascii="Arial" w:hAnsi="Arial" w:cs="Arial"/>
          <w:sz w:val="22"/>
          <w:szCs w:val="22"/>
        </w:rPr>
        <w:t xml:space="preserve">Zhotovitel předloží nejpozději do sedmi (7) kalendářních dnů od uplynutí příslušného měsíce </w:t>
      </w:r>
      <w:r w:rsidRPr="0077677F">
        <w:rPr>
          <w:rFonts w:ascii="Arial" w:hAnsi="Arial" w:cs="Arial"/>
          <w:color w:val="000000"/>
          <w:sz w:val="22"/>
          <w:szCs w:val="22"/>
        </w:rPr>
        <w:t>zjišťovací protokol obsahující výčet</w:t>
      </w:r>
      <w:r w:rsidRPr="0077677F">
        <w:rPr>
          <w:rFonts w:ascii="Arial" w:hAnsi="Arial" w:cs="Arial"/>
          <w:sz w:val="22"/>
          <w:szCs w:val="22"/>
        </w:rPr>
        <w:t xml:space="preserve"> veškerých v příslušném měsíci skutečně realizovaných prací a dodávek při provádění díla,</w:t>
      </w:r>
      <w:r w:rsidRPr="0077677F">
        <w:rPr>
          <w:rFonts w:ascii="Arial" w:hAnsi="Arial" w:cs="Arial"/>
          <w:color w:val="FF0000"/>
          <w:sz w:val="22"/>
          <w:szCs w:val="22"/>
        </w:rPr>
        <w:t xml:space="preserve"> </w:t>
      </w:r>
      <w:r w:rsidRPr="0077677F">
        <w:rPr>
          <w:rFonts w:ascii="Arial" w:hAnsi="Arial" w:cs="Arial"/>
          <w:color w:val="000000"/>
          <w:sz w:val="22"/>
          <w:szCs w:val="22"/>
        </w:rPr>
        <w:t>p</w:t>
      </w:r>
      <w:r w:rsidRPr="0077677F">
        <w:rPr>
          <w:rFonts w:ascii="Arial" w:hAnsi="Arial" w:cs="Arial"/>
          <w:sz w:val="22"/>
          <w:szCs w:val="22"/>
        </w:rPr>
        <w:t>řičemž odsouhlasení tohoto protokolu bude objednatelem, resp. TDS provedeno nejpozději do sedmi (7) kalendářních dnů od jeho předání.</w:t>
      </w:r>
    </w:p>
    <w:p w:rsidR="00FB3653" w:rsidRPr="0077677F" w:rsidRDefault="00FB3653" w:rsidP="00FB3653">
      <w:pPr>
        <w:pStyle w:val="Zkladntextodsazen"/>
        <w:numPr>
          <w:ilvl w:val="0"/>
          <w:numId w:val="15"/>
        </w:numPr>
        <w:tabs>
          <w:tab w:val="clear" w:pos="720"/>
          <w:tab w:val="num" w:pos="567"/>
        </w:tabs>
        <w:spacing w:before="240" w:after="0"/>
        <w:ind w:left="425" w:hanging="425"/>
        <w:rPr>
          <w:rFonts w:ascii="Arial" w:hAnsi="Arial" w:cs="Arial"/>
          <w:sz w:val="22"/>
          <w:szCs w:val="22"/>
        </w:rPr>
      </w:pPr>
      <w:r w:rsidRPr="0077677F">
        <w:rPr>
          <w:rFonts w:ascii="Arial" w:hAnsi="Arial" w:cs="Arial"/>
          <w:sz w:val="22"/>
          <w:szCs w:val="22"/>
        </w:rPr>
        <w:t xml:space="preserve">Úhrada bude prováděna měsíčně na základě faktur – daňových dokladů vystavených zhotovitelem za kalendářní měsíc zpětně po schválení zjišťovacího protokolu objednatelem s přihlédnutím ke skutečnému postupu provedení díla zhotovitelem. </w:t>
      </w:r>
    </w:p>
    <w:p w:rsidR="00FB3653" w:rsidRPr="0077677F" w:rsidRDefault="00FB3653" w:rsidP="00FB3653">
      <w:pPr>
        <w:pStyle w:val="Zkladntextodsazen"/>
        <w:numPr>
          <w:ilvl w:val="0"/>
          <w:numId w:val="1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Odsouhlasené práce a dodávky budou zhotoviteli hrazeny průběžně na základě vystavených příslušných účetních dokladů, a to do max. výše 90 % celkové sjednané ceny díla. </w:t>
      </w:r>
    </w:p>
    <w:p w:rsidR="00FB3653" w:rsidRPr="0077677F" w:rsidRDefault="00FB3653" w:rsidP="00FB3653">
      <w:pPr>
        <w:pStyle w:val="Zkladntextodsazen"/>
        <w:numPr>
          <w:ilvl w:val="0"/>
          <w:numId w:val="1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Zbývajících 10 % z celkové sjednané ceny díla bude zhotoviteli uhrazeno po kumulativním splnění následujících podmínek: odstranění veškerých vad a nedodělků, předání a převzetí kompletního díla objednatelem, vyklizení staveniště a předání dokumentace skutečného provedení stavby. </w:t>
      </w:r>
    </w:p>
    <w:p w:rsidR="00FB3653" w:rsidRPr="0077677F" w:rsidRDefault="00FB3653" w:rsidP="00FB3653">
      <w:pPr>
        <w:pStyle w:val="Zkladntextodsazen"/>
        <w:numPr>
          <w:ilvl w:val="0"/>
          <w:numId w:val="15"/>
        </w:numPr>
        <w:tabs>
          <w:tab w:val="clear" w:pos="720"/>
          <w:tab w:val="num" w:pos="567"/>
        </w:tabs>
        <w:spacing w:before="240" w:after="0"/>
        <w:ind w:left="425" w:hanging="425"/>
        <w:rPr>
          <w:rFonts w:ascii="Arial" w:hAnsi="Arial" w:cs="Arial"/>
          <w:sz w:val="22"/>
          <w:szCs w:val="22"/>
        </w:rPr>
      </w:pPr>
      <w:r w:rsidRPr="0077677F">
        <w:rPr>
          <w:rFonts w:ascii="Arial" w:hAnsi="Arial" w:cs="Arial"/>
          <w:sz w:val="22"/>
          <w:szCs w:val="22"/>
        </w:rPr>
        <w:t>Veškeré faktury zhotovitele musí obsahovat náležitosti obchodní listiny dle § 435 občanského zákoníku a daňového dokladu dle zák. č. 563/1991 Sb., o účetnictví, ve znění pozdějších předpisů a dle zákona č. 235/2004 Sb., o dani z přidané hodnoty, ve znění pozdějších předpisů. Na faktuře musí být uvedeno evidenční číslo této smlouvy uvedené objednatelem v záhlaví této smlouvy. Přílohou každé faktury bude objednatelem odsouhlasený Zjišťovací protokol. Objednatel je oprávněn zaslat ve lhůtě splatnosti zpět zhotoviteli takové faktury, které nebudou splňovat předepsané náležitosti. Splatnost takového vadného dokladu není pro</w:t>
      </w:r>
      <w:r>
        <w:rPr>
          <w:rFonts w:ascii="Arial" w:hAnsi="Arial" w:cs="Arial"/>
          <w:sz w:val="22"/>
          <w:szCs w:val="22"/>
        </w:rPr>
        <w:t> </w:t>
      </w:r>
      <w:r w:rsidRPr="0077677F">
        <w:rPr>
          <w:rFonts w:ascii="Arial" w:hAnsi="Arial" w:cs="Arial"/>
          <w:sz w:val="22"/>
          <w:szCs w:val="22"/>
        </w:rPr>
        <w:t>objednatele účinná a nová splatnost počíná znovu běžet dnem doručení opravené faktury splňujícího veškeré náležitosti.</w:t>
      </w:r>
    </w:p>
    <w:p w:rsidR="00FB3653" w:rsidRPr="0077677F" w:rsidRDefault="00FB3653" w:rsidP="00FB3653">
      <w:pPr>
        <w:pStyle w:val="Zkladntextodsazen"/>
        <w:numPr>
          <w:ilvl w:val="0"/>
          <w:numId w:val="1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na faktuře vždy uvádět, které účtované realizované stavební práce (položky) jsou dle rozpočtových pravidel opravami a které investicemi. Rozdělení položek na</w:t>
      </w:r>
      <w:r>
        <w:rPr>
          <w:rFonts w:ascii="Arial" w:hAnsi="Arial" w:cs="Arial"/>
          <w:sz w:val="22"/>
          <w:szCs w:val="22"/>
        </w:rPr>
        <w:t> </w:t>
      </w:r>
      <w:r w:rsidRPr="0077677F">
        <w:rPr>
          <w:rFonts w:ascii="Arial" w:hAnsi="Arial" w:cs="Arial"/>
          <w:sz w:val="22"/>
          <w:szCs w:val="22"/>
        </w:rPr>
        <w:t>investice a opravy předá objednatel zhotoviteli při podpisu této smlouvy.</w:t>
      </w:r>
    </w:p>
    <w:p w:rsidR="00FB3653" w:rsidRPr="0077677F" w:rsidRDefault="00FB3653" w:rsidP="00FB3653">
      <w:pPr>
        <w:pStyle w:val="Zkladntextodsazen"/>
        <w:numPr>
          <w:ilvl w:val="0"/>
          <w:numId w:val="1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Faktury – daňové doklady musí být vystaveny a prokazatelně doručeny objednateli. Splatnost veškerých faktur – daňových dokladů je stanovena na 21 kalendářních dní ode dne doručení objednateli. Dnem úhrady se rozumí den, kdy byla celková účtovaná částka odepsána z účtu objednatele ve prospěch účtu zhotovitele.</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VIII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Záruka za dílo</w:t>
      </w:r>
    </w:p>
    <w:p w:rsidR="00FB3653" w:rsidRPr="0077677F" w:rsidRDefault="00FB3653" w:rsidP="00FB3653">
      <w:pPr>
        <w:pStyle w:val="Zkladntextodsazen"/>
        <w:numPr>
          <w:ilvl w:val="0"/>
          <w:numId w:val="1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bude odpovídat za vady díla, které se vyskytnou po převzetí díla objednatelem ve</w:t>
      </w:r>
      <w:r>
        <w:rPr>
          <w:rFonts w:ascii="Arial" w:hAnsi="Arial" w:cs="Arial"/>
          <w:sz w:val="22"/>
          <w:szCs w:val="22"/>
        </w:rPr>
        <w:t> </w:t>
      </w:r>
      <w:r w:rsidRPr="0077677F">
        <w:rPr>
          <w:rFonts w:ascii="Arial" w:hAnsi="Arial" w:cs="Arial"/>
          <w:sz w:val="22"/>
          <w:szCs w:val="22"/>
        </w:rPr>
        <w:t xml:space="preserve">sjednaných záručních lhůtách. Tyto vady musí zhotovitel povinen v souladu s níže uvedenými podmínkami bezplatně odstranit. Práva z odpovědnosti za vady díla musí být písemně uplatněna objednatelem u zhotovitele nejpozději poslední den záruční doby, která činí: </w:t>
      </w:r>
      <w:r w:rsidRPr="0077677F">
        <w:rPr>
          <w:rFonts w:ascii="Arial" w:hAnsi="Arial" w:cs="Arial"/>
          <w:b/>
          <w:sz w:val="22"/>
          <w:szCs w:val="22"/>
        </w:rPr>
        <w:t>60 měsíců</w:t>
      </w:r>
      <w:r w:rsidRPr="0077677F">
        <w:rPr>
          <w:rFonts w:ascii="Arial" w:hAnsi="Arial" w:cs="Arial"/>
          <w:sz w:val="22"/>
          <w:szCs w:val="22"/>
        </w:rPr>
        <w:t xml:space="preserve"> na celé dílo s výjimkou opravy případně výměny břidlicové střechy, kde záruční doba činí </w:t>
      </w:r>
      <w:r w:rsidRPr="0077677F">
        <w:rPr>
          <w:rFonts w:ascii="Arial" w:hAnsi="Arial" w:cs="Arial"/>
          <w:b/>
          <w:sz w:val="22"/>
          <w:szCs w:val="22"/>
        </w:rPr>
        <w:t>30 let</w:t>
      </w:r>
      <w:r w:rsidRPr="0077677F">
        <w:rPr>
          <w:rFonts w:ascii="Arial" w:hAnsi="Arial" w:cs="Arial"/>
          <w:sz w:val="22"/>
          <w:szCs w:val="22"/>
        </w:rPr>
        <w:t>.</w:t>
      </w:r>
    </w:p>
    <w:p w:rsidR="00FB3653" w:rsidRPr="0077677F" w:rsidRDefault="00FB3653" w:rsidP="00FB3653">
      <w:pPr>
        <w:pStyle w:val="Zkladntextodsazen"/>
        <w:numPr>
          <w:ilvl w:val="0"/>
          <w:numId w:val="1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Záruční doba začne plynout dnem následujícím po převzetí a předání kompletního díla doloženém podepsaným předávacím protokolem dle čl. XVI odst. 7.  </w:t>
      </w:r>
    </w:p>
    <w:p w:rsidR="00FB3653" w:rsidRPr="0077677F" w:rsidRDefault="00FB3653" w:rsidP="00FB3653">
      <w:pPr>
        <w:pStyle w:val="Zkladntextodsazen"/>
        <w:numPr>
          <w:ilvl w:val="0"/>
          <w:numId w:val="1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že v případě vady díla v záruční době poskytne objednateli níže uvedené plnění plynoucí z odpovědnosti zhotovitele za vady:</w:t>
      </w:r>
    </w:p>
    <w:p w:rsidR="00FB3653" w:rsidRPr="0077677F" w:rsidRDefault="00FB3653" w:rsidP="00FB3653">
      <w:pPr>
        <w:pStyle w:val="Zkladntextodsazen"/>
        <w:numPr>
          <w:ilvl w:val="1"/>
          <w:numId w:val="15"/>
        </w:numPr>
        <w:tabs>
          <w:tab w:val="clear" w:pos="1440"/>
          <w:tab w:val="num" w:pos="851"/>
        </w:tabs>
        <w:spacing w:before="240" w:after="0"/>
        <w:ind w:left="782" w:hanging="357"/>
        <w:rPr>
          <w:rFonts w:ascii="Arial" w:hAnsi="Arial" w:cs="Arial"/>
          <w:sz w:val="22"/>
          <w:szCs w:val="22"/>
        </w:rPr>
      </w:pPr>
      <w:r w:rsidRPr="0077677F">
        <w:rPr>
          <w:rFonts w:ascii="Arial" w:hAnsi="Arial" w:cs="Arial"/>
          <w:sz w:val="22"/>
          <w:szCs w:val="22"/>
        </w:rPr>
        <w:lastRenderedPageBreak/>
        <w:t>bezplatně odstraní reklamované vady,</w:t>
      </w:r>
    </w:p>
    <w:p w:rsidR="00FB3653" w:rsidRPr="0077677F" w:rsidRDefault="00FB3653" w:rsidP="00FB3653">
      <w:pPr>
        <w:pStyle w:val="Zkladntextodsazen"/>
        <w:numPr>
          <w:ilvl w:val="1"/>
          <w:numId w:val="15"/>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náklady na odstranění reklamovaných vad v případě, kdy tak neučiní sám, budou uhrazeny z částky, deponované jako bankovní záruka za odstranění vad v záruční lhůtě,</w:t>
      </w:r>
    </w:p>
    <w:p w:rsidR="00FB3653" w:rsidRPr="0077677F" w:rsidRDefault="00FB3653" w:rsidP="00FB3653">
      <w:pPr>
        <w:pStyle w:val="Zkladntextodsazen"/>
        <w:numPr>
          <w:ilvl w:val="1"/>
          <w:numId w:val="15"/>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uhradí objednateli veškeré z vady vzniklé i následné škody,</w:t>
      </w:r>
    </w:p>
    <w:p w:rsidR="00FB3653" w:rsidRPr="0077677F" w:rsidRDefault="00FB3653" w:rsidP="00FB3653">
      <w:pPr>
        <w:pStyle w:val="Zkladntextodsazen"/>
        <w:numPr>
          <w:ilvl w:val="1"/>
          <w:numId w:val="15"/>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poskytne objednateli přiměřenou slevu z celkové ceny díla odpovídající rozsahu reklamovaných vad v případě neodstranitelné vady nebo v jiných případech na základě dohody smluvních stran.</w:t>
      </w:r>
    </w:p>
    <w:p w:rsidR="00FB3653" w:rsidRPr="0077677F" w:rsidRDefault="00FB3653" w:rsidP="00FB3653">
      <w:pPr>
        <w:pStyle w:val="Zkladntextodsazen"/>
        <w:numPr>
          <w:ilvl w:val="0"/>
          <w:numId w:val="16"/>
        </w:numPr>
        <w:tabs>
          <w:tab w:val="clear" w:pos="720"/>
          <w:tab w:val="num" w:pos="360"/>
        </w:tabs>
        <w:spacing w:before="240" w:after="0"/>
        <w:ind w:left="425" w:hanging="425"/>
        <w:rPr>
          <w:rFonts w:ascii="Arial" w:hAnsi="Arial" w:cs="Arial"/>
          <w:sz w:val="22"/>
          <w:szCs w:val="22"/>
        </w:rPr>
      </w:pPr>
      <w:r w:rsidRPr="0077677F">
        <w:rPr>
          <w:rFonts w:ascii="Arial" w:hAnsi="Arial" w:cs="Arial"/>
          <w:sz w:val="22"/>
          <w:szCs w:val="22"/>
        </w:rPr>
        <w:t>Zhotovitel se v případě uplatnění reklamace vady díla objednatelem zavazuje:</w:t>
      </w:r>
    </w:p>
    <w:p w:rsidR="00FB3653" w:rsidRPr="0077677F" w:rsidRDefault="00FB3653" w:rsidP="00FB3653">
      <w:pPr>
        <w:pStyle w:val="Zkladntextodsazen"/>
        <w:numPr>
          <w:ilvl w:val="1"/>
          <w:numId w:val="16"/>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odstranit vady, které mají charakter havárie ve lhůtě do 24 hodin od jejich uplatnění objednatelem,</w:t>
      </w:r>
    </w:p>
    <w:p w:rsidR="00FB3653" w:rsidRPr="0077677F" w:rsidRDefault="00FB3653" w:rsidP="00FB3653">
      <w:pPr>
        <w:pStyle w:val="Zkladntextodsazen"/>
        <w:numPr>
          <w:ilvl w:val="1"/>
          <w:numId w:val="16"/>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 xml:space="preserve">bezodkladně, nejpozději však ve lhůtě 48 hodin od přijetí reklamace, potvrdit objednateli písemně přijetí reklamace s uvedením termínu pro uskutečnění prověrky vady, </w:t>
      </w:r>
    </w:p>
    <w:p w:rsidR="00FB3653" w:rsidRPr="0077677F" w:rsidRDefault="00FB3653" w:rsidP="00FB3653">
      <w:pPr>
        <w:pStyle w:val="Zkladntextodsazen"/>
        <w:numPr>
          <w:ilvl w:val="1"/>
          <w:numId w:val="16"/>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uskutečnit prověrku k zjištění důvodnosti reklamace a charakteru vady, nejpozději však ve</w:t>
      </w:r>
      <w:r>
        <w:rPr>
          <w:rFonts w:ascii="Arial" w:hAnsi="Arial" w:cs="Arial"/>
          <w:sz w:val="22"/>
          <w:szCs w:val="22"/>
        </w:rPr>
        <w:t> </w:t>
      </w:r>
      <w:r w:rsidRPr="0077677F">
        <w:rPr>
          <w:rFonts w:ascii="Arial" w:hAnsi="Arial" w:cs="Arial"/>
          <w:sz w:val="22"/>
          <w:szCs w:val="22"/>
        </w:rPr>
        <w:t>lhůtě 72 hodin od přijetí reklamace, nedohodnou-li se smluvní strany jinak,</w:t>
      </w:r>
    </w:p>
    <w:p w:rsidR="00FB3653" w:rsidRPr="0077677F" w:rsidRDefault="00FB3653" w:rsidP="00FB3653">
      <w:pPr>
        <w:pStyle w:val="Zkladntextodsazen"/>
        <w:numPr>
          <w:ilvl w:val="1"/>
          <w:numId w:val="16"/>
        </w:numPr>
        <w:tabs>
          <w:tab w:val="clear" w:pos="1440"/>
          <w:tab w:val="num" w:pos="851"/>
        </w:tabs>
        <w:spacing w:before="120" w:after="0"/>
        <w:ind w:left="782" w:hanging="357"/>
        <w:rPr>
          <w:rFonts w:ascii="Arial" w:hAnsi="Arial" w:cs="Arial"/>
          <w:color w:val="000000"/>
          <w:sz w:val="22"/>
          <w:szCs w:val="22"/>
        </w:rPr>
      </w:pPr>
      <w:r w:rsidRPr="0077677F">
        <w:rPr>
          <w:rFonts w:ascii="Arial" w:hAnsi="Arial" w:cs="Arial"/>
          <w:sz w:val="22"/>
          <w:szCs w:val="22"/>
        </w:rPr>
        <w:t xml:space="preserve">zahájit bezodkladně práce na odstraňování reklamovaných vad, nejpozději však ve lhůtě 72 hodin od uskutečnění prověrky; v případě, že zhotovitel nesplní tuto povinnost, je objednatel oprávněn zahájit provádění prací k odstranění vad pomocí třetího subjektu, přičemž náklady s tím spojené je zhotovitel povinen objednateli uhradit do 10 kalendářních </w:t>
      </w:r>
      <w:r w:rsidRPr="0077677F">
        <w:rPr>
          <w:rFonts w:ascii="Arial" w:hAnsi="Arial" w:cs="Arial"/>
          <w:color w:val="000000"/>
          <w:sz w:val="22"/>
          <w:szCs w:val="22"/>
        </w:rPr>
        <w:t>dnů od doručení písemné výzvy k úhradě vynaložených nákladů, event. objednatel může k úhradě nákladů využít bankovní záruku,</w:t>
      </w:r>
    </w:p>
    <w:p w:rsidR="00FB3653" w:rsidRPr="0077677F" w:rsidRDefault="00FB3653" w:rsidP="00FB3653">
      <w:pPr>
        <w:pStyle w:val="Zkladntextodsazen"/>
        <w:numPr>
          <w:ilvl w:val="1"/>
          <w:numId w:val="16"/>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odstranit vadu bránící užívání díla nebo části díla bezodkladně v technicky nejkratším možném termínu, nejpozději však ve lhůtě 48 hodin od přijetí reklamace vady, nedohodnou-li se smluvní strany jinak,</w:t>
      </w:r>
    </w:p>
    <w:p w:rsidR="00FB3653" w:rsidRPr="0077677F" w:rsidRDefault="00FB3653" w:rsidP="00FB3653">
      <w:pPr>
        <w:pStyle w:val="Zkladntextodsazen"/>
        <w:numPr>
          <w:ilvl w:val="1"/>
          <w:numId w:val="16"/>
        </w:numPr>
        <w:tabs>
          <w:tab w:val="clear" w:pos="1440"/>
          <w:tab w:val="num" w:pos="851"/>
        </w:tabs>
        <w:spacing w:before="120" w:after="0"/>
        <w:ind w:left="782" w:hanging="357"/>
        <w:rPr>
          <w:rFonts w:ascii="Arial" w:hAnsi="Arial" w:cs="Arial"/>
          <w:sz w:val="22"/>
          <w:szCs w:val="22"/>
        </w:rPr>
      </w:pPr>
      <w:r w:rsidRPr="0077677F">
        <w:rPr>
          <w:rFonts w:ascii="Arial" w:hAnsi="Arial" w:cs="Arial"/>
          <w:sz w:val="22"/>
          <w:szCs w:val="22"/>
        </w:rPr>
        <w:t>odstranit běžnou vadu nebránící užívání díla bezodkladně, nejpozději však ve lhůtě 10 kalendářních dnů od přijetí reklamace, bude-li to technicky možné, nebo pokud nebude písemně dohodnuto jinak.</w:t>
      </w:r>
    </w:p>
    <w:p w:rsidR="00FB3653" w:rsidRPr="0077677F" w:rsidRDefault="00FB3653" w:rsidP="00FB3653">
      <w:pPr>
        <w:pStyle w:val="Zkladntextodsazen"/>
        <w:numPr>
          <w:ilvl w:val="0"/>
          <w:numId w:val="16"/>
        </w:numPr>
        <w:tabs>
          <w:tab w:val="clear" w:pos="720"/>
          <w:tab w:val="num" w:pos="360"/>
        </w:tabs>
        <w:spacing w:before="240" w:after="0"/>
        <w:ind w:left="357" w:hanging="357"/>
        <w:rPr>
          <w:rFonts w:ascii="Arial" w:hAnsi="Arial" w:cs="Arial"/>
          <w:sz w:val="22"/>
          <w:szCs w:val="22"/>
        </w:rPr>
      </w:pPr>
      <w:r w:rsidRPr="0077677F">
        <w:rPr>
          <w:rFonts w:ascii="Arial" w:hAnsi="Arial" w:cs="Arial"/>
          <w:sz w:val="22"/>
          <w:szCs w:val="22"/>
        </w:rPr>
        <w:t>Z průběhu reklamačního řízení a prověrky vady bude zhotovitelem pořízen zápis obsahující souhlas nebo zdůvodněný nesouhlas s uznáním reklamované vady. V případě uznání vady bude zápis obsahovat termín odstranění vady, popis způsobu odstranění vady, případně zhotovitelem navrhovanou výši slevy za vadu.</w:t>
      </w:r>
    </w:p>
    <w:p w:rsidR="00FB3653" w:rsidRPr="0077677F" w:rsidRDefault="00FB3653" w:rsidP="00FB3653">
      <w:pPr>
        <w:pStyle w:val="Zkladntextodsazen"/>
        <w:numPr>
          <w:ilvl w:val="0"/>
          <w:numId w:val="16"/>
        </w:numPr>
        <w:tabs>
          <w:tab w:val="clear" w:pos="720"/>
          <w:tab w:val="num" w:pos="360"/>
        </w:tabs>
        <w:spacing w:before="240" w:after="0"/>
        <w:ind w:left="357" w:hanging="357"/>
        <w:rPr>
          <w:rFonts w:ascii="Arial" w:hAnsi="Arial" w:cs="Arial"/>
          <w:sz w:val="22"/>
          <w:szCs w:val="22"/>
        </w:rPr>
      </w:pPr>
      <w:r w:rsidRPr="0077677F">
        <w:rPr>
          <w:rFonts w:ascii="Arial" w:hAnsi="Arial" w:cs="Arial"/>
          <w:sz w:val="22"/>
          <w:szCs w:val="22"/>
        </w:rPr>
        <w:t>V případě sporu o oprávněnost reklamace budou smluvní strany respektovat vyjádření a konečné stanovisko soudního znalce vybraného objednatelem. Náklady na vypracování znaleckého posudku nese v plné výši smluvní strana, která nebude ve sporu o oprávněnost reklamace úspěšná.</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IX</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Bankovní záruka</w:t>
      </w:r>
    </w:p>
    <w:p w:rsidR="00FB3653" w:rsidRPr="0077677F" w:rsidRDefault="00FB3653" w:rsidP="00FB3653">
      <w:pPr>
        <w:pStyle w:val="Zkladntextodsazen"/>
        <w:numPr>
          <w:ilvl w:val="0"/>
          <w:numId w:val="33"/>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poskytne objednateli bankovní záruku za dodržení smluvních podmínek, řádné a</w:t>
      </w:r>
      <w:r>
        <w:rPr>
          <w:rFonts w:ascii="Arial" w:hAnsi="Arial" w:cs="Arial"/>
          <w:sz w:val="22"/>
          <w:szCs w:val="22"/>
        </w:rPr>
        <w:t> </w:t>
      </w:r>
      <w:r w:rsidRPr="0077677F">
        <w:rPr>
          <w:rFonts w:ascii="Arial" w:hAnsi="Arial" w:cs="Arial"/>
          <w:sz w:val="22"/>
          <w:szCs w:val="22"/>
        </w:rPr>
        <w:t xml:space="preserve">včasné provedení, dokončení a předání díla ve výši 20.000.000 Kč. Originál bankovní záruky předloží zhotovitel při podpisu této smlouvy, a to formou bezpodmínečné a neodvolatelné bankovní záruky znějící ve prospěch objednatele s plněním bez námitek a na základě první výzvy. Právo z bankovní záruky je objednatel oprávněn uplatnit v případech, že zhotovitel neuhradil objednateli smluvní pokutu dle ustanovení této smlouvy či způsobenou škodu nebo vydání bezdůvodného obohacení </w:t>
      </w:r>
      <w:r w:rsidRPr="0077677F">
        <w:rPr>
          <w:rFonts w:ascii="Arial" w:hAnsi="Arial" w:cs="Arial"/>
          <w:sz w:val="22"/>
          <w:szCs w:val="22"/>
        </w:rPr>
        <w:lastRenderedPageBreak/>
        <w:t xml:space="preserve">nebo neprovádí dílo nebo jeho část v souladu s touto smlouvou nebo podle časového harmonogramu nebo neposkytne objednateli bankovní záruku na zajištění řádného odstranění vad dle čl. VIII odst. 4 smlouvy. Platnost bankovní záruky je minimálně 6 měsíců po předpokládaném kompletním provedení díla dle této smlouvy. </w:t>
      </w:r>
    </w:p>
    <w:p w:rsidR="00FB3653" w:rsidRPr="0077677F" w:rsidRDefault="00FB3653" w:rsidP="00FB3653">
      <w:pPr>
        <w:pStyle w:val="Zkladntextodsazen"/>
        <w:numPr>
          <w:ilvl w:val="0"/>
          <w:numId w:val="33"/>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V případě prodloužení termínu předání a převzetí díla v souladu s touto smlouvou a vyprší-li platnost předmětné bankovní záruky před datem předání a převzetí díla, pozastaví objednatel veškeré úhrady, aniž by byl v prodlení, dokud nedojde k prodloužení platnosti záruky nebo předložení nové bankovní záruky splňující podmínky uvedené v odstavci 1 tohoto článku.</w:t>
      </w:r>
    </w:p>
    <w:p w:rsidR="00FB3653" w:rsidRPr="0077677F" w:rsidRDefault="00FB3653" w:rsidP="00FB3653">
      <w:pPr>
        <w:pStyle w:val="Zkladntextodsazen"/>
        <w:numPr>
          <w:ilvl w:val="0"/>
          <w:numId w:val="33"/>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poskytne objednateli rovněž bankovní záruku na zajištění řádného odstranění vad v</w:t>
      </w:r>
      <w:r>
        <w:rPr>
          <w:rFonts w:ascii="Arial" w:hAnsi="Arial" w:cs="Arial"/>
          <w:sz w:val="22"/>
          <w:szCs w:val="22"/>
        </w:rPr>
        <w:t> </w:t>
      </w:r>
      <w:r w:rsidRPr="0077677F">
        <w:rPr>
          <w:rFonts w:ascii="Arial" w:hAnsi="Arial" w:cs="Arial"/>
          <w:sz w:val="22"/>
          <w:szCs w:val="22"/>
        </w:rPr>
        <w:t xml:space="preserve">záruční době, ve výši 20.000.000 Kč, kterou doloží při protokolárním předání a převzetí díla objednatelem, a to formou a neodvolatelné bankovní záruky znějící ve prospěch objednatele s plněním bez námitek a na základě první výzvy. Právo z této bankovní záruky je objednatel oprávněn uplatnit v případech, kdy zhotovitel neodstranil vadu způsobem a v době stanovené dle čl. VIII této smlouvy nebo neuhradil objednateli vzniklou smluvní pokutu či způsobenou škodu. Záruka bude objednatelem uvolněna dnem skončení záruční doby, příp. nejdelší záruční doby dle této smlouvy (s výjimkou záruční doby na opravu a výměnu břidlicové střechy). </w:t>
      </w:r>
    </w:p>
    <w:p w:rsidR="00FB3653" w:rsidRPr="0077677F" w:rsidRDefault="00FB3653" w:rsidP="00FB3653">
      <w:pPr>
        <w:pStyle w:val="Zkladntextodsazen"/>
        <w:numPr>
          <w:ilvl w:val="0"/>
          <w:numId w:val="33"/>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Pokud zhotovitel nedoloží objednateli bankovní záruku dle odst. 3 tohoto článku při protokolárním předání a převzetí díla, je objednatel oprávněně nepřevzít dílo, aniž se tak dostane do prodlení.</w:t>
      </w:r>
    </w:p>
    <w:p w:rsidR="00FB3653" w:rsidRPr="0077677F" w:rsidRDefault="00FB3653" w:rsidP="00FB3653">
      <w:pPr>
        <w:pStyle w:val="Zkladntextodsazen"/>
        <w:numPr>
          <w:ilvl w:val="0"/>
          <w:numId w:val="33"/>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Před uplatněním nároků na základě záruky objednatel písemně informuje zhotovitele o druhu neplnění, ve vztahu</w:t>
      </w:r>
      <w:r>
        <w:rPr>
          <w:rFonts w:ascii="Arial" w:hAnsi="Arial" w:cs="Arial"/>
          <w:sz w:val="22"/>
          <w:szCs w:val="22"/>
        </w:rPr>
        <w:t>,</w:t>
      </w:r>
      <w:r w:rsidRPr="0077677F">
        <w:rPr>
          <w:rFonts w:ascii="Arial" w:hAnsi="Arial" w:cs="Arial"/>
          <w:sz w:val="22"/>
          <w:szCs w:val="22"/>
        </w:rPr>
        <w:t xml:space="preserve"> k němuž hodlá nárok uplatnit a poskytne zhotoviteli přiměřenou lhůtu k nápravě, přičemž rozhodné slovo má vždy objednatel.</w:t>
      </w:r>
    </w:p>
    <w:p w:rsidR="00FB3653" w:rsidRPr="0077677F" w:rsidRDefault="00FB3653" w:rsidP="00FB3653">
      <w:pPr>
        <w:pStyle w:val="Zkladntextodsazen"/>
        <w:numPr>
          <w:ilvl w:val="0"/>
          <w:numId w:val="33"/>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V případě jakékoli změny záruční doby díla je zhotovitel povinen platnost záruky dle odstavce 3 prodloužit tak, aby trvala po celou dobu záruční doby díla, s výjimkou záruční doby na opravu a</w:t>
      </w:r>
      <w:r>
        <w:rPr>
          <w:rFonts w:ascii="Arial" w:hAnsi="Arial" w:cs="Arial"/>
          <w:sz w:val="22"/>
          <w:szCs w:val="22"/>
        </w:rPr>
        <w:t> </w:t>
      </w:r>
      <w:r w:rsidRPr="0077677F">
        <w:rPr>
          <w:rFonts w:ascii="Arial" w:hAnsi="Arial" w:cs="Arial"/>
          <w:sz w:val="22"/>
          <w:szCs w:val="22"/>
        </w:rPr>
        <w:t xml:space="preserve">výměnu břidlicové střechy. V takovém případě se zhotovitel zavazuje předložit objednateli doklad o prodloužení odpovídající bankovní záruky nejpozději do </w:t>
      </w:r>
      <w:r w:rsidRPr="0077677F">
        <w:rPr>
          <w:rFonts w:ascii="Arial" w:hAnsi="Arial" w:cs="Arial"/>
          <w:color w:val="000000"/>
          <w:sz w:val="22"/>
          <w:szCs w:val="22"/>
        </w:rPr>
        <w:t>14</w:t>
      </w:r>
      <w:r w:rsidRPr="0077677F">
        <w:rPr>
          <w:rFonts w:ascii="Arial" w:hAnsi="Arial" w:cs="Arial"/>
          <w:sz w:val="22"/>
          <w:szCs w:val="22"/>
        </w:rPr>
        <w:t xml:space="preserve"> kalendářních dnů ode dne uskutečnění příslušné změny. </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Pojištění</w:t>
      </w:r>
    </w:p>
    <w:p w:rsidR="00FB3653" w:rsidRPr="0077677F" w:rsidRDefault="00FB3653" w:rsidP="00FB3653">
      <w:pPr>
        <w:pStyle w:val="Zkladntextodsazen2"/>
        <w:numPr>
          <w:ilvl w:val="0"/>
          <w:numId w:val="17"/>
        </w:numPr>
        <w:tabs>
          <w:tab w:val="clear" w:pos="1065"/>
          <w:tab w:val="num" w:pos="426"/>
        </w:tabs>
        <w:overflowPunct/>
        <w:autoSpaceDE/>
        <w:autoSpaceDN/>
        <w:adjustRightInd/>
        <w:spacing w:before="240" w:after="0" w:line="240" w:lineRule="auto"/>
        <w:ind w:left="425" w:hanging="425"/>
        <w:jc w:val="both"/>
        <w:textAlignment w:val="auto"/>
        <w:rPr>
          <w:rFonts w:ascii="Arial" w:hAnsi="Arial" w:cs="Arial"/>
          <w:sz w:val="22"/>
          <w:szCs w:val="22"/>
        </w:rPr>
      </w:pPr>
      <w:r w:rsidRPr="0077677F">
        <w:rPr>
          <w:rFonts w:ascii="Arial" w:hAnsi="Arial" w:cs="Arial"/>
          <w:sz w:val="22"/>
          <w:szCs w:val="22"/>
        </w:rPr>
        <w:t>Zhotovitel je povinen bez ohledu na rozsah odpovědnosti objednatele před uzavřením této smlouvy uzavřít pojistnou smlouvu zahrnující pojištění proti sdruženému živlu (poškození nebo zničení pojištěné věci požárem, výbuchem, úderem blesku, nárazem nebo zřícením letadla, nárazem vozidla, aerodynamickým třeskem, kouřem, poškozením vodou unikající z</w:t>
      </w:r>
      <w:r>
        <w:rPr>
          <w:rFonts w:ascii="Arial" w:hAnsi="Arial" w:cs="Arial"/>
          <w:sz w:val="22"/>
          <w:szCs w:val="22"/>
        </w:rPr>
        <w:t> </w:t>
      </w:r>
      <w:r w:rsidRPr="0077677F">
        <w:rPr>
          <w:rFonts w:ascii="Arial" w:hAnsi="Arial" w:cs="Arial"/>
          <w:sz w:val="22"/>
          <w:szCs w:val="22"/>
        </w:rPr>
        <w:t>vodovodních zařízení, vichřicí, krupobitím, tíhou sněhu, pádem stožárů a jiných předmětů, sesuvem a sesedáním půdy, zemětřesením), odcizení, vandalismu s celkovým limitem pojistného plnění, resp. s celkovou pojistnou částkou 50.000.000 Kč</w:t>
      </w:r>
      <w:r w:rsidRPr="0077677F">
        <w:rPr>
          <w:rFonts w:ascii="Arial" w:hAnsi="Arial" w:cs="Arial"/>
          <w:b/>
          <w:sz w:val="22"/>
          <w:szCs w:val="22"/>
        </w:rPr>
        <w:t>.</w:t>
      </w:r>
      <w:r w:rsidRPr="0077677F">
        <w:rPr>
          <w:rFonts w:ascii="Arial" w:hAnsi="Arial" w:cs="Arial"/>
          <w:sz w:val="22"/>
          <w:szCs w:val="22"/>
        </w:rPr>
        <w:t xml:space="preserve"> Zhotovitel je povinen mít sjednáno pojištění po celou dobu provádění díla dle této smlouvy. </w:t>
      </w:r>
    </w:p>
    <w:p w:rsidR="00FB3653" w:rsidRPr="0077677F" w:rsidRDefault="00FB3653" w:rsidP="00FB3653">
      <w:pPr>
        <w:pStyle w:val="Zkladntextodsazen2"/>
        <w:numPr>
          <w:ilvl w:val="0"/>
          <w:numId w:val="17"/>
        </w:numPr>
        <w:tabs>
          <w:tab w:val="clear" w:pos="1065"/>
          <w:tab w:val="num" w:pos="426"/>
        </w:tabs>
        <w:overflowPunct/>
        <w:autoSpaceDE/>
        <w:autoSpaceDN/>
        <w:adjustRightInd/>
        <w:spacing w:before="240" w:after="0" w:line="240" w:lineRule="auto"/>
        <w:ind w:left="425" w:hanging="425"/>
        <w:jc w:val="both"/>
        <w:textAlignment w:val="auto"/>
        <w:rPr>
          <w:rFonts w:ascii="Arial" w:hAnsi="Arial" w:cs="Arial"/>
          <w:sz w:val="22"/>
          <w:szCs w:val="22"/>
        </w:rPr>
      </w:pPr>
      <w:r w:rsidRPr="0077677F">
        <w:rPr>
          <w:rFonts w:ascii="Arial" w:hAnsi="Arial" w:cs="Arial"/>
          <w:sz w:val="22"/>
          <w:szCs w:val="22"/>
        </w:rPr>
        <w:t>Zhotovitel je povinen bez ohledu na rozsah odpovědnosti objednatele před uzavřením této smlouvy uzavřít pojistnou smlouvu zahrnující stavebně montážní pojištění díla s celkovým limitem pojistného plnění, resp. s celkovou pojistnou částkou 200.000.000 Kč</w:t>
      </w:r>
      <w:r w:rsidRPr="0077677F">
        <w:rPr>
          <w:rFonts w:ascii="Arial" w:hAnsi="Arial" w:cs="Arial"/>
          <w:b/>
          <w:sz w:val="22"/>
          <w:szCs w:val="22"/>
        </w:rPr>
        <w:t>.</w:t>
      </w:r>
      <w:r w:rsidRPr="0077677F">
        <w:rPr>
          <w:rFonts w:ascii="Arial" w:hAnsi="Arial" w:cs="Arial"/>
          <w:sz w:val="22"/>
          <w:szCs w:val="22"/>
        </w:rPr>
        <w:t xml:space="preserve"> Zhotovitel je povinen mít sjednáno pojištění po celou dobu provádění díla dle této smlouvy. </w:t>
      </w:r>
    </w:p>
    <w:p w:rsidR="00FB3653" w:rsidRPr="0077677F" w:rsidRDefault="00FB3653" w:rsidP="00FB3653">
      <w:pPr>
        <w:pStyle w:val="Zkladntextodsazen2"/>
        <w:numPr>
          <w:ilvl w:val="0"/>
          <w:numId w:val="17"/>
        </w:numPr>
        <w:tabs>
          <w:tab w:val="clear" w:pos="1065"/>
          <w:tab w:val="num" w:pos="426"/>
        </w:tabs>
        <w:overflowPunct/>
        <w:autoSpaceDE/>
        <w:autoSpaceDN/>
        <w:adjustRightInd/>
        <w:spacing w:before="240" w:after="0" w:line="240" w:lineRule="auto"/>
        <w:ind w:left="425" w:hanging="425"/>
        <w:jc w:val="both"/>
        <w:textAlignment w:val="auto"/>
        <w:rPr>
          <w:rFonts w:ascii="Arial" w:hAnsi="Arial" w:cs="Arial"/>
          <w:sz w:val="22"/>
          <w:szCs w:val="22"/>
        </w:rPr>
      </w:pPr>
      <w:r w:rsidRPr="0077677F">
        <w:rPr>
          <w:rFonts w:ascii="Arial" w:hAnsi="Arial" w:cs="Arial"/>
          <w:sz w:val="22"/>
          <w:szCs w:val="22"/>
        </w:rPr>
        <w:lastRenderedPageBreak/>
        <w:t>Zhotovitel je dále před uzavřením této smlouvy povinen uzavřít pojistnou smlouvu, která bude v plné míře pokrývat možnou výši odpovědnosti za škodu způsobenou činností zhotovitele a</w:t>
      </w:r>
      <w:r>
        <w:rPr>
          <w:rFonts w:ascii="Arial" w:hAnsi="Arial" w:cs="Arial"/>
          <w:sz w:val="22"/>
          <w:szCs w:val="22"/>
        </w:rPr>
        <w:t> </w:t>
      </w:r>
      <w:r w:rsidRPr="0077677F">
        <w:rPr>
          <w:rFonts w:ascii="Arial" w:hAnsi="Arial" w:cs="Arial"/>
          <w:sz w:val="22"/>
          <w:szCs w:val="22"/>
        </w:rPr>
        <w:t>prováděnou v souvislosti s plněním této smlouvy s celkovým limitem pojistného plnění, resp. s celkovou pojistnou částkou 500.000.000 Kč</w:t>
      </w:r>
      <w:r w:rsidRPr="0077677F">
        <w:rPr>
          <w:rFonts w:ascii="Arial" w:hAnsi="Arial" w:cs="Arial"/>
          <w:b/>
          <w:sz w:val="22"/>
          <w:szCs w:val="22"/>
        </w:rPr>
        <w:t>.</w:t>
      </w:r>
      <w:r w:rsidRPr="0077677F">
        <w:rPr>
          <w:rFonts w:ascii="Arial" w:hAnsi="Arial" w:cs="Arial"/>
          <w:sz w:val="22"/>
          <w:szCs w:val="22"/>
        </w:rPr>
        <w:t xml:space="preserve"> Uvedené pojištění musí pokrývat veškerou činnost zhotovitele potřebnou pro plnění této smlouvy. Zhotovitel je povinen mít sjednáno pojištění po celou dobu provádění díla dle této smlouvy. V případě, že zhotovitel je sdružením osob, musí pojistná smlouva prokazatelně pokrývat případnou škodu způsobenou kterýmkoliv členem v rámci sdružení v plné výši požadované minimální úrovně limitu pojistného plnění, nebo musí každý z členů sdružení disponovat vlastní pojistnou smlouvou v plné výši požadované minimální úrovně limitu pojistného plnění. </w:t>
      </w:r>
    </w:p>
    <w:p w:rsidR="00FB3653" w:rsidRPr="0077677F" w:rsidRDefault="00FB3653" w:rsidP="00FB3653">
      <w:pPr>
        <w:pStyle w:val="Zkladntextodsazen"/>
        <w:numPr>
          <w:ilvl w:val="0"/>
          <w:numId w:val="17"/>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Objednatel nebude odpovědný za škodu způsobenou pracovním úrazem na staveništi pracovníkovi zhotovitele nebo třetí osobě, pokud tato škoda nebyla způsobena činem nebo opominutím objednatele nebo jeho pracovníků. Zhotovitel bude povinen odškodnit objednatele za všechny nároky a náklady, které by mu vznikly v souvislosti s takovým pracovním úrazem.</w:t>
      </w:r>
    </w:p>
    <w:p w:rsidR="00FB3653" w:rsidRPr="0077677F" w:rsidRDefault="00FB3653" w:rsidP="00FB3653">
      <w:pPr>
        <w:pStyle w:val="Zkladntextodsazen"/>
        <w:numPr>
          <w:ilvl w:val="0"/>
          <w:numId w:val="17"/>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bude povinen udržovat platné pojištění i tehdy, pokud dojde ke změně v rozsahu a</w:t>
      </w:r>
      <w:r>
        <w:rPr>
          <w:rFonts w:ascii="Arial" w:hAnsi="Arial" w:cs="Arial"/>
          <w:sz w:val="22"/>
          <w:szCs w:val="22"/>
        </w:rPr>
        <w:t> </w:t>
      </w:r>
      <w:r w:rsidRPr="0077677F">
        <w:rPr>
          <w:rFonts w:ascii="Arial" w:hAnsi="Arial" w:cs="Arial"/>
          <w:sz w:val="22"/>
          <w:szCs w:val="22"/>
        </w:rPr>
        <w:t>povaze prováděného díla; v případě změn prováděného díla je povinen pojišťovatele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w:t>
      </w:r>
    </w:p>
    <w:p w:rsidR="00FB3653" w:rsidRPr="0077677F" w:rsidRDefault="00FB3653" w:rsidP="00FB3653">
      <w:pPr>
        <w:pStyle w:val="Zkladntextodsazen"/>
        <w:numPr>
          <w:ilvl w:val="0"/>
          <w:numId w:val="17"/>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předložit objednateli platné pojistné smlouvy uvedené v tomto článku před podpisem této smlouvy a následně kdykoliv během platnosti této smlouvy na základě žádosti.</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Způsob provedení díla</w:t>
      </w:r>
    </w:p>
    <w:p w:rsidR="00FB3653" w:rsidRPr="0077677F" w:rsidRDefault="00FB3653" w:rsidP="00FB3653">
      <w:pPr>
        <w:pStyle w:val="Zkladntextodsazen"/>
        <w:numPr>
          <w:ilvl w:val="0"/>
          <w:numId w:val="18"/>
        </w:numPr>
        <w:tabs>
          <w:tab w:val="left" w:pos="426"/>
        </w:tabs>
        <w:spacing w:before="240" w:after="0"/>
        <w:ind w:left="425" w:hanging="425"/>
        <w:rPr>
          <w:rFonts w:ascii="Arial" w:hAnsi="Arial" w:cs="Arial"/>
          <w:sz w:val="22"/>
          <w:szCs w:val="22"/>
        </w:rPr>
      </w:pPr>
      <w:r w:rsidRPr="0077677F">
        <w:rPr>
          <w:rFonts w:ascii="Arial" w:hAnsi="Arial" w:cs="Arial"/>
          <w:sz w:val="22"/>
          <w:szCs w:val="22"/>
        </w:rPr>
        <w:t>Zhotovitel se zavazuje provádět dílo s vynaložením odborné péče, přičemž je povinen zejména:</w:t>
      </w:r>
    </w:p>
    <w:p w:rsidR="00FB3653" w:rsidRPr="0077677F" w:rsidRDefault="00FB3653" w:rsidP="00FB3653">
      <w:pPr>
        <w:pStyle w:val="Zkladntextodsazen"/>
        <w:numPr>
          <w:ilvl w:val="1"/>
          <w:numId w:val="18"/>
        </w:numPr>
        <w:tabs>
          <w:tab w:val="clear" w:pos="640"/>
          <w:tab w:val="num" w:pos="993"/>
        </w:tabs>
        <w:spacing w:before="240" w:after="0"/>
        <w:ind w:left="782" w:hanging="357"/>
        <w:rPr>
          <w:rFonts w:ascii="Arial" w:hAnsi="Arial" w:cs="Arial"/>
          <w:sz w:val="22"/>
          <w:szCs w:val="22"/>
        </w:rPr>
      </w:pPr>
      <w:r w:rsidRPr="0077677F">
        <w:rPr>
          <w:rFonts w:ascii="Arial" w:hAnsi="Arial" w:cs="Arial"/>
          <w:sz w:val="22"/>
          <w:szCs w:val="22"/>
        </w:rPr>
        <w:t>pověřit provedením díla a vedením jeho realizace pouze osoby, které splňují povinnosti vyplývající ze zákona č. 183/2006 Sb., stavební zákon, ve znění pozdějších předpisů a</w:t>
      </w:r>
      <w:r>
        <w:rPr>
          <w:rFonts w:ascii="Arial" w:hAnsi="Arial" w:cs="Arial"/>
          <w:sz w:val="22"/>
          <w:szCs w:val="22"/>
        </w:rPr>
        <w:t> </w:t>
      </w:r>
      <w:r w:rsidRPr="0077677F">
        <w:rPr>
          <w:rFonts w:ascii="Arial" w:hAnsi="Arial" w:cs="Arial"/>
          <w:sz w:val="22"/>
          <w:szCs w:val="22"/>
        </w:rPr>
        <w:t>zákona č. 360/1992 Sb., o výkonu povolání autorizovaných architektů a o výkonu povolání autorizovaných inženýrů a techniků činných ve výstavbě, ve znění pozdějších předpisů; povinnost zajistit plnění zakázky oprávněnými osobami se vztahuje i</w:t>
      </w:r>
      <w:r>
        <w:rPr>
          <w:rFonts w:ascii="Arial" w:hAnsi="Arial" w:cs="Arial"/>
          <w:sz w:val="22"/>
          <w:szCs w:val="22"/>
        </w:rPr>
        <w:t> </w:t>
      </w:r>
      <w:r w:rsidRPr="0077677F">
        <w:rPr>
          <w:rFonts w:ascii="Arial" w:hAnsi="Arial" w:cs="Arial"/>
          <w:sz w:val="22"/>
          <w:szCs w:val="22"/>
        </w:rPr>
        <w:t>na</w:t>
      </w:r>
      <w:r>
        <w:rPr>
          <w:rFonts w:ascii="Arial" w:hAnsi="Arial" w:cs="Arial"/>
          <w:sz w:val="22"/>
          <w:szCs w:val="22"/>
        </w:rPr>
        <w:t> </w:t>
      </w:r>
      <w:r w:rsidRPr="0077677F">
        <w:rPr>
          <w:rFonts w:ascii="Arial" w:hAnsi="Arial" w:cs="Arial"/>
          <w:sz w:val="22"/>
          <w:szCs w:val="22"/>
        </w:rPr>
        <w:t>vypracování dokumentace skutečného provedení stavby; ostatní pracovníci musí mít odbornou kvalifikaci a platná oprávnění pro výkon činnosti, které jsou nezbytné k provádění jednotlivých prací,</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 xml:space="preserve">zajistit veškeré pracovní síly, vybavení a materiál potřebné k provedení díla řádným způsobem, </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 xml:space="preserve">zajistit kvalitní řízení a dohled nad provedením díla, nezbytnou kontrolu prováděných prací (nezávisle na kontrole prováděné objednatelem), </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zajistit provádění díla osobami, které jsou uvedeny ve jmenném seznamu členů týmu – příloha č. 1 smlouvy. Změna členů týmu je možná pouze se souhlasem objednatele a</w:t>
      </w:r>
      <w:r>
        <w:rPr>
          <w:rFonts w:ascii="Arial" w:hAnsi="Arial" w:cs="Arial"/>
          <w:sz w:val="22"/>
          <w:szCs w:val="22"/>
        </w:rPr>
        <w:t> </w:t>
      </w:r>
      <w:r w:rsidRPr="0077677F">
        <w:rPr>
          <w:rFonts w:ascii="Arial" w:hAnsi="Arial" w:cs="Arial"/>
          <w:sz w:val="22"/>
          <w:szCs w:val="22"/>
        </w:rPr>
        <w:t>za</w:t>
      </w:r>
      <w:r>
        <w:rPr>
          <w:rFonts w:ascii="Arial" w:hAnsi="Arial" w:cs="Arial"/>
          <w:sz w:val="22"/>
          <w:szCs w:val="22"/>
        </w:rPr>
        <w:t> </w:t>
      </w:r>
      <w:r w:rsidRPr="0077677F">
        <w:rPr>
          <w:rFonts w:ascii="Arial" w:hAnsi="Arial" w:cs="Arial"/>
          <w:sz w:val="22"/>
          <w:szCs w:val="22"/>
        </w:rPr>
        <w:t xml:space="preserve">podmínek uvedených v čl. XXVII této smlouvy, </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zajistit stálou přítomnost hlavního stavbyvedoucího nebo zástupce stavbyvedoucího na</w:t>
      </w:r>
      <w:r>
        <w:rPr>
          <w:rFonts w:ascii="Arial" w:hAnsi="Arial" w:cs="Arial"/>
          <w:sz w:val="22"/>
          <w:szCs w:val="22"/>
        </w:rPr>
        <w:t> </w:t>
      </w:r>
      <w:r w:rsidRPr="0077677F">
        <w:rPr>
          <w:rFonts w:ascii="Arial" w:hAnsi="Arial" w:cs="Arial"/>
          <w:sz w:val="22"/>
          <w:szCs w:val="22"/>
        </w:rPr>
        <w:t>stavbě při provádění stavebních prací,</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lastRenderedPageBreak/>
        <w:t>omezit provádění díla na místo provádění díla (staveniště) a nedomáhat se vstupu na jakékoli pozemky, instalace nebo infrastruktury, které nejsou součástí staveniště, bez získání svolení vlastníka,</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dodržovat obecně závazné právní předpisy, nařízení orgánů veřejné správy, i závazné doporučené technické normy, podklady a podmínky uvedené v této smlouvě i v přílohách smlouvy a veškeré pokyny objednatele,</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postupovat při provádění stavby tak, aby nebyli nepřiměřeně obtěžováni obyvatelé sousedních domů zejména hlukem, exhalacemi včetně zápachu, otřesy, vibracemi, a to za</w:t>
      </w:r>
      <w:r>
        <w:rPr>
          <w:rFonts w:ascii="Arial" w:hAnsi="Arial" w:cs="Arial"/>
          <w:sz w:val="22"/>
          <w:szCs w:val="22"/>
        </w:rPr>
        <w:t> </w:t>
      </w:r>
      <w:r w:rsidRPr="0077677F">
        <w:rPr>
          <w:rFonts w:ascii="Arial" w:hAnsi="Arial" w:cs="Arial"/>
          <w:sz w:val="22"/>
          <w:szCs w:val="22"/>
        </w:rPr>
        <w:t>dodržování všech příslušných obecně závazných právních předpisů,</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chránit objednatele před vznikem škod v důsledku porušení právních či jiných předpisů a</w:t>
      </w:r>
      <w:r>
        <w:rPr>
          <w:rFonts w:ascii="Arial" w:hAnsi="Arial" w:cs="Arial"/>
          <w:sz w:val="22"/>
          <w:szCs w:val="22"/>
        </w:rPr>
        <w:t> </w:t>
      </w:r>
      <w:r w:rsidRPr="0077677F">
        <w:rPr>
          <w:rFonts w:ascii="Arial" w:hAnsi="Arial" w:cs="Arial"/>
          <w:sz w:val="22"/>
          <w:szCs w:val="22"/>
        </w:rPr>
        <w:t>v případě jejich vzniku tyto škody uhradit na vlastní náklady,</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upozornit písemně objednatele na nesoulad mezi podklady pro provedení díla a právními či jinými předpisy v případě, že takový nesoulad kdykoli v průběhu provedení díla zjistí,</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zajistit, aby komunikace s objednatelem probíhala výhradně v českém jazyce.</w:t>
      </w:r>
    </w:p>
    <w:p w:rsidR="00FB3653" w:rsidRPr="0077677F" w:rsidRDefault="00FB3653" w:rsidP="00FB3653">
      <w:pPr>
        <w:pStyle w:val="Zkladntextodsazen"/>
        <w:numPr>
          <w:ilvl w:val="0"/>
          <w:numId w:val="18"/>
        </w:numPr>
        <w:tabs>
          <w:tab w:val="clear" w:pos="1065"/>
          <w:tab w:val="left" w:pos="426"/>
        </w:tabs>
        <w:spacing w:before="240" w:after="0"/>
        <w:ind w:left="425" w:hanging="425"/>
        <w:rPr>
          <w:rFonts w:ascii="Arial" w:hAnsi="Arial" w:cs="Arial"/>
          <w:sz w:val="22"/>
          <w:szCs w:val="22"/>
        </w:rPr>
      </w:pPr>
      <w:r w:rsidRPr="0077677F">
        <w:rPr>
          <w:rFonts w:ascii="Arial" w:hAnsi="Arial" w:cs="Arial"/>
          <w:sz w:val="22"/>
          <w:szCs w:val="22"/>
        </w:rPr>
        <w:t>Zhotovitel je povinen zajistit na vlastní náklady soulad dokumentace skutečného provedení stavby s DZS. Všechny odchylky a důležitá zpřesnění dokumentace skutečného provedení stavby podléhají souhlasu objednatele. Zhotovitel je povinen předkládat objednateli rozpracovanou dokumentaci k projednání vždy na vyzvání.</w:t>
      </w:r>
    </w:p>
    <w:p w:rsidR="00FB3653" w:rsidRPr="0077677F" w:rsidRDefault="00FB3653" w:rsidP="00FB3653">
      <w:pPr>
        <w:pStyle w:val="Zkladntextodsazen"/>
        <w:numPr>
          <w:ilvl w:val="0"/>
          <w:numId w:val="18"/>
        </w:numPr>
        <w:tabs>
          <w:tab w:val="left" w:pos="426"/>
        </w:tabs>
        <w:spacing w:before="240" w:after="0"/>
        <w:ind w:left="425" w:hanging="425"/>
        <w:rPr>
          <w:rFonts w:ascii="Arial" w:hAnsi="Arial" w:cs="Arial"/>
          <w:sz w:val="22"/>
          <w:szCs w:val="22"/>
        </w:rPr>
      </w:pPr>
      <w:r w:rsidRPr="0077677F">
        <w:rPr>
          <w:rFonts w:ascii="Arial" w:hAnsi="Arial" w:cs="Arial"/>
          <w:sz w:val="22"/>
          <w:szCs w:val="22"/>
        </w:rPr>
        <w:t>Při provedení díla nesmějí být bez písemného souhlasu objednatele učiněny změny oproti schválené DZS a nabídce. Pokud se v 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FB3653" w:rsidRPr="0077677F" w:rsidRDefault="00FB3653" w:rsidP="00FB3653">
      <w:pPr>
        <w:pStyle w:val="Zkladntextodsazen"/>
        <w:numPr>
          <w:ilvl w:val="0"/>
          <w:numId w:val="18"/>
        </w:numPr>
        <w:tabs>
          <w:tab w:val="left" w:pos="426"/>
        </w:tabs>
        <w:spacing w:before="240" w:after="0"/>
        <w:ind w:left="425" w:hanging="425"/>
        <w:rPr>
          <w:rFonts w:ascii="Arial" w:hAnsi="Arial" w:cs="Arial"/>
          <w:sz w:val="22"/>
          <w:szCs w:val="22"/>
        </w:rPr>
      </w:pPr>
      <w:r w:rsidRPr="0077677F">
        <w:rPr>
          <w:rFonts w:ascii="Arial" w:hAnsi="Arial" w:cs="Arial"/>
          <w:sz w:val="22"/>
          <w:szCs w:val="22"/>
        </w:rPr>
        <w:t>Zhotovitel se zavazuje při provedení díla udržovat na vlastní náklady v maximální možné míře pořádek a čistotu na místě provádění díla i na místech, která mohou být provedením díla dotčena. Zhotovitel nese plnou odpovědnost v oblasti ochrany životního prostředí. Zhotovitel se</w:t>
      </w:r>
      <w:r>
        <w:rPr>
          <w:rFonts w:ascii="Arial" w:hAnsi="Arial" w:cs="Arial"/>
          <w:sz w:val="22"/>
          <w:szCs w:val="22"/>
        </w:rPr>
        <w:t> </w:t>
      </w:r>
      <w:r w:rsidRPr="0077677F">
        <w:rPr>
          <w:rFonts w:ascii="Arial" w:hAnsi="Arial" w:cs="Arial"/>
          <w:sz w:val="22"/>
          <w:szCs w:val="22"/>
        </w:rPr>
        <w:t>zavazuje svým jménem a na svůj náklad zajistit odstranění nečistot, jakož i likvidaci odpadů vznikajících při provedení díla v souladu se zákonem č. 185/2001 Sb., o odpadech a o změně některých dalších zákonů, ve znění pozdějších předpisů a prováděcími předpisy. Zhotovitel se</w:t>
      </w:r>
      <w:r>
        <w:rPr>
          <w:rFonts w:ascii="Arial" w:hAnsi="Arial" w:cs="Arial"/>
          <w:sz w:val="22"/>
          <w:szCs w:val="22"/>
        </w:rPr>
        <w:t> </w:t>
      </w:r>
      <w:r w:rsidRPr="0077677F">
        <w:rPr>
          <w:rFonts w:ascii="Arial" w:hAnsi="Arial" w:cs="Arial"/>
          <w:sz w:val="22"/>
          <w:szCs w:val="22"/>
        </w:rPr>
        <w:t xml:space="preserve">zavazuje vést veškerou evidenci dokladů požadovanou příslušnými předpisy. Zhotovitel je povinen dodržovat při provádění díla </w:t>
      </w:r>
      <w:r w:rsidRPr="0077677F">
        <w:rPr>
          <w:rFonts w:ascii="Arial" w:hAnsi="Arial" w:cs="Arial"/>
          <w:bCs/>
          <w:sz w:val="22"/>
          <w:szCs w:val="22"/>
        </w:rPr>
        <w:t>systém environmentálního řízení a auditu Evropské unie (EMAS).</w:t>
      </w:r>
    </w:p>
    <w:p w:rsidR="00FB3653" w:rsidRPr="0077677F" w:rsidRDefault="00FB3653" w:rsidP="00FB3653">
      <w:pPr>
        <w:pStyle w:val="Zkladntextodsazen"/>
        <w:numPr>
          <w:ilvl w:val="0"/>
          <w:numId w:val="18"/>
        </w:numPr>
        <w:tabs>
          <w:tab w:val="left" w:pos="426"/>
        </w:tabs>
        <w:spacing w:before="240" w:after="0"/>
        <w:ind w:left="425" w:hanging="425"/>
        <w:rPr>
          <w:rFonts w:ascii="Arial" w:hAnsi="Arial" w:cs="Arial"/>
          <w:sz w:val="22"/>
          <w:szCs w:val="22"/>
        </w:rPr>
      </w:pPr>
      <w:r w:rsidRPr="0077677F">
        <w:rPr>
          <w:rFonts w:ascii="Arial" w:hAnsi="Arial" w:cs="Arial"/>
          <w:sz w:val="22"/>
          <w:szCs w:val="22"/>
        </w:rPr>
        <w:t xml:space="preserve">Zhotovitel bere výslovně na vědomí, že budova Strakovy akademie je objektem zvláštního významu ve smyslu § 48 zákona č. 273/2008 Sb., o Policii České republiky, ve znění pozdějších předpisů, a </w:t>
      </w:r>
      <w:r w:rsidRPr="0077677F">
        <w:rPr>
          <w:rFonts w:ascii="Arial" w:hAnsi="Arial" w:cs="Arial"/>
          <w:color w:val="000000"/>
          <w:sz w:val="22"/>
          <w:szCs w:val="22"/>
        </w:rPr>
        <w:t>podle usnesení vlády č. 1604 ze dne 16. prosince 2008</w:t>
      </w:r>
      <w:r w:rsidRPr="0077677F">
        <w:rPr>
          <w:rFonts w:ascii="Arial" w:hAnsi="Arial" w:cs="Arial"/>
          <w:sz w:val="22"/>
          <w:szCs w:val="22"/>
        </w:rPr>
        <w:t xml:space="preserve"> a je pod stálou kontrolou Ochranné služby Policie České republiky. Zároveň bere na vědomí, že v budově se</w:t>
      </w:r>
      <w:r>
        <w:rPr>
          <w:rFonts w:ascii="Arial" w:hAnsi="Arial" w:cs="Arial"/>
          <w:sz w:val="22"/>
          <w:szCs w:val="22"/>
        </w:rPr>
        <w:t> </w:t>
      </w:r>
      <w:r w:rsidRPr="0077677F">
        <w:rPr>
          <w:rFonts w:ascii="Arial" w:hAnsi="Arial" w:cs="Arial"/>
          <w:sz w:val="22"/>
          <w:szCs w:val="22"/>
        </w:rPr>
        <w:t xml:space="preserve">nacházejí zabezpečené oblasti, bezpečnostní zóny a další technické prostory podléhající režimovým opatřením dle zákona č. 412/2005 Sb., o ochraně utajovaných informací a o bezpečnostní způsobilosti, ve znění pozdějších předpisů. </w:t>
      </w:r>
    </w:p>
    <w:p w:rsidR="00FB3653" w:rsidRPr="0077677F" w:rsidRDefault="00FB3653" w:rsidP="00FB3653">
      <w:pPr>
        <w:pStyle w:val="Zkladntextodsazen"/>
        <w:numPr>
          <w:ilvl w:val="0"/>
          <w:numId w:val="18"/>
        </w:numPr>
        <w:tabs>
          <w:tab w:val="left" w:pos="426"/>
        </w:tabs>
        <w:spacing w:before="240" w:after="0"/>
        <w:ind w:left="425" w:hanging="425"/>
        <w:rPr>
          <w:rFonts w:ascii="Arial" w:hAnsi="Arial" w:cs="Arial"/>
          <w:sz w:val="22"/>
          <w:szCs w:val="22"/>
        </w:rPr>
      </w:pPr>
      <w:r w:rsidRPr="0077677F">
        <w:rPr>
          <w:rFonts w:ascii="Arial" w:hAnsi="Arial" w:cs="Arial"/>
          <w:sz w:val="22"/>
          <w:szCs w:val="22"/>
        </w:rPr>
        <w:t>Zhotovitel se zavazuje na vlastní náklady zabezpečit opatření k zabezpečení místa provedení díla oproti vstupu neoprávněných osob a proti neoprávněnému počínání, zejména opatření ke</w:t>
      </w:r>
      <w:r>
        <w:rPr>
          <w:rFonts w:ascii="Arial" w:hAnsi="Arial" w:cs="Arial"/>
          <w:sz w:val="22"/>
          <w:szCs w:val="22"/>
        </w:rPr>
        <w:t> </w:t>
      </w:r>
      <w:r w:rsidRPr="0077677F">
        <w:rPr>
          <w:rFonts w:ascii="Arial" w:hAnsi="Arial" w:cs="Arial"/>
          <w:sz w:val="22"/>
          <w:szCs w:val="22"/>
        </w:rPr>
        <w:t xml:space="preserve">kontrole osob vstupujících a vozidel vjíždějících do místa provedení díla a osob a vozidel opouštějících místo provedení díla. Při plnění této povinnosti je zhotovitel povinen poskytnout nezbytnou součinnost Ochranné službě Policie ČR a dodržovat zvláštní pravidla objednatele upravující vstup a odchod osob do/z areálu </w:t>
      </w:r>
      <w:r w:rsidRPr="0077677F">
        <w:rPr>
          <w:rFonts w:ascii="Arial" w:hAnsi="Arial" w:cs="Arial"/>
          <w:sz w:val="22"/>
          <w:szCs w:val="22"/>
        </w:rPr>
        <w:lastRenderedPageBreak/>
        <w:t>Strakovy akademie a vjezd a výjezd vozidel do/z areálu Strakovy akademie (zejména Provozní řád a Bezpečnostní řád budovy Strakovy akademie</w:t>
      </w:r>
      <w:r>
        <w:rPr>
          <w:rFonts w:ascii="Arial" w:hAnsi="Arial" w:cs="Arial"/>
          <w:sz w:val="22"/>
          <w:szCs w:val="22"/>
        </w:rPr>
        <w:t xml:space="preserve">, </w:t>
      </w:r>
      <w:r w:rsidRPr="0077677F">
        <w:rPr>
          <w:rFonts w:ascii="Arial" w:hAnsi="Arial" w:cs="Arial"/>
          <w:sz w:val="22"/>
          <w:szCs w:val="22"/>
        </w:rPr>
        <w:t xml:space="preserve">dále též jen „zvláštní pravidla“). Objednatel je povinen seznámit zhotovitele s uvedenými zvláštními pravidly při podpisu této smlouvy. </w:t>
      </w:r>
    </w:p>
    <w:p w:rsidR="00FB3653" w:rsidRPr="0077677F" w:rsidRDefault="00FB3653" w:rsidP="00FB3653">
      <w:pPr>
        <w:pStyle w:val="Zkladntextodsazen"/>
        <w:numPr>
          <w:ilvl w:val="0"/>
          <w:numId w:val="18"/>
        </w:numPr>
        <w:tabs>
          <w:tab w:val="left" w:pos="567"/>
        </w:tabs>
        <w:spacing w:before="240" w:after="0"/>
        <w:ind w:left="425" w:hanging="425"/>
        <w:rPr>
          <w:rFonts w:ascii="Arial" w:hAnsi="Arial" w:cs="Arial"/>
          <w:sz w:val="22"/>
          <w:szCs w:val="22"/>
        </w:rPr>
      </w:pPr>
      <w:r w:rsidRPr="0077677F">
        <w:rPr>
          <w:rFonts w:ascii="Arial" w:hAnsi="Arial" w:cs="Arial"/>
          <w:sz w:val="22"/>
          <w:szCs w:val="22"/>
        </w:rPr>
        <w:t>K zajištění splnění zvláštních pravidel je zhotovitel povinen určit konkrétní odpovědné osoby, které budou povinny zejména:</w:t>
      </w:r>
    </w:p>
    <w:p w:rsidR="00FB3653" w:rsidRPr="0077677F" w:rsidRDefault="00FB3653" w:rsidP="00FB3653">
      <w:pPr>
        <w:pStyle w:val="Zkladntextodsazen"/>
        <w:numPr>
          <w:ilvl w:val="0"/>
          <w:numId w:val="45"/>
        </w:numPr>
        <w:tabs>
          <w:tab w:val="left" w:pos="360"/>
        </w:tabs>
        <w:spacing w:before="240" w:after="0"/>
        <w:ind w:left="782" w:hanging="357"/>
        <w:rPr>
          <w:rFonts w:ascii="Arial" w:hAnsi="Arial" w:cs="Arial"/>
          <w:sz w:val="22"/>
          <w:szCs w:val="22"/>
        </w:rPr>
      </w:pPr>
      <w:r w:rsidRPr="0077677F">
        <w:rPr>
          <w:rFonts w:ascii="Arial" w:hAnsi="Arial" w:cs="Arial"/>
          <w:sz w:val="22"/>
          <w:szCs w:val="22"/>
        </w:rPr>
        <w:t xml:space="preserve">vyzvedávat pracovníky zhotovitele případně poddodavatelů při vstupu do areálu Strakovy akademie v recepci objednatele (tzv. „Informace“ vlevo od hlavního vstupu do sídla objednatele), případně v jiném určeném vstupu; </w:t>
      </w:r>
    </w:p>
    <w:p w:rsidR="00FB3653" w:rsidRPr="0077677F" w:rsidRDefault="00FB3653" w:rsidP="00FB3653">
      <w:pPr>
        <w:pStyle w:val="Zkladntextodsazen"/>
        <w:numPr>
          <w:ilvl w:val="0"/>
          <w:numId w:val="45"/>
        </w:numPr>
        <w:tabs>
          <w:tab w:val="left" w:pos="360"/>
        </w:tabs>
        <w:spacing w:before="120" w:after="0"/>
        <w:ind w:left="782" w:hanging="357"/>
        <w:rPr>
          <w:rFonts w:ascii="Arial" w:hAnsi="Arial" w:cs="Arial"/>
          <w:sz w:val="22"/>
          <w:szCs w:val="22"/>
        </w:rPr>
      </w:pPr>
      <w:r w:rsidRPr="0077677F">
        <w:rPr>
          <w:rFonts w:ascii="Arial" w:hAnsi="Arial" w:cs="Arial"/>
          <w:sz w:val="22"/>
          <w:szCs w:val="22"/>
        </w:rPr>
        <w:t>doprovázet pracovníky zhotovitele případně poddodavatelů na staveniště;</w:t>
      </w:r>
    </w:p>
    <w:p w:rsidR="00FB3653" w:rsidRPr="0077677F" w:rsidRDefault="00FB3653" w:rsidP="00FB3653">
      <w:pPr>
        <w:pStyle w:val="Zkladntextodsazen"/>
        <w:numPr>
          <w:ilvl w:val="0"/>
          <w:numId w:val="45"/>
        </w:numPr>
        <w:tabs>
          <w:tab w:val="left" w:pos="360"/>
        </w:tabs>
        <w:spacing w:before="120" w:after="0"/>
        <w:ind w:left="782" w:hanging="357"/>
        <w:rPr>
          <w:rFonts w:ascii="Arial" w:hAnsi="Arial" w:cs="Arial"/>
          <w:sz w:val="22"/>
          <w:szCs w:val="22"/>
        </w:rPr>
      </w:pPr>
      <w:r w:rsidRPr="0077677F">
        <w:rPr>
          <w:rFonts w:ascii="Arial" w:hAnsi="Arial" w:cs="Arial"/>
          <w:sz w:val="22"/>
          <w:szCs w:val="22"/>
        </w:rPr>
        <w:t>zajišťovat doprovod pracovníkům zhotovitele případně poddodavatelů po celou dobu jejich pohybu v rámci areálu Strakovy akademie;</w:t>
      </w:r>
    </w:p>
    <w:p w:rsidR="00FB3653" w:rsidRPr="0077677F" w:rsidRDefault="00FB3653" w:rsidP="00FB3653">
      <w:pPr>
        <w:pStyle w:val="Zkladntextodsazen"/>
        <w:numPr>
          <w:ilvl w:val="0"/>
          <w:numId w:val="45"/>
        </w:numPr>
        <w:tabs>
          <w:tab w:val="left" w:pos="360"/>
        </w:tabs>
        <w:spacing w:before="120" w:after="0"/>
        <w:ind w:left="782" w:hanging="357"/>
        <w:rPr>
          <w:rFonts w:ascii="Arial" w:hAnsi="Arial" w:cs="Arial"/>
          <w:sz w:val="22"/>
          <w:szCs w:val="22"/>
        </w:rPr>
      </w:pPr>
      <w:r w:rsidRPr="0077677F">
        <w:rPr>
          <w:rFonts w:ascii="Arial" w:hAnsi="Arial" w:cs="Arial"/>
          <w:sz w:val="22"/>
          <w:szCs w:val="22"/>
        </w:rPr>
        <w:t>doprovázet pracovníky zhotovitele případně poddodavatelů k východu při jejich odchodu z areálu Strakovy akademie;</w:t>
      </w:r>
    </w:p>
    <w:p w:rsidR="00FB3653" w:rsidRPr="0077677F" w:rsidRDefault="00FB3653" w:rsidP="00FB3653">
      <w:pPr>
        <w:pStyle w:val="Zkladntextodsazen"/>
        <w:numPr>
          <w:ilvl w:val="0"/>
          <w:numId w:val="45"/>
        </w:numPr>
        <w:tabs>
          <w:tab w:val="left" w:pos="360"/>
        </w:tabs>
        <w:spacing w:before="120" w:after="0"/>
        <w:ind w:left="782" w:hanging="357"/>
        <w:rPr>
          <w:rFonts w:ascii="Arial" w:hAnsi="Arial" w:cs="Arial"/>
          <w:sz w:val="22"/>
          <w:szCs w:val="22"/>
        </w:rPr>
      </w:pPr>
      <w:r w:rsidRPr="0077677F">
        <w:rPr>
          <w:rFonts w:ascii="Arial" w:hAnsi="Arial" w:cs="Arial"/>
          <w:sz w:val="22"/>
          <w:szCs w:val="22"/>
        </w:rPr>
        <w:t>přebírat vozidla zhotovitele případně poddodavatelů u vjezdů do areálu Strakovy akademie, zajišťovat doprovod vozidla po celou dobu jeho pobytu v areálu a doprovázet vozidla při opouštění areálu Strakovy akademie;</w:t>
      </w:r>
    </w:p>
    <w:p w:rsidR="00FB3653" w:rsidRPr="0077677F" w:rsidRDefault="00FB3653" w:rsidP="00FB3653">
      <w:pPr>
        <w:pStyle w:val="Zkladntextodsazen"/>
        <w:numPr>
          <w:ilvl w:val="0"/>
          <w:numId w:val="45"/>
        </w:numPr>
        <w:tabs>
          <w:tab w:val="left" w:pos="360"/>
        </w:tabs>
        <w:spacing w:before="120" w:after="0"/>
        <w:ind w:left="782" w:hanging="357"/>
        <w:rPr>
          <w:rFonts w:ascii="Arial" w:hAnsi="Arial" w:cs="Arial"/>
          <w:sz w:val="22"/>
          <w:szCs w:val="22"/>
        </w:rPr>
      </w:pPr>
      <w:r w:rsidRPr="0077677F">
        <w:rPr>
          <w:rFonts w:ascii="Arial" w:hAnsi="Arial" w:cs="Arial"/>
          <w:sz w:val="22"/>
          <w:szCs w:val="22"/>
        </w:rPr>
        <w:t>opouštět staveniště vždy jako poslední, tj. po ukončení prací a po odchodu všech pracovníků zhotovitele případně jeho poddodavatelů;</w:t>
      </w:r>
    </w:p>
    <w:p w:rsidR="00FB3653" w:rsidRPr="0077677F" w:rsidRDefault="00FB3653" w:rsidP="00FB3653">
      <w:pPr>
        <w:pStyle w:val="Zkladntextodsazen"/>
        <w:numPr>
          <w:ilvl w:val="0"/>
          <w:numId w:val="45"/>
        </w:numPr>
        <w:tabs>
          <w:tab w:val="left" w:pos="360"/>
        </w:tabs>
        <w:spacing w:before="120" w:after="0"/>
        <w:ind w:left="782" w:hanging="357"/>
        <w:rPr>
          <w:rFonts w:ascii="Arial" w:hAnsi="Arial" w:cs="Arial"/>
          <w:sz w:val="22"/>
          <w:szCs w:val="22"/>
        </w:rPr>
      </w:pPr>
      <w:r w:rsidRPr="0077677F">
        <w:rPr>
          <w:rFonts w:ascii="Arial" w:hAnsi="Arial" w:cs="Arial"/>
          <w:sz w:val="22"/>
          <w:szCs w:val="22"/>
        </w:rPr>
        <w:t>zajišťovat dodržování dalších zvláštních pravidel zabezpečení místa provedení díla a pohybu pracovníků zhotovitele v místě provádění prací stanovených objednatelem operativně v dílčím časovém harmonogramu dle čl. III odst. 15 smlouvy.</w:t>
      </w:r>
    </w:p>
    <w:p w:rsidR="00FB3653" w:rsidRPr="0077677F" w:rsidRDefault="00FB3653" w:rsidP="00FB3653">
      <w:pPr>
        <w:pStyle w:val="Zkladntextodsazen"/>
        <w:spacing w:before="240"/>
        <w:ind w:left="425"/>
        <w:rPr>
          <w:rFonts w:ascii="Arial" w:hAnsi="Arial" w:cs="Arial"/>
          <w:sz w:val="22"/>
          <w:szCs w:val="22"/>
        </w:rPr>
      </w:pPr>
      <w:r w:rsidRPr="0077677F">
        <w:rPr>
          <w:rFonts w:ascii="Arial" w:hAnsi="Arial" w:cs="Arial"/>
          <w:sz w:val="22"/>
          <w:szCs w:val="22"/>
        </w:rPr>
        <w:t>Zhotovitel je povinen zajistit na staveništi vždy odpovídající počet odpovědných osob k zajištění výše uvedených povinností.</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bude odpovídat dle příslušných ustanovení zákona občanského zákoníku i za škodu způsobenou okolnostmi, které mají původ v povaze věcí (zařízení), jichž bylo při provedení díla užito.</w:t>
      </w:r>
    </w:p>
    <w:p w:rsidR="00FB3653" w:rsidRPr="0077677F" w:rsidRDefault="00FB3653" w:rsidP="00FB3653">
      <w:pPr>
        <w:pStyle w:val="Zkladntextodsazen"/>
        <w:numPr>
          <w:ilvl w:val="0"/>
          <w:numId w:val="18"/>
        </w:numPr>
        <w:tabs>
          <w:tab w:val="left" w:pos="426"/>
        </w:tabs>
        <w:spacing w:before="240" w:after="0"/>
        <w:ind w:left="425" w:hanging="425"/>
        <w:rPr>
          <w:rFonts w:ascii="Arial" w:hAnsi="Arial" w:cs="Arial"/>
          <w:sz w:val="22"/>
          <w:szCs w:val="22"/>
        </w:rPr>
      </w:pPr>
      <w:r w:rsidRPr="0077677F">
        <w:rPr>
          <w:rFonts w:ascii="Arial" w:hAnsi="Arial" w:cs="Arial"/>
          <w:sz w:val="22"/>
          <w:szCs w:val="22"/>
        </w:rPr>
        <w:t>Případný postih ze strany státních orgánů a organizací za nedodržení obecně závazných právních předpisů v souvislosti s provedením díla bude vždy plně k tíži a na vrub zhotovitele, nezávisle na tom, která osoba podílející se na provedení díla zavdala k postihu příčinu.</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Objednatel proškolí vybrané zástupce zhotovitele se zásadami na úseku požární ochrany a</w:t>
      </w:r>
      <w:r>
        <w:rPr>
          <w:rFonts w:ascii="Arial" w:hAnsi="Arial" w:cs="Arial"/>
          <w:sz w:val="22"/>
          <w:szCs w:val="22"/>
        </w:rPr>
        <w:t> </w:t>
      </w:r>
      <w:r w:rsidRPr="0077677F">
        <w:rPr>
          <w:rFonts w:ascii="Arial" w:hAnsi="Arial" w:cs="Arial"/>
          <w:sz w:val="22"/>
          <w:szCs w:val="22"/>
        </w:rPr>
        <w:t xml:space="preserve">BOZP (vstupní instruktáž). Zhotovitel se zavazuje, že prokazatelně seznámí všechny svoje zaměstnance a další s ním spjaté osoby, které se budou podílet na realizaci předmětného díla, se vstupní instruktáží o požární ochraně a bezpečnosti práce. </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 xml:space="preserve">Zhotovitel je povinen nejméně 3 pracovní dny před zahájením prací předat objednateli seznam pracovníků a odpovědných osob ve smyslu odstavce 7 tohoto článku, kteří budou vstupovat do objektu ke schválení objednatelem. Vstupovat do objektu jsou oprávněny pouze osoby schválené objednatelem. Seznam bude obsahovat jméno a příjmení pracovníka a číslo občanského průkazu. V případě změny osob, které budou vstupovat do objektu je zhotovitel povinen postupovat obdobně. Zhotovitel je povinen zajistit, aby do objektu nevstupovaly osoby, které nebyly uvedeny na výše uvedeném seznamu.  Objednatel si vyhrazuje právo neschválit oprávnění vstupu pracovníka na základě podnětu Policie České republiky. Zhotovitel je povinen zajistit viditelné </w:t>
      </w:r>
      <w:r w:rsidRPr="0077677F">
        <w:rPr>
          <w:rFonts w:ascii="Arial" w:hAnsi="Arial" w:cs="Arial"/>
          <w:sz w:val="22"/>
          <w:szCs w:val="22"/>
        </w:rPr>
        <w:lastRenderedPageBreak/>
        <w:t>označení všech pracovníků, kteří budou vstupovat do</w:t>
      </w:r>
      <w:r>
        <w:rPr>
          <w:rFonts w:ascii="Arial" w:hAnsi="Arial" w:cs="Arial"/>
          <w:sz w:val="22"/>
          <w:szCs w:val="22"/>
        </w:rPr>
        <w:t> </w:t>
      </w:r>
      <w:r w:rsidRPr="0077677F">
        <w:rPr>
          <w:rFonts w:ascii="Arial" w:hAnsi="Arial" w:cs="Arial"/>
          <w:sz w:val="22"/>
          <w:szCs w:val="22"/>
        </w:rPr>
        <w:t>objektu, názvem či logem zhotovitele. Způsob viditelného označení pracovníků zhotovitele je možno dohodou objednatele se zhotovitelem dohodnout jinak.</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si vyzvedne vstupní karty každý den ráno (před zahájením prací) v recepci objednatele (tzv. „Informace“ vlevo od hlavního vstupu do sídla objednatele), případně v jiném určeném vstupu a je povinen vstupní karty objednateli každý den (po ukončení prací) vrátit.  Zhotovitel bere na vědomí, že při vstupu/výstupu z objektu budou pracovníci zhotovitele prohlíženi Policií České republiky (průchod bezpečnostním rámem, rentgen zavazadel apod.).</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Pro nutný vjezd vozidel do areálu Strakovy akademie (návoz a odvoz materiálu) předá zhotovitel min. 48 hodin předem objednateli seznam vozidel. Seznam musí obsahovat název dodavatele (firmu), typ vozidla, RZ, jméno, příjmení a číslo občanského průkazu řidiče. Zhotovitel bere na vědomí, že vozidla budou při vjezdu a výjezdu z objektu prohlížena Policií České republiky.</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zajistit, aby jeho pracovníci dodržovali zákaz požívání alkoholických nápojů a zákaz kouření v areálu Strakovy akademie. Zhotovitel není oprávněn využívat areál Strakovy akademie pro účely nesouvisející s prováděním díla ani k ubytování osob.</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udržovat na staveništi pořádek a čistotu, uklízet denně a řádně veškerá svá pracoviště, včetně přístupových cest.</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zajistit lešení proti vniknutí nepovolaných osob, a to zejména jeho oplocením, případně jiným vhodným způsobem. Při provádění prací v části hlavního vstupu do</w:t>
      </w:r>
      <w:r>
        <w:rPr>
          <w:rFonts w:ascii="Arial" w:hAnsi="Arial" w:cs="Arial"/>
          <w:sz w:val="22"/>
          <w:szCs w:val="22"/>
        </w:rPr>
        <w:t> </w:t>
      </w:r>
      <w:r w:rsidRPr="0077677F">
        <w:rPr>
          <w:rFonts w:ascii="Arial" w:hAnsi="Arial" w:cs="Arial"/>
          <w:sz w:val="22"/>
          <w:szCs w:val="22"/>
        </w:rPr>
        <w:t>budovy Strakovy akademie z ulice nábř. E. Beneše je zhotovitel povinen zachovat průchod do bočního vstupu do budovy (tzv. Informace).</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po celou dobu provádění díla v příslušném místě zakrýt lešení ochrannou plachtou (sítí) zabraňující prašnosti prováděných prací a spadu drobného materiálu v místnostech. Zhotovitel je dále povinen přijmout veškerá možná a dostupná opatření a</w:t>
      </w:r>
      <w:r>
        <w:rPr>
          <w:rFonts w:ascii="Arial" w:hAnsi="Arial" w:cs="Arial"/>
          <w:sz w:val="22"/>
          <w:szCs w:val="22"/>
        </w:rPr>
        <w:t> </w:t>
      </w:r>
      <w:r w:rsidRPr="0077677F">
        <w:rPr>
          <w:rFonts w:ascii="Arial" w:hAnsi="Arial" w:cs="Arial"/>
          <w:sz w:val="22"/>
          <w:szCs w:val="22"/>
        </w:rPr>
        <w:t xml:space="preserve">technologie proti prašnosti, a to zejména v místnostech, kde jsou umístěny technologie, které nelze demontovat, a které mohou být při provádění prašných prací poškozeny. </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předložit objednateli seznam svých poddodavatelů podle § 105 odst. 1 písm. a) a b) ZZVZ.  V případě, že zhotovitel hodlá provádět dílo za pomocí jiného poddodavatele než uvedeného v nabídce zhotovitele, je povinen si tuto skutečnost nechat předem písemně odsouhlasit objednatelem. Objednatel si vyhrazuje právo neposkytnout souhlas se změnou poddodavatele v případě, že prokáže kvalifikaci nového poddodavatele menšího rozsahu, než bylo zadáno v kvalifikačních požadavcích. Zhotovitel je povinen při</w:t>
      </w:r>
      <w:r>
        <w:rPr>
          <w:rFonts w:ascii="Arial" w:hAnsi="Arial" w:cs="Arial"/>
          <w:sz w:val="22"/>
          <w:szCs w:val="22"/>
        </w:rPr>
        <w:t> </w:t>
      </w:r>
      <w:r w:rsidRPr="0077677F">
        <w:rPr>
          <w:rFonts w:ascii="Arial" w:hAnsi="Arial" w:cs="Arial"/>
          <w:sz w:val="22"/>
          <w:szCs w:val="22"/>
        </w:rPr>
        <w:t>změně poddodavatelů, kterými prokazoval splnění kvalifikace doložit doklady dle § 83 ZZVZ.</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 xml:space="preserve">Zhotovitel je povinen zajistit splnění veškerých podmínek pro svařování dle příslušných právních předpisů (zejména dle vyhlášky č. 87/2000 Sb.) a ostatních předpisů, zejména technických norem (zejména ČSN 05 0600), tj. zajistit všechny potřebné úkony požární bezpečnosti, zejména zajistit požární dohled při přerušení a po skončení svařování. Zhotovitel je povinen 24 hodin před zahájením svařování oznámit záměr svařovat objednateli a předložit příkaz 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 a dále </w:t>
      </w:r>
      <w:r w:rsidRPr="0077677F">
        <w:rPr>
          <w:rFonts w:ascii="Arial" w:hAnsi="Arial" w:cs="Arial"/>
          <w:sz w:val="22"/>
          <w:szCs w:val="22"/>
        </w:rPr>
        <w:lastRenderedPageBreak/>
        <w:t>před každým zahájením svařovacích prací oznámit dobu, po kterou zhotovitel předpokládá provádění svařovacích prací).</w:t>
      </w:r>
      <w:r w:rsidRPr="0077677F" w:rsidDel="00044073">
        <w:rPr>
          <w:rFonts w:ascii="Arial" w:hAnsi="Arial" w:cs="Arial"/>
          <w:sz w:val="22"/>
          <w:szCs w:val="22"/>
        </w:rPr>
        <w:t xml:space="preserve"> </w:t>
      </w:r>
      <w:r w:rsidRPr="0077677F">
        <w:rPr>
          <w:rFonts w:ascii="Arial" w:hAnsi="Arial" w:cs="Arial"/>
          <w:sz w:val="22"/>
          <w:szCs w:val="22"/>
        </w:rPr>
        <w:t>Zhotovitel je oprávněn zahájit svařování až po odsouhlasení údajů uvedených v tomto odstavci objednatelem. Objednatel je oprávněn neodsouhlasit zejména dobu provádění svařovacích prací a</w:t>
      </w:r>
      <w:r>
        <w:rPr>
          <w:rFonts w:ascii="Arial" w:hAnsi="Arial" w:cs="Arial"/>
          <w:sz w:val="22"/>
          <w:szCs w:val="22"/>
        </w:rPr>
        <w:t> </w:t>
      </w:r>
      <w:r w:rsidRPr="0077677F">
        <w:rPr>
          <w:rFonts w:ascii="Arial" w:hAnsi="Arial" w:cs="Arial"/>
          <w:sz w:val="22"/>
          <w:szCs w:val="22"/>
        </w:rPr>
        <w:t>požadovat její změnu. Zhotovitel je povinen všechny údaje uvedené v tomto odstavci zapsat do stavebního deníku.</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provádět činnosti dle této smlouvy s využitím poddodavatele, prostřednictvím něhož prokazoval splnění kvalifikace, kterého uvedl ve své nabídce v rámci veřejné zakázky, a to pro činnosti, jak jsou uvedeny v seznamu poddodavatelů. Jakoukoli změnu v osobě tohoto poddodavatele při plnění předmětu smlouvy nebo v obsahu činnosti některého z těchto poddodavatelů v rámci plnění předmětu této smlouvy, je zhotovitel oprávněn provést pouze s předchozím písemným souhlasem objednatele.</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umožnit na základě výzvy objednatele provádění bezpečnostních kontrol Policií ČR (např. lešení před jeho montáží, zakrývaných konstrukcí před jejich zakrytím, složeného materiálu).</w:t>
      </w:r>
    </w:p>
    <w:p w:rsidR="00FB3653" w:rsidRPr="0077677F" w:rsidRDefault="00FB3653" w:rsidP="00FB3653">
      <w:pPr>
        <w:pStyle w:val="Zkladntextodsazen"/>
        <w:numPr>
          <w:ilvl w:val="0"/>
          <w:numId w:val="18"/>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je povinen provádět zakrývání čidel elektrické požární signalizace (EPS) při</w:t>
      </w:r>
      <w:r>
        <w:rPr>
          <w:rFonts w:ascii="Arial" w:hAnsi="Arial" w:cs="Arial"/>
          <w:sz w:val="22"/>
          <w:szCs w:val="22"/>
        </w:rPr>
        <w:t> </w:t>
      </w:r>
      <w:r w:rsidRPr="0077677F">
        <w:rPr>
          <w:rFonts w:ascii="Arial" w:hAnsi="Arial" w:cs="Arial"/>
          <w:sz w:val="22"/>
          <w:szCs w:val="22"/>
        </w:rPr>
        <w:t>provádění svařovacích prací a prací se zvýšenou prašností. Zhotovitel musí po skončení každé pracovní směny provádět odkrývání čidel (EPS). Před každým zakrytím a před každým odkrytím čidel (EPS) je zhotovitel povinen informovat objednatele, resp. Ochrannou službu Policie ČR.</w:t>
      </w:r>
    </w:p>
    <w:p w:rsidR="00FB3653" w:rsidRPr="0077677F" w:rsidRDefault="00FB3653" w:rsidP="00FB3653">
      <w:pPr>
        <w:pStyle w:val="Zkladntextodsazen"/>
        <w:numPr>
          <w:ilvl w:val="0"/>
          <w:numId w:val="18"/>
        </w:numPr>
        <w:tabs>
          <w:tab w:val="clear" w:pos="1065"/>
        </w:tabs>
        <w:spacing w:before="240" w:after="0"/>
        <w:ind w:left="425" w:hanging="425"/>
        <w:rPr>
          <w:rFonts w:ascii="Arial" w:hAnsi="Arial" w:cs="Arial"/>
          <w:sz w:val="22"/>
          <w:szCs w:val="22"/>
        </w:rPr>
      </w:pPr>
      <w:r w:rsidRPr="0077677F">
        <w:rPr>
          <w:rFonts w:ascii="Arial" w:hAnsi="Arial" w:cs="Arial"/>
          <w:sz w:val="22"/>
          <w:szCs w:val="22"/>
        </w:rPr>
        <w:t>Zhotovitel je povinen při demontáži a následné montáži oken poskytnout veškerou součinnost objednateli</w:t>
      </w:r>
      <w:r>
        <w:rPr>
          <w:rFonts w:ascii="Arial" w:hAnsi="Arial" w:cs="Arial"/>
          <w:sz w:val="22"/>
          <w:szCs w:val="22"/>
        </w:rPr>
        <w:t>,</w:t>
      </w:r>
      <w:r w:rsidRPr="0077677F">
        <w:rPr>
          <w:rFonts w:ascii="Arial" w:hAnsi="Arial" w:cs="Arial"/>
          <w:sz w:val="22"/>
          <w:szCs w:val="22"/>
        </w:rPr>
        <w:t xml:space="preserve"> resp. externímu dodavateli objednatele z důvodu rozvodů a kabeláží umístěných v jednotlivých oknech.</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Pokyny k provedení díla</w:t>
      </w:r>
    </w:p>
    <w:p w:rsidR="00FB3653" w:rsidRPr="0077677F" w:rsidRDefault="00FB3653" w:rsidP="00FB3653">
      <w:pPr>
        <w:pStyle w:val="Zkladntextodsazen"/>
        <w:numPr>
          <w:ilvl w:val="0"/>
          <w:numId w:val="19"/>
        </w:numPr>
        <w:tabs>
          <w:tab w:val="clear" w:pos="720"/>
          <w:tab w:val="left" w:pos="426"/>
        </w:tabs>
        <w:spacing w:before="240" w:after="0"/>
        <w:ind w:left="425" w:hanging="425"/>
        <w:rPr>
          <w:rFonts w:ascii="Arial" w:hAnsi="Arial" w:cs="Arial"/>
          <w:sz w:val="22"/>
          <w:szCs w:val="22"/>
        </w:rPr>
      </w:pPr>
      <w:r w:rsidRPr="0077677F">
        <w:rPr>
          <w:rFonts w:ascii="Arial" w:hAnsi="Arial" w:cs="Arial"/>
          <w:sz w:val="22"/>
          <w:szCs w:val="22"/>
        </w:rPr>
        <w:t>Objednatel je oprávněn dávat zhotoviteli pokyny k určení způsobu provedení díla; pokud tak objednatel neučiní, zhotovitel při provedení díla postupuje samostatně.</w:t>
      </w:r>
    </w:p>
    <w:p w:rsidR="00FB3653" w:rsidRPr="0077677F" w:rsidRDefault="00FB3653" w:rsidP="00FB3653">
      <w:pPr>
        <w:pStyle w:val="Zkladntextodsazen"/>
        <w:numPr>
          <w:ilvl w:val="0"/>
          <w:numId w:val="19"/>
        </w:numPr>
        <w:tabs>
          <w:tab w:val="clear" w:pos="720"/>
          <w:tab w:val="left" w:pos="426"/>
        </w:tabs>
        <w:spacing w:before="240" w:after="0"/>
        <w:ind w:left="425" w:hanging="425"/>
        <w:rPr>
          <w:rFonts w:ascii="Arial" w:hAnsi="Arial" w:cs="Arial"/>
          <w:sz w:val="22"/>
          <w:szCs w:val="22"/>
        </w:rPr>
      </w:pPr>
      <w:r w:rsidRPr="0077677F">
        <w:rPr>
          <w:rFonts w:ascii="Arial" w:hAnsi="Arial" w:cs="Arial"/>
          <w:sz w:val="22"/>
          <w:szCs w:val="22"/>
        </w:rPr>
        <w:t>Zhotovitel se zavazuje písemně upozornit objednatele na nevhodnou povahu pokynů k provedení díla, jestliže mohl tuto nevhodnost zjistit při vynaložení odborné péče. Jestliže nevhodné pokyny překážejí v řádném provedení díla, zhotovitel se zavazuje přerušit provedení díla v nezbytném rozsahu, a to až do doby změny pokynů objednatele nebo do</w:t>
      </w:r>
      <w:r>
        <w:rPr>
          <w:rFonts w:ascii="Arial" w:hAnsi="Arial" w:cs="Arial"/>
          <w:sz w:val="22"/>
          <w:szCs w:val="22"/>
        </w:rPr>
        <w:t> </w:t>
      </w:r>
      <w:r w:rsidRPr="0077677F">
        <w:rPr>
          <w:rFonts w:ascii="Arial" w:hAnsi="Arial" w:cs="Arial"/>
          <w:sz w:val="22"/>
          <w:szCs w:val="22"/>
        </w:rPr>
        <w:t>písemného sdělení, že objednatel trvá na provedení díla podle daných pokynů. O dobu, po</w:t>
      </w:r>
      <w:r>
        <w:rPr>
          <w:rFonts w:ascii="Arial" w:hAnsi="Arial" w:cs="Arial"/>
          <w:sz w:val="22"/>
          <w:szCs w:val="22"/>
        </w:rPr>
        <w:t> </w:t>
      </w:r>
      <w:r w:rsidRPr="0077677F">
        <w:rPr>
          <w:rFonts w:ascii="Arial" w:hAnsi="Arial" w:cs="Arial"/>
          <w:sz w:val="22"/>
          <w:szCs w:val="22"/>
        </w:rPr>
        <w:t xml:space="preserve">kterou bylo nutno provedení díla z důvodů uvedených v tomto odstavci a v čl. XXV přerušit, se prodlužuje termín stanovený pro dokončení díla podle článku III odst. 1 smlouvy. </w:t>
      </w:r>
    </w:p>
    <w:p w:rsidR="00FB3653" w:rsidRPr="0077677F" w:rsidRDefault="00FB3653" w:rsidP="00FB3653">
      <w:pPr>
        <w:pStyle w:val="Zkladntextodsazen"/>
        <w:numPr>
          <w:ilvl w:val="0"/>
          <w:numId w:val="19"/>
        </w:numPr>
        <w:tabs>
          <w:tab w:val="clear" w:pos="720"/>
          <w:tab w:val="left" w:pos="426"/>
        </w:tabs>
        <w:spacing w:before="240" w:after="0"/>
        <w:ind w:left="425" w:hanging="425"/>
        <w:rPr>
          <w:rFonts w:ascii="Arial" w:hAnsi="Arial" w:cs="Arial"/>
          <w:sz w:val="22"/>
          <w:szCs w:val="22"/>
        </w:rPr>
      </w:pPr>
      <w:r w:rsidRPr="0077677F">
        <w:rPr>
          <w:rFonts w:ascii="Arial" w:hAnsi="Arial" w:cs="Arial"/>
          <w:sz w:val="22"/>
          <w:szCs w:val="22"/>
        </w:rPr>
        <w:t>Pokud objednatel bude trvat na provedení díla podle nevhodných pokynů dle odstavce 2, zhotovitel neodpovídá za nemožnost dokončení díla nebo za vady díla způsobené nevhodnými pokyny objednatele. V případě nedokončení díla podle předchozí věty má zhotovitel právo na úhradu ceny za dílo sníženou o nedokončenou část díla.</w:t>
      </w:r>
    </w:p>
    <w:p w:rsidR="00FB3653" w:rsidRPr="0077677F" w:rsidRDefault="00FB3653" w:rsidP="00FB3653">
      <w:pPr>
        <w:pStyle w:val="Zkladntextodsazen"/>
        <w:numPr>
          <w:ilvl w:val="0"/>
          <w:numId w:val="19"/>
        </w:numPr>
        <w:tabs>
          <w:tab w:val="clear" w:pos="720"/>
          <w:tab w:val="left" w:pos="426"/>
        </w:tabs>
        <w:spacing w:before="240" w:after="0"/>
        <w:ind w:left="425" w:hanging="425"/>
        <w:rPr>
          <w:rFonts w:ascii="Arial" w:hAnsi="Arial" w:cs="Arial"/>
          <w:sz w:val="22"/>
          <w:szCs w:val="22"/>
        </w:rPr>
      </w:pPr>
      <w:r w:rsidRPr="0077677F">
        <w:rPr>
          <w:rFonts w:ascii="Arial" w:hAnsi="Arial" w:cs="Arial"/>
          <w:sz w:val="22"/>
          <w:szCs w:val="22"/>
        </w:rPr>
        <w:t>Pokud zhotovitel neupozorní na nevhodnost pokynů objednatele, odpovídá za vady díla, případně nemožnost dokončení díla, způsobené nevhodnými pokyny objednatele.</w:t>
      </w:r>
    </w:p>
    <w:p w:rsidR="00FB3653" w:rsidRPr="0077677F" w:rsidRDefault="00FB3653" w:rsidP="00FB3653">
      <w:pPr>
        <w:pStyle w:val="Zkladntextodsazen"/>
        <w:numPr>
          <w:ilvl w:val="0"/>
          <w:numId w:val="19"/>
        </w:numPr>
        <w:tabs>
          <w:tab w:val="clear" w:pos="720"/>
          <w:tab w:val="left" w:pos="426"/>
        </w:tabs>
        <w:spacing w:before="240" w:after="0"/>
        <w:ind w:left="425" w:hanging="425"/>
        <w:rPr>
          <w:rFonts w:ascii="Arial" w:hAnsi="Arial" w:cs="Arial"/>
          <w:sz w:val="22"/>
          <w:szCs w:val="22"/>
        </w:rPr>
      </w:pPr>
      <w:r w:rsidRPr="0077677F">
        <w:rPr>
          <w:rFonts w:ascii="Arial" w:hAnsi="Arial" w:cs="Arial"/>
          <w:sz w:val="22"/>
          <w:szCs w:val="22"/>
        </w:rPr>
        <w:t xml:space="preserve">Zjistí-li zhotovitel při provedení díla skryté překážky týkající se místa, kde má být dílo provedeno a tyto překážky znemožňují provedení díla dohodnutým způsobem, je zhotovitel povinen oznámit to písemně bez zbytečného odkladu objednateli a navrhnout </w:t>
      </w:r>
      <w:r w:rsidRPr="0077677F">
        <w:rPr>
          <w:rFonts w:ascii="Arial" w:hAnsi="Arial" w:cs="Arial"/>
          <w:sz w:val="22"/>
          <w:szCs w:val="22"/>
        </w:rPr>
        <w:lastRenderedPageBreak/>
        <w:t>mu změnu díla. Do dosažení dohody o změně díla je zhotovitel oprávněn provedení díla přerušit pouze v rozsahu, v jakém uvedené skryté překážky znemožňují provedení díla dohodnutým způsobem. O dobu, po kterou bylo nutno provedení díla z důvodů uvedených v tomto odstavci a v čl. XXV přerušit, se může prodloužit termín stanovený pro dokončení díla podle článku III. odst. 1 smlouvy. Nedohodnou-li se smluvní strany v přiměřené lhůtě o změně díla, může kterákoliv ze stran od smlouvy odstoupit.</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XIII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Technický dozor stavebníka</w:t>
      </w:r>
    </w:p>
    <w:p w:rsidR="00FB3653" w:rsidRPr="0077677F" w:rsidRDefault="00FB3653" w:rsidP="00FB3653">
      <w:pPr>
        <w:pStyle w:val="Zkladntextodsazen"/>
        <w:numPr>
          <w:ilvl w:val="0"/>
          <w:numId w:val="20"/>
        </w:numPr>
        <w:tabs>
          <w:tab w:val="clear" w:pos="720"/>
          <w:tab w:val="num" w:pos="360"/>
        </w:tabs>
        <w:spacing w:before="240" w:after="0"/>
        <w:ind w:left="425" w:hanging="425"/>
        <w:rPr>
          <w:rFonts w:ascii="Arial" w:hAnsi="Arial" w:cs="Arial"/>
          <w:sz w:val="22"/>
          <w:szCs w:val="22"/>
        </w:rPr>
      </w:pPr>
      <w:r w:rsidRPr="0077677F">
        <w:rPr>
          <w:rFonts w:ascii="Arial" w:hAnsi="Arial" w:cs="Arial"/>
          <w:sz w:val="22"/>
          <w:szCs w:val="22"/>
        </w:rPr>
        <w:t>Objednatel může kdykoliv během plnění této smlouvy delegovat kteroukoliv ze svých pravomocí s výjimkou úkonů, které z platných právních předpisů přísluší objednateli, osobě pověřené výkonem investorského technického dozoru (dále jen „technický dozor“) a takovou delegaci pravomoci může také kdykoliv zrušit. Technický dozor bude oprávněn ke všem úkonům, které je oprávněn provádět na základě smlouvy s objednatelem. Jedná se zejména o</w:t>
      </w:r>
      <w:r>
        <w:rPr>
          <w:rFonts w:ascii="Arial" w:hAnsi="Arial" w:cs="Arial"/>
          <w:sz w:val="22"/>
          <w:szCs w:val="22"/>
        </w:rPr>
        <w:t> </w:t>
      </w:r>
      <w:r w:rsidRPr="0077677F">
        <w:rPr>
          <w:rFonts w:ascii="Arial" w:hAnsi="Arial" w:cs="Arial"/>
          <w:sz w:val="22"/>
          <w:szCs w:val="22"/>
        </w:rPr>
        <w:t>následující oprávnění:</w:t>
      </w:r>
    </w:p>
    <w:p w:rsidR="00FB3653" w:rsidRPr="0077677F" w:rsidRDefault="00FB3653" w:rsidP="00FB3653">
      <w:pPr>
        <w:pStyle w:val="Zkladntextodsazen"/>
        <w:numPr>
          <w:ilvl w:val="1"/>
          <w:numId w:val="18"/>
        </w:numPr>
        <w:tabs>
          <w:tab w:val="clear" w:pos="640"/>
          <w:tab w:val="num" w:pos="720"/>
        </w:tabs>
        <w:spacing w:before="240" w:after="0"/>
        <w:ind w:left="782" w:hanging="357"/>
        <w:rPr>
          <w:rFonts w:ascii="Arial" w:hAnsi="Arial" w:cs="Arial"/>
          <w:sz w:val="22"/>
          <w:szCs w:val="22"/>
        </w:rPr>
      </w:pPr>
      <w:r w:rsidRPr="0077677F">
        <w:rPr>
          <w:rFonts w:ascii="Arial" w:hAnsi="Arial" w:cs="Arial"/>
          <w:sz w:val="22"/>
          <w:szCs w:val="22"/>
        </w:rPr>
        <w:t>Technický dozor je oprávněn dát pokyn k přerušení provedení díla, pokud:</w:t>
      </w:r>
    </w:p>
    <w:p w:rsidR="00FB3653" w:rsidRPr="0077677F" w:rsidRDefault="00FB3653" w:rsidP="00FB3653">
      <w:pPr>
        <w:pStyle w:val="Zkladntextodsazen"/>
        <w:numPr>
          <w:ilvl w:val="2"/>
          <w:numId w:val="18"/>
        </w:numPr>
        <w:tabs>
          <w:tab w:val="clear" w:pos="960"/>
          <w:tab w:val="left" w:pos="720"/>
          <w:tab w:val="num" w:pos="1134"/>
        </w:tabs>
        <w:spacing w:before="240" w:after="0"/>
        <w:ind w:left="1077" w:hanging="357"/>
        <w:rPr>
          <w:rFonts w:ascii="Arial" w:hAnsi="Arial" w:cs="Arial"/>
          <w:sz w:val="22"/>
          <w:szCs w:val="22"/>
        </w:rPr>
      </w:pPr>
      <w:r w:rsidRPr="0077677F">
        <w:rPr>
          <w:rFonts w:ascii="Arial" w:hAnsi="Arial" w:cs="Arial"/>
          <w:sz w:val="22"/>
          <w:szCs w:val="22"/>
        </w:rPr>
        <w:t>odpovědný zástupce zhotovitele není dosažitelný,</w:t>
      </w:r>
    </w:p>
    <w:p w:rsidR="00FB3653" w:rsidRPr="0077677F" w:rsidRDefault="00FB3653" w:rsidP="00FB3653">
      <w:pPr>
        <w:pStyle w:val="Zkladntextodsazen"/>
        <w:numPr>
          <w:ilvl w:val="2"/>
          <w:numId w:val="18"/>
        </w:numPr>
        <w:tabs>
          <w:tab w:val="clear" w:pos="960"/>
          <w:tab w:val="left" w:pos="720"/>
          <w:tab w:val="num" w:pos="1134"/>
        </w:tabs>
        <w:spacing w:before="60" w:after="0"/>
        <w:ind w:left="1077" w:hanging="357"/>
        <w:rPr>
          <w:rFonts w:ascii="Arial" w:hAnsi="Arial" w:cs="Arial"/>
          <w:sz w:val="22"/>
          <w:szCs w:val="22"/>
        </w:rPr>
      </w:pPr>
      <w:r w:rsidRPr="0077677F">
        <w:rPr>
          <w:rFonts w:ascii="Arial" w:hAnsi="Arial" w:cs="Arial"/>
          <w:sz w:val="22"/>
          <w:szCs w:val="22"/>
        </w:rPr>
        <w:t>je ohrožena bezpečnost prováděného díla,</w:t>
      </w:r>
    </w:p>
    <w:p w:rsidR="00FB3653" w:rsidRPr="0077677F" w:rsidRDefault="00FB3653" w:rsidP="00FB3653">
      <w:pPr>
        <w:pStyle w:val="Zkladntextodsazen"/>
        <w:numPr>
          <w:ilvl w:val="2"/>
          <w:numId w:val="18"/>
        </w:numPr>
        <w:tabs>
          <w:tab w:val="left" w:pos="720"/>
        </w:tabs>
        <w:spacing w:before="60" w:after="0"/>
        <w:ind w:left="1077" w:hanging="357"/>
        <w:rPr>
          <w:rFonts w:ascii="Arial" w:hAnsi="Arial" w:cs="Arial"/>
          <w:sz w:val="22"/>
          <w:szCs w:val="22"/>
        </w:rPr>
      </w:pPr>
      <w:r w:rsidRPr="0077677F">
        <w:rPr>
          <w:rFonts w:ascii="Arial" w:hAnsi="Arial" w:cs="Arial"/>
          <w:sz w:val="22"/>
          <w:szCs w:val="22"/>
        </w:rPr>
        <w:t>je ohroženo zdraví nebo život osob podílejících se na provedení díla, případně jiných osob,</w:t>
      </w:r>
    </w:p>
    <w:p w:rsidR="00FB3653" w:rsidRPr="0077677F" w:rsidRDefault="00FB3653" w:rsidP="00FB3653">
      <w:pPr>
        <w:pStyle w:val="Zkladntextodsazen"/>
        <w:numPr>
          <w:ilvl w:val="2"/>
          <w:numId w:val="18"/>
        </w:numPr>
        <w:tabs>
          <w:tab w:val="left" w:pos="720"/>
        </w:tabs>
        <w:spacing w:before="60" w:after="0"/>
        <w:ind w:left="1077" w:hanging="357"/>
        <w:rPr>
          <w:rFonts w:ascii="Arial" w:hAnsi="Arial" w:cs="Arial"/>
          <w:sz w:val="22"/>
          <w:szCs w:val="22"/>
        </w:rPr>
      </w:pPr>
      <w:r w:rsidRPr="0077677F">
        <w:rPr>
          <w:rFonts w:ascii="Arial" w:hAnsi="Arial" w:cs="Arial"/>
          <w:sz w:val="22"/>
          <w:szCs w:val="22"/>
        </w:rPr>
        <w:t>hrozí nebezpečí vzniku větší škody ve smyslu vymezení tohoto pojmu dle zákona č.</w:t>
      </w:r>
      <w:r>
        <w:rPr>
          <w:rFonts w:ascii="Arial" w:hAnsi="Arial" w:cs="Arial"/>
          <w:sz w:val="22"/>
          <w:szCs w:val="22"/>
        </w:rPr>
        <w:t> </w:t>
      </w:r>
      <w:r w:rsidRPr="0077677F">
        <w:rPr>
          <w:rFonts w:ascii="Arial" w:hAnsi="Arial" w:cs="Arial"/>
          <w:sz w:val="22"/>
          <w:szCs w:val="22"/>
        </w:rPr>
        <w:t>40/2009 Sb., trestní zákoník, ve znění pozdějších předpisů,</w:t>
      </w:r>
    </w:p>
    <w:p w:rsidR="00FB3653" w:rsidRPr="0077677F" w:rsidRDefault="00FB3653" w:rsidP="00FB3653">
      <w:pPr>
        <w:pStyle w:val="Zkladntextodsazen"/>
        <w:numPr>
          <w:ilvl w:val="2"/>
          <w:numId w:val="18"/>
        </w:numPr>
        <w:tabs>
          <w:tab w:val="clear" w:pos="960"/>
          <w:tab w:val="left" w:pos="720"/>
          <w:tab w:val="num" w:pos="1134"/>
        </w:tabs>
        <w:spacing w:before="60" w:after="0"/>
        <w:ind w:left="1077" w:hanging="357"/>
        <w:rPr>
          <w:rFonts w:ascii="Arial" w:hAnsi="Arial" w:cs="Arial"/>
          <w:sz w:val="22"/>
          <w:szCs w:val="22"/>
        </w:rPr>
      </w:pPr>
      <w:r w:rsidRPr="0077677F">
        <w:rPr>
          <w:rFonts w:ascii="Arial" w:hAnsi="Arial" w:cs="Arial"/>
          <w:sz w:val="22"/>
          <w:szCs w:val="22"/>
        </w:rPr>
        <w:t>vyžaduje provedení předepsaných zkoušek materiálů, výrobků, konstrukcí, instalací a dalších prací, vyžaduje předložení dokladů prokazujících kvalitu prací a výrobků před jejich zabudováním od zhotovitele stavby (atesty, zkoušky, osvědčení o jakosti výrobků).</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Na nedostatky zjištěné v průběhu provedení díla upozorní technický dozor zápisem ve stavebním deníku a nedostatky budou projednány v rámci nejbližšího kontrolního dne.</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Pokyny vydávané technickým dozorem budou v písemné formě s tou výjimkou, že technický dozor může být v nutném případě nucen vydat pokyny ústně a zhotovitel je povinen takovéto pokyny akceptovat. Ústní pokyny pozbydou platnosti, pokud technický dozor objednatele nedoplní bez zbytečného odkladu písemně, čímž se rozumí:</w:t>
      </w:r>
    </w:p>
    <w:p w:rsidR="00FB3653" w:rsidRPr="0077677F" w:rsidRDefault="00FB3653" w:rsidP="00FB3653">
      <w:pPr>
        <w:pStyle w:val="Zkladntextodsazen"/>
        <w:numPr>
          <w:ilvl w:val="2"/>
          <w:numId w:val="18"/>
        </w:numPr>
        <w:tabs>
          <w:tab w:val="clear" w:pos="960"/>
          <w:tab w:val="left" w:pos="720"/>
          <w:tab w:val="num" w:pos="1134"/>
        </w:tabs>
        <w:spacing w:before="120" w:after="0"/>
        <w:ind w:left="1077" w:hanging="357"/>
        <w:rPr>
          <w:rFonts w:ascii="Arial" w:hAnsi="Arial" w:cs="Arial"/>
          <w:sz w:val="22"/>
          <w:szCs w:val="22"/>
        </w:rPr>
      </w:pPr>
      <w:r w:rsidRPr="0077677F">
        <w:rPr>
          <w:rFonts w:ascii="Arial" w:hAnsi="Arial" w:cs="Arial"/>
          <w:sz w:val="22"/>
          <w:szCs w:val="22"/>
        </w:rPr>
        <w:t>je-li ústní pokyn vydán v době přítomnosti technického dozoru na stavbě, nejpozději ve</w:t>
      </w:r>
      <w:r>
        <w:rPr>
          <w:rFonts w:ascii="Arial" w:hAnsi="Arial" w:cs="Arial"/>
          <w:sz w:val="22"/>
          <w:szCs w:val="22"/>
        </w:rPr>
        <w:t> </w:t>
      </w:r>
      <w:r w:rsidRPr="0077677F">
        <w:rPr>
          <w:rFonts w:ascii="Arial" w:hAnsi="Arial" w:cs="Arial"/>
          <w:sz w:val="22"/>
          <w:szCs w:val="22"/>
        </w:rPr>
        <w:t>stejný den zápisem do stavebního deníku,</w:t>
      </w:r>
    </w:p>
    <w:p w:rsidR="00FB3653" w:rsidRPr="0077677F" w:rsidRDefault="00FB3653" w:rsidP="00FB3653">
      <w:pPr>
        <w:pStyle w:val="Zkladntextodsazen"/>
        <w:numPr>
          <w:ilvl w:val="2"/>
          <w:numId w:val="18"/>
        </w:numPr>
        <w:tabs>
          <w:tab w:val="clear" w:pos="960"/>
          <w:tab w:val="left" w:pos="720"/>
          <w:tab w:val="num" w:pos="1134"/>
        </w:tabs>
        <w:spacing w:before="60" w:after="0"/>
        <w:ind w:left="1134" w:hanging="414"/>
        <w:rPr>
          <w:rFonts w:ascii="Arial" w:hAnsi="Arial" w:cs="Arial"/>
          <w:sz w:val="22"/>
          <w:szCs w:val="22"/>
        </w:rPr>
      </w:pPr>
      <w:r w:rsidRPr="0077677F">
        <w:rPr>
          <w:rFonts w:ascii="Arial" w:hAnsi="Arial" w:cs="Arial"/>
          <w:sz w:val="22"/>
          <w:szCs w:val="22"/>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nebo doručením písemné zprávy.</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 xml:space="preserve">Technický dozor má pravomoc vznášet námitky a požadovat na zhotoviteli, aby vyloučil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w:t>
      </w:r>
    </w:p>
    <w:p w:rsidR="00FB3653" w:rsidRPr="0077677F" w:rsidRDefault="00FB3653" w:rsidP="00FB3653">
      <w:pPr>
        <w:pStyle w:val="Zkladntextodsazen"/>
        <w:numPr>
          <w:ilvl w:val="1"/>
          <w:numId w:val="18"/>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lastRenderedPageBreak/>
        <w:t>Pokud zhotovitel nebude souhlasit s jakýmkoliv rozhodnutím osoby pověřené výkonem technického dozoru, může se se svými námitkami obrátit přímo na objednatele, který rozhodnutí buď potvrdí, změní či zruší.</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XIV</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Kontrola provedení díla</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Objednatel bude kontrolovat provedení díla zejména formou kontrolních dnů, jejichž rozsah a</w:t>
      </w:r>
      <w:r>
        <w:rPr>
          <w:rFonts w:ascii="Arial" w:hAnsi="Arial" w:cs="Arial"/>
          <w:sz w:val="22"/>
          <w:szCs w:val="22"/>
        </w:rPr>
        <w:t> </w:t>
      </w:r>
      <w:r w:rsidRPr="0077677F">
        <w:rPr>
          <w:rFonts w:ascii="Arial" w:hAnsi="Arial" w:cs="Arial"/>
          <w:sz w:val="22"/>
          <w:szCs w:val="22"/>
        </w:rPr>
        <w:t>četnost budou stanoveny dohodou smluvních stran a technického dozoru na základě časového harmonogramu postupu provedení díla. Kontrolní dny mohou být rovněž iniciovány kteroukoli smluvní stranou, přičemž druhá strana je bezodkladně povinna dohodnout se</w:t>
      </w:r>
      <w:r>
        <w:rPr>
          <w:rFonts w:ascii="Arial" w:hAnsi="Arial" w:cs="Arial"/>
          <w:sz w:val="22"/>
          <w:szCs w:val="22"/>
        </w:rPr>
        <w:t> </w:t>
      </w:r>
      <w:r w:rsidRPr="0077677F">
        <w:rPr>
          <w:rFonts w:ascii="Arial" w:hAnsi="Arial" w:cs="Arial"/>
          <w:sz w:val="22"/>
          <w:szCs w:val="22"/>
        </w:rPr>
        <w:t>s iniciující stranou na termínu kontrolního dnu. Obě strany zajistí na jednání účast svých zástupců v náležitém rozsahu.</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O průběhu a závěrech kontrolního dnu se pořídí zápis, k jehož vypracování je povinen technický dozor. Záznam podepíší oprávnění zástupci obou stran, přičemž opatření uvedená v zápisu jsou pro smluvní strany závazná, jsou-li v souladu s touto smlouvou a není třeba měnit ustanovení této smlouvy. V opačném případě musejí být opatření schválena statutárními zástupci smluvních stran formou písemného dodatku ke smlouvě.</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Objednatel a technický dozor je navíc oprávněn kontrolovat provedení díla, a to kdykoli v průběhu jeho provedení. Zhotovitel se zavazuje objednateli a technickému dozoru umožnit vstup do veškerých prostor, které souvisejí s prováděním díla</w:t>
      </w:r>
      <w:r>
        <w:rPr>
          <w:rFonts w:ascii="Arial" w:hAnsi="Arial" w:cs="Arial"/>
          <w:sz w:val="22"/>
          <w:szCs w:val="22"/>
        </w:rPr>
        <w:t>,</w:t>
      </w:r>
      <w:r w:rsidRPr="0077677F">
        <w:rPr>
          <w:rFonts w:ascii="Arial" w:hAnsi="Arial" w:cs="Arial"/>
          <w:sz w:val="22"/>
          <w:szCs w:val="22"/>
        </w:rPr>
        <w:t xml:space="preserve"> a tak poskytnout možnost prověřit, zda dílo je prováděno řádně. Zhotovitel je dále povinen poskytnout objednateli a</w:t>
      </w:r>
      <w:r>
        <w:rPr>
          <w:rFonts w:ascii="Arial" w:hAnsi="Arial" w:cs="Arial"/>
          <w:sz w:val="22"/>
          <w:szCs w:val="22"/>
        </w:rPr>
        <w:t> </w:t>
      </w:r>
      <w:r w:rsidRPr="0077677F">
        <w:rPr>
          <w:rFonts w:ascii="Arial" w:hAnsi="Arial" w:cs="Arial"/>
          <w:sz w:val="22"/>
          <w:szCs w:val="22"/>
        </w:rPr>
        <w:t>technickému dozoru veškerou součinnost k provedení kontroly plnění díla, zejména zajistit účast odpovědných zástupců zhotovitele.</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Objednatel a technický dozor bude sledovat průběh provedení díla, zejména jsou-li práce prováděny podle DZS, časového harmonogramu a dalších podkladů (např. změnových listů, pokynů orgánů památkové péče), smluvních podmínek, technických norem a dalších předpisů.</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Zjistí-li objednatel nebo technický dozor při kontrolách prováděných prací vady, navrhne zhotoviteli přiměřenou lhůtu k jejich odstranění, která bude dohodnuta se zhotovitelem dle</w:t>
      </w:r>
      <w:r>
        <w:rPr>
          <w:rFonts w:ascii="Arial" w:hAnsi="Arial" w:cs="Arial"/>
          <w:sz w:val="22"/>
          <w:szCs w:val="22"/>
        </w:rPr>
        <w:t> </w:t>
      </w:r>
      <w:r w:rsidRPr="0077677F">
        <w:rPr>
          <w:rFonts w:ascii="Arial" w:hAnsi="Arial" w:cs="Arial"/>
          <w:sz w:val="22"/>
          <w:szCs w:val="22"/>
        </w:rPr>
        <w:t>charakteru vady. Neodstraní-li zhotovitel vadu či vady v této lhůtě, je objednatel oprávněn požadovat smluvní pokutu v souladu s čl. XVII smlouvy. Neodstraní-li zhotovitel vadu či vady ani další dodatečné lhůtě, je objednatel oprávněn odstoupit od smlouvy v souladu s čl. XXIV smlouvy.</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u částí díla, které budou v průběhu postupujících prací zakryty, včas, nejméně 3 pracovní dny před jejich zakrytím objednatele a technický dozor e-mailem vyzvat k provedení kontroly takových částí. Pokud tak zhotovitel neučiní, je povinen umožnit objednateli provedení dodatečné kontroly a nést náklady s tím spojené. Zhotovitel je povinen umožnit bezpečnostní kontrolu Policií ČR před zakrytím částí díla.</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V případě, že se objednatel přes výzvu zhotovitele nedostaví v termínu určeném zhotovitelem ke kontrole zakrývaných částí díla, tyto části budou zakryty a zhotovitel může pokračovat v provedení díla. Objednatel a technický dozor bude oprávněn požadovat dodatečné odkrytí dotyčných částí díla za účelem dodatečné kontroly, bude však povinen zhotoviteli nahradit náklady odkrytím způsobené. V případě, že se na těchto odkrytých částech zjistí vady je náklady na dodatečné odkrytí povinen uhradit zhotovitel.</w:t>
      </w:r>
    </w:p>
    <w:p w:rsidR="00FB3653" w:rsidRPr="0077677F" w:rsidRDefault="00FB3653" w:rsidP="00FB3653">
      <w:pPr>
        <w:pStyle w:val="Zkladntextodsazen"/>
        <w:numPr>
          <w:ilvl w:val="0"/>
          <w:numId w:val="32"/>
        </w:numPr>
        <w:tabs>
          <w:tab w:val="clear" w:pos="360"/>
          <w:tab w:val="num" w:pos="426"/>
        </w:tabs>
        <w:spacing w:before="240" w:after="0"/>
        <w:ind w:left="425" w:hanging="425"/>
        <w:rPr>
          <w:rFonts w:ascii="Arial" w:hAnsi="Arial" w:cs="Arial"/>
          <w:sz w:val="22"/>
          <w:szCs w:val="22"/>
        </w:rPr>
      </w:pPr>
      <w:r w:rsidRPr="0077677F">
        <w:rPr>
          <w:rFonts w:ascii="Arial" w:hAnsi="Arial" w:cs="Arial"/>
          <w:sz w:val="22"/>
          <w:szCs w:val="22"/>
        </w:rPr>
        <w:t xml:space="preserve">O kontrole zakrývaných částí díla bude učiněn záznam ve stavebním deníku, který musí obsahovat souhlas objednatele a technického dozoru se zakrytím předmětných částí </w:t>
      </w:r>
      <w:r w:rsidRPr="0077677F">
        <w:rPr>
          <w:rFonts w:ascii="Arial" w:hAnsi="Arial" w:cs="Arial"/>
          <w:sz w:val="22"/>
          <w:szCs w:val="22"/>
        </w:rPr>
        <w:lastRenderedPageBreak/>
        <w:t>díla. V případě, že se objednatel a technický dozor přes výzvu zhotovitele nedostavil ke kontrole, uvede se tato skutečnost do záznamu ve stavebním deníku místo souhlasu objednatele a</w:t>
      </w:r>
      <w:r>
        <w:rPr>
          <w:rFonts w:ascii="Arial" w:hAnsi="Arial" w:cs="Arial"/>
          <w:sz w:val="22"/>
          <w:szCs w:val="22"/>
        </w:rPr>
        <w:t> </w:t>
      </w:r>
      <w:r w:rsidRPr="0077677F">
        <w:rPr>
          <w:rFonts w:ascii="Arial" w:hAnsi="Arial" w:cs="Arial"/>
          <w:sz w:val="22"/>
          <w:szCs w:val="22"/>
        </w:rPr>
        <w:t xml:space="preserve">technického dozoru. </w:t>
      </w:r>
    </w:p>
    <w:p w:rsidR="00FB3653" w:rsidRPr="0077677F" w:rsidRDefault="00FB3653" w:rsidP="00FB3653">
      <w:pPr>
        <w:spacing w:before="360"/>
        <w:ind w:left="425" w:hanging="425"/>
        <w:jc w:val="center"/>
        <w:rPr>
          <w:rFonts w:ascii="Arial" w:hAnsi="Arial" w:cs="Arial"/>
          <w:b/>
          <w:sz w:val="22"/>
          <w:szCs w:val="22"/>
        </w:rPr>
      </w:pPr>
      <w:r w:rsidRPr="0077677F">
        <w:rPr>
          <w:rFonts w:ascii="Arial" w:hAnsi="Arial" w:cs="Arial"/>
          <w:b/>
          <w:sz w:val="22"/>
          <w:szCs w:val="22"/>
        </w:rPr>
        <w:t>Článek XV</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Zkoušení díla</w:t>
      </w:r>
    </w:p>
    <w:p w:rsidR="00FB3653" w:rsidRPr="0077677F" w:rsidRDefault="00FB3653" w:rsidP="00FB3653">
      <w:pPr>
        <w:pStyle w:val="Zkladntextodsazen"/>
        <w:numPr>
          <w:ilvl w:val="0"/>
          <w:numId w:val="2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před převzetím díla požádat zhotovitele o provedení zkoušek díla nebo jeho části v termínu, který objednatel uvede v žádosti, a který bude předcházet datu převzetí díla nebo jeho části.</w:t>
      </w:r>
    </w:p>
    <w:p w:rsidR="00FB3653" w:rsidRPr="0077677F" w:rsidRDefault="00FB3653" w:rsidP="00FB3653">
      <w:pPr>
        <w:pStyle w:val="Zkladntextodsazen"/>
        <w:numPr>
          <w:ilvl w:val="0"/>
          <w:numId w:val="2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Zkoušky díla budou provedeny za účasti obou smluvních stran, technického dozoru, případně též za přítomnosti těch poddodavatelů, kterých se zkoušky týkají. O výsledku zkoušek bude sepsána zpráva o výsledku zkoušek, kterou podepíší obě smluvní strany.</w:t>
      </w:r>
    </w:p>
    <w:p w:rsidR="00FB3653" w:rsidRPr="0077677F" w:rsidRDefault="00FB3653" w:rsidP="00FB3653">
      <w:pPr>
        <w:pStyle w:val="Zkladntextodsazen"/>
        <w:numPr>
          <w:ilvl w:val="0"/>
          <w:numId w:val="2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V případě, že dílo bylo dokončeno v souladu s touto smlouvou a projde zkouškami, objednatel dílo převezme dle článku XVI. této smlouvy. Jestliže dílo neprojde zkouškami, bude objednatel oprávněn:</w:t>
      </w:r>
    </w:p>
    <w:p w:rsidR="00FB3653" w:rsidRPr="0077677F" w:rsidRDefault="00FB3653" w:rsidP="00FB3653">
      <w:pPr>
        <w:pStyle w:val="Zkladntextodsazen"/>
        <w:numPr>
          <w:ilvl w:val="1"/>
          <w:numId w:val="21"/>
        </w:numPr>
        <w:tabs>
          <w:tab w:val="clear" w:pos="1440"/>
        </w:tabs>
        <w:spacing w:before="240" w:after="0"/>
        <w:ind w:left="782" w:hanging="357"/>
        <w:rPr>
          <w:rFonts w:ascii="Arial" w:hAnsi="Arial" w:cs="Arial"/>
          <w:sz w:val="22"/>
          <w:szCs w:val="22"/>
        </w:rPr>
      </w:pPr>
      <w:r w:rsidRPr="0077677F">
        <w:rPr>
          <w:rFonts w:ascii="Arial" w:hAnsi="Arial" w:cs="Arial"/>
          <w:sz w:val="22"/>
          <w:szCs w:val="22"/>
        </w:rPr>
        <w:t>nařídit opakování zkoušek po odstranění vad zjištěných při zkouškách; v tomto případě bude mít objednatel také právo posunout termín převzetí díla nebo jeho části do doby provedení opakovaných zkoušek;</w:t>
      </w:r>
    </w:p>
    <w:p w:rsidR="00FB3653" w:rsidRPr="0077677F" w:rsidRDefault="00FB3653" w:rsidP="00FB3653">
      <w:pPr>
        <w:pStyle w:val="Zkladntextodsazen"/>
        <w:numPr>
          <w:ilvl w:val="1"/>
          <w:numId w:val="21"/>
        </w:numPr>
        <w:tabs>
          <w:tab w:val="clear" w:pos="1440"/>
        </w:tabs>
        <w:spacing w:before="120" w:after="0"/>
        <w:ind w:left="782" w:hanging="357"/>
        <w:rPr>
          <w:rFonts w:ascii="Arial" w:hAnsi="Arial" w:cs="Arial"/>
          <w:sz w:val="22"/>
          <w:szCs w:val="22"/>
        </w:rPr>
      </w:pPr>
      <w:r w:rsidRPr="0077677F">
        <w:rPr>
          <w:rFonts w:ascii="Arial" w:hAnsi="Arial" w:cs="Arial"/>
          <w:sz w:val="22"/>
          <w:szCs w:val="22"/>
        </w:rPr>
        <w:t>dílo převzít a vydat protokol o předání a převzetí díla dle článku XVI této smlouvy.</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XVI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Předání a převzetí díla a jeho částí</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splní svou povinnost provést dílo nebo jeho část řádným dokončením a protokolárním předáním díla nebo jeho části objednateli v místě provedení díla. Po dokončení díla nebo jeho části se zhotovitel zavazuje objednatele písemně vyzvat k převzetí díla. Pro účely tohoto článku a čl. XVII se částí díla rozumí části plnění díla v rámci jednotlivých milníků dle čl. III odst. 2 této smlouvy.</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povinen na výzvu zhotovitele řádně dokončené dílo nebo jeho část převzít. Řádným dokončením díla nebo jeho části se rozumí:</w:t>
      </w:r>
    </w:p>
    <w:p w:rsidR="00FB3653" w:rsidRPr="0077677F" w:rsidRDefault="00FB3653" w:rsidP="00FB3653">
      <w:pPr>
        <w:pStyle w:val="Zkladntextodsazen"/>
        <w:numPr>
          <w:ilvl w:val="1"/>
          <w:numId w:val="31"/>
        </w:numPr>
        <w:spacing w:before="240" w:after="0"/>
        <w:ind w:left="782" w:hanging="357"/>
        <w:rPr>
          <w:rFonts w:ascii="Arial" w:hAnsi="Arial" w:cs="Arial"/>
          <w:sz w:val="22"/>
          <w:szCs w:val="22"/>
        </w:rPr>
      </w:pPr>
      <w:r w:rsidRPr="0077677F">
        <w:rPr>
          <w:rFonts w:ascii="Arial" w:hAnsi="Arial" w:cs="Arial"/>
          <w:sz w:val="22"/>
          <w:szCs w:val="22"/>
        </w:rPr>
        <w:t>provedení kompletního díla nebo jeho části bez vad a nedodělků bránícím užívání díla nebo jeho části – ověřuje se prohlídkou na místě provedení díla včetně prověření funkčnosti díla nebo jeho části,</w:t>
      </w:r>
    </w:p>
    <w:p w:rsidR="00FB3653" w:rsidRPr="0077677F" w:rsidRDefault="00FB3653" w:rsidP="00FB3653">
      <w:pPr>
        <w:pStyle w:val="Zkladntextodsazen"/>
        <w:numPr>
          <w:ilvl w:val="1"/>
          <w:numId w:val="31"/>
        </w:numPr>
        <w:tabs>
          <w:tab w:val="num" w:pos="720"/>
        </w:tabs>
        <w:spacing w:before="120" w:after="0"/>
        <w:ind w:left="782" w:hanging="357"/>
        <w:rPr>
          <w:rFonts w:ascii="Arial" w:hAnsi="Arial" w:cs="Arial"/>
          <w:sz w:val="22"/>
          <w:szCs w:val="22"/>
        </w:rPr>
      </w:pPr>
      <w:r w:rsidRPr="0077677F">
        <w:rPr>
          <w:rFonts w:ascii="Arial" w:hAnsi="Arial" w:cs="Arial"/>
          <w:sz w:val="22"/>
          <w:szCs w:val="22"/>
        </w:rPr>
        <w:t>předání kompletní požadované dokumentace podle odstavce 5 – ověřuje se kontrolou rozsahu a obsahu předávané dokumentace.</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Předáním a převzetím díla nebo části přechází na objednatele nebezpečí škody na díle nebo jeho části, jež do této doby nesl zhotovitel.</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povinen svolat přejímací řízení k předání a převzetí díla nebo jeho části (dále jen „přejímací řízení“) nejpozději do 14 dnů od doručení písemné výzvy zhotovitele k převzetí díla nebo jeho části, jež je předmětem předání (dále jen „předávané dílo“). V případě, že nelze provést přejímací řízení v průběhu jediného dne, dohodnou smluvní strany časový průběh přejímacího řízení.</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K přejímacímu řízení je zhotovitel povinen předložit alespoň:</w:t>
      </w:r>
    </w:p>
    <w:p w:rsidR="00FB3653" w:rsidRPr="0077677F" w:rsidRDefault="00FB3653" w:rsidP="00FB3653">
      <w:pPr>
        <w:pStyle w:val="Zkladntextodsazen"/>
        <w:numPr>
          <w:ilvl w:val="1"/>
          <w:numId w:val="34"/>
        </w:numPr>
        <w:spacing w:before="240" w:after="0"/>
        <w:ind w:left="782" w:hanging="357"/>
        <w:rPr>
          <w:rFonts w:ascii="Arial" w:hAnsi="Arial" w:cs="Arial"/>
          <w:color w:val="000000"/>
          <w:sz w:val="22"/>
          <w:szCs w:val="22"/>
        </w:rPr>
      </w:pPr>
      <w:r w:rsidRPr="0077677F">
        <w:rPr>
          <w:rFonts w:ascii="Arial" w:hAnsi="Arial" w:cs="Arial"/>
          <w:sz w:val="22"/>
          <w:szCs w:val="22"/>
        </w:rPr>
        <w:t>závěrečné restaurátorské zprávy,</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lastRenderedPageBreak/>
        <w:t xml:space="preserve">zápisy a osvědčení o provedených zkouškách použitých materiálů a veškerých zkouškách předepsaných DZS, příslušnými předpisy, normami, případně touto smlouvou, </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 xml:space="preserve">zkušební protokoly o zkouškách prováděných zhotovitelem a jeho partnery, </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zápisy o prověření prací a dodávek zakrytých v průběhu provedení díla,</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originál stavebního deníku, popř. montážní deníky,</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 xml:space="preserve">doklady vydané v souladu se zákonem č. 22/1997 Sb., o technických požadavcích na výrobky a o změně a doplnění některých zákonů, ve znění pozdějších předpisů, </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výrobní dokumentaci a dokumentaci technologie opravy jednotlivých prvků,</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doklady o ekologické likvidaci odpadu,</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další doklady potřebné k užívání díla (zejména návody k používání a údržbě díla nebo jeho částí, pokyny výrobce apod.).</w:t>
      </w:r>
    </w:p>
    <w:p w:rsidR="00FB3653" w:rsidRPr="0077677F" w:rsidRDefault="00FB3653" w:rsidP="00FB3653">
      <w:pPr>
        <w:pStyle w:val="Zkladntextodsazen"/>
        <w:spacing w:before="240"/>
        <w:ind w:left="425"/>
        <w:rPr>
          <w:rFonts w:ascii="Arial" w:hAnsi="Arial" w:cs="Arial"/>
          <w:sz w:val="22"/>
          <w:szCs w:val="22"/>
        </w:rPr>
      </w:pPr>
      <w:r w:rsidRPr="0077677F">
        <w:rPr>
          <w:rFonts w:ascii="Arial" w:hAnsi="Arial" w:cs="Arial"/>
          <w:sz w:val="22"/>
          <w:szCs w:val="22"/>
        </w:rPr>
        <w:t>Doklady uvedené v tomto odstavci je zhotovitel povinen předat objednateli ve 2 vyhotoveních v listinné podobě, s výjimkou stavebního deníku.</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předávané dílo nepřevzít, pokud:</w:t>
      </w:r>
    </w:p>
    <w:p w:rsidR="00FB3653" w:rsidRPr="0077677F" w:rsidRDefault="00FB3653" w:rsidP="00FB3653">
      <w:pPr>
        <w:pStyle w:val="Zkladntextodsazen"/>
        <w:numPr>
          <w:ilvl w:val="1"/>
          <w:numId w:val="34"/>
        </w:numPr>
        <w:spacing w:before="240" w:after="0"/>
        <w:ind w:left="782" w:hanging="357"/>
        <w:rPr>
          <w:rFonts w:ascii="Arial" w:hAnsi="Arial" w:cs="Arial"/>
          <w:sz w:val="22"/>
          <w:szCs w:val="22"/>
        </w:rPr>
      </w:pPr>
      <w:r w:rsidRPr="0077677F">
        <w:rPr>
          <w:rFonts w:ascii="Arial" w:hAnsi="Arial" w:cs="Arial"/>
          <w:sz w:val="22"/>
          <w:szCs w:val="22"/>
        </w:rPr>
        <w:t>vykazuje vady a nedodělky bránící užívání díla, na které je povinen objednatel zhotovitele v průběhu přejímacího řízení upozornit; tohoto práva nelze využít, pokud vady jsou způsobeny nevhodnými pokyny objednatele, na nichž objednatel navzdory písemnému upozornění zhotovitele trval,</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zhotovitel nepředá dokumentaci stanovenou v odstavci 5 nebo některý doklad, jež má být její součástí.</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 předání a převzetí předávaného díla se pořídí protokol o předání a převzetí díla (ve smlouvě také „protokol“), který musí obsahovat alespoň:</w:t>
      </w:r>
    </w:p>
    <w:p w:rsidR="00FB3653" w:rsidRPr="0077677F" w:rsidRDefault="00FB3653" w:rsidP="00FB3653">
      <w:pPr>
        <w:pStyle w:val="Zkladntextodsazen"/>
        <w:numPr>
          <w:ilvl w:val="1"/>
          <w:numId w:val="34"/>
        </w:numPr>
        <w:spacing w:before="240" w:after="0"/>
        <w:ind w:left="782" w:hanging="357"/>
        <w:rPr>
          <w:rFonts w:ascii="Arial" w:hAnsi="Arial" w:cs="Arial"/>
          <w:sz w:val="22"/>
          <w:szCs w:val="22"/>
        </w:rPr>
      </w:pPr>
      <w:r w:rsidRPr="0077677F">
        <w:rPr>
          <w:rFonts w:ascii="Arial" w:hAnsi="Arial" w:cs="Arial"/>
          <w:sz w:val="22"/>
          <w:szCs w:val="22"/>
        </w:rPr>
        <w:t>popis předávaného díla,</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zhodnocení kvality předávaného díla,</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soupis vad a nedodělků nebránící užívání díla, pokud je předávané dílo vykazuje,</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způsob odstranění případných vad a nedodělků,</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lhůta k odstranění případných vad a nedodělků,</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výsledek přejímacího řízení,</w:t>
      </w:r>
    </w:p>
    <w:p w:rsidR="00FB3653" w:rsidRPr="0077677F" w:rsidRDefault="00FB3653" w:rsidP="00FB3653">
      <w:pPr>
        <w:pStyle w:val="Zkladntextodsazen"/>
        <w:numPr>
          <w:ilvl w:val="1"/>
          <w:numId w:val="34"/>
        </w:numPr>
        <w:spacing w:before="120" w:after="0"/>
        <w:ind w:left="709" w:hanging="284"/>
        <w:rPr>
          <w:rFonts w:ascii="Arial" w:hAnsi="Arial" w:cs="Arial"/>
          <w:sz w:val="22"/>
          <w:szCs w:val="22"/>
        </w:rPr>
      </w:pPr>
      <w:r w:rsidRPr="0077677F">
        <w:rPr>
          <w:rFonts w:ascii="Arial" w:hAnsi="Arial" w:cs="Arial"/>
          <w:sz w:val="22"/>
          <w:szCs w:val="22"/>
        </w:rPr>
        <w:t>podpisy zástupců obou smluvních stran, kteří předání a převzetí díla provedli.</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Za vyhotovení protokolu odpovídá zhotovitel, kopie protokolu musí být zaslána všem zúčastněným zástupcům obou smluvních stran.</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rsidR="00FB3653" w:rsidRPr="0077677F" w:rsidRDefault="00FB3653" w:rsidP="00FB3653">
      <w:pPr>
        <w:pStyle w:val="Zkladntextodsazen"/>
        <w:numPr>
          <w:ilvl w:val="0"/>
          <w:numId w:val="34"/>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lastRenderedPageBreak/>
        <w:t>V případě, že objednatel oprávněně nepřevzal předávané dílo ani v opakovaném přejímacím řízení, opakuje se příští přejímací řízení v plném rozsahu.</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XVII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Smluvní pokuty</w:t>
      </w:r>
    </w:p>
    <w:p w:rsidR="00FB3653" w:rsidRPr="0077677F" w:rsidRDefault="00FB3653" w:rsidP="00FB3653">
      <w:pPr>
        <w:pStyle w:val="Zkladntextodsazen"/>
        <w:numPr>
          <w:ilvl w:val="0"/>
          <w:numId w:val="22"/>
        </w:numPr>
        <w:tabs>
          <w:tab w:val="clear" w:pos="720"/>
          <w:tab w:val="num" w:pos="360"/>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v případě prodlení zhotovitele:</w:t>
      </w:r>
    </w:p>
    <w:p w:rsidR="00FB3653" w:rsidRPr="0077677F" w:rsidRDefault="00FB3653" w:rsidP="00FB3653">
      <w:pPr>
        <w:pStyle w:val="Zkladntextodsazen"/>
        <w:numPr>
          <w:ilvl w:val="1"/>
          <w:numId w:val="34"/>
        </w:numPr>
        <w:spacing w:before="240" w:after="0"/>
        <w:ind w:left="782" w:hanging="357"/>
        <w:rPr>
          <w:rFonts w:ascii="Arial" w:hAnsi="Arial" w:cs="Arial"/>
          <w:sz w:val="22"/>
          <w:szCs w:val="22"/>
        </w:rPr>
      </w:pPr>
      <w:r w:rsidRPr="0077677F">
        <w:rPr>
          <w:rFonts w:ascii="Arial" w:hAnsi="Arial" w:cs="Arial"/>
          <w:sz w:val="22"/>
          <w:szCs w:val="22"/>
        </w:rPr>
        <w:t xml:space="preserve">s termínem dokončení milníků dle čl. III odst. 2 písm. a) nebo b) této smlouvy činí výše smluvní pokuty 20.000 Kč za každý den prodlení a každý jednotlivý milník, </w:t>
      </w:r>
    </w:p>
    <w:p w:rsidR="00FB3653" w:rsidRPr="0077677F" w:rsidRDefault="00FB3653" w:rsidP="00FB3653">
      <w:pPr>
        <w:pStyle w:val="Zkladntextodsazen"/>
        <w:numPr>
          <w:ilvl w:val="1"/>
          <w:numId w:val="34"/>
        </w:numPr>
        <w:spacing w:before="120" w:after="0"/>
        <w:ind w:left="782" w:hanging="357"/>
        <w:rPr>
          <w:rFonts w:ascii="Arial" w:hAnsi="Arial" w:cs="Arial"/>
          <w:sz w:val="22"/>
          <w:szCs w:val="22"/>
        </w:rPr>
      </w:pPr>
      <w:r w:rsidRPr="0077677F">
        <w:rPr>
          <w:rFonts w:ascii="Arial" w:hAnsi="Arial" w:cs="Arial"/>
          <w:sz w:val="22"/>
          <w:szCs w:val="22"/>
        </w:rPr>
        <w:t>s termínem dokončení kompletního díla, tj. splnění milníku dle čl. III odst. 2 písm. c) činí výše smluvní pokuty 100.000 Kč za každý den prodlení za období 1 - 30 kalendářních dnů,</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termínem dokončení kompletního díla, tj. splnění milníku dle čl. III odst. 2 písm. c) o více než 30 kalendářních dnů činí výše smluvní pokuty 200.000 Kč za každý den prodlení od</w:t>
      </w:r>
      <w:r>
        <w:rPr>
          <w:rFonts w:ascii="Arial" w:hAnsi="Arial" w:cs="Arial"/>
          <w:sz w:val="22"/>
          <w:szCs w:val="22"/>
        </w:rPr>
        <w:t> </w:t>
      </w:r>
      <w:r w:rsidRPr="0077677F">
        <w:rPr>
          <w:rFonts w:ascii="Arial" w:hAnsi="Arial" w:cs="Arial"/>
          <w:sz w:val="22"/>
          <w:szCs w:val="22"/>
        </w:rPr>
        <w:t>31. kalendářního dne prodlení,</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termínem výměny oken pro každou jednotlivou místnost dle čl. III odst. 3 této smlouvy činí výše smluvní pokuty 5.000 za každý den prodlení a za každou místnost,</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termínem demontáže nebo montáže okna/oken dle čl. III odst. 4 této smlouvy činí výše smluvní pokuty 10.000 Kč za každý den prodlení a každou místnost,</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termínem celkové demontáže/montá</w:t>
      </w:r>
      <w:r>
        <w:rPr>
          <w:rFonts w:ascii="Arial" w:hAnsi="Arial" w:cs="Arial"/>
          <w:sz w:val="22"/>
          <w:szCs w:val="22"/>
        </w:rPr>
        <w:t>že oken v jednotlivých místnost</w:t>
      </w:r>
      <w:r w:rsidRPr="0077677F">
        <w:rPr>
          <w:rFonts w:ascii="Arial" w:hAnsi="Arial" w:cs="Arial"/>
          <w:sz w:val="22"/>
          <w:szCs w:val="22"/>
        </w:rPr>
        <w:t>ech uvedených objednatelem dle čl. III odst. 7 této smlouvy činí výše smluvní pokuty 30.000,- Kč za každý den prodlení a každou místnost,</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termínem odstranění vad prováděných prací dle čl. XIV odst. 5 této smlouvy činí výše smluvní pokuty 5.000 Kč za každou vadu a den prodlení,</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termínem odstranění zařízení staveniště dle čl. III odst. 1 písm. d), činí smluvní pokuta 50.000 Kč za každý den prodlení,</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odstraněním vad a nedodělků oproti lhůtám, jež byly objednatelem stanoveny v protokolu o předání a převzetí díla, je výše smluvní pokuty stanovena na 10.000 Kč za každou vadu, případně nedodělek a den prodlení,</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 odstraněním vad uplatněných objednatelem v záruční době podle čl. VIII této smlouvy, činí 10.000 Kč za každou vadu a den prodlení,</w:t>
      </w:r>
    </w:p>
    <w:p w:rsidR="00FB3653" w:rsidRPr="0077677F" w:rsidRDefault="00FB3653" w:rsidP="00FB3653">
      <w:pPr>
        <w:pStyle w:val="Zkladntextodsazen"/>
        <w:numPr>
          <w:ilvl w:val="1"/>
          <w:numId w:val="34"/>
        </w:numPr>
        <w:tabs>
          <w:tab w:val="left" w:pos="360"/>
        </w:tabs>
        <w:spacing w:before="120" w:after="0"/>
        <w:ind w:left="782" w:hanging="357"/>
        <w:rPr>
          <w:rFonts w:ascii="Arial" w:hAnsi="Arial" w:cs="Arial"/>
          <w:sz w:val="22"/>
          <w:szCs w:val="22"/>
        </w:rPr>
      </w:pPr>
      <w:r w:rsidRPr="0077677F">
        <w:rPr>
          <w:rFonts w:ascii="Arial" w:hAnsi="Arial" w:cs="Arial"/>
          <w:sz w:val="22"/>
          <w:szCs w:val="22"/>
        </w:rPr>
        <w:t>se splněním povinnosti dle čl. X odst. 5 nebo 6 této smlouvy činí smluvní pokuta 100.000 Kč za každé jednotlivé porušení této povinnosti.</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pokud zhotovitel poruší povinnosti dle čl. XXVIII této smlouvy (postoupí zakázku jinému zhotoviteli anebo změní poddodavatele uvedeného v nabídce, kterým zhotovitel prokazoval splnění části kvalifikace, a</w:t>
      </w:r>
      <w:r>
        <w:rPr>
          <w:rFonts w:ascii="Arial" w:hAnsi="Arial" w:cs="Arial"/>
          <w:sz w:val="22"/>
          <w:szCs w:val="22"/>
        </w:rPr>
        <w:t> </w:t>
      </w:r>
      <w:r w:rsidRPr="0077677F">
        <w:rPr>
          <w:rFonts w:ascii="Arial" w:hAnsi="Arial" w:cs="Arial"/>
          <w:sz w:val="22"/>
          <w:szCs w:val="22"/>
        </w:rPr>
        <w:t>to bez písemného souhlasu objednatele). Výše této smluvní pokuty činí 50.000</w:t>
      </w:r>
      <w:r w:rsidRPr="0077677F" w:rsidDel="00114083">
        <w:rPr>
          <w:rFonts w:ascii="Arial" w:hAnsi="Arial" w:cs="Arial"/>
          <w:sz w:val="22"/>
          <w:szCs w:val="22"/>
        </w:rPr>
        <w:t xml:space="preserve"> </w:t>
      </w:r>
      <w:r w:rsidRPr="0077677F">
        <w:rPr>
          <w:rFonts w:ascii="Arial" w:hAnsi="Arial" w:cs="Arial"/>
          <w:sz w:val="22"/>
          <w:szCs w:val="22"/>
        </w:rPr>
        <w:t>Kč za každý takový případ.</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pokud zhotovitel nebude v rozporu s čl. XI odst. 1 písm. d) provádět dílo osobami, které jsou uvedeny ve</w:t>
      </w:r>
      <w:r>
        <w:rPr>
          <w:rFonts w:ascii="Arial" w:hAnsi="Arial" w:cs="Arial"/>
          <w:sz w:val="22"/>
          <w:szCs w:val="22"/>
        </w:rPr>
        <w:t> </w:t>
      </w:r>
      <w:r w:rsidRPr="0077677F">
        <w:rPr>
          <w:rFonts w:ascii="Arial" w:hAnsi="Arial" w:cs="Arial"/>
          <w:sz w:val="22"/>
          <w:szCs w:val="22"/>
        </w:rPr>
        <w:t>jmenném seznamu členů týmu. Výše této smluvní pokuty činí 50.000 -Kč. Případná změna složení ve členech týmu musí být dopředu písemně odsouhlasena objednatelem.</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Objednatel je oprávněn požadovat na zhotoviteli zaplacení smluvní pokuty v případě jakéhokoliv porušení zvláštních pravidel dle čl. XI odst. 6 nebo 7 této smlouvy. Výše této </w:t>
      </w:r>
      <w:r w:rsidRPr="0077677F">
        <w:rPr>
          <w:rFonts w:ascii="Arial" w:hAnsi="Arial" w:cs="Arial"/>
          <w:sz w:val="22"/>
          <w:szCs w:val="22"/>
        </w:rPr>
        <w:lastRenderedPageBreak/>
        <w:t>smluvní pokuty činí 1.000 Kč za každé jednotlivé porušení povinnosti. Tato smluvní pokuta může být uplatněna opakovaně.</w:t>
      </w:r>
    </w:p>
    <w:p w:rsidR="00FB3653" w:rsidRPr="0077677F" w:rsidRDefault="00FB3653" w:rsidP="00FB3653">
      <w:pPr>
        <w:pStyle w:val="Zkladntextodsazen"/>
        <w:numPr>
          <w:ilvl w:val="0"/>
          <w:numId w:val="22"/>
        </w:numPr>
        <w:tabs>
          <w:tab w:val="clear" w:pos="720"/>
          <w:tab w:val="num" w:pos="567"/>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v případě porušení povinnosti dle čl. XI odst. 11 této smlouvy, předposlední a poslední věta (viditelné označení pracovníků zhotovitele názvem či logem zhotovitele). Výše této smluvní pokuty činí 1.000 Kč za každé jednotlivé porušení povinnosti. Tato smluvní pokuta může být uplatněna opakovaně.</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v případě ztráty nebo neodevzdání vstupní karty. Výše této smluvní pokuty činí 1.000 Kč za každý takový případ. Tato smluvní pokuta může být uplatněna opakovaně.</w:t>
      </w:r>
    </w:p>
    <w:p w:rsidR="00FB3653" w:rsidRPr="0077677F" w:rsidRDefault="00FB3653" w:rsidP="00FB3653">
      <w:pPr>
        <w:numPr>
          <w:ilvl w:val="0"/>
          <w:numId w:val="22"/>
        </w:numPr>
        <w:tabs>
          <w:tab w:val="clear" w:pos="720"/>
          <w:tab w:val="num" w:pos="426"/>
        </w:tabs>
        <w:spacing w:before="240"/>
        <w:ind w:left="425" w:hanging="425"/>
        <w:rPr>
          <w:rFonts w:ascii="Arial" w:hAnsi="Arial" w:cs="Arial"/>
          <w:bCs/>
          <w:sz w:val="22"/>
          <w:szCs w:val="22"/>
        </w:rPr>
      </w:pPr>
      <w:r w:rsidRPr="0077677F">
        <w:rPr>
          <w:rFonts w:ascii="Arial" w:hAnsi="Arial" w:cs="Arial"/>
          <w:sz w:val="22"/>
          <w:szCs w:val="22"/>
        </w:rPr>
        <w:t xml:space="preserve">Objednatel je oprávněn požadovat na zhotoviteli zaplacení smluvní pokuty v případě jakéhokoliv porušení </w:t>
      </w:r>
      <w:r w:rsidRPr="0077677F">
        <w:rPr>
          <w:rFonts w:ascii="Arial" w:hAnsi="Arial" w:cs="Arial"/>
          <w:bCs/>
          <w:sz w:val="22"/>
          <w:szCs w:val="22"/>
        </w:rPr>
        <w:t>povinností uvedených v dle čl. XIX ve výši 100.000 Kč za každý takový případ (s výjimkou čl. XIX odst. 7).</w:t>
      </w:r>
    </w:p>
    <w:p w:rsidR="00FB3653" w:rsidRPr="0077677F" w:rsidRDefault="00FB3653" w:rsidP="00FB3653">
      <w:pPr>
        <w:numPr>
          <w:ilvl w:val="0"/>
          <w:numId w:val="22"/>
        </w:numPr>
        <w:tabs>
          <w:tab w:val="clear" w:pos="720"/>
          <w:tab w:val="num" w:pos="426"/>
        </w:tabs>
        <w:spacing w:before="240"/>
        <w:ind w:left="425" w:hanging="425"/>
        <w:rPr>
          <w:rFonts w:ascii="Arial" w:hAnsi="Arial" w:cs="Arial"/>
          <w:bCs/>
          <w:sz w:val="22"/>
          <w:szCs w:val="22"/>
        </w:rPr>
      </w:pPr>
      <w:r w:rsidRPr="0077677F">
        <w:rPr>
          <w:rFonts w:ascii="Arial" w:hAnsi="Arial" w:cs="Arial"/>
          <w:sz w:val="22"/>
          <w:szCs w:val="22"/>
        </w:rPr>
        <w:t xml:space="preserve">Objednatel je oprávněn požadovat na zhotoviteli zaplacení smluvní pokuty v případě jakéhokoliv porušení </w:t>
      </w:r>
      <w:r w:rsidRPr="0077677F">
        <w:rPr>
          <w:rFonts w:ascii="Arial" w:hAnsi="Arial" w:cs="Arial"/>
          <w:bCs/>
          <w:sz w:val="22"/>
          <w:szCs w:val="22"/>
        </w:rPr>
        <w:t xml:space="preserve">povinností uvedených v čl. XXVII smlouvy ve výši 10.000 Kč za každý takový případ. </w:t>
      </w:r>
    </w:p>
    <w:p w:rsidR="00FB3653" w:rsidRPr="0077677F" w:rsidRDefault="00FB3653" w:rsidP="00FB3653">
      <w:pPr>
        <w:numPr>
          <w:ilvl w:val="0"/>
          <w:numId w:val="22"/>
        </w:numPr>
        <w:tabs>
          <w:tab w:val="clear" w:pos="720"/>
          <w:tab w:val="num" w:pos="426"/>
        </w:tabs>
        <w:spacing w:before="240"/>
        <w:ind w:left="425" w:hanging="425"/>
        <w:rPr>
          <w:rFonts w:ascii="Arial" w:hAnsi="Arial" w:cs="Arial"/>
          <w:bCs/>
          <w:sz w:val="22"/>
          <w:szCs w:val="22"/>
        </w:rPr>
      </w:pPr>
      <w:r w:rsidRPr="0077677F">
        <w:rPr>
          <w:rFonts w:ascii="Arial" w:hAnsi="Arial" w:cs="Arial"/>
          <w:sz w:val="22"/>
          <w:szCs w:val="22"/>
        </w:rPr>
        <w:t>Objednatel je oprávněn požadovat na zhotoviteli zaplacení smluvní pokuty v případě, že zhotovitel jako vybraný dodavatel v zadávacím řízení, na základě</w:t>
      </w:r>
      <w:r>
        <w:rPr>
          <w:rFonts w:ascii="Arial" w:hAnsi="Arial" w:cs="Arial"/>
          <w:sz w:val="22"/>
          <w:szCs w:val="22"/>
        </w:rPr>
        <w:t xml:space="preserve"> </w:t>
      </w:r>
      <w:r w:rsidRPr="0077677F">
        <w:rPr>
          <w:rFonts w:ascii="Arial" w:hAnsi="Arial" w:cs="Arial"/>
          <w:sz w:val="22"/>
          <w:szCs w:val="22"/>
        </w:rPr>
        <w:t>něhož byla tato smlouva uzavřena, před podpisem smlouvy předložil údaje, nebo dokumenty, které neodpovídaly skutečnosti a měly nebo mohly mít vliv na jeho výběr jako dodavatele ve výši 50.000 Kč.</w:t>
      </w:r>
    </w:p>
    <w:p w:rsidR="00FB3653" w:rsidRPr="0077677F" w:rsidRDefault="00FB3653" w:rsidP="00FB3653">
      <w:pPr>
        <w:numPr>
          <w:ilvl w:val="0"/>
          <w:numId w:val="22"/>
        </w:numPr>
        <w:tabs>
          <w:tab w:val="clear" w:pos="720"/>
          <w:tab w:val="num" w:pos="426"/>
        </w:tabs>
        <w:spacing w:before="240"/>
        <w:ind w:left="425" w:hanging="425"/>
        <w:rPr>
          <w:rFonts w:ascii="Arial" w:hAnsi="Arial" w:cs="Arial"/>
          <w:bCs/>
          <w:sz w:val="22"/>
          <w:szCs w:val="22"/>
        </w:rPr>
      </w:pPr>
      <w:r w:rsidRPr="0077677F">
        <w:rPr>
          <w:rFonts w:ascii="Arial" w:hAnsi="Arial" w:cs="Arial"/>
          <w:sz w:val="22"/>
          <w:szCs w:val="22"/>
        </w:rPr>
        <w:t>Objednatel je oprávněn požadovat na zhotoviteli zaplacení smluvní pokuty v případě, že zhotovitel v zadávacím řízení, na základě</w:t>
      </w:r>
      <w:r>
        <w:rPr>
          <w:rFonts w:ascii="Arial" w:hAnsi="Arial" w:cs="Arial"/>
          <w:sz w:val="22"/>
          <w:szCs w:val="22"/>
        </w:rPr>
        <w:t xml:space="preserve"> </w:t>
      </w:r>
      <w:r w:rsidRPr="0077677F">
        <w:rPr>
          <w:rFonts w:ascii="Arial" w:hAnsi="Arial" w:cs="Arial"/>
          <w:sz w:val="22"/>
          <w:szCs w:val="22"/>
        </w:rPr>
        <w:t>něhož byla tato smlouva uzavřena, předložil v nabídce údaje nebo dokumenty, které neodpovídaly skutečnosti a měly nebo mohly mít vliv na jeho výběr jako dodavatele ve výši 50.000 Kč;</w:t>
      </w:r>
    </w:p>
    <w:p w:rsidR="00FB3653" w:rsidRPr="0077677F" w:rsidRDefault="00FB3653" w:rsidP="00FB3653">
      <w:pPr>
        <w:numPr>
          <w:ilvl w:val="0"/>
          <w:numId w:val="22"/>
        </w:numPr>
        <w:tabs>
          <w:tab w:val="clear" w:pos="720"/>
          <w:tab w:val="num" w:pos="426"/>
        </w:tabs>
        <w:spacing w:before="240"/>
        <w:ind w:left="425" w:hanging="425"/>
        <w:rPr>
          <w:rFonts w:ascii="Arial" w:hAnsi="Arial" w:cs="Arial"/>
          <w:bCs/>
          <w:sz w:val="22"/>
          <w:szCs w:val="22"/>
        </w:rPr>
      </w:pPr>
      <w:r w:rsidRPr="0077677F">
        <w:rPr>
          <w:rFonts w:ascii="Arial" w:hAnsi="Arial" w:cs="Arial"/>
          <w:sz w:val="22"/>
          <w:szCs w:val="22"/>
        </w:rPr>
        <w:t>Objednatel je oprávněn požadovat na zhotoviteli zaplacení smluvní pokuty v případě, že zhotovitel nebo osoby, jimž umožnil zhotovitel nakládání s přílohou H zadávací dokumentace (neveřejná část zadávací dokumentace) nebo položkovým rozpočtem stavby, uveřejní nebo zpřístupní třetím osobám přílohu H zadávací dokumentace nebo rozpočet, ve</w:t>
      </w:r>
      <w:r>
        <w:rPr>
          <w:rFonts w:ascii="Arial" w:hAnsi="Arial" w:cs="Arial"/>
          <w:sz w:val="22"/>
          <w:szCs w:val="22"/>
        </w:rPr>
        <w:t> </w:t>
      </w:r>
      <w:r w:rsidRPr="0077677F">
        <w:rPr>
          <w:rFonts w:ascii="Arial" w:hAnsi="Arial" w:cs="Arial"/>
          <w:sz w:val="22"/>
          <w:szCs w:val="22"/>
        </w:rPr>
        <w:t>výši 1.000.000 Kč za každý takový případ.</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v případě porušení povinnosti dle čl. XI odst. 19 této smlouvy. Výše této smluvní pokuty činí 5.000 Kč za každý jednotlivý případ. Tato smluvní pokuta může být uplatněna opakovaně.</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je oprávněn požadovat na zhotoviteli zaplacení smluvní pokuty v případě porušení povinnosti dle čl. XI odst. 22 této smlouvy. Výše této smluvní pokuty činí 20.000 Kč za každý jednotlivý případ. Tato smluvní pokuta může být uplatněna opakovaně.</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color w:val="000000"/>
          <w:sz w:val="22"/>
          <w:szCs w:val="22"/>
        </w:rPr>
      </w:pPr>
      <w:r w:rsidRPr="0077677F">
        <w:rPr>
          <w:rFonts w:ascii="Arial" w:hAnsi="Arial" w:cs="Arial"/>
          <w:color w:val="000000"/>
          <w:sz w:val="22"/>
          <w:szCs w:val="22"/>
        </w:rPr>
        <w:t>Bude-li objednatel v prodlení s úhradou faktur, může zhotovitel účtovat úrok z prodlení stanovený dle nařízení vlády č. 351/2013 Sb., kterým se určuje výše úroků z prodlení a</w:t>
      </w:r>
      <w:r>
        <w:rPr>
          <w:rFonts w:ascii="Arial" w:hAnsi="Arial" w:cs="Arial"/>
          <w:color w:val="000000"/>
          <w:sz w:val="22"/>
          <w:szCs w:val="22"/>
        </w:rPr>
        <w:t> </w:t>
      </w:r>
      <w:r w:rsidRPr="0077677F">
        <w:rPr>
          <w:rFonts w:ascii="Arial" w:hAnsi="Arial" w:cs="Arial"/>
          <w:color w:val="000000"/>
          <w:sz w:val="22"/>
          <w:szCs w:val="22"/>
        </w:rPr>
        <w:t xml:space="preserve">nákladů spojených s uplatněním pohledávky, určuje odměna likvidátora, likvidačního správce a člena orgánu právnické osoby jmenovaného soudem a upravují některé otázky Obchodního věstníku a veřejných rejstříků právnických a fyzických osob. </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color w:val="000000"/>
          <w:sz w:val="22"/>
          <w:szCs w:val="22"/>
        </w:rPr>
        <w:lastRenderedPageBreak/>
        <w:t>Zaplacením smluvní pokuty a úroku z prodlení není dotčeno právo oprávněné strany na</w:t>
      </w:r>
      <w:r>
        <w:rPr>
          <w:rFonts w:ascii="Arial" w:hAnsi="Arial" w:cs="Arial"/>
          <w:color w:val="000000"/>
          <w:sz w:val="22"/>
          <w:szCs w:val="22"/>
        </w:rPr>
        <w:t> </w:t>
      </w:r>
      <w:r w:rsidRPr="0077677F">
        <w:rPr>
          <w:rFonts w:ascii="Arial" w:hAnsi="Arial" w:cs="Arial"/>
          <w:color w:val="000000"/>
          <w:sz w:val="22"/>
          <w:szCs w:val="22"/>
        </w:rPr>
        <w:t xml:space="preserve">náhradu škody vzniklé v příčinné souvislosti s porušením smluvní povinnosti, za jejíž nedodržení jsou smluvní pokuta nebo úrok z prodlení vymáhány a účtovány. </w:t>
      </w:r>
      <w:r w:rsidRPr="0077677F">
        <w:rPr>
          <w:rFonts w:ascii="Arial" w:hAnsi="Arial" w:cs="Arial"/>
          <w:sz w:val="22"/>
          <w:szCs w:val="22"/>
        </w:rPr>
        <w:t>Za škodu se považuje i vynaložení výdajů včetně zaplacení sankcí apod., které objednateli vznikly v důsledku porušení povinnosti ze strany zhotovitele.</w:t>
      </w:r>
    </w:p>
    <w:p w:rsidR="00FB3653" w:rsidRPr="0077677F" w:rsidRDefault="00FB3653" w:rsidP="00FB3653">
      <w:pPr>
        <w:pStyle w:val="Zkladntextodsazen"/>
        <w:numPr>
          <w:ilvl w:val="0"/>
          <w:numId w:val="22"/>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K úhradě splatných smluvních pokut uložených zhotoviteli bude mít objednatel právo výhradně podle vlastního uvážení využít bankovní záruku či použít na započtení proti úhradě dosud nezaplacené ceny za dílo nebo jeho části,</w:t>
      </w:r>
    </w:p>
    <w:p w:rsidR="00FB3653" w:rsidRPr="00496BF6" w:rsidRDefault="00FB3653" w:rsidP="00FB3653">
      <w:pPr>
        <w:pStyle w:val="Zkladntext"/>
        <w:numPr>
          <w:ilvl w:val="0"/>
          <w:numId w:val="22"/>
        </w:numPr>
        <w:tabs>
          <w:tab w:val="clear" w:pos="720"/>
          <w:tab w:val="num" w:pos="426"/>
          <w:tab w:val="left" w:pos="4536"/>
        </w:tabs>
        <w:suppressAutoHyphens/>
        <w:spacing w:before="240"/>
        <w:ind w:left="425" w:hanging="425"/>
        <w:jc w:val="both"/>
        <w:rPr>
          <w:rFonts w:ascii="Arial" w:hAnsi="Arial" w:cs="Arial"/>
          <w:b w:val="0"/>
          <w:i w:val="0"/>
          <w:sz w:val="22"/>
          <w:szCs w:val="22"/>
        </w:rPr>
      </w:pPr>
      <w:r w:rsidRPr="00496BF6">
        <w:rPr>
          <w:rFonts w:ascii="Arial" w:hAnsi="Arial" w:cs="Arial"/>
          <w:b w:val="0"/>
          <w:i w:val="0"/>
          <w:sz w:val="22"/>
          <w:szCs w:val="22"/>
        </w:rPr>
        <w:t>Jakákoli smluvní pokuta sjednaná touto smlouvou je splatná do 21 dnů od jejího uplatnění objednatelem u zhotovitele.</w:t>
      </w:r>
    </w:p>
    <w:p w:rsidR="00FB3653" w:rsidRPr="00496BF6" w:rsidRDefault="00FB3653" w:rsidP="00FB3653">
      <w:pPr>
        <w:pStyle w:val="Zkladntext"/>
        <w:numPr>
          <w:ilvl w:val="0"/>
          <w:numId w:val="22"/>
        </w:numPr>
        <w:tabs>
          <w:tab w:val="clear" w:pos="720"/>
          <w:tab w:val="num" w:pos="426"/>
          <w:tab w:val="left" w:pos="4536"/>
        </w:tabs>
        <w:suppressAutoHyphens/>
        <w:spacing w:before="240"/>
        <w:ind w:left="425" w:hanging="425"/>
        <w:jc w:val="both"/>
        <w:rPr>
          <w:rFonts w:ascii="Arial" w:hAnsi="Arial" w:cs="Arial"/>
          <w:b w:val="0"/>
          <w:i w:val="0"/>
          <w:sz w:val="22"/>
          <w:szCs w:val="22"/>
        </w:rPr>
      </w:pPr>
      <w:r w:rsidRPr="00496BF6">
        <w:rPr>
          <w:rFonts w:ascii="Arial" w:hAnsi="Arial" w:cs="Arial"/>
          <w:b w:val="0"/>
          <w:i w:val="0"/>
          <w:sz w:val="22"/>
          <w:szCs w:val="22"/>
        </w:rPr>
        <w:t>V případě, že zhotovitel poruší povinnost/povinnosti, jejíž/jejichž splnění je zajištěno sjednáním více smluvních pokut, je objednatel oprávněn požadovat po zhotoviteli uhrazení  pouze vyšší smluvní pokutu pro objednatele výhodnější.</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XVIII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Vlastnické právo a nebezpečí škody</w:t>
      </w:r>
    </w:p>
    <w:p w:rsidR="00FB3653" w:rsidRPr="0077677F" w:rsidRDefault="00FB3653" w:rsidP="00FB3653">
      <w:pPr>
        <w:pStyle w:val="Zkladntextodsazen"/>
        <w:numPr>
          <w:ilvl w:val="0"/>
          <w:numId w:val="23"/>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Vlastníkem prováděného díla je objednatel, a to od samého počátku. Vlastnictví k věcem, které byly zhotovitelem opatřeny k provedení díla, přechází na objednatele okamžikem jejich zabudování do díla.</w:t>
      </w:r>
    </w:p>
    <w:p w:rsidR="00FB3653" w:rsidRPr="0077677F" w:rsidRDefault="00FB3653" w:rsidP="00FB3653">
      <w:pPr>
        <w:pStyle w:val="Zkladntextodsazen"/>
        <w:numPr>
          <w:ilvl w:val="0"/>
          <w:numId w:val="23"/>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Nebezpečí škody a zániku prováděného díla, jakož i nebezpečí škody na věcech opatřených k provedení díla, nese zhotovitel; tato nebezpečí přecházejí na objednatele po předání a</w:t>
      </w:r>
      <w:r>
        <w:rPr>
          <w:rFonts w:ascii="Arial" w:hAnsi="Arial" w:cs="Arial"/>
          <w:sz w:val="22"/>
          <w:szCs w:val="22"/>
        </w:rPr>
        <w:t> </w:t>
      </w:r>
      <w:r w:rsidRPr="0077677F">
        <w:rPr>
          <w:rFonts w:ascii="Arial" w:hAnsi="Arial" w:cs="Arial"/>
          <w:sz w:val="22"/>
          <w:szCs w:val="22"/>
        </w:rPr>
        <w:t>převzetí díla.</w:t>
      </w:r>
    </w:p>
    <w:p w:rsidR="00FB3653" w:rsidRPr="0077677F" w:rsidRDefault="00FB3653" w:rsidP="00FB3653">
      <w:pPr>
        <w:pStyle w:val="Zkladntextodsazen"/>
        <w:numPr>
          <w:ilvl w:val="0"/>
          <w:numId w:val="23"/>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Zhotovitel se zavazuje provést opatření snižující možnost vzniku škod podle odstavce 2, zejména zabezpečit střežení místa provedení díla. </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XIX</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Ochrana informací a dat</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Obě smluvní strany se zavazují, že neposkytnou žádné třetí osobě chráněné informace, které jim byly nebo budou zpřístupněny o druhé smluvní straně v souvislosti s plněním podle této smlouvy. Zhotovitel se zejména zavazuje zachovávat ve vztahu ke třetím osobám mlčenlivost o informacích, které při plnění této smlouvy získá od objednatele nebo o objednateli či jeho zaměstnancích a spolupracovnících, technickém dozoru, koordinátorovi BOZP a nesmí je zpřístupnit bez písemného souhlasu objednatele žádné třetí osobě ani je použít v rozporu s účelem této smlouvy, ledaže se jedná</w:t>
      </w:r>
    </w:p>
    <w:p w:rsidR="00FB3653" w:rsidRPr="0077677F" w:rsidRDefault="00FB3653" w:rsidP="00FB3653">
      <w:pPr>
        <w:pStyle w:val="Zkladntextodsazen"/>
        <w:numPr>
          <w:ilvl w:val="0"/>
          <w:numId w:val="42"/>
        </w:numPr>
        <w:spacing w:before="240" w:after="0"/>
        <w:ind w:left="851" w:hanging="425"/>
        <w:rPr>
          <w:rFonts w:ascii="Arial" w:hAnsi="Arial" w:cs="Arial"/>
          <w:sz w:val="22"/>
          <w:szCs w:val="22"/>
        </w:rPr>
      </w:pPr>
      <w:r w:rsidRPr="0077677F">
        <w:rPr>
          <w:rFonts w:ascii="Arial" w:hAnsi="Arial" w:cs="Arial"/>
          <w:sz w:val="22"/>
          <w:szCs w:val="22"/>
        </w:rPr>
        <w:t>informace, které jsou veřejně přístupné nebo známé v době jejich užití nebo zpřístupnění, pokud jejich veřejná přístupnost či známost nenastala v důsledku porušení zákonné (tj. uložené právními předpisy) či smluvní povinnosti, nebo</w:t>
      </w:r>
    </w:p>
    <w:p w:rsidR="00FB3653" w:rsidRPr="0077677F" w:rsidRDefault="00FB3653" w:rsidP="00FB3653">
      <w:pPr>
        <w:pStyle w:val="Zkladntextodsazen"/>
        <w:numPr>
          <w:ilvl w:val="0"/>
          <w:numId w:val="42"/>
        </w:numPr>
        <w:spacing w:before="120" w:after="0"/>
        <w:ind w:left="850" w:hanging="425"/>
        <w:rPr>
          <w:rFonts w:ascii="Arial" w:hAnsi="Arial" w:cs="Arial"/>
          <w:sz w:val="22"/>
          <w:szCs w:val="22"/>
        </w:rPr>
      </w:pPr>
      <w:r w:rsidRPr="0077677F">
        <w:rPr>
          <w:rFonts w:ascii="Arial" w:hAnsi="Arial" w:cs="Arial"/>
          <w:sz w:val="22"/>
          <w:szCs w:val="22"/>
        </w:rPr>
        <w:t>informace, které jsou poskytnuty smluvní straně třetí osobou nijak nezúčastněnou na poskytování služeb, která má právo s takovou informací volně nakládat a poskytnout ji třetím osobám nebo</w:t>
      </w:r>
    </w:p>
    <w:p w:rsidR="00FB3653" w:rsidRPr="0077677F" w:rsidRDefault="00FB3653" w:rsidP="00FB3653">
      <w:pPr>
        <w:pStyle w:val="Zkladntextodsazen"/>
        <w:numPr>
          <w:ilvl w:val="0"/>
          <w:numId w:val="42"/>
        </w:numPr>
        <w:spacing w:before="120" w:after="0"/>
        <w:ind w:left="850" w:hanging="425"/>
        <w:rPr>
          <w:rFonts w:ascii="Arial" w:hAnsi="Arial" w:cs="Arial"/>
          <w:sz w:val="22"/>
          <w:szCs w:val="22"/>
        </w:rPr>
      </w:pPr>
      <w:r w:rsidRPr="0077677F">
        <w:rPr>
          <w:rFonts w:ascii="Arial" w:hAnsi="Arial" w:cs="Arial"/>
          <w:sz w:val="22"/>
          <w:szCs w:val="22"/>
        </w:rPr>
        <w:t xml:space="preserve">případ, kdy je zpřístupnění informace vyžadováno zákonem nebo závazným rozhodnutím příslušného orgánu. </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Závazek smluvních stran dle odst. 1 tohoto článku platí i po skončení účinnosti smlouvy.</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lastRenderedPageBreak/>
        <w:t>Za chráněné dle předchozích bodů se nepovažují informace, které se staly veřejně známými, aniž by to zavinila záměrně či opomenutím některá ze smluvních stran, dále ty, které měla některá ze smluvních stran po právu k dispozici před uzavřením této smlouvy, nebo které jsou příkazcem uveřejněny.</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Informace nebo skutečnosti, na které se vztahuje povinnost mlčenlivosti, obsah smlouvy nebo její části mohou smluvní strany sdělit pouze osobám a takovým třetím stranám, které je, podle oprávněného názoru příslušné smluvní strany, potřebují znát, aby mohly zvážit, zhodnotit, ocenit nebo schválit tuto smlouvu nebo aby mohly smluvní straně napomáhat s plněním jejich závazků nebo uplatňování práv. Smluvní strany budou povinny zajistit, aby tyto osoby zachovaly mlčenlivost ohledně sdělených skutečností a informací za podmínek dle tohoto článku.</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Zhotovitel se zavazuje, že informace, které získá pro účely plnění nebo v souvislosti s plněním činností podle této smlouvy, nevyužije pro sebe a neposkytne je třetím osobám, případně z nich nebude zpracovávat žádné další výstupy. Zhotovitel není oprávněn tyto informace použít k jiným účelům než k provádění činností podle této smlouvy. </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Zhotovitel je povinen zajistit, aby pracovníci zhotovitele zachovávali mlčenlivost </w:t>
      </w:r>
      <w:r w:rsidRPr="0077677F">
        <w:rPr>
          <w:rFonts w:ascii="Arial" w:hAnsi="Arial" w:cs="Arial"/>
          <w:sz w:val="22"/>
          <w:szCs w:val="22"/>
        </w:rPr>
        <w:br/>
        <w:t>o skutečnostech a informacích, se kterými se mohou při výkonu činností dle této smlouvy seznámit.</w:t>
      </w:r>
    </w:p>
    <w:p w:rsidR="00FB3653" w:rsidRPr="0077677F" w:rsidRDefault="00FB3653" w:rsidP="00FB3653">
      <w:pPr>
        <w:pStyle w:val="Zkladntextodsazen"/>
        <w:numPr>
          <w:ilvl w:val="0"/>
          <w:numId w:val="41"/>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nesmí uveřejnit nebo zpřístupnit třetím osobám DZS a položkový rozpočet stavby, který tvoří přílohu H zadávací dokumentace (neveřejná část zadávací dokumentace) a</w:t>
      </w:r>
      <w:r>
        <w:rPr>
          <w:rFonts w:ascii="Arial" w:hAnsi="Arial" w:cs="Arial"/>
          <w:sz w:val="22"/>
          <w:szCs w:val="22"/>
        </w:rPr>
        <w:t> </w:t>
      </w:r>
      <w:r w:rsidRPr="0077677F">
        <w:rPr>
          <w:rFonts w:ascii="Arial" w:hAnsi="Arial" w:cs="Arial"/>
          <w:sz w:val="22"/>
          <w:szCs w:val="22"/>
        </w:rPr>
        <w:t>rozpočet, který tvoří přílohu 6 smlouvy (volná příloha smlouvy, neuveřejňov</w:t>
      </w:r>
      <w:r>
        <w:rPr>
          <w:rFonts w:ascii="Arial" w:hAnsi="Arial" w:cs="Arial"/>
          <w:sz w:val="22"/>
          <w:szCs w:val="22"/>
        </w:rPr>
        <w:t>an</w:t>
      </w:r>
      <w:r w:rsidRPr="0077677F">
        <w:rPr>
          <w:rFonts w:ascii="Arial" w:hAnsi="Arial" w:cs="Arial"/>
          <w:sz w:val="22"/>
          <w:szCs w:val="22"/>
        </w:rPr>
        <w:t xml:space="preserve">á část). </w:t>
      </w:r>
    </w:p>
    <w:p w:rsidR="00FB3653" w:rsidRPr="0077677F" w:rsidRDefault="00FB3653" w:rsidP="00FB3653">
      <w:pPr>
        <w:pStyle w:val="Zkladntextodsazen"/>
        <w:tabs>
          <w:tab w:val="num" w:pos="426"/>
        </w:tabs>
        <w:spacing w:before="240"/>
        <w:ind w:left="425" w:hanging="425"/>
        <w:rPr>
          <w:rFonts w:ascii="Arial" w:hAnsi="Arial" w:cs="Arial"/>
          <w:sz w:val="22"/>
          <w:szCs w:val="22"/>
        </w:rPr>
      </w:pPr>
      <w:r w:rsidRPr="0077677F">
        <w:rPr>
          <w:rFonts w:ascii="Arial" w:hAnsi="Arial" w:cs="Arial"/>
          <w:sz w:val="22"/>
          <w:szCs w:val="22"/>
        </w:rPr>
        <w:t>8.   Informace nebo skutečnosti, na které se vztahuje povinnost mlčenlivosti, obsah smlouvy nebo její části mohou smluvní strany sdělit pouze osobám a takovým třetím stranám, které je, podle</w:t>
      </w:r>
      <w:r>
        <w:rPr>
          <w:rFonts w:ascii="Arial" w:hAnsi="Arial" w:cs="Arial"/>
          <w:sz w:val="22"/>
          <w:szCs w:val="22"/>
        </w:rPr>
        <w:t> </w:t>
      </w:r>
      <w:r w:rsidRPr="0077677F">
        <w:rPr>
          <w:rFonts w:ascii="Arial" w:hAnsi="Arial" w:cs="Arial"/>
          <w:sz w:val="22"/>
          <w:szCs w:val="22"/>
        </w:rPr>
        <w:t>oprávněného názoru příslušné smluvní strany, potřebují znát, aby mohly zvážit, zhodnotit, ocenit nebo schválit tuto smlouvu nebo aby mohly smluvní straně napomáhat s plněním jejich závazků nebo uplatňování práv. Smluvní strany budou povinny zajistit, aby tyto osoby zachovaly mlčenlivost ohledně sdělených skutečností a informací za podmínek dle</w:t>
      </w:r>
      <w:r>
        <w:rPr>
          <w:rFonts w:ascii="Arial" w:hAnsi="Arial" w:cs="Arial"/>
          <w:sz w:val="22"/>
          <w:szCs w:val="22"/>
        </w:rPr>
        <w:t> </w:t>
      </w:r>
      <w:r w:rsidRPr="0077677F">
        <w:rPr>
          <w:rFonts w:ascii="Arial" w:hAnsi="Arial" w:cs="Arial"/>
          <w:sz w:val="22"/>
          <w:szCs w:val="22"/>
        </w:rPr>
        <w:t>tohoto článku.</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Bezpečnost a ochrana zdraví</w:t>
      </w:r>
    </w:p>
    <w:p w:rsidR="00FB3653" w:rsidRPr="0077677F" w:rsidRDefault="00FB3653" w:rsidP="00FB3653">
      <w:pPr>
        <w:pStyle w:val="Zkladntextodsazen"/>
        <w:numPr>
          <w:ilvl w:val="0"/>
          <w:numId w:val="2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ponese odpovědnost zhotovitel. Zhotovitel se dále zavazuje ve smyslu § 14 odst. 4 zákona č. 309/2006 Sb., o</w:t>
      </w:r>
      <w:r>
        <w:rPr>
          <w:rFonts w:ascii="Arial" w:hAnsi="Arial" w:cs="Arial"/>
          <w:sz w:val="22"/>
          <w:szCs w:val="22"/>
        </w:rPr>
        <w:t> </w:t>
      </w:r>
      <w:r w:rsidRPr="0077677F">
        <w:rPr>
          <w:rFonts w:ascii="Arial" w:hAnsi="Arial" w:cs="Arial"/>
          <w:sz w:val="22"/>
          <w:szCs w:val="22"/>
        </w:rPr>
        <w:t>zajištění dalších podmínek bezpečnosti a ochrany zdraví při práci, poskytovat při provádění díla nezbytnou součinnost koordinátorovi bezpečnosti a ochrany zdraví při práci (dále jen „koordinátor BOZP“). Zhotovitel odpovídá v plném rozsahu i za činnost poddodavatelů, pokud jimi nejsou poddodavatelé, kterými dodavatele prokazoval kvalifikaci, kde odpovídá zhotovitel a tito poddodavatelé společně a nerozdílně.</w:t>
      </w:r>
    </w:p>
    <w:p w:rsidR="00FB3653" w:rsidRPr="0077677F" w:rsidRDefault="00FB3653" w:rsidP="00FB3653">
      <w:pPr>
        <w:pStyle w:val="Zkladntextodsazen"/>
        <w:numPr>
          <w:ilvl w:val="0"/>
          <w:numId w:val="20"/>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bere na vědomí, že koordinátor BOZP je oprávněn ke všem úkonům, které je oprávněn provádět na základě smlouvy s objednatelem. Jedná se zejména o následující oprávnění:</w:t>
      </w:r>
    </w:p>
    <w:p w:rsidR="00FB3653" w:rsidRPr="0077677F" w:rsidRDefault="00FB3653" w:rsidP="00FB3653">
      <w:pPr>
        <w:pStyle w:val="Zkladntextodsazen"/>
        <w:numPr>
          <w:ilvl w:val="1"/>
          <w:numId w:val="37"/>
        </w:numPr>
        <w:tabs>
          <w:tab w:val="clear" w:pos="640"/>
          <w:tab w:val="num" w:pos="426"/>
          <w:tab w:val="num" w:pos="851"/>
        </w:tabs>
        <w:spacing w:before="240" w:after="0"/>
        <w:ind w:left="782" w:hanging="357"/>
        <w:rPr>
          <w:rFonts w:ascii="Arial" w:hAnsi="Arial" w:cs="Arial"/>
          <w:sz w:val="22"/>
          <w:szCs w:val="22"/>
        </w:rPr>
      </w:pPr>
      <w:r w:rsidRPr="0077677F">
        <w:rPr>
          <w:rFonts w:ascii="Arial" w:hAnsi="Arial" w:cs="Arial"/>
          <w:sz w:val="22"/>
          <w:szCs w:val="22"/>
        </w:rPr>
        <w:lastRenderedPageBreak/>
        <w:t xml:space="preserve">upozornit zhotovitele stavby na nedostatky v uplatňování požadavků na BOZP zjištěné na staveništi, resp. pracovišti převzatém zhotovitelem a vyžadovat zjednání nápravy a navrhovat k tomu přiměřená opatření a sledovat přijetí těchto opatření zhotovitelem stavby; </w:t>
      </w:r>
    </w:p>
    <w:p w:rsidR="00FB3653" w:rsidRPr="0077677F" w:rsidRDefault="00FB3653" w:rsidP="00FB3653">
      <w:pPr>
        <w:pStyle w:val="Zkladntextodsazen"/>
        <w:numPr>
          <w:ilvl w:val="1"/>
          <w:numId w:val="37"/>
        </w:numPr>
        <w:tabs>
          <w:tab w:val="clear" w:pos="640"/>
          <w:tab w:val="num" w:pos="426"/>
          <w:tab w:val="num" w:pos="851"/>
        </w:tabs>
        <w:spacing w:before="120" w:after="0"/>
        <w:ind w:left="782" w:hanging="357"/>
        <w:rPr>
          <w:rFonts w:ascii="Arial" w:hAnsi="Arial" w:cs="Arial"/>
          <w:sz w:val="22"/>
          <w:szCs w:val="22"/>
        </w:rPr>
      </w:pPr>
      <w:r w:rsidRPr="0077677F">
        <w:rPr>
          <w:rFonts w:ascii="Arial" w:hAnsi="Arial" w:cs="Arial"/>
          <w:sz w:val="22"/>
          <w:szCs w:val="22"/>
        </w:rPr>
        <w:t>kontrolovat dle potřeby, minimálně však 2x měsíčně, dodržování plánu BOZP zhotovitelem stavby a poddodavateli, provádět zápisy z těchto kontrolních prohlídek a při zjištění nedostatků v BOZP stanovit opatření a termíny k nápravě;</w:t>
      </w:r>
    </w:p>
    <w:p w:rsidR="00FB3653" w:rsidRPr="0077677F" w:rsidRDefault="00FB3653" w:rsidP="00FB3653">
      <w:pPr>
        <w:pStyle w:val="Zkladntextodsazen"/>
        <w:numPr>
          <w:ilvl w:val="1"/>
          <w:numId w:val="37"/>
        </w:numPr>
        <w:tabs>
          <w:tab w:val="clear" w:pos="640"/>
          <w:tab w:val="num" w:pos="426"/>
          <w:tab w:val="num" w:pos="851"/>
        </w:tabs>
        <w:spacing w:before="120" w:after="0"/>
        <w:ind w:left="782" w:hanging="357"/>
        <w:rPr>
          <w:rFonts w:ascii="Arial" w:hAnsi="Arial" w:cs="Arial"/>
          <w:sz w:val="22"/>
          <w:szCs w:val="22"/>
        </w:rPr>
      </w:pPr>
      <w:r w:rsidRPr="0077677F">
        <w:rPr>
          <w:rFonts w:ascii="Arial" w:hAnsi="Arial" w:cs="Arial"/>
          <w:sz w:val="22"/>
          <w:szCs w:val="22"/>
        </w:rPr>
        <w:t>podle potřeby organizovat kontrolní dny k dodržování plánu BOZP za účasti zhotovitele stavby a objednatele za účelem projednání zjištěných nedostatků.;</w:t>
      </w:r>
    </w:p>
    <w:p w:rsidR="00FB3653" w:rsidRPr="0077677F" w:rsidRDefault="00FB3653" w:rsidP="00FB3653">
      <w:pPr>
        <w:pStyle w:val="Zkladntextodsazen"/>
        <w:numPr>
          <w:ilvl w:val="1"/>
          <w:numId w:val="37"/>
        </w:numPr>
        <w:tabs>
          <w:tab w:val="clear" w:pos="640"/>
          <w:tab w:val="num" w:pos="426"/>
          <w:tab w:val="num" w:pos="851"/>
        </w:tabs>
        <w:spacing w:before="120" w:after="0"/>
        <w:ind w:left="782" w:hanging="357"/>
        <w:rPr>
          <w:rFonts w:ascii="Arial" w:hAnsi="Arial" w:cs="Arial"/>
          <w:sz w:val="22"/>
          <w:szCs w:val="22"/>
        </w:rPr>
      </w:pPr>
      <w:r w:rsidRPr="0077677F">
        <w:rPr>
          <w:rFonts w:ascii="Arial" w:hAnsi="Arial" w:cs="Arial"/>
          <w:sz w:val="22"/>
          <w:szCs w:val="22"/>
        </w:rPr>
        <w:t>účastnit se kontrolních prohlídek stavby, pokud k nim byl přizván stavebním úřadem případně jinými dotčenými správními úřady;</w:t>
      </w:r>
    </w:p>
    <w:p w:rsidR="00FB3653" w:rsidRPr="0077677F" w:rsidRDefault="00FB3653" w:rsidP="00FB3653">
      <w:pPr>
        <w:pStyle w:val="Zkladntextodsazen"/>
        <w:numPr>
          <w:ilvl w:val="1"/>
          <w:numId w:val="37"/>
        </w:numPr>
        <w:tabs>
          <w:tab w:val="clear" w:pos="640"/>
          <w:tab w:val="num" w:pos="426"/>
          <w:tab w:val="num" w:pos="851"/>
        </w:tabs>
        <w:spacing w:before="120" w:after="0"/>
        <w:ind w:left="782" w:hanging="357"/>
        <w:rPr>
          <w:rFonts w:ascii="Arial" w:hAnsi="Arial" w:cs="Arial"/>
          <w:sz w:val="22"/>
          <w:szCs w:val="22"/>
        </w:rPr>
      </w:pPr>
      <w:r w:rsidRPr="0077677F">
        <w:rPr>
          <w:rFonts w:ascii="Arial" w:hAnsi="Arial" w:cs="Arial"/>
          <w:sz w:val="22"/>
          <w:szCs w:val="22"/>
        </w:rPr>
        <w:t>dohlížet nad dodržováním pracovních a technologických postupů pro jednotlivé práce a činnosti z hlediska dodržování zásad BOZP;</w:t>
      </w:r>
    </w:p>
    <w:p w:rsidR="00FB3653" w:rsidRPr="0077677F" w:rsidRDefault="00FB3653" w:rsidP="00FB3653">
      <w:pPr>
        <w:pStyle w:val="Zkladntextodsazen"/>
        <w:numPr>
          <w:ilvl w:val="1"/>
          <w:numId w:val="37"/>
        </w:numPr>
        <w:tabs>
          <w:tab w:val="clear" w:pos="640"/>
          <w:tab w:val="num" w:pos="851"/>
        </w:tabs>
        <w:spacing w:before="120" w:after="0"/>
        <w:ind w:left="782" w:hanging="357"/>
        <w:rPr>
          <w:rFonts w:ascii="Arial" w:hAnsi="Arial" w:cs="Arial"/>
          <w:sz w:val="22"/>
          <w:szCs w:val="22"/>
        </w:rPr>
      </w:pPr>
      <w:r w:rsidRPr="0077677F">
        <w:rPr>
          <w:rFonts w:ascii="Arial" w:hAnsi="Arial" w:cs="Arial"/>
          <w:sz w:val="22"/>
          <w:szCs w:val="22"/>
        </w:rPr>
        <w:t>kontrolovat způsob zabezpečení staveniště a zajistit bezpečnostní značení.</w:t>
      </w:r>
    </w:p>
    <w:p w:rsidR="00FB3653" w:rsidRPr="0077677F" w:rsidRDefault="00FB3653" w:rsidP="00FB3653">
      <w:pPr>
        <w:pStyle w:val="Zkladntextodsazen"/>
        <w:numPr>
          <w:ilvl w:val="0"/>
          <w:numId w:val="4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je odpovědný za to, že osoby vykonávající činnosti související s provedením díla, budou vybaveny ochrannými pracovními prostředky a pomůckami podle druhu vykonávané činnosti a rizik s tím spojených.</w:t>
      </w:r>
    </w:p>
    <w:p w:rsidR="00FB3653" w:rsidRPr="0077677F" w:rsidRDefault="00FB3653" w:rsidP="00FB3653">
      <w:pPr>
        <w:pStyle w:val="Zkladntextodsazen"/>
        <w:numPr>
          <w:ilvl w:val="0"/>
          <w:numId w:val="46"/>
        </w:numPr>
        <w:tabs>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zajistit vlastní dozor nad bezpečností práce ve smyslu platných právních předpisů a provádět soustavnou kontrolu bezpečnosti práce prostřednictvím technika (koordinátora BOZP), který je uveden ve jmenném seznamu členů týmu v příloze č. 1 smlouvy.</w:t>
      </w:r>
    </w:p>
    <w:p w:rsidR="00FB3653" w:rsidRPr="0077677F" w:rsidRDefault="00FB3653" w:rsidP="00FB3653">
      <w:pPr>
        <w:pStyle w:val="Zkladntextodsazen"/>
        <w:numPr>
          <w:ilvl w:val="0"/>
          <w:numId w:val="46"/>
        </w:numPr>
        <w:tabs>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před zahájením provedení díla seznámit s riziky na místě provedení díla, případně na místech s provedením díla souvisejících, a to za přítomnosti zástupců objednatele. O této skutečnosti se pořídí záznam podepsaný oběma smluvními stranami. Zhotovitel bude následně povinen provést školení veškerých pracovníků, kteří se budou na</w:t>
      </w:r>
      <w:r>
        <w:rPr>
          <w:rFonts w:ascii="Arial" w:hAnsi="Arial" w:cs="Arial"/>
          <w:sz w:val="22"/>
          <w:szCs w:val="22"/>
        </w:rPr>
        <w:t> </w:t>
      </w:r>
      <w:r w:rsidRPr="0077677F">
        <w:rPr>
          <w:rFonts w:ascii="Arial" w:hAnsi="Arial" w:cs="Arial"/>
          <w:sz w:val="22"/>
          <w:szCs w:val="22"/>
        </w:rPr>
        <w:t>provedení díla podílet, seznámit je se zjištěnými skutečnostmi a určit způsob ochrany a</w:t>
      </w:r>
      <w:r>
        <w:rPr>
          <w:rFonts w:ascii="Arial" w:hAnsi="Arial" w:cs="Arial"/>
          <w:sz w:val="22"/>
          <w:szCs w:val="22"/>
        </w:rPr>
        <w:t> </w:t>
      </w:r>
      <w:r w:rsidRPr="0077677F">
        <w:rPr>
          <w:rFonts w:ascii="Arial" w:hAnsi="Arial" w:cs="Arial"/>
          <w:sz w:val="22"/>
          <w:szCs w:val="22"/>
        </w:rPr>
        <w:t>prevence úrazů a jiného poškození zdraví. Kopii záznamu o provedeném školení předá zhotovitel objednateli.</w:t>
      </w:r>
    </w:p>
    <w:p w:rsidR="00FB3653" w:rsidRPr="0077677F" w:rsidRDefault="00FB3653" w:rsidP="00FB3653">
      <w:pPr>
        <w:pStyle w:val="Zkladntextodsazen"/>
        <w:numPr>
          <w:ilvl w:val="0"/>
          <w:numId w:val="46"/>
        </w:numPr>
        <w:tabs>
          <w:tab w:val="num" w:pos="426"/>
        </w:tabs>
        <w:spacing w:before="240" w:after="0"/>
        <w:ind w:left="425" w:hanging="425"/>
        <w:rPr>
          <w:rFonts w:ascii="Arial" w:hAnsi="Arial" w:cs="Arial"/>
          <w:sz w:val="22"/>
          <w:szCs w:val="22"/>
        </w:rPr>
      </w:pPr>
      <w:r w:rsidRPr="0077677F">
        <w:rPr>
          <w:rFonts w:ascii="Arial" w:hAnsi="Arial" w:cs="Arial"/>
          <w:sz w:val="22"/>
          <w:szCs w:val="22"/>
        </w:rPr>
        <w:t>V případě úrazu pracovníka zhotovitele, případně jeho poddodavatele, vyšetří a sepíše záznam o úrazu podle platných předpisů zhotovitel, který je rovněž povinen provést veškeré úkony s úrazem související, případně úrazem vyvolané. Veškeré následky vyplývající ze</w:t>
      </w:r>
      <w:r>
        <w:rPr>
          <w:rFonts w:ascii="Arial" w:hAnsi="Arial" w:cs="Arial"/>
          <w:sz w:val="22"/>
          <w:szCs w:val="22"/>
        </w:rPr>
        <w:t> </w:t>
      </w:r>
      <w:r w:rsidRPr="0077677F">
        <w:rPr>
          <w:rFonts w:ascii="Arial" w:hAnsi="Arial" w:cs="Arial"/>
          <w:sz w:val="22"/>
          <w:szCs w:val="22"/>
        </w:rPr>
        <w:t>skutečnosti, že došlo k úrazu, nese na svou odpovědnost a náklad zhotovitel. Zhotovitel se</w:t>
      </w:r>
      <w:r>
        <w:rPr>
          <w:rFonts w:ascii="Arial" w:hAnsi="Arial" w:cs="Arial"/>
          <w:sz w:val="22"/>
          <w:szCs w:val="22"/>
        </w:rPr>
        <w:t> </w:t>
      </w:r>
      <w:r w:rsidRPr="0077677F">
        <w:rPr>
          <w:rFonts w:ascii="Arial" w:hAnsi="Arial" w:cs="Arial"/>
          <w:sz w:val="22"/>
          <w:szCs w:val="22"/>
        </w:rPr>
        <w:t>zavazuje informovat objednatele o každém úrazu, pokud k němu dojde v souvislosti s provedením díla.</w:t>
      </w:r>
    </w:p>
    <w:p w:rsidR="00FB3653" w:rsidRPr="0077677F" w:rsidRDefault="00FB3653" w:rsidP="00FB3653">
      <w:pPr>
        <w:pStyle w:val="Zkladntextodsazen"/>
        <w:numPr>
          <w:ilvl w:val="0"/>
          <w:numId w:val="46"/>
        </w:numPr>
        <w:tabs>
          <w:tab w:val="num" w:pos="426"/>
        </w:tabs>
        <w:spacing w:before="240" w:after="0"/>
        <w:ind w:left="425" w:hanging="425"/>
        <w:rPr>
          <w:rFonts w:ascii="Arial" w:hAnsi="Arial" w:cs="Arial"/>
          <w:sz w:val="22"/>
          <w:szCs w:val="22"/>
        </w:rPr>
      </w:pPr>
      <w:r w:rsidRPr="0077677F">
        <w:rPr>
          <w:rFonts w:ascii="Arial" w:hAnsi="Arial" w:cs="Arial"/>
          <w:sz w:val="22"/>
          <w:szCs w:val="22"/>
        </w:rPr>
        <w:t>V případě úrazu zaměst</w:t>
      </w:r>
      <w:r>
        <w:rPr>
          <w:rFonts w:ascii="Arial" w:hAnsi="Arial" w:cs="Arial"/>
          <w:sz w:val="22"/>
          <w:szCs w:val="22"/>
        </w:rPr>
        <w:t>n</w:t>
      </w:r>
      <w:r w:rsidRPr="0077677F">
        <w:rPr>
          <w:rFonts w:ascii="Arial" w:hAnsi="Arial" w:cs="Arial"/>
          <w:sz w:val="22"/>
          <w:szCs w:val="22"/>
        </w:rPr>
        <w:t>ance objednatele, případně jeho návštěv, vyšetří a sepíše záznam o</w:t>
      </w:r>
      <w:r>
        <w:rPr>
          <w:rFonts w:ascii="Arial" w:hAnsi="Arial" w:cs="Arial"/>
          <w:sz w:val="22"/>
          <w:szCs w:val="22"/>
        </w:rPr>
        <w:t> </w:t>
      </w:r>
      <w:r w:rsidRPr="0077677F">
        <w:rPr>
          <w:rFonts w:ascii="Arial" w:hAnsi="Arial" w:cs="Arial"/>
          <w:sz w:val="22"/>
          <w:szCs w:val="22"/>
        </w:rPr>
        <w:t>úrazu podle platných předpisů objednatel, který je rovněž povinen provést veškeré úkony s úrazem související, případně úrazem vyvolané. Veškeré následky vyplývající ze skutečnosti, že došlo k úrazu zaměstna</w:t>
      </w:r>
      <w:r>
        <w:rPr>
          <w:rFonts w:ascii="Arial" w:hAnsi="Arial" w:cs="Arial"/>
          <w:sz w:val="22"/>
          <w:szCs w:val="22"/>
        </w:rPr>
        <w:t>n</w:t>
      </w:r>
      <w:r w:rsidRPr="0077677F">
        <w:rPr>
          <w:rFonts w:ascii="Arial" w:hAnsi="Arial" w:cs="Arial"/>
          <w:sz w:val="22"/>
          <w:szCs w:val="22"/>
        </w:rPr>
        <w:t>ce objednatele nebo jeho návštěv v důsledku porušení povinností zhotovitele, nese na svou odpovědnost a náklad zhotovitel. Objednatel se zavazuje informovat zhotovitele o každém úrazu, pokud k němu dojde v souvislosti s provedením díla.</w:t>
      </w:r>
    </w:p>
    <w:p w:rsidR="00FB3653" w:rsidRDefault="00FB3653" w:rsidP="00FB3653">
      <w:pPr>
        <w:spacing w:before="360"/>
        <w:jc w:val="center"/>
        <w:rPr>
          <w:rFonts w:ascii="Arial" w:hAnsi="Arial" w:cs="Arial"/>
          <w:b/>
          <w:sz w:val="22"/>
          <w:szCs w:val="22"/>
        </w:rPr>
      </w:pP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Stavební deník</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lastRenderedPageBreak/>
        <w:t>Zhotovitel se zavazuje vést v souladu s přílohou č. 9 vyhlášky č. 499/2006 Sb., o dokumentaci staveb, ve znění pozdějších předpisů 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DZS. Stavební deník bude uložen v kanceláři stavbyvedoucího a bude vždy na vyžádání k dispozici oprávněné osobě objednatele.</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Stavební deník se skládá z úvodních listů, denních záznamů a příloh.</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Úvodní listy obsahují:</w:t>
      </w:r>
    </w:p>
    <w:p w:rsidR="00FB3653" w:rsidRPr="0077677F" w:rsidRDefault="00FB3653" w:rsidP="00FB3653">
      <w:pPr>
        <w:pStyle w:val="Zkladntextodsazen"/>
        <w:numPr>
          <w:ilvl w:val="1"/>
          <w:numId w:val="24"/>
        </w:numPr>
        <w:tabs>
          <w:tab w:val="clear" w:pos="1440"/>
        </w:tabs>
        <w:spacing w:before="240"/>
        <w:ind w:left="782" w:hanging="357"/>
        <w:rPr>
          <w:rFonts w:ascii="Arial" w:hAnsi="Arial" w:cs="Arial"/>
          <w:sz w:val="22"/>
          <w:szCs w:val="22"/>
        </w:rPr>
      </w:pPr>
      <w:r w:rsidRPr="0077677F">
        <w:rPr>
          <w:rFonts w:ascii="Arial" w:hAnsi="Arial" w:cs="Arial"/>
          <w:sz w:val="22"/>
          <w:szCs w:val="22"/>
        </w:rPr>
        <w:t>základní list, ve kterém jsou uvedeny název, sídlo a veškeré identifikační údaje objednatele, projektanta, zhotovitele díla a poddodavatelů, jakož i jména jejich pověřených zástupců v místě provádění díla a změny těchto údajů,</w:t>
      </w:r>
    </w:p>
    <w:p w:rsidR="00FB3653" w:rsidRPr="0077677F" w:rsidRDefault="00FB3653" w:rsidP="00FB3653">
      <w:pPr>
        <w:pStyle w:val="Zkladntextodsazen"/>
        <w:numPr>
          <w:ilvl w:val="1"/>
          <w:numId w:val="24"/>
        </w:numPr>
        <w:tabs>
          <w:tab w:val="clear" w:pos="1440"/>
        </w:tabs>
        <w:ind w:left="782" w:hanging="357"/>
        <w:rPr>
          <w:rFonts w:ascii="Arial" w:hAnsi="Arial" w:cs="Arial"/>
          <w:sz w:val="22"/>
          <w:szCs w:val="22"/>
        </w:rPr>
      </w:pPr>
      <w:r w:rsidRPr="0077677F">
        <w:rPr>
          <w:rFonts w:ascii="Arial" w:hAnsi="Arial" w:cs="Arial"/>
          <w:sz w:val="22"/>
          <w:szCs w:val="22"/>
        </w:rPr>
        <w:t>identifikační údaje stavby podle DZS</w:t>
      </w:r>
    </w:p>
    <w:p w:rsidR="00FB3653" w:rsidRPr="0077677F" w:rsidRDefault="00FB3653" w:rsidP="00FB3653">
      <w:pPr>
        <w:pStyle w:val="Zkladntextodsazen"/>
        <w:numPr>
          <w:ilvl w:val="1"/>
          <w:numId w:val="24"/>
        </w:numPr>
        <w:tabs>
          <w:tab w:val="clear" w:pos="1440"/>
        </w:tabs>
        <w:ind w:left="782" w:hanging="357"/>
        <w:rPr>
          <w:rFonts w:ascii="Arial" w:hAnsi="Arial" w:cs="Arial"/>
          <w:sz w:val="22"/>
          <w:szCs w:val="22"/>
        </w:rPr>
      </w:pPr>
      <w:r w:rsidRPr="0077677F">
        <w:rPr>
          <w:rFonts w:ascii="Arial" w:hAnsi="Arial" w:cs="Arial"/>
          <w:sz w:val="22"/>
          <w:szCs w:val="22"/>
        </w:rPr>
        <w:t>přehledný seznam smluv včetně jejich dodatků a změn,</w:t>
      </w:r>
    </w:p>
    <w:p w:rsidR="00FB3653" w:rsidRPr="0077677F" w:rsidRDefault="00FB3653" w:rsidP="00FB3653">
      <w:pPr>
        <w:pStyle w:val="Zkladntextodsazen"/>
        <w:numPr>
          <w:ilvl w:val="1"/>
          <w:numId w:val="24"/>
        </w:numPr>
        <w:tabs>
          <w:tab w:val="clear" w:pos="1440"/>
        </w:tabs>
        <w:ind w:left="782" w:hanging="357"/>
        <w:rPr>
          <w:rFonts w:ascii="Arial" w:hAnsi="Arial" w:cs="Arial"/>
          <w:sz w:val="22"/>
          <w:szCs w:val="22"/>
        </w:rPr>
      </w:pPr>
      <w:r w:rsidRPr="0077677F">
        <w:rPr>
          <w:rFonts w:ascii="Arial" w:hAnsi="Arial" w:cs="Arial"/>
          <w:sz w:val="22"/>
          <w:szCs w:val="22"/>
        </w:rPr>
        <w:t>přehledný seznam dokladů a úředních opatření týkajících se díla – stavby,</w:t>
      </w:r>
    </w:p>
    <w:p w:rsidR="00FB3653" w:rsidRPr="0077677F" w:rsidRDefault="00FB3653" w:rsidP="00FB3653">
      <w:pPr>
        <w:pStyle w:val="Zkladntextodsazen"/>
        <w:numPr>
          <w:ilvl w:val="1"/>
          <w:numId w:val="24"/>
        </w:numPr>
        <w:tabs>
          <w:tab w:val="clear" w:pos="1440"/>
        </w:tabs>
        <w:ind w:left="782" w:hanging="357"/>
        <w:rPr>
          <w:rFonts w:ascii="Arial" w:hAnsi="Arial" w:cs="Arial"/>
          <w:sz w:val="22"/>
          <w:szCs w:val="22"/>
        </w:rPr>
      </w:pPr>
      <w:r w:rsidRPr="0077677F">
        <w:rPr>
          <w:rFonts w:ascii="Arial" w:hAnsi="Arial" w:cs="Arial"/>
          <w:sz w:val="22"/>
          <w:szCs w:val="22"/>
        </w:rPr>
        <w:t>přehledný seznam dokumentace stavby, jejich veškerých změn a doplňků,</w:t>
      </w:r>
    </w:p>
    <w:p w:rsidR="00FB3653" w:rsidRPr="0077677F" w:rsidRDefault="00FB3653" w:rsidP="00FB3653">
      <w:pPr>
        <w:pStyle w:val="Zkladntextodsazen"/>
        <w:numPr>
          <w:ilvl w:val="1"/>
          <w:numId w:val="24"/>
        </w:numPr>
        <w:tabs>
          <w:tab w:val="clear" w:pos="1440"/>
        </w:tabs>
        <w:spacing w:after="240"/>
        <w:ind w:left="782" w:hanging="357"/>
        <w:rPr>
          <w:rFonts w:ascii="Arial" w:hAnsi="Arial" w:cs="Arial"/>
          <w:sz w:val="22"/>
          <w:szCs w:val="22"/>
        </w:rPr>
      </w:pPr>
      <w:r w:rsidRPr="0077677F">
        <w:rPr>
          <w:rFonts w:ascii="Arial" w:hAnsi="Arial" w:cs="Arial"/>
          <w:sz w:val="22"/>
          <w:szCs w:val="22"/>
        </w:rPr>
        <w:t>přehledný seznam zkoušek veškerých druhů.</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Denní záznamy se píší do knihy s očíslovanými listy jednak pevnými, jednak perforovanými pro dva oddělitelné průpisy. Perforované listy se shodně očíslují s listy pevnými. Denní záznamy čitelně zapisuje a podepisuje stavbyvedoucí, případně jeho zástupce, zásadně v den, kdy byly práce provedeny nebo kdy nastaly skutečnosti, které jsou předmětem zápisu. Při denních záznamech nesmí být vynechána volná místa. Mimo stavbyvedoucího může provádět potřebné záznamy v deníku technický dozor a pracovník pověřený projektantem výkonem autorského dozoru, dále orgány státního stavebního dohledu a objednatel.</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Jméno osoby oprávněné podepisovat zápisy ve stavebním deníku bude uvedeno oběma stranami zápisem v úvodním listu každého deníku. Zhotovitel předá objednateli první kopii zápisu ze stavebního deníku</w:t>
      </w:r>
      <w:r>
        <w:rPr>
          <w:rFonts w:ascii="Arial" w:hAnsi="Arial" w:cs="Arial"/>
          <w:sz w:val="22"/>
          <w:szCs w:val="22"/>
        </w:rPr>
        <w:t>,</w:t>
      </w:r>
      <w:r w:rsidRPr="0077677F">
        <w:rPr>
          <w:rFonts w:ascii="Arial" w:hAnsi="Arial" w:cs="Arial"/>
          <w:sz w:val="22"/>
          <w:szCs w:val="22"/>
        </w:rPr>
        <w:t xml:space="preserve"> a to v pravidelných intervalech 1x týdně.</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uložit druhý průpis denních záznamů odděleně od originálu tak, aby byl k dispozici v případě ztráty nebo zničení deníku. Zhotovitel se zavazuje stavební deník chránit. Stavební deník musí být k dispozici objednateli a veřejnoprávním orgánům denně po celou pracovní dobu, která je od 06:00 hod. do 20:00 hod., nedohodnou-li se smluvní strany jinak.</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Objednatel a zhotovitel jsou povinni prostřednictvím svých oprávněných osob reagovat na</w:t>
      </w:r>
      <w:r>
        <w:rPr>
          <w:rFonts w:ascii="Arial" w:hAnsi="Arial" w:cs="Arial"/>
          <w:sz w:val="22"/>
          <w:szCs w:val="22"/>
        </w:rPr>
        <w:t> </w:t>
      </w:r>
      <w:r w:rsidRPr="0077677F">
        <w:rPr>
          <w:rFonts w:ascii="Arial" w:hAnsi="Arial" w:cs="Arial"/>
          <w:sz w:val="22"/>
          <w:szCs w:val="22"/>
        </w:rPr>
        <w:t>zápisy ve stavebním deníku, a to nejpozději do deseti pracovních dnů od okamžiku jejich pořízení, provádí-li zhotovitel podle této smlouvy práce 7 dní v týdnu, pak do sedmi kalendářních dnů (bez ohledu na to, že se nemusí jednat o pracovní dny), v případě mimořádné situace (havárie) ihned. V případě nepřítomnosti oprávněné osoby objednatele na</w:t>
      </w:r>
      <w:r>
        <w:rPr>
          <w:rFonts w:ascii="Arial" w:hAnsi="Arial" w:cs="Arial"/>
          <w:sz w:val="22"/>
          <w:szCs w:val="22"/>
        </w:rPr>
        <w:t> </w:t>
      </w:r>
      <w:r w:rsidRPr="0077677F">
        <w:rPr>
          <w:rFonts w:ascii="Arial" w:hAnsi="Arial" w:cs="Arial"/>
          <w:sz w:val="22"/>
          <w:szCs w:val="22"/>
        </w:rPr>
        <w:t>stavbě, doručí zhotovitel text zápisu písemně na adresu objednatele nebo e-mailem na</w:t>
      </w:r>
      <w:r>
        <w:rPr>
          <w:rFonts w:ascii="Arial" w:hAnsi="Arial" w:cs="Arial"/>
          <w:sz w:val="22"/>
          <w:szCs w:val="22"/>
        </w:rPr>
        <w:t> </w:t>
      </w:r>
      <w:r w:rsidRPr="0077677F">
        <w:rPr>
          <w:rFonts w:ascii="Arial" w:hAnsi="Arial" w:cs="Arial"/>
          <w:sz w:val="22"/>
          <w:szCs w:val="22"/>
        </w:rPr>
        <w:t>adresu pověřené osoby objednatele a od doručení začne běžet výše uvedená lhůta. Jestliže na zápis nebude odpovězeno ve stanoveném termínu, znamená to, že druhá strana se zápisem souhlasí.</w:t>
      </w:r>
    </w:p>
    <w:p w:rsidR="00FB3653" w:rsidRPr="0077677F" w:rsidRDefault="00FB3653" w:rsidP="00FB3653">
      <w:pPr>
        <w:pStyle w:val="Zkladntextodsazen"/>
        <w:numPr>
          <w:ilvl w:val="0"/>
          <w:numId w:val="26"/>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lastRenderedPageBreak/>
        <w:t>Zápisy ve stavebním deníku se nepovažují za změnu smlouvy, ani nezakládají nárok na změnu smlouvy.</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Zkoušky</w:t>
      </w:r>
    </w:p>
    <w:p w:rsidR="00FB3653" w:rsidRPr="0077677F" w:rsidRDefault="00FB3653" w:rsidP="00FB3653">
      <w:pPr>
        <w:pStyle w:val="Zkladntextodsazen"/>
        <w:numPr>
          <w:ilvl w:val="0"/>
          <w:numId w:val="27"/>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FB3653" w:rsidRPr="0077677F" w:rsidRDefault="00FB3653" w:rsidP="00FB3653">
      <w:pPr>
        <w:pStyle w:val="Zkladntextodsazen"/>
        <w:numPr>
          <w:ilvl w:val="0"/>
          <w:numId w:val="27"/>
        </w:numPr>
        <w:tabs>
          <w:tab w:val="clear" w:pos="720"/>
          <w:tab w:val="num" w:pos="426"/>
        </w:tabs>
        <w:spacing w:before="120" w:after="0"/>
        <w:ind w:left="425" w:hanging="425"/>
        <w:rPr>
          <w:rFonts w:ascii="Arial" w:hAnsi="Arial" w:cs="Arial"/>
          <w:sz w:val="22"/>
          <w:szCs w:val="22"/>
        </w:rPr>
      </w:pPr>
      <w:r w:rsidRPr="0077677F">
        <w:rPr>
          <w:rFonts w:ascii="Arial" w:hAnsi="Arial" w:cs="Arial"/>
          <w:sz w:val="22"/>
          <w:szCs w:val="22"/>
        </w:rPr>
        <w:t>Součástí plnění zhotovitele a dokladem řádného provedení díla bude doložení výsledků potřebných individuálních zkoušek a požadavků příslušných státních orgánů. Provedení zkoušek se řídí podmínkami smlouvy, obecně platnými právními předpisy, ČSN a DZS.</w:t>
      </w:r>
    </w:p>
    <w:p w:rsidR="00FB3653" w:rsidRPr="0077677F" w:rsidRDefault="00FB3653" w:rsidP="00FB3653">
      <w:pPr>
        <w:pStyle w:val="Zkladntextodsazen"/>
        <w:numPr>
          <w:ilvl w:val="0"/>
          <w:numId w:val="27"/>
        </w:numPr>
        <w:tabs>
          <w:tab w:val="clear" w:pos="720"/>
          <w:tab w:val="num" w:pos="426"/>
        </w:tabs>
        <w:spacing w:before="120" w:after="0"/>
        <w:ind w:left="425" w:hanging="425"/>
        <w:rPr>
          <w:rFonts w:ascii="Arial" w:hAnsi="Arial" w:cs="Arial"/>
          <w:sz w:val="22"/>
          <w:szCs w:val="22"/>
        </w:rPr>
      </w:pPr>
      <w:r w:rsidRPr="0077677F">
        <w:rPr>
          <w:rFonts w:ascii="Arial" w:hAnsi="Arial" w:cs="Arial"/>
          <w:sz w:val="22"/>
          <w:szCs w:val="22"/>
        </w:rPr>
        <w:t>Zhotovitel je povinen informovat objednatele o termínu konání jednotlivých zkoušek zápisem do stavebního deníku, a to alespoň 3 pracovní dny předem.</w:t>
      </w:r>
    </w:p>
    <w:p w:rsidR="00FB3653" w:rsidRPr="0077677F" w:rsidRDefault="00FB3653" w:rsidP="00FB3653">
      <w:pPr>
        <w:pStyle w:val="Zkladntextodsazen"/>
        <w:numPr>
          <w:ilvl w:val="0"/>
          <w:numId w:val="27"/>
        </w:numPr>
        <w:tabs>
          <w:tab w:val="clear" w:pos="720"/>
          <w:tab w:val="num" w:pos="426"/>
        </w:tabs>
        <w:spacing w:before="120" w:after="0"/>
        <w:ind w:left="425" w:hanging="425"/>
        <w:rPr>
          <w:rFonts w:ascii="Arial" w:hAnsi="Arial" w:cs="Arial"/>
          <w:sz w:val="22"/>
          <w:szCs w:val="22"/>
        </w:rPr>
      </w:pPr>
      <w:r w:rsidRPr="0077677F">
        <w:rPr>
          <w:rFonts w:ascii="Arial" w:hAnsi="Arial" w:cs="Arial"/>
          <w:sz w:val="22"/>
          <w:szCs w:val="22"/>
        </w:rPr>
        <w:t>Nebude-li možné jednotlivé zkoušky provést, dohodnou se strany, jakým náhradním způsobem osvědčí zhotovitel způsobilost díla, popř. jeho dílčí části. Jakmile odpadne překážka, která brání provedení zkoušky, bude zhotovitel povinen dodatečně zkoušky provést, a to v potřebném rozsahu.</w:t>
      </w:r>
    </w:p>
    <w:p w:rsidR="00FB3653" w:rsidRPr="0077677F" w:rsidRDefault="00FB3653" w:rsidP="00FB3653">
      <w:pPr>
        <w:pStyle w:val="Zkladntextodsazen"/>
        <w:numPr>
          <w:ilvl w:val="0"/>
          <w:numId w:val="27"/>
        </w:numPr>
        <w:tabs>
          <w:tab w:val="clear" w:pos="720"/>
          <w:tab w:val="num" w:pos="426"/>
        </w:tabs>
        <w:spacing w:before="120" w:after="0"/>
        <w:ind w:left="425" w:hanging="425"/>
        <w:rPr>
          <w:rFonts w:ascii="Arial" w:hAnsi="Arial" w:cs="Arial"/>
          <w:sz w:val="22"/>
          <w:szCs w:val="22"/>
        </w:rPr>
      </w:pPr>
      <w:r w:rsidRPr="0077677F">
        <w:rPr>
          <w:rFonts w:ascii="Arial" w:hAnsi="Arial" w:cs="Arial"/>
          <w:sz w:val="22"/>
          <w:szCs w:val="22"/>
        </w:rPr>
        <w:t>Výsledek zkoušek bude doložen formou zápisu, případně protokolu o jejich provedení.</w:t>
      </w:r>
    </w:p>
    <w:p w:rsidR="00FB3653" w:rsidRPr="0077677F" w:rsidRDefault="00FB3653" w:rsidP="00FB3653">
      <w:pPr>
        <w:pStyle w:val="Zkladntextodsazen"/>
        <w:numPr>
          <w:ilvl w:val="0"/>
          <w:numId w:val="27"/>
        </w:numPr>
        <w:tabs>
          <w:tab w:val="clear" w:pos="720"/>
          <w:tab w:val="num" w:pos="426"/>
        </w:tabs>
        <w:spacing w:before="120" w:after="0"/>
        <w:ind w:left="425" w:hanging="425"/>
        <w:rPr>
          <w:rFonts w:ascii="Arial" w:hAnsi="Arial" w:cs="Arial"/>
          <w:sz w:val="22"/>
          <w:szCs w:val="22"/>
        </w:rPr>
      </w:pPr>
      <w:r w:rsidRPr="0077677F">
        <w:rPr>
          <w:rFonts w:ascii="Arial" w:hAnsi="Arial" w:cs="Arial"/>
          <w:sz w:val="22"/>
          <w:szCs w:val="22"/>
        </w:rPr>
        <w:t>Zhotovitel je povinen umožnit objednateli provedení dodatečných zkoušek, a to i třetí osobou, potvrzující kvalitu provedeného díla, které považuje za potřebné. Pokud výsledek zkoušky prokáže nekvalitně provedené práce, nese náklady na její provedení zhotovitel sám.</w:t>
      </w:r>
      <w:bookmarkStart w:id="0" w:name="OLE_LINK5"/>
    </w:p>
    <w:bookmarkEnd w:id="0"/>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XXIII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Měření prací</w:t>
      </w:r>
    </w:p>
    <w:p w:rsidR="00FB3653" w:rsidRPr="0077677F" w:rsidRDefault="00FB3653" w:rsidP="00FB3653">
      <w:pPr>
        <w:pStyle w:val="Zkladntextodsazen"/>
        <w:numPr>
          <w:ilvl w:val="0"/>
          <w:numId w:val="28"/>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Práce budou měřeny a oceňovány pro účely platby za podmínek stanovených v tomto článku.</w:t>
      </w:r>
    </w:p>
    <w:p w:rsidR="00FB3653" w:rsidRPr="0077677F" w:rsidRDefault="00FB3653" w:rsidP="00FB3653">
      <w:pPr>
        <w:pStyle w:val="Zkladntextodsazen"/>
        <w:numPr>
          <w:ilvl w:val="0"/>
          <w:numId w:val="28"/>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Kdykoli objednatel požádá o to, aby byla nějaká část díla změřena, bude to odpovídajícím způsobem oznámeno zhotoviteli, který:</w:t>
      </w:r>
    </w:p>
    <w:p w:rsidR="00FB3653" w:rsidRPr="0077677F" w:rsidRDefault="00FB3653" w:rsidP="00FB3653">
      <w:pPr>
        <w:pStyle w:val="Zkladntextodsazen"/>
        <w:numPr>
          <w:ilvl w:val="1"/>
          <w:numId w:val="28"/>
        </w:numPr>
        <w:tabs>
          <w:tab w:val="clear" w:pos="1440"/>
          <w:tab w:val="num" w:pos="851"/>
        </w:tabs>
        <w:spacing w:before="240" w:after="0"/>
        <w:ind w:left="782" w:hanging="425"/>
        <w:rPr>
          <w:rFonts w:ascii="Arial" w:hAnsi="Arial" w:cs="Arial"/>
          <w:sz w:val="22"/>
          <w:szCs w:val="22"/>
        </w:rPr>
      </w:pPr>
      <w:r w:rsidRPr="0077677F">
        <w:rPr>
          <w:rFonts w:ascii="Arial" w:hAnsi="Arial" w:cs="Arial"/>
          <w:sz w:val="22"/>
          <w:szCs w:val="22"/>
        </w:rPr>
        <w:t>zajistí bezodkladnou účast kvalifikovaného zástupce při měření, který bude asistovat objednateli;</w:t>
      </w:r>
    </w:p>
    <w:p w:rsidR="00FB3653" w:rsidRPr="0077677F" w:rsidRDefault="00FB3653" w:rsidP="00FB3653">
      <w:pPr>
        <w:pStyle w:val="Zkladntextodsazen"/>
        <w:numPr>
          <w:ilvl w:val="1"/>
          <w:numId w:val="28"/>
        </w:numPr>
        <w:tabs>
          <w:tab w:val="clear" w:pos="1440"/>
          <w:tab w:val="num" w:pos="851"/>
        </w:tabs>
        <w:spacing w:before="120" w:after="0"/>
        <w:ind w:left="782" w:hanging="425"/>
        <w:rPr>
          <w:rFonts w:ascii="Arial" w:hAnsi="Arial" w:cs="Arial"/>
          <w:sz w:val="22"/>
          <w:szCs w:val="22"/>
        </w:rPr>
      </w:pPr>
      <w:r w:rsidRPr="0077677F">
        <w:rPr>
          <w:rFonts w:ascii="Arial" w:hAnsi="Arial" w:cs="Arial"/>
          <w:sz w:val="22"/>
          <w:szCs w:val="22"/>
        </w:rPr>
        <w:t>poskytne veškeré podrobnosti požadované objednatelem.</w:t>
      </w:r>
    </w:p>
    <w:p w:rsidR="00FB3653" w:rsidRPr="0077677F" w:rsidRDefault="00FB3653" w:rsidP="00FB3653">
      <w:pPr>
        <w:pStyle w:val="Zkladntextodsazen"/>
        <w:numPr>
          <w:ilvl w:val="0"/>
          <w:numId w:val="28"/>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Jestliže se zhotovitel nezúčastní měření ani nevyšle zástupce, bude měření provedené objednatelem (nebo v jeho zastoupení) považováno za správné.</w:t>
      </w:r>
    </w:p>
    <w:p w:rsidR="00FB3653" w:rsidRPr="0077677F" w:rsidRDefault="00FB3653" w:rsidP="00FB3653">
      <w:pPr>
        <w:pStyle w:val="Zkladntextodsazen"/>
        <w:numPr>
          <w:ilvl w:val="0"/>
          <w:numId w:val="28"/>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Není-li ve smlouvě uvedeno jinak, kdykoli budou práce měřeny podle záznamů, budou tyto záznamy připraveny objednatelem. Zhotovitel se zúčastní prověření záznamů, když o to bude požádán, a podepíše je, bude-li s nimi souhlasit. V případě neúčasti zhotovitele budou záznamy objednatele považovány za správné. </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XXIV</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Odstoupení od smlouvy</w:t>
      </w:r>
    </w:p>
    <w:p w:rsidR="00FB3653" w:rsidRPr="0077677F" w:rsidRDefault="00FB3653" w:rsidP="00FB3653">
      <w:pPr>
        <w:pStyle w:val="Zkladntextodsazen"/>
        <w:numPr>
          <w:ilvl w:val="0"/>
          <w:numId w:val="3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lastRenderedPageBreak/>
        <w:t>Zhotovitel i objednatel jsou oprávněni odstoupit od smlouvy za podmínek uvedených v občanském zákoníku.</w:t>
      </w:r>
    </w:p>
    <w:p w:rsidR="00FB3653" w:rsidRPr="0077677F" w:rsidRDefault="00FB3653" w:rsidP="00FB3653">
      <w:pPr>
        <w:pStyle w:val="Zkladntextodsazen"/>
        <w:numPr>
          <w:ilvl w:val="0"/>
          <w:numId w:val="35"/>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t>Objednatel je dále oprávněn písemně odstoupit od smlouvy, pokud:</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zhotovitel nezahájí z důvodů na straně zhotovitele provádění díla do 30 dnů od termínu zahájení díla nebo termínu předání staveniště, podle toho, který termín nastane později,</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zhotovitel neoprávněně přeruší provedení díla po dobu delší než 30 dnů,</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zhotovitel je v prodlení s dokončením díla po dobu delší než 60 dnů,</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zhotovitel je v prodlení s dokončením jednotlivých etap dle čl. III odst. 2 smlouvy po dobu delší než 60 dnů,</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v případě, že v plnění smlouvy nelze pokračovat, aniž by byla porušena pravidla uvedená v § 222 ZVZZ,</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bez zbytečného odkladu poté, co zjistí, že smlouva neměla být uzavřena, neboť</w:t>
      </w:r>
    </w:p>
    <w:p w:rsidR="00FB3653" w:rsidRPr="0077677F" w:rsidRDefault="00FB3653" w:rsidP="00FB3653">
      <w:pPr>
        <w:pStyle w:val="Zkladntextodsazen"/>
        <w:numPr>
          <w:ilvl w:val="0"/>
          <w:numId w:val="39"/>
        </w:numPr>
        <w:spacing w:after="60"/>
        <w:ind w:left="1077" w:hanging="226"/>
        <w:rPr>
          <w:rFonts w:ascii="Arial" w:hAnsi="Arial" w:cs="Arial"/>
          <w:sz w:val="22"/>
          <w:szCs w:val="22"/>
        </w:rPr>
      </w:pPr>
      <w:r w:rsidRPr="0077677F">
        <w:rPr>
          <w:rFonts w:ascii="Arial" w:hAnsi="Arial" w:cs="Arial"/>
          <w:sz w:val="22"/>
          <w:szCs w:val="22"/>
        </w:rPr>
        <w:t>zhotovitel jako vybraný dodavatel v zadávacím řízení, na základě</w:t>
      </w:r>
      <w:r>
        <w:rPr>
          <w:rFonts w:ascii="Arial" w:hAnsi="Arial" w:cs="Arial"/>
          <w:sz w:val="22"/>
          <w:szCs w:val="22"/>
        </w:rPr>
        <w:t xml:space="preserve"> </w:t>
      </w:r>
      <w:r w:rsidRPr="0077677F">
        <w:rPr>
          <w:rFonts w:ascii="Arial" w:hAnsi="Arial" w:cs="Arial"/>
          <w:sz w:val="22"/>
          <w:szCs w:val="22"/>
        </w:rPr>
        <w:t>něhož byla tato smlouva uzavřena, měl být vyloučen z účasti v zadávacím řízení,</w:t>
      </w:r>
    </w:p>
    <w:p w:rsidR="00FB3653" w:rsidRPr="0077677F" w:rsidRDefault="00FB3653" w:rsidP="00FB3653">
      <w:pPr>
        <w:pStyle w:val="Zkladntextodsazen"/>
        <w:numPr>
          <w:ilvl w:val="0"/>
          <w:numId w:val="39"/>
        </w:numPr>
        <w:spacing w:after="60"/>
        <w:ind w:left="1077" w:hanging="226"/>
        <w:rPr>
          <w:rFonts w:ascii="Arial" w:hAnsi="Arial" w:cs="Arial"/>
          <w:sz w:val="22"/>
          <w:szCs w:val="22"/>
        </w:rPr>
      </w:pPr>
      <w:r w:rsidRPr="0077677F">
        <w:rPr>
          <w:rFonts w:ascii="Arial" w:hAnsi="Arial" w:cs="Arial"/>
          <w:sz w:val="22"/>
          <w:szCs w:val="22"/>
        </w:rPr>
        <w:t>zhotovitel jako vybraný dodavatel</w:t>
      </w:r>
      <w:r>
        <w:rPr>
          <w:rFonts w:ascii="Arial" w:hAnsi="Arial" w:cs="Arial"/>
          <w:sz w:val="22"/>
          <w:szCs w:val="22"/>
        </w:rPr>
        <w:t xml:space="preserve"> v zadávacím řízení, na základě </w:t>
      </w:r>
      <w:r w:rsidRPr="0077677F">
        <w:rPr>
          <w:rFonts w:ascii="Arial" w:hAnsi="Arial" w:cs="Arial"/>
          <w:sz w:val="22"/>
          <w:szCs w:val="22"/>
        </w:rPr>
        <w:t>něhož byla tato smlouva uzavřena, před podpisem smlouvy předložil údaje, dokumenty, vzorky nebo modely, které neodpovídaly skutečnosti a měly nebo mohly mít vliv na výběr dodavatele, nebo</w:t>
      </w:r>
    </w:p>
    <w:p w:rsidR="00FB3653" w:rsidRPr="0077677F" w:rsidRDefault="00FB3653" w:rsidP="00FB3653">
      <w:pPr>
        <w:pStyle w:val="Zkladntextodsazen"/>
        <w:numPr>
          <w:ilvl w:val="0"/>
          <w:numId w:val="39"/>
        </w:numPr>
        <w:ind w:left="1077" w:hanging="226"/>
        <w:rPr>
          <w:rFonts w:ascii="Arial" w:hAnsi="Arial" w:cs="Arial"/>
          <w:sz w:val="22"/>
          <w:szCs w:val="22"/>
        </w:rPr>
      </w:pPr>
      <w:r w:rsidRPr="0077677F">
        <w:rPr>
          <w:rFonts w:ascii="Arial" w:hAnsi="Arial" w:cs="Arial"/>
          <w:sz w:val="22"/>
          <w:szCs w:val="22"/>
        </w:rPr>
        <w:t xml:space="preserve">výběr dodavatele v zadávacím řízení, na základě něhož byla tato smlouva uzavřena, souvisí se závažným porušením povinnosti členského státu ve smyslu čl. 258 Smlouvy o fungování Evropské unie, o kterém rozhodl Soudní dvůr Evropské unie, </w:t>
      </w:r>
    </w:p>
    <w:p w:rsidR="00FB3653" w:rsidRPr="0077677F" w:rsidRDefault="00FB3653" w:rsidP="00FB3653">
      <w:pPr>
        <w:pStyle w:val="Zkladntextodsazen"/>
        <w:numPr>
          <w:ilvl w:val="1"/>
          <w:numId w:val="35"/>
        </w:numPr>
        <w:spacing w:after="240"/>
        <w:ind w:left="782" w:hanging="357"/>
        <w:rPr>
          <w:rFonts w:ascii="Arial" w:hAnsi="Arial" w:cs="Arial"/>
          <w:sz w:val="22"/>
          <w:szCs w:val="22"/>
        </w:rPr>
      </w:pPr>
      <w:r w:rsidRPr="0077677F">
        <w:rPr>
          <w:rFonts w:ascii="Arial" w:hAnsi="Arial" w:cs="Arial"/>
          <w:sz w:val="22"/>
          <w:szCs w:val="22"/>
        </w:rPr>
        <w:t>zhotovitel bude provádět dílo v rozporu s touto smlouvou a nezjedná nápravu, ačkoliv byl zhotovitel na toto své chování nebo porušování povinností objednatelem opakovaně (nejméně 2x) písemně upozorněn a vyzván ke zjednání nápravy.</w:t>
      </w:r>
    </w:p>
    <w:p w:rsidR="00FB3653" w:rsidRPr="0077677F" w:rsidRDefault="00FB3653" w:rsidP="00FB3653">
      <w:pPr>
        <w:pStyle w:val="Zkladntextodsazen"/>
        <w:numPr>
          <w:ilvl w:val="0"/>
          <w:numId w:val="35"/>
        </w:numPr>
        <w:tabs>
          <w:tab w:val="clear" w:pos="720"/>
          <w:tab w:val="num" w:pos="426"/>
        </w:tabs>
        <w:spacing w:before="120" w:after="240"/>
        <w:ind w:left="425" w:hanging="425"/>
        <w:rPr>
          <w:rFonts w:ascii="Arial" w:hAnsi="Arial" w:cs="Arial"/>
          <w:sz w:val="22"/>
          <w:szCs w:val="22"/>
        </w:rPr>
      </w:pPr>
      <w:r w:rsidRPr="0077677F">
        <w:rPr>
          <w:rFonts w:ascii="Arial" w:hAnsi="Arial" w:cs="Arial"/>
          <w:sz w:val="22"/>
          <w:szCs w:val="22"/>
        </w:rPr>
        <w:t>V případě, že objednatel odstoupí od smlouvy z důvodů uvedených v odstavci 1, je zhotovitel povinen neprodleně předat objednateli nedokončené dílo a místo provedení díla řádně vyklizené a zabezpečené.</w:t>
      </w:r>
    </w:p>
    <w:p w:rsidR="00FB3653" w:rsidRPr="0077677F" w:rsidRDefault="00FB3653" w:rsidP="00FB3653">
      <w:pPr>
        <w:pStyle w:val="Zkladntextodsazen"/>
        <w:numPr>
          <w:ilvl w:val="0"/>
          <w:numId w:val="35"/>
        </w:numPr>
        <w:tabs>
          <w:tab w:val="clear" w:pos="720"/>
          <w:tab w:val="num" w:pos="426"/>
        </w:tabs>
        <w:spacing w:after="240"/>
        <w:ind w:left="425" w:hanging="425"/>
        <w:rPr>
          <w:rFonts w:ascii="Arial" w:hAnsi="Arial" w:cs="Arial"/>
          <w:sz w:val="22"/>
          <w:szCs w:val="22"/>
        </w:rPr>
      </w:pPr>
      <w:r w:rsidRPr="0077677F">
        <w:rPr>
          <w:rFonts w:ascii="Arial" w:hAnsi="Arial" w:cs="Arial"/>
          <w:sz w:val="22"/>
          <w:szCs w:val="22"/>
        </w:rPr>
        <w:t>Zhotovitel je oprávněn písemně odstoupit od smlouvy, pokud objednatel:</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 xml:space="preserve">je v prodlení s předáním místa provedení díla (staveniště) po dobu delší než 30 dnů, </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je v prodlení s úhradou splatné části ceny za dílo, po dobu delší než 30 dnů,</w:t>
      </w:r>
    </w:p>
    <w:p w:rsidR="00FB3653" w:rsidRPr="0077677F" w:rsidRDefault="00FB3653" w:rsidP="00FB3653">
      <w:pPr>
        <w:pStyle w:val="Zkladntextodsazen"/>
        <w:numPr>
          <w:ilvl w:val="1"/>
          <w:numId w:val="35"/>
        </w:numPr>
        <w:spacing w:after="240"/>
        <w:ind w:left="782" w:hanging="357"/>
        <w:rPr>
          <w:rFonts w:ascii="Arial" w:hAnsi="Arial" w:cs="Arial"/>
          <w:sz w:val="22"/>
          <w:szCs w:val="22"/>
        </w:rPr>
      </w:pPr>
      <w:r w:rsidRPr="0077677F">
        <w:rPr>
          <w:rFonts w:ascii="Arial" w:hAnsi="Arial" w:cs="Arial"/>
          <w:sz w:val="22"/>
          <w:szCs w:val="22"/>
        </w:rPr>
        <w:t>přes prokazatelné písemné výzvy zhotovitele objednatel neposkytuje zhotoviteli dostatečnou součinnost.</w:t>
      </w:r>
    </w:p>
    <w:p w:rsidR="00FB3653" w:rsidRPr="0077677F" w:rsidRDefault="00FB3653" w:rsidP="00FB3653">
      <w:pPr>
        <w:pStyle w:val="Zkladntextodsazen"/>
        <w:numPr>
          <w:ilvl w:val="0"/>
          <w:numId w:val="35"/>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t>Objednatel je oprávněn písemně odstoupit od smlouvy, pokud:</w:t>
      </w:r>
    </w:p>
    <w:p w:rsidR="00FB3653" w:rsidRPr="0077677F" w:rsidRDefault="00FB3653" w:rsidP="00FB3653">
      <w:pPr>
        <w:pStyle w:val="Zkladntextodsazen"/>
        <w:numPr>
          <w:ilvl w:val="1"/>
          <w:numId w:val="35"/>
        </w:numPr>
        <w:ind w:left="782" w:hanging="357"/>
        <w:rPr>
          <w:rFonts w:ascii="Arial" w:hAnsi="Arial" w:cs="Arial"/>
          <w:sz w:val="22"/>
          <w:szCs w:val="22"/>
        </w:rPr>
      </w:pPr>
      <w:r w:rsidRPr="0077677F">
        <w:rPr>
          <w:rFonts w:ascii="Arial" w:hAnsi="Arial" w:cs="Arial"/>
          <w:sz w:val="22"/>
          <w:szCs w:val="22"/>
        </w:rPr>
        <w:t>vůči majetku zhotovitele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w:t>
      </w:r>
    </w:p>
    <w:p w:rsidR="00FB3653" w:rsidRPr="0077677F" w:rsidRDefault="00FB3653" w:rsidP="00FB3653">
      <w:pPr>
        <w:pStyle w:val="Zkladntextodsazen"/>
        <w:numPr>
          <w:ilvl w:val="1"/>
          <w:numId w:val="35"/>
        </w:numPr>
        <w:spacing w:after="240"/>
        <w:ind w:left="782" w:hanging="357"/>
        <w:rPr>
          <w:rFonts w:ascii="Arial" w:hAnsi="Arial" w:cs="Arial"/>
          <w:sz w:val="22"/>
          <w:szCs w:val="22"/>
        </w:rPr>
      </w:pPr>
      <w:r w:rsidRPr="0077677F">
        <w:rPr>
          <w:rFonts w:ascii="Arial" w:hAnsi="Arial" w:cs="Arial"/>
          <w:sz w:val="22"/>
          <w:szCs w:val="22"/>
        </w:rPr>
        <w:t>zhotovitel vstoupí do likvidace.</w:t>
      </w:r>
    </w:p>
    <w:p w:rsidR="00FB3653" w:rsidRPr="0077677F" w:rsidRDefault="00FB3653" w:rsidP="00FB3653">
      <w:pPr>
        <w:pStyle w:val="Zkladntextodsazen"/>
        <w:numPr>
          <w:ilvl w:val="0"/>
          <w:numId w:val="3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 xml:space="preserve">Každá ze smluvních stran je oprávněna písemně odstoupit od smlouvy pokud: </w:t>
      </w:r>
    </w:p>
    <w:p w:rsidR="00FB3653" w:rsidRPr="0077677F" w:rsidRDefault="00FB3653" w:rsidP="00FB3653">
      <w:pPr>
        <w:pStyle w:val="Zkladntextodsazen"/>
        <w:numPr>
          <w:ilvl w:val="1"/>
          <w:numId w:val="35"/>
        </w:numPr>
        <w:spacing w:before="240" w:after="0"/>
        <w:ind w:left="782" w:hanging="357"/>
        <w:rPr>
          <w:rFonts w:ascii="Arial" w:hAnsi="Arial" w:cs="Arial"/>
          <w:sz w:val="22"/>
          <w:szCs w:val="22"/>
        </w:rPr>
      </w:pPr>
      <w:r w:rsidRPr="0077677F">
        <w:rPr>
          <w:rFonts w:ascii="Arial" w:hAnsi="Arial" w:cs="Arial"/>
          <w:sz w:val="22"/>
          <w:szCs w:val="22"/>
        </w:rPr>
        <w:lastRenderedPageBreak/>
        <w:t>objednatel nebude mít přiděleny finanční prostředky k financování stavebních prací v rámci jeho rozpočtové kapitoly,</w:t>
      </w:r>
    </w:p>
    <w:p w:rsidR="00FB3653" w:rsidRPr="0077677F" w:rsidRDefault="00FB3653" w:rsidP="00FB3653">
      <w:pPr>
        <w:pStyle w:val="Zkladntextodsazen"/>
        <w:numPr>
          <w:ilvl w:val="1"/>
          <w:numId w:val="35"/>
        </w:numPr>
        <w:spacing w:before="120" w:after="0"/>
        <w:ind w:left="782" w:hanging="357"/>
        <w:rPr>
          <w:rFonts w:ascii="Arial" w:hAnsi="Arial" w:cs="Arial"/>
          <w:sz w:val="22"/>
          <w:szCs w:val="22"/>
        </w:rPr>
      </w:pPr>
      <w:r w:rsidRPr="0077677F">
        <w:rPr>
          <w:rFonts w:ascii="Arial" w:hAnsi="Arial" w:cs="Arial"/>
          <w:sz w:val="22"/>
          <w:szCs w:val="22"/>
        </w:rPr>
        <w:t>nastane vyšší moc uvedená v článku XXVI smlouvy, kdy dojde k okolnostem, které nemohou smluvní strany ovlivnit a které zcela a na dobu delší než 90 dnů znemožní některé ze smluvních stran plnit své závazky ze smlouvy.</w:t>
      </w:r>
    </w:p>
    <w:p w:rsidR="00FB3653" w:rsidRPr="0077677F" w:rsidRDefault="00FB3653" w:rsidP="00FB3653">
      <w:pPr>
        <w:numPr>
          <w:ilvl w:val="0"/>
          <w:numId w:val="35"/>
        </w:numPr>
        <w:tabs>
          <w:tab w:val="clear" w:pos="720"/>
          <w:tab w:val="num" w:pos="426"/>
        </w:tabs>
        <w:spacing w:before="240"/>
        <w:ind w:left="425" w:hanging="425"/>
        <w:rPr>
          <w:rFonts w:ascii="Arial" w:hAnsi="Arial" w:cs="Arial"/>
          <w:sz w:val="22"/>
          <w:szCs w:val="22"/>
        </w:rPr>
      </w:pPr>
      <w:r w:rsidRPr="0077677F">
        <w:rPr>
          <w:rFonts w:ascii="Arial" w:hAnsi="Arial" w:cs="Arial"/>
          <w:sz w:val="22"/>
          <w:szCs w:val="22"/>
        </w:rPr>
        <w:t>Objednatel je oprávněn odstoupit z výše uvedených důvodů i jen pro budoucí plnění. V takovém případě mu náleží všechna práva</w:t>
      </w:r>
      <w:r>
        <w:rPr>
          <w:rFonts w:ascii="Arial" w:hAnsi="Arial" w:cs="Arial"/>
          <w:sz w:val="22"/>
          <w:szCs w:val="22"/>
        </w:rPr>
        <w:t xml:space="preserve"> </w:t>
      </w:r>
      <w:r w:rsidRPr="0077677F">
        <w:rPr>
          <w:rFonts w:ascii="Arial" w:hAnsi="Arial" w:cs="Arial"/>
          <w:sz w:val="22"/>
          <w:szCs w:val="22"/>
        </w:rPr>
        <w:t>k již předaným částem plnění, zejména pak záruka k již zhotoveným částem díla.</w:t>
      </w:r>
    </w:p>
    <w:p w:rsidR="00FB3653" w:rsidRPr="0077677F" w:rsidRDefault="00FB3653" w:rsidP="00FB3653">
      <w:pPr>
        <w:pStyle w:val="Zkladntextodsazen"/>
        <w:numPr>
          <w:ilvl w:val="0"/>
          <w:numId w:val="3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Vznik skutečností uvedených v odst. 5 a 6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FB3653" w:rsidRPr="0077677F" w:rsidRDefault="00FB3653" w:rsidP="00FB3653">
      <w:pPr>
        <w:pStyle w:val="Zkladntextodsazen"/>
        <w:numPr>
          <w:ilvl w:val="0"/>
          <w:numId w:val="3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V případě odstoupení některé ze smluvních stran od smlouvy, smluvní strany sepíší protokol o</w:t>
      </w:r>
      <w:r>
        <w:rPr>
          <w:rFonts w:ascii="Arial" w:hAnsi="Arial" w:cs="Arial"/>
          <w:sz w:val="22"/>
          <w:szCs w:val="22"/>
        </w:rPr>
        <w:t> </w:t>
      </w:r>
      <w:r w:rsidRPr="0077677F">
        <w:rPr>
          <w:rFonts w:ascii="Arial" w:hAnsi="Arial" w:cs="Arial"/>
          <w:sz w:val="22"/>
          <w:szCs w:val="22"/>
        </w:rPr>
        <w:t>stavu provedení díla ke dni odstoupení od smlouvy; protokol musí obsahovat zejména soupis veškerých uskutečněných prací a dodávek ke dni odstoupení od smlouvy. Závěrem protokolu smluvní strany uvedou finanční hodnotu dosud provedeného díla. V případě, že se</w:t>
      </w:r>
      <w:r>
        <w:rPr>
          <w:rFonts w:ascii="Arial" w:hAnsi="Arial" w:cs="Arial"/>
          <w:sz w:val="22"/>
          <w:szCs w:val="22"/>
        </w:rPr>
        <w:t> </w:t>
      </w:r>
      <w:r w:rsidRPr="0077677F">
        <w:rPr>
          <w:rFonts w:ascii="Arial" w:hAnsi="Arial" w:cs="Arial"/>
          <w:sz w:val="22"/>
          <w:szCs w:val="22"/>
        </w:rPr>
        <w:t xml:space="preserve">smluvní strany na finanční hodnotě díla neshodnou, nechají vypracovat příslušný znalecký posudek soudním znalcem vybraným objednatelem. Náklady na vypracování znaleckého posudku ponesou obě smluvní strany rovným dílem. Smluvní strany se zavazují přijmout tento posudek jako konečný ke stanovení finanční hodnoty díla. </w:t>
      </w:r>
    </w:p>
    <w:p w:rsidR="00FB3653" w:rsidRPr="0077677F" w:rsidRDefault="00FB3653" w:rsidP="00FB3653">
      <w:pPr>
        <w:pStyle w:val="Zkladntextodsazen"/>
        <w:numPr>
          <w:ilvl w:val="0"/>
          <w:numId w:val="35"/>
        </w:numPr>
        <w:tabs>
          <w:tab w:val="clear" w:pos="720"/>
          <w:tab w:val="num" w:pos="426"/>
        </w:tabs>
        <w:spacing w:before="240" w:after="0"/>
        <w:ind w:left="425" w:hanging="425"/>
        <w:rPr>
          <w:rFonts w:ascii="Arial" w:hAnsi="Arial" w:cs="Arial"/>
          <w:sz w:val="22"/>
          <w:szCs w:val="22"/>
        </w:rPr>
      </w:pPr>
      <w:r w:rsidRPr="0077677F">
        <w:rPr>
          <w:rFonts w:ascii="Arial" w:hAnsi="Arial" w:cs="Arial"/>
          <w:sz w:val="22"/>
          <w:szCs w:val="22"/>
        </w:rPr>
        <w:t>Za den odstoupení od smlouvy se považuje den, kdy bylo písemné oznámení o odstoupení oprávněné smluvní strany doručeno druhé smluvní straně. V případě pochybností se má za to, že je odstoupení doručeno třetí den od jeho odeslání.  Odstoupením od smlouvy nejsou dotčena práva smluvních stran na úhradu splatné smluvní pokuty a na náhradu škody.</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XXV</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Vyhrazené změny smlouvy</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t>Zadavatel si v souladu s § 100 ZZVZ vyhrazuje následující změny závazku ze smlouvy:</w:t>
      </w:r>
    </w:p>
    <w:p w:rsidR="00FB3653" w:rsidRPr="0077677F" w:rsidRDefault="00FB3653" w:rsidP="00FB3653">
      <w:pPr>
        <w:spacing w:before="240"/>
        <w:rPr>
          <w:rFonts w:ascii="Arial" w:hAnsi="Arial" w:cs="Arial"/>
          <w:b/>
          <w:sz w:val="22"/>
          <w:szCs w:val="22"/>
        </w:rPr>
      </w:pPr>
      <w:r>
        <w:rPr>
          <w:rFonts w:ascii="Arial" w:hAnsi="Arial" w:cs="Arial"/>
          <w:b/>
          <w:sz w:val="22"/>
          <w:szCs w:val="22"/>
        </w:rPr>
        <w:t xml:space="preserve">1. </w:t>
      </w:r>
      <w:r w:rsidRPr="0077677F">
        <w:rPr>
          <w:rFonts w:ascii="Arial" w:hAnsi="Arial" w:cs="Arial"/>
          <w:b/>
          <w:sz w:val="22"/>
          <w:szCs w:val="22"/>
        </w:rPr>
        <w:t>Změna ceny plnění (ceny díla)</w:t>
      </w:r>
    </w:p>
    <w:p w:rsidR="00FB3653" w:rsidRPr="0077677F" w:rsidRDefault="00FB3653" w:rsidP="00FB3653">
      <w:pPr>
        <w:numPr>
          <w:ilvl w:val="1"/>
          <w:numId w:val="32"/>
        </w:numPr>
        <w:spacing w:before="240"/>
        <w:ind w:left="425" w:hanging="425"/>
        <w:rPr>
          <w:rFonts w:ascii="Arial" w:hAnsi="Arial" w:cs="Arial"/>
          <w:sz w:val="22"/>
          <w:szCs w:val="22"/>
        </w:rPr>
      </w:pPr>
      <w:r w:rsidRPr="0077677F">
        <w:rPr>
          <w:rFonts w:ascii="Arial" w:hAnsi="Arial" w:cs="Arial"/>
          <w:sz w:val="22"/>
          <w:szCs w:val="22"/>
        </w:rPr>
        <w:t>Změna sazby DPH</w:t>
      </w:r>
    </w:p>
    <w:p w:rsidR="00FB3653" w:rsidRPr="0077677F" w:rsidRDefault="00FB3653" w:rsidP="00FB3653">
      <w:pPr>
        <w:spacing w:before="240"/>
        <w:ind w:left="425"/>
        <w:rPr>
          <w:rFonts w:ascii="Arial" w:hAnsi="Arial" w:cs="Arial"/>
          <w:sz w:val="22"/>
          <w:szCs w:val="22"/>
        </w:rPr>
      </w:pPr>
      <w:r w:rsidRPr="0077677F">
        <w:rPr>
          <w:rFonts w:ascii="Arial" w:hAnsi="Arial" w:cs="Arial"/>
          <w:sz w:val="22"/>
          <w:szCs w:val="22"/>
        </w:rPr>
        <w:t>Cenu díla je možné měnit v případě zvýšení nebo snížení zákonem stanovené sazby daně z přidané hodnoty podle zákona č. 235/2004 Sb., o dani z přidané hodnoty, ve znění pozdějších předpisů. V takovém případě bude cena díla změněna (zvýšena nebo snížena) o příslušné navýšení nebo snížení sazby DPH ode dne účinnosti nové zákonné úpravy sazby DPH. Zhotovitel bude fakturovat cenu s DPH dle sazby DPH platné v době uskutečnění zdanitelného plnění.</w:t>
      </w:r>
    </w:p>
    <w:p w:rsidR="00FB3653" w:rsidRPr="0077677F" w:rsidRDefault="00FB3653" w:rsidP="00FB3653">
      <w:pPr>
        <w:numPr>
          <w:ilvl w:val="1"/>
          <w:numId w:val="32"/>
        </w:numPr>
        <w:spacing w:before="240"/>
        <w:ind w:left="425" w:hanging="425"/>
        <w:rPr>
          <w:rFonts w:ascii="Arial" w:hAnsi="Arial" w:cs="Arial"/>
          <w:sz w:val="22"/>
          <w:szCs w:val="22"/>
        </w:rPr>
      </w:pPr>
      <w:r w:rsidRPr="0077677F">
        <w:rPr>
          <w:rFonts w:ascii="Arial" w:hAnsi="Arial" w:cs="Arial"/>
          <w:sz w:val="22"/>
          <w:szCs w:val="22"/>
        </w:rPr>
        <w:t>Změna ceny díla v případě přerušení stavebních prací</w:t>
      </w:r>
    </w:p>
    <w:p w:rsidR="00FB3653" w:rsidRPr="0077677F" w:rsidRDefault="00FB3653" w:rsidP="00FB3653">
      <w:pPr>
        <w:spacing w:before="240"/>
        <w:ind w:left="425"/>
        <w:rPr>
          <w:rFonts w:ascii="Arial" w:hAnsi="Arial" w:cs="Arial"/>
          <w:sz w:val="22"/>
          <w:szCs w:val="22"/>
        </w:rPr>
      </w:pPr>
      <w:r w:rsidRPr="0077677F">
        <w:rPr>
          <w:rFonts w:ascii="Arial" w:hAnsi="Arial" w:cs="Arial"/>
          <w:sz w:val="22"/>
          <w:szCs w:val="22"/>
        </w:rPr>
        <w:t xml:space="preserve">V případě přerušení stavebních prací z důvodů uvedeného v čl. XXV odst. 2 písm. a), b), c), e) a f) této zadávací dokumentace na dobu delší než 30 kalendářních dnů v roce při současném posunutí doby plnění, může být celková cena díla měněna v položce vedlejší rozpočtové náklady tak, že zhotovitelem v nabídce uvedená cena v položce vedlejší náklady a ostatní náklady uvedené v rekapitulaci stavby, která tvoří přílohu č. 2, </w:t>
      </w:r>
      <w:r w:rsidRPr="0077677F">
        <w:rPr>
          <w:rFonts w:ascii="Arial" w:hAnsi="Arial" w:cs="Arial"/>
          <w:sz w:val="22"/>
          <w:szCs w:val="22"/>
        </w:rPr>
        <w:lastRenderedPageBreak/>
        <w:t>bude vydělena 30 (počtem měsíců předpokládané doby plnění). Z takto vypočtené ceny této smlouvy (dále jen „vedlejší rozpočtové náklady“), bude stanovena částka odpovídající ceně v položce vedlejší rozpočtové náklady za 1 kalendářní den. Pro účely stanovení ceny díla za 1 kalendářní den bude počítáno vždy s průměrným počtem kalendářních dnů, tedy 30 dnů. Celková cena díla bude navýšena o</w:t>
      </w:r>
      <w:r>
        <w:rPr>
          <w:rFonts w:ascii="Arial" w:hAnsi="Arial" w:cs="Arial"/>
          <w:sz w:val="22"/>
          <w:szCs w:val="22"/>
        </w:rPr>
        <w:t> </w:t>
      </w:r>
      <w:r w:rsidRPr="0077677F">
        <w:rPr>
          <w:rFonts w:ascii="Arial" w:hAnsi="Arial" w:cs="Arial"/>
          <w:sz w:val="22"/>
          <w:szCs w:val="22"/>
        </w:rPr>
        <w:t>cenu odpovídající násobku ceny v položce vedlejší rozpočtové náklady za 1 kalendářní den a počtu kalendářních dnů, kdy byly přerušeny stavební práce.</w:t>
      </w:r>
    </w:p>
    <w:p w:rsidR="00FB3653" w:rsidRPr="0077677F" w:rsidRDefault="00FB3653" w:rsidP="00FB3653">
      <w:pPr>
        <w:numPr>
          <w:ilvl w:val="1"/>
          <w:numId w:val="32"/>
        </w:numPr>
        <w:spacing w:before="240"/>
        <w:ind w:left="425" w:hanging="425"/>
        <w:rPr>
          <w:rFonts w:ascii="Arial" w:hAnsi="Arial" w:cs="Arial"/>
          <w:sz w:val="22"/>
          <w:szCs w:val="22"/>
        </w:rPr>
      </w:pPr>
      <w:r w:rsidRPr="0077677F">
        <w:rPr>
          <w:rFonts w:ascii="Arial" w:hAnsi="Arial" w:cs="Arial"/>
          <w:sz w:val="22"/>
          <w:szCs w:val="22"/>
        </w:rPr>
        <w:t>Ostatní změny ceny díla</w:t>
      </w:r>
    </w:p>
    <w:p w:rsidR="00FB3653" w:rsidRPr="0077677F" w:rsidRDefault="00FB3653" w:rsidP="00FB3653">
      <w:pPr>
        <w:spacing w:before="240"/>
        <w:ind w:left="425" w:hanging="425"/>
        <w:rPr>
          <w:rFonts w:ascii="Arial" w:hAnsi="Arial" w:cs="Arial"/>
          <w:sz w:val="22"/>
          <w:szCs w:val="22"/>
        </w:rPr>
      </w:pPr>
      <w:r w:rsidRPr="0077677F">
        <w:rPr>
          <w:rFonts w:ascii="Arial" w:hAnsi="Arial" w:cs="Arial"/>
          <w:sz w:val="22"/>
          <w:szCs w:val="22"/>
        </w:rPr>
        <w:t>Ostatní změny ceny díla jsou možné pouze v souladu s § 222 ZZVZ.</w:t>
      </w:r>
    </w:p>
    <w:p w:rsidR="00FB3653" w:rsidRPr="001B7FD8" w:rsidRDefault="00FB3653" w:rsidP="00FB3653">
      <w:pPr>
        <w:pStyle w:val="Odstavecseseznamem"/>
        <w:numPr>
          <w:ilvl w:val="0"/>
          <w:numId w:val="24"/>
        </w:numPr>
        <w:tabs>
          <w:tab w:val="clear" w:pos="720"/>
          <w:tab w:val="num" w:pos="284"/>
        </w:tabs>
        <w:spacing w:before="240"/>
        <w:ind w:hanging="720"/>
        <w:rPr>
          <w:rFonts w:ascii="Arial" w:hAnsi="Arial" w:cs="Arial"/>
          <w:b/>
        </w:rPr>
      </w:pPr>
      <w:r w:rsidRPr="001B7FD8">
        <w:rPr>
          <w:rFonts w:ascii="Arial" w:hAnsi="Arial" w:cs="Arial"/>
          <w:b/>
        </w:rPr>
        <w:t>Prodloužení doby plnění</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t>Objednatel je oprávněn jednostranně změnit dobu plnění veřejné zakázky, zejména prodloužit dobu plnění veřejné zakázky v těchto případech:</w:t>
      </w:r>
    </w:p>
    <w:p w:rsidR="00FB3653" w:rsidRPr="0077677F" w:rsidRDefault="00FB3653" w:rsidP="00FB3653">
      <w:pPr>
        <w:pStyle w:val="Odstavecseseznamem"/>
        <w:numPr>
          <w:ilvl w:val="0"/>
          <w:numId w:val="48"/>
        </w:numPr>
        <w:spacing w:before="120" w:after="0" w:line="240" w:lineRule="auto"/>
        <w:ind w:left="425" w:hanging="425"/>
        <w:contextualSpacing w:val="0"/>
        <w:jc w:val="both"/>
        <w:rPr>
          <w:rFonts w:ascii="Arial" w:hAnsi="Arial" w:cs="Arial"/>
        </w:rPr>
      </w:pPr>
      <w:r w:rsidRPr="0077677F">
        <w:rPr>
          <w:rFonts w:ascii="Arial" w:hAnsi="Arial" w:cs="Arial"/>
        </w:rPr>
        <w:t>Pokud bude provádění stavebních prací přerušeno z důvodu konání protokolárních akcí v areálu Strakovy akademie na dobu delší než 4 hod., s výjimkou pravidelných zasedání vlády, může dojít k prodloužení doby plnění o počet dnů, po které neprobíhaly stavební práce (i částečně) z důvodu konání takové akce, včetně doby přípravy staveniště na konání takové akce.</w:t>
      </w:r>
    </w:p>
    <w:p w:rsidR="00FB3653" w:rsidRPr="0077677F" w:rsidRDefault="00FB3653" w:rsidP="00FB3653">
      <w:pPr>
        <w:pStyle w:val="Odstavecseseznamem"/>
        <w:numPr>
          <w:ilvl w:val="0"/>
          <w:numId w:val="48"/>
        </w:numPr>
        <w:spacing w:before="120" w:after="0" w:line="240" w:lineRule="auto"/>
        <w:ind w:left="425" w:hanging="425"/>
        <w:contextualSpacing w:val="0"/>
        <w:jc w:val="both"/>
        <w:rPr>
          <w:rFonts w:ascii="Arial" w:hAnsi="Arial" w:cs="Arial"/>
        </w:rPr>
      </w:pPr>
      <w:r w:rsidRPr="0077677F">
        <w:rPr>
          <w:rFonts w:ascii="Arial" w:hAnsi="Arial" w:cs="Arial"/>
        </w:rPr>
        <w:t>Pokud bude provádění stavebních prací přerušeno z důvodu konání demonstrací nebo shromáždění v okolí budovy Strakovy akademie na dobu delší než 4 hod., může dojít k prodloužení doby plnění o počet dnů, po které neprobíhaly stavební práce (i částečně) z důvodu konání takové akce, včetně doby přípravy staveniště na konání takové akce.</w:t>
      </w:r>
    </w:p>
    <w:p w:rsidR="00FB3653" w:rsidRPr="0077677F" w:rsidRDefault="00FB3653" w:rsidP="00FB3653">
      <w:pPr>
        <w:pStyle w:val="Odstavecseseznamem"/>
        <w:numPr>
          <w:ilvl w:val="0"/>
          <w:numId w:val="48"/>
        </w:numPr>
        <w:spacing w:before="120" w:after="0" w:line="240" w:lineRule="auto"/>
        <w:ind w:left="425" w:hanging="425"/>
        <w:contextualSpacing w:val="0"/>
        <w:jc w:val="both"/>
        <w:rPr>
          <w:rFonts w:ascii="Arial" w:hAnsi="Arial" w:cs="Arial"/>
        </w:rPr>
      </w:pPr>
      <w:r w:rsidRPr="0077677F">
        <w:rPr>
          <w:rFonts w:ascii="Arial" w:hAnsi="Arial" w:cs="Arial"/>
        </w:rPr>
        <w:t>Pokud bude provádění stavebních prací přerušeno z důvodů uvedených v čl. XXVI této smlouvy, může dojít k prodloužení doby plnění o počet dnů, po které neprobíhaly stavební práce (i částečně) z některého důvodu uvedeného v čl. XXVI této smlouvy, a to včetně doby nezbytné na zabezpečení staveniště a znovuobnovení stavebních prací.</w:t>
      </w:r>
    </w:p>
    <w:p w:rsidR="00FB3653" w:rsidRPr="0077677F" w:rsidRDefault="00FB3653" w:rsidP="00FB3653">
      <w:pPr>
        <w:pStyle w:val="Odstavecseseznamem"/>
        <w:numPr>
          <w:ilvl w:val="0"/>
          <w:numId w:val="48"/>
        </w:numPr>
        <w:spacing w:before="120" w:after="0" w:line="240" w:lineRule="auto"/>
        <w:ind w:left="425" w:hanging="425"/>
        <w:contextualSpacing w:val="0"/>
        <w:jc w:val="both"/>
        <w:rPr>
          <w:rFonts w:ascii="Arial" w:hAnsi="Arial" w:cs="Arial"/>
        </w:rPr>
      </w:pPr>
      <w:r w:rsidRPr="0077677F">
        <w:rPr>
          <w:rFonts w:ascii="Arial" w:hAnsi="Arial" w:cs="Arial"/>
        </w:rPr>
        <w:t>V případě schválených víceprací o dobu, kterou si provedení těchto víceprací vyžádalo dle</w:t>
      </w:r>
      <w:r>
        <w:rPr>
          <w:rFonts w:ascii="Arial" w:hAnsi="Arial" w:cs="Arial"/>
        </w:rPr>
        <w:t> </w:t>
      </w:r>
      <w:r w:rsidRPr="0077677F">
        <w:rPr>
          <w:rFonts w:ascii="Arial" w:hAnsi="Arial" w:cs="Arial"/>
        </w:rPr>
        <w:t>schválených změnových listů.</w:t>
      </w:r>
    </w:p>
    <w:p w:rsidR="00FB3653" w:rsidRPr="0077677F" w:rsidRDefault="00FB3653" w:rsidP="00FB3653">
      <w:pPr>
        <w:pStyle w:val="Odstavecseseznamem"/>
        <w:numPr>
          <w:ilvl w:val="0"/>
          <w:numId w:val="48"/>
        </w:numPr>
        <w:spacing w:before="120" w:after="0" w:line="240" w:lineRule="auto"/>
        <w:ind w:left="425" w:hanging="425"/>
        <w:contextualSpacing w:val="0"/>
        <w:jc w:val="both"/>
        <w:rPr>
          <w:rFonts w:ascii="Arial" w:hAnsi="Arial" w:cs="Arial"/>
        </w:rPr>
      </w:pPr>
      <w:r w:rsidRPr="0077677F">
        <w:rPr>
          <w:rFonts w:ascii="Arial" w:hAnsi="Arial" w:cs="Arial"/>
        </w:rPr>
        <w:t>V případě změny v osobě dodavatele o dobu, po kterou neprobíhaly stavební práce, tj.</w:t>
      </w:r>
      <w:r>
        <w:rPr>
          <w:rFonts w:ascii="Arial" w:hAnsi="Arial" w:cs="Arial"/>
        </w:rPr>
        <w:t> </w:t>
      </w:r>
      <w:r w:rsidRPr="0077677F">
        <w:rPr>
          <w:rFonts w:ascii="Arial" w:hAnsi="Arial" w:cs="Arial"/>
        </w:rPr>
        <w:t>od</w:t>
      </w:r>
      <w:r>
        <w:rPr>
          <w:rFonts w:ascii="Arial" w:hAnsi="Arial" w:cs="Arial"/>
        </w:rPr>
        <w:t> </w:t>
      </w:r>
      <w:r w:rsidRPr="0077677F">
        <w:rPr>
          <w:rFonts w:ascii="Arial" w:hAnsi="Arial" w:cs="Arial"/>
        </w:rPr>
        <w:t>přerušení provádění prací původním zhotovitelem do doby převzetí stavby a zahájení provádění staveních prací novým zhotovitelem.</w:t>
      </w:r>
    </w:p>
    <w:p w:rsidR="00FB3653" w:rsidRDefault="00FB3653" w:rsidP="00FB3653">
      <w:pPr>
        <w:pStyle w:val="Odstavecseseznamem"/>
        <w:numPr>
          <w:ilvl w:val="0"/>
          <w:numId w:val="48"/>
        </w:numPr>
        <w:spacing w:before="120" w:after="0" w:line="240" w:lineRule="auto"/>
        <w:ind w:left="425" w:hanging="425"/>
        <w:contextualSpacing w:val="0"/>
        <w:jc w:val="both"/>
        <w:rPr>
          <w:rFonts w:ascii="Arial" w:hAnsi="Arial" w:cs="Arial"/>
        </w:rPr>
      </w:pPr>
      <w:r w:rsidRPr="0077677F">
        <w:rPr>
          <w:rFonts w:ascii="Arial" w:hAnsi="Arial" w:cs="Arial"/>
        </w:rPr>
        <w:t xml:space="preserve">V případě přerušení provádění stavebních prací z důvodu nepřidělení finančních prostředků k financování stavebních prací objednateli v rámci jeho rozpočtové kapitoly o dobu, po kterou neprobíhaly stavební práce, tj. od přerušení provádění prací objednatelem do doby opětovného zahájení provádění staveních prací zhotovitelem. </w:t>
      </w:r>
    </w:p>
    <w:p w:rsidR="00FB3653" w:rsidRPr="00503CBB" w:rsidRDefault="00FB3653" w:rsidP="00FB3653">
      <w:pPr>
        <w:pStyle w:val="Odstavecseseznamem"/>
        <w:numPr>
          <w:ilvl w:val="0"/>
          <w:numId w:val="24"/>
        </w:numPr>
        <w:tabs>
          <w:tab w:val="clear" w:pos="720"/>
          <w:tab w:val="num" w:pos="284"/>
        </w:tabs>
        <w:spacing w:before="240"/>
        <w:ind w:left="284" w:hanging="284"/>
        <w:contextualSpacing w:val="0"/>
        <w:jc w:val="both"/>
        <w:rPr>
          <w:rFonts w:ascii="Arial" w:hAnsi="Arial" w:cs="Arial"/>
        </w:rPr>
      </w:pPr>
      <w:r w:rsidRPr="00503CBB">
        <w:rPr>
          <w:rFonts w:ascii="Arial" w:hAnsi="Arial" w:cs="Arial"/>
          <w:b/>
        </w:rPr>
        <w:t xml:space="preserve">Změna dodavatele </w:t>
      </w:r>
      <w:r w:rsidRPr="00503CBB">
        <w:rPr>
          <w:rFonts w:ascii="Arial" w:hAnsi="Arial" w:cs="Arial"/>
        </w:rPr>
        <w:t xml:space="preserve">(označení dodavatel je užito pro zhotovitele a dále pro účastníky zadávacího řízení na veřejnou zakázku </w:t>
      </w:r>
      <w:r w:rsidRPr="00503CBB">
        <w:rPr>
          <w:rFonts w:ascii="Arial" w:hAnsi="Arial" w:cs="Arial"/>
          <w:color w:val="000000"/>
        </w:rPr>
        <w:t>s názvem „</w:t>
      </w:r>
      <w:r w:rsidRPr="00503CBB">
        <w:rPr>
          <w:rFonts w:ascii="Arial" w:hAnsi="Arial" w:cs="Arial"/>
        </w:rPr>
        <w:t>Oprava vnějšího pláště Strakovy akademie a</w:t>
      </w:r>
      <w:r>
        <w:rPr>
          <w:rFonts w:ascii="Arial" w:hAnsi="Arial" w:cs="Arial"/>
        </w:rPr>
        <w:t> </w:t>
      </w:r>
      <w:r w:rsidRPr="00503CBB">
        <w:rPr>
          <w:rFonts w:ascii="Arial" w:hAnsi="Arial" w:cs="Arial"/>
        </w:rPr>
        <w:t>oplocení“)</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t>Objednatel si dle § 100 odst. 2 ZZVZ vyhrazuje změnu dodavatele v průběhu plnění veřejné zakázky, a to v případě kdy uzavřená smlouva o dílo s vybraným dodavatelem bude ukončena</w:t>
      </w:r>
    </w:p>
    <w:p w:rsidR="00FB3653" w:rsidRPr="0077677F" w:rsidRDefault="00FB3653" w:rsidP="00FB3653">
      <w:pPr>
        <w:pStyle w:val="Odstavecseseznamem"/>
        <w:numPr>
          <w:ilvl w:val="0"/>
          <w:numId w:val="49"/>
        </w:numPr>
        <w:spacing w:before="240" w:after="0" w:line="240" w:lineRule="auto"/>
        <w:ind w:left="425" w:hanging="425"/>
        <w:contextualSpacing w:val="0"/>
        <w:jc w:val="both"/>
        <w:rPr>
          <w:rFonts w:ascii="Arial" w:hAnsi="Arial" w:cs="Arial"/>
        </w:rPr>
      </w:pPr>
      <w:r w:rsidRPr="0077677F">
        <w:rPr>
          <w:rFonts w:ascii="Arial" w:hAnsi="Arial" w:cs="Arial"/>
        </w:rPr>
        <w:t>dohodou smluvních stran,</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odstoupení od smlouvy z důvodů uvedených v čl. XXIV této smlouvy,</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odstoupením od smlouvy o dílo z důvodů dle § 223 odst. 2 ZZVZ,</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lastRenderedPageBreak/>
        <w:t>z důvodu zániku závazku pro následnou nemožnost plnění,</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 xml:space="preserve">zánikem právnické osoby bez právního nástupce, </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v důsledku právního nástupnictví v souvislosti s přeměnou dodavatele, jeho smrtí nebo převodem jeho závodu, popřípadě části závodu, kdy nový dodavatel splňuje kritéria kvalifikace stanovená v této zadávací dokumentaci,</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v případě zániku účasti některého z dodavatelů v případě společné účasti dodavatelů dle § 82 ZZVZ,</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v případě prohlášení insolvence na dodavatele, vstupu dodavatele do likvidace, vydání rozhodnutí o úpadku na dodavatele, nařízení nucené správy podle jiného právního předpisu na dodavatele nebo nastane-li u dodavatele obdobná situace podle právního řádu země jeho sídla,</w:t>
      </w:r>
    </w:p>
    <w:p w:rsidR="00FB3653" w:rsidRPr="0077677F" w:rsidRDefault="00FB3653" w:rsidP="00FB3653">
      <w:pPr>
        <w:pStyle w:val="Odstavecseseznamem"/>
        <w:numPr>
          <w:ilvl w:val="0"/>
          <w:numId w:val="49"/>
        </w:numPr>
        <w:spacing w:before="120" w:after="0" w:line="240" w:lineRule="auto"/>
        <w:ind w:left="425" w:hanging="425"/>
        <w:contextualSpacing w:val="0"/>
        <w:jc w:val="both"/>
        <w:rPr>
          <w:rFonts w:ascii="Arial" w:hAnsi="Arial" w:cs="Arial"/>
        </w:rPr>
      </w:pPr>
      <w:r w:rsidRPr="0077677F">
        <w:rPr>
          <w:rFonts w:ascii="Arial" w:hAnsi="Arial" w:cs="Arial"/>
        </w:rPr>
        <w:t>v důsledku zániku právnické osoby nebo smrti fyzické osoby, která je jinou osobou, prostřednictvím níž prokazoval dodavatel splnění kvalifikace dle § 83 ZZVZ.</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t>Nastane-li některý z případů popsaných v předchozí větě, je objednatel oprávněn uzavřít smlouvu na plnění veřejné zakázky s novým dodavatelem za podmínek uvedených níže v odst. 3.1 a 3.2 tohoto článku a za předpokladu, že s touto změnou bude nový dodavatel souhlasit a vstoupí do</w:t>
      </w:r>
      <w:r>
        <w:rPr>
          <w:rFonts w:ascii="Arial" w:hAnsi="Arial" w:cs="Arial"/>
          <w:sz w:val="22"/>
          <w:szCs w:val="22"/>
        </w:rPr>
        <w:t> </w:t>
      </w:r>
      <w:r w:rsidRPr="0077677F">
        <w:rPr>
          <w:rFonts w:ascii="Arial" w:hAnsi="Arial" w:cs="Arial"/>
          <w:sz w:val="22"/>
          <w:szCs w:val="22"/>
        </w:rPr>
        <w:t xml:space="preserve">práv a povinností plynoucích ze smlouvy o dílo s původním dodavatelem. V případě změny dodavatele může dojít ke změně složení realizačního týmu v souladu s nabídkou nového dodavatele a údajů vztahujících se k osobě dodavatele (např. kontaktní osoby, kontaktní údaje, déle jen „povolené změny smlouvy“).  </w:t>
      </w:r>
    </w:p>
    <w:p w:rsidR="00FB3653" w:rsidRPr="0077677F" w:rsidRDefault="00FB3653" w:rsidP="00FB3653">
      <w:pPr>
        <w:spacing w:before="240"/>
        <w:ind w:left="426" w:hanging="426"/>
        <w:rPr>
          <w:rFonts w:ascii="Arial" w:hAnsi="Arial" w:cs="Arial"/>
          <w:b/>
          <w:sz w:val="22"/>
          <w:szCs w:val="22"/>
        </w:rPr>
      </w:pPr>
      <w:r w:rsidRPr="0077677F">
        <w:rPr>
          <w:rFonts w:ascii="Arial" w:hAnsi="Arial" w:cs="Arial"/>
          <w:b/>
          <w:sz w:val="22"/>
          <w:szCs w:val="22"/>
        </w:rPr>
        <w:t xml:space="preserve">3.1 </w:t>
      </w:r>
      <w:r w:rsidRPr="0077677F">
        <w:rPr>
          <w:rFonts w:ascii="Arial" w:hAnsi="Arial" w:cs="Arial"/>
          <w:b/>
          <w:sz w:val="22"/>
          <w:szCs w:val="22"/>
        </w:rPr>
        <w:tab/>
        <w:t>Změna dodavatele v případě společné účasti dodavatelů</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t>V případě zániku účasti některého z dodavatelů v případě společné účasti dodavatelů dle § 82 ZZVZ a odst. 3 písm. h) nebo písm. i) tohoto článku je zadavatel oprávněn uzavřít smlouvu se zbývajícími dodavateli, pokud i nadále bude splňovat kritéria kvalifikace stanovená v zadávací dokumentaci. V případě, že zbývající dodavatelé nebudou splňovat kritéria kvalifikace stanovená v zadávací dokumentaci nebo nepřevezmou práva a povinnosti ze smlouvy o dílo v plném rozsahu s výjimkou povolených změn smlouvy, může zadavatel postupovat dle odst. 3.2 tohoto článku, tj</w:t>
      </w:r>
      <w:r>
        <w:rPr>
          <w:rFonts w:ascii="Arial" w:hAnsi="Arial" w:cs="Arial"/>
          <w:sz w:val="22"/>
          <w:szCs w:val="22"/>
        </w:rPr>
        <w:t> </w:t>
      </w:r>
      <w:r w:rsidRPr="0077677F">
        <w:rPr>
          <w:rFonts w:ascii="Arial" w:hAnsi="Arial" w:cs="Arial"/>
          <w:sz w:val="22"/>
          <w:szCs w:val="22"/>
        </w:rPr>
        <w:t xml:space="preserve"> uzavřít smlouvu s druhým účastníkem v pořadí dle hodnocení nabídek. </w:t>
      </w:r>
    </w:p>
    <w:p w:rsidR="00FB3653" w:rsidRPr="0077677F" w:rsidRDefault="00FB3653" w:rsidP="00FB3653">
      <w:pPr>
        <w:spacing w:before="240"/>
        <w:ind w:left="426" w:hanging="426"/>
        <w:rPr>
          <w:rFonts w:ascii="Arial" w:hAnsi="Arial" w:cs="Arial"/>
          <w:b/>
          <w:sz w:val="22"/>
          <w:szCs w:val="22"/>
        </w:rPr>
      </w:pPr>
      <w:r w:rsidRPr="0077677F">
        <w:rPr>
          <w:rFonts w:ascii="Arial" w:hAnsi="Arial" w:cs="Arial"/>
          <w:b/>
          <w:sz w:val="22"/>
          <w:szCs w:val="22"/>
        </w:rPr>
        <w:t xml:space="preserve">3.2 </w:t>
      </w:r>
      <w:r w:rsidRPr="0077677F">
        <w:rPr>
          <w:rFonts w:ascii="Arial" w:hAnsi="Arial" w:cs="Arial"/>
          <w:b/>
          <w:sz w:val="22"/>
          <w:szCs w:val="22"/>
        </w:rPr>
        <w:tab/>
        <w:t>Změna dodavatele v ostatních případech</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t>V případě ukončení smlouvy dle odst. 3 písm. a) až g) a i) tohoto článku je objednatel oprávněn uzavřít smlouvu s druhým účastníkem v pořadí dle hodnocení nabídek v tomto zadávacím řízení. Objednatel nebude provádět nové hodnocení nabídek, ale bude vycházet z pořadí nabídek v původním zadávacím řízení. Objednatel však provede posouzení splnění podmínek účasti, pokud tak neučinil v zadávacím řízení s ohledem na § 39 odst. 4 ZZVZ a posoudí, zda u tohoto účastníka nejsou naplněny povinné důvody pro vyloučení vybraného dodavatele dle § 48 ZZVZ (dále jen „důvody, pro které by nebylo možno uzavřít smlouvu s druhým účastníkem v pořadí“). Pokud jsou naplněny důvody, pro které by nebylo možno uzavřít smlouvu s druhým účastníkem v pořadí v původním zadávacím řízení, může objednatel oslovit dodavatele, který se umístil na třetím místě v pořadí. Druhý, příp. další účastník v pořadí je povinen splnit další podmínky uzavření smlouvy dle čl. 10 zadávací dokumentace. Smlouva musí odpovídat původní smlouvě, která bude zohledňovat pouze povolené změny smlouvy. V případě, že vybraný účastník již předmět veřejné zakázky zčásti splnil a ukončení smlouvy nemá dopad na tuto část poskytnutého plnění, lze s druhým účastníkem v pořadí uzavřít smlouvu jen na zbylou část předmětu plnění veřejné zakázky, pokud je tato část oddělitelná a z nabídky tohoto účastníka lze dovodit její poměrnou cenu.</w:t>
      </w:r>
    </w:p>
    <w:p w:rsidR="00FB3653" w:rsidRPr="0077677F" w:rsidRDefault="00FB3653" w:rsidP="00FB3653">
      <w:pPr>
        <w:spacing w:before="240"/>
        <w:rPr>
          <w:rFonts w:ascii="Arial" w:hAnsi="Arial" w:cs="Arial"/>
          <w:sz w:val="22"/>
          <w:szCs w:val="22"/>
        </w:rPr>
      </w:pPr>
      <w:r w:rsidRPr="0077677F">
        <w:rPr>
          <w:rFonts w:ascii="Arial" w:hAnsi="Arial" w:cs="Arial"/>
          <w:sz w:val="22"/>
          <w:szCs w:val="22"/>
        </w:rPr>
        <w:lastRenderedPageBreak/>
        <w:t>Postup dle předchozího odstavce se použije obdobně pro další účastníky v pořadí, pokud druhý účastník smlouvu odmítne uzavřít, neposkytne součinnost k jejímu uzavření, nesplní podmínky účasti, jsou naplněny důvody pro vyloučení nebo již neexistuje.</w:t>
      </w:r>
    </w:p>
    <w:p w:rsidR="00FB3653" w:rsidRPr="0077677F" w:rsidRDefault="00FB3653" w:rsidP="00FB3653">
      <w:pPr>
        <w:spacing w:before="240"/>
        <w:rPr>
          <w:rFonts w:ascii="Arial" w:hAnsi="Arial" w:cs="Arial"/>
          <w:b/>
          <w:sz w:val="22"/>
          <w:szCs w:val="22"/>
        </w:rPr>
      </w:pPr>
      <w:r w:rsidRPr="0077677F">
        <w:rPr>
          <w:rFonts w:ascii="Arial" w:hAnsi="Arial" w:cs="Arial"/>
          <w:sz w:val="22"/>
          <w:szCs w:val="22"/>
        </w:rPr>
        <w:t>Postup podle odst. 1 (s výjimkou odst. 1 písm. a) až 3 tohoto článku je právem objednatele, nikoliv jeho povinností, a nelze se jej právně domáhat.</w:t>
      </w:r>
    </w:p>
    <w:p w:rsidR="00FB3653" w:rsidRPr="0077677F" w:rsidRDefault="00FB3653" w:rsidP="00FB3653">
      <w:pPr>
        <w:spacing w:before="360"/>
        <w:ind w:left="357"/>
        <w:jc w:val="center"/>
        <w:rPr>
          <w:rFonts w:ascii="Arial" w:hAnsi="Arial" w:cs="Arial"/>
          <w:b/>
          <w:sz w:val="22"/>
          <w:szCs w:val="22"/>
        </w:rPr>
      </w:pPr>
      <w:r w:rsidRPr="0077677F">
        <w:rPr>
          <w:rFonts w:ascii="Arial" w:hAnsi="Arial" w:cs="Arial"/>
          <w:b/>
          <w:sz w:val="22"/>
          <w:szCs w:val="22"/>
        </w:rPr>
        <w:t>Článek XXVI</w:t>
      </w:r>
    </w:p>
    <w:p w:rsidR="00FB3653" w:rsidRPr="0077677F" w:rsidRDefault="00FB3653" w:rsidP="00FB3653">
      <w:pPr>
        <w:ind w:left="360"/>
        <w:jc w:val="center"/>
        <w:rPr>
          <w:rFonts w:ascii="Arial" w:hAnsi="Arial" w:cs="Arial"/>
          <w:b/>
          <w:sz w:val="22"/>
          <w:szCs w:val="22"/>
        </w:rPr>
      </w:pPr>
      <w:r w:rsidRPr="0077677F">
        <w:rPr>
          <w:rFonts w:ascii="Arial" w:hAnsi="Arial" w:cs="Arial"/>
          <w:b/>
          <w:sz w:val="22"/>
          <w:szCs w:val="22"/>
        </w:rPr>
        <w:t>Vyšší moc</w:t>
      </w:r>
    </w:p>
    <w:p w:rsidR="00FB3653" w:rsidRPr="0077677F" w:rsidRDefault="00FB3653" w:rsidP="00FB3653">
      <w:pPr>
        <w:pStyle w:val="Zkladntextodsazen"/>
        <w:numPr>
          <w:ilvl w:val="0"/>
          <w:numId w:val="36"/>
        </w:numPr>
        <w:tabs>
          <w:tab w:val="clear" w:pos="720"/>
          <w:tab w:val="num" w:pos="426"/>
        </w:tabs>
        <w:spacing w:before="360" w:after="0"/>
        <w:ind w:left="425" w:hanging="425"/>
        <w:rPr>
          <w:rFonts w:ascii="Arial" w:hAnsi="Arial" w:cs="Arial"/>
          <w:sz w:val="22"/>
          <w:szCs w:val="22"/>
        </w:rPr>
      </w:pPr>
      <w:r w:rsidRPr="0077677F">
        <w:rPr>
          <w:rFonts w:ascii="Arial" w:hAnsi="Arial" w:cs="Arial"/>
          <w:sz w:val="22"/>
          <w:szCs w:val="22"/>
        </w:rPr>
        <w:t>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w:t>
      </w:r>
      <w:r>
        <w:rPr>
          <w:rFonts w:ascii="Arial" w:hAnsi="Arial" w:cs="Arial"/>
          <w:sz w:val="22"/>
          <w:szCs w:val="22"/>
        </w:rPr>
        <w:t> </w:t>
      </w:r>
      <w:r w:rsidRPr="0077677F">
        <w:rPr>
          <w:rFonts w:ascii="Arial" w:hAnsi="Arial" w:cs="Arial"/>
          <w:sz w:val="22"/>
          <w:szCs w:val="22"/>
        </w:rPr>
        <w:t xml:space="preserve">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FB3653" w:rsidRPr="0077677F" w:rsidRDefault="00FB3653" w:rsidP="00FB3653">
      <w:pPr>
        <w:pStyle w:val="Zkladntextodsazen"/>
        <w:numPr>
          <w:ilvl w:val="0"/>
          <w:numId w:val="36"/>
        </w:numPr>
        <w:tabs>
          <w:tab w:val="clear" w:pos="720"/>
          <w:tab w:val="num" w:pos="426"/>
        </w:tabs>
        <w:spacing w:before="360" w:after="0"/>
        <w:ind w:left="425" w:hanging="425"/>
        <w:rPr>
          <w:rFonts w:ascii="Arial" w:hAnsi="Arial" w:cs="Arial"/>
          <w:sz w:val="22"/>
          <w:szCs w:val="22"/>
        </w:rPr>
      </w:pPr>
      <w:r w:rsidRPr="0077677F">
        <w:rPr>
          <w:rFonts w:ascii="Arial" w:hAnsi="Arial" w:cs="Arial"/>
          <w:sz w:val="22"/>
          <w:szCs w:val="22"/>
        </w:rPr>
        <w:t xml:space="preserve">Za vyšší moc se dále považují zejména válka, nepřátelské vojenské akce, teroristické útoky, povstání, občanské nepokoje, vzpoury, přítomnost ionizujícího nebo radioaktivního záření, požár, výbuch, záplava a jiné živelné nebo přírodní katastrofy., </w:t>
      </w:r>
    </w:p>
    <w:p w:rsidR="00FB3653" w:rsidRPr="0077677F" w:rsidRDefault="00FB3653" w:rsidP="00FB3653">
      <w:pPr>
        <w:pStyle w:val="Zkladntextodsazen"/>
        <w:numPr>
          <w:ilvl w:val="0"/>
          <w:numId w:val="36"/>
        </w:numPr>
        <w:tabs>
          <w:tab w:val="clear" w:pos="720"/>
          <w:tab w:val="num" w:pos="426"/>
        </w:tabs>
        <w:spacing w:before="360" w:after="0"/>
        <w:ind w:left="425" w:hanging="425"/>
        <w:rPr>
          <w:rFonts w:ascii="Arial" w:hAnsi="Arial" w:cs="Arial"/>
          <w:sz w:val="22"/>
          <w:szCs w:val="22"/>
        </w:rPr>
      </w:pPr>
      <w:r w:rsidRPr="0077677F">
        <w:rPr>
          <w:rFonts w:ascii="Arial" w:hAnsi="Arial" w:cs="Arial"/>
          <w:sz w:val="22"/>
          <w:szCs w:val="22"/>
        </w:rPr>
        <w:t>Pro účely této smlouvy se za vyšší moc dále považují nepříznivé klimatické podmínky (např. vysoké a nízké teploty), které provedení prací z technologického hlediska neumožňují, a které trvají déle než 5 po sobě jdoucích kalendářních dnů. Za nepříznivé klimatické podmínky se</w:t>
      </w:r>
      <w:r>
        <w:rPr>
          <w:rFonts w:ascii="Arial" w:hAnsi="Arial" w:cs="Arial"/>
          <w:sz w:val="22"/>
          <w:szCs w:val="22"/>
        </w:rPr>
        <w:t> </w:t>
      </w:r>
      <w:r w:rsidRPr="0077677F">
        <w:rPr>
          <w:rFonts w:ascii="Arial" w:hAnsi="Arial" w:cs="Arial"/>
          <w:sz w:val="22"/>
          <w:szCs w:val="22"/>
        </w:rPr>
        <w:t>pro</w:t>
      </w:r>
      <w:r>
        <w:rPr>
          <w:rFonts w:ascii="Arial" w:hAnsi="Arial" w:cs="Arial"/>
          <w:sz w:val="22"/>
          <w:szCs w:val="22"/>
        </w:rPr>
        <w:t> </w:t>
      </w:r>
      <w:r w:rsidRPr="0077677F">
        <w:rPr>
          <w:rFonts w:ascii="Arial" w:hAnsi="Arial" w:cs="Arial"/>
          <w:sz w:val="22"/>
          <w:szCs w:val="22"/>
        </w:rPr>
        <w:t>účely této smlouvy nepovažují obvyklé klimatické podmínky v zimních měsících, tj.</w:t>
      </w:r>
      <w:r>
        <w:rPr>
          <w:rFonts w:ascii="Arial" w:hAnsi="Arial" w:cs="Arial"/>
          <w:sz w:val="22"/>
          <w:szCs w:val="22"/>
        </w:rPr>
        <w:t> </w:t>
      </w:r>
      <w:r w:rsidRPr="0077677F">
        <w:rPr>
          <w:rFonts w:ascii="Arial" w:hAnsi="Arial" w:cs="Arial"/>
          <w:sz w:val="22"/>
          <w:szCs w:val="22"/>
        </w:rPr>
        <w:t>od</w:t>
      </w:r>
      <w:r>
        <w:rPr>
          <w:rFonts w:ascii="Arial" w:hAnsi="Arial" w:cs="Arial"/>
          <w:sz w:val="22"/>
          <w:szCs w:val="22"/>
        </w:rPr>
        <w:t> </w:t>
      </w:r>
      <w:r w:rsidRPr="0077677F">
        <w:rPr>
          <w:rFonts w:ascii="Arial" w:hAnsi="Arial" w:cs="Arial"/>
          <w:sz w:val="22"/>
          <w:szCs w:val="22"/>
        </w:rPr>
        <w:t xml:space="preserve">1. prosince do 28. (resp. 29.) února včetně.   </w:t>
      </w:r>
    </w:p>
    <w:p w:rsidR="00FB3653" w:rsidRPr="0077677F" w:rsidRDefault="00FB3653" w:rsidP="00FB3653">
      <w:pPr>
        <w:pStyle w:val="Zkladntextodsazen"/>
        <w:numPr>
          <w:ilvl w:val="0"/>
          <w:numId w:val="36"/>
        </w:numPr>
        <w:tabs>
          <w:tab w:val="clear" w:pos="720"/>
          <w:tab w:val="num" w:pos="426"/>
        </w:tabs>
        <w:spacing w:before="360" w:after="0"/>
        <w:ind w:left="425" w:hanging="425"/>
        <w:rPr>
          <w:rFonts w:ascii="Arial" w:hAnsi="Arial" w:cs="Arial"/>
          <w:sz w:val="22"/>
          <w:szCs w:val="22"/>
        </w:rPr>
      </w:pPr>
      <w:r w:rsidRPr="0077677F">
        <w:rPr>
          <w:rFonts w:ascii="Arial" w:hAnsi="Arial" w:cs="Arial"/>
          <w:sz w:val="22"/>
          <w:szCs w:val="22"/>
        </w:rPr>
        <w:t xml:space="preserve">Výslovně se stanovuje, že vyšší mocí není stávka personálu zhotovitele ani hospodářské poměry smluvních stran. </w:t>
      </w:r>
    </w:p>
    <w:p w:rsidR="00FB3653" w:rsidRPr="0077677F" w:rsidRDefault="00FB3653" w:rsidP="00FB3653">
      <w:pPr>
        <w:pStyle w:val="Zkladntextodsazen"/>
        <w:numPr>
          <w:ilvl w:val="0"/>
          <w:numId w:val="36"/>
        </w:numPr>
        <w:tabs>
          <w:tab w:val="clear" w:pos="720"/>
          <w:tab w:val="num" w:pos="426"/>
        </w:tabs>
        <w:spacing w:before="360" w:after="0"/>
        <w:ind w:left="425" w:hanging="425"/>
        <w:rPr>
          <w:rFonts w:ascii="Arial" w:hAnsi="Arial" w:cs="Arial"/>
          <w:sz w:val="22"/>
          <w:szCs w:val="22"/>
        </w:rPr>
      </w:pPr>
      <w:r w:rsidRPr="0077677F">
        <w:rPr>
          <w:rFonts w:ascii="Arial" w:hAnsi="Arial" w:cs="Arial"/>
          <w:sz w:val="22"/>
          <w:szCs w:val="22"/>
        </w:rPr>
        <w:t>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subjekty, na které přejdou práva a povinnosti smluvních stran, na dalším postupu provedení díla změnou smlouvy.</w:t>
      </w:r>
    </w:p>
    <w:p w:rsidR="00FB3653" w:rsidRPr="0077677F" w:rsidRDefault="00FB3653" w:rsidP="00FB3653">
      <w:pPr>
        <w:pStyle w:val="Zkladntextodsazen"/>
        <w:numPr>
          <w:ilvl w:val="0"/>
          <w:numId w:val="36"/>
        </w:numPr>
        <w:tabs>
          <w:tab w:val="clear" w:pos="720"/>
          <w:tab w:val="num" w:pos="426"/>
        </w:tabs>
        <w:spacing w:before="360" w:after="0"/>
        <w:ind w:left="425" w:hanging="425"/>
        <w:rPr>
          <w:rFonts w:ascii="Arial" w:hAnsi="Arial" w:cs="Arial"/>
          <w:sz w:val="22"/>
          <w:szCs w:val="22"/>
        </w:rPr>
      </w:pPr>
      <w:r w:rsidRPr="0077677F">
        <w:rPr>
          <w:rFonts w:ascii="Arial" w:hAnsi="Arial" w:cs="Arial"/>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FB3653" w:rsidRPr="0077677F" w:rsidRDefault="00FB3653" w:rsidP="00FB3653">
      <w:pPr>
        <w:pStyle w:val="Zkladntextodsazen"/>
        <w:numPr>
          <w:ilvl w:val="0"/>
          <w:numId w:val="36"/>
        </w:numPr>
        <w:tabs>
          <w:tab w:val="clear" w:pos="720"/>
          <w:tab w:val="num" w:pos="284"/>
        </w:tabs>
        <w:spacing w:before="360" w:after="0"/>
        <w:ind w:left="425" w:hanging="425"/>
        <w:rPr>
          <w:rFonts w:ascii="Arial" w:hAnsi="Arial" w:cs="Arial"/>
          <w:sz w:val="22"/>
          <w:szCs w:val="22"/>
        </w:rPr>
      </w:pPr>
      <w:r w:rsidRPr="0077677F">
        <w:rPr>
          <w:rFonts w:ascii="Arial" w:hAnsi="Arial" w:cs="Arial"/>
          <w:sz w:val="22"/>
          <w:szCs w:val="22"/>
        </w:rPr>
        <w:t xml:space="preserve">  Smluvní strany se dohodly, že v případě, že dojde v důsledku vyšší moci k prodloužení doby provedení díla či jeho části sjednané v článku III. této smlouvy, bude cena díla upravena v závislosti na výši vedlejších rozpočtových nákladů, zejména nákladů na zařízení staveniště, nákladů souvisejících se záborem veřejných prostranství apod.</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XXVII</w:t>
      </w:r>
    </w:p>
    <w:p w:rsidR="00FB3653" w:rsidRPr="0077677F" w:rsidRDefault="00FB3653" w:rsidP="00FB3653">
      <w:pPr>
        <w:tabs>
          <w:tab w:val="left" w:pos="1440"/>
        </w:tabs>
        <w:overflowPunct w:val="0"/>
        <w:autoSpaceDE w:val="0"/>
        <w:autoSpaceDN w:val="0"/>
        <w:adjustRightInd w:val="0"/>
        <w:jc w:val="center"/>
        <w:textAlignment w:val="baseline"/>
        <w:rPr>
          <w:rFonts w:ascii="Arial" w:hAnsi="Arial" w:cs="Arial"/>
          <w:b/>
          <w:bCs/>
          <w:sz w:val="22"/>
          <w:szCs w:val="22"/>
        </w:rPr>
      </w:pPr>
      <w:r w:rsidRPr="0077677F">
        <w:rPr>
          <w:rFonts w:ascii="Arial" w:hAnsi="Arial" w:cs="Arial"/>
          <w:b/>
          <w:bCs/>
          <w:sz w:val="22"/>
          <w:szCs w:val="22"/>
        </w:rPr>
        <w:t>Realizační tým</w:t>
      </w:r>
    </w:p>
    <w:p w:rsidR="00FB3653" w:rsidRPr="0077677F" w:rsidRDefault="00FB3653" w:rsidP="00FB3653">
      <w:pPr>
        <w:numPr>
          <w:ilvl w:val="0"/>
          <w:numId w:val="43"/>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lastRenderedPageBreak/>
        <w:t>Zhotovitel prohlašuje, že poskytnutí výše uvedených plnění zajistí realizační tým uvedený v příloze č. 1 této smlouvy.</w:t>
      </w:r>
    </w:p>
    <w:p w:rsidR="00FB3653" w:rsidRPr="0077677F" w:rsidRDefault="00FB3653" w:rsidP="00FB3653">
      <w:pPr>
        <w:numPr>
          <w:ilvl w:val="0"/>
          <w:numId w:val="43"/>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Složení realizačního týmu podle odst. 1 tohoto článku, které bylo předloženo v nabídce zhotovitele podané v zadávacím řízení, je pro zhotovitele závazné, stejně jako požadavky na jednotlivé členy realizačního týmu uvedené v zadávací dokumentaci.</w:t>
      </w:r>
    </w:p>
    <w:p w:rsidR="00FB3653" w:rsidRPr="0077677F" w:rsidRDefault="00FB3653" w:rsidP="00FB3653">
      <w:pPr>
        <w:numPr>
          <w:ilvl w:val="0"/>
          <w:numId w:val="43"/>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Členové realizačního týmu uvedení v nabídce zhotovitele jako účastníka zadávacího řízení se musí aktivně podílet na plnění předmětu této smlouvy. V případě potřeby změny člena realizačního týmu uvedeného v nabídce zhotovitele je tato možná pouze se souhlasem objednatele. Objednatel tento souhlas neudělí v případě, že by po takové změně realizační tým nesplňoval požadavky objednatele na realizační tým dle zadávací dokumentace.</w:t>
      </w:r>
      <w:r w:rsidRPr="0077677F">
        <w:rPr>
          <w:rFonts w:ascii="Arial" w:hAnsi="Arial" w:cs="Arial"/>
          <w:b/>
          <w:sz w:val="22"/>
          <w:szCs w:val="22"/>
        </w:rPr>
        <w:t xml:space="preserve"> </w:t>
      </w:r>
      <w:r w:rsidRPr="0077677F">
        <w:rPr>
          <w:rFonts w:ascii="Arial" w:hAnsi="Arial" w:cs="Arial"/>
          <w:sz w:val="22"/>
          <w:szCs w:val="22"/>
        </w:rPr>
        <w:t>Objednatel tento souhlas neudělí v případě, že by po takové změně nový člen realizačního týmu nesplňoval veškeré požadavky objednatele pro danou pozici člena realizačního týmu uvedené jako kritéria technické kvalifikace v zadávací dokumentaci.</w:t>
      </w:r>
    </w:p>
    <w:p w:rsidR="00FB3653" w:rsidRPr="0077677F" w:rsidRDefault="00FB3653" w:rsidP="00FB3653">
      <w:pPr>
        <w:numPr>
          <w:ilvl w:val="0"/>
          <w:numId w:val="43"/>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V případě potřeby změny člena realizačního týmu zhotovitel písemně požádá o souhlas objednatele s touto změnou alespoň 14 dní před touto změnou. Výjimkou je situace, kdy zhotovitel jednoznačně prokáže, že lhůtu dle věty první nemohl dodržet z důvodu nespočívajících na jeho straně (např. pracovní neschopnost člena realizačního týmu, smrt člena realizačního týmu); v takovém případě je povinen požádat o souhlas bezodkladně po</w:t>
      </w:r>
      <w:r>
        <w:rPr>
          <w:rFonts w:ascii="Arial" w:hAnsi="Arial" w:cs="Arial"/>
          <w:sz w:val="22"/>
          <w:szCs w:val="22"/>
        </w:rPr>
        <w:t> </w:t>
      </w:r>
      <w:r w:rsidRPr="0077677F">
        <w:rPr>
          <w:rFonts w:ascii="Arial" w:hAnsi="Arial" w:cs="Arial"/>
          <w:sz w:val="22"/>
          <w:szCs w:val="22"/>
        </w:rPr>
        <w:t xml:space="preserve">zjištění těchto důvodů. Součástí žádosti o souhlas se změnou člena realizačního týmu musí být doklady prokazující splnění kvality a kvalifikace nahrazovaného člena realizačního týmu. </w:t>
      </w:r>
    </w:p>
    <w:p w:rsidR="00FB3653" w:rsidRPr="0077677F" w:rsidRDefault="00FB3653" w:rsidP="00FB3653">
      <w:pPr>
        <w:numPr>
          <w:ilvl w:val="0"/>
          <w:numId w:val="43"/>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Změna člena realizačního týmu bez souhlasu objednatele se považuje za podstatné porušení smlouvy, a to bez ohledu na to, zda se jedná o člena vyhovujícího požadavkům dle</w:t>
      </w:r>
      <w:r>
        <w:rPr>
          <w:rFonts w:ascii="Arial" w:hAnsi="Arial" w:cs="Arial"/>
          <w:sz w:val="22"/>
          <w:szCs w:val="22"/>
        </w:rPr>
        <w:t> </w:t>
      </w:r>
      <w:r w:rsidRPr="0077677F">
        <w:rPr>
          <w:rFonts w:ascii="Arial" w:hAnsi="Arial" w:cs="Arial"/>
          <w:sz w:val="22"/>
          <w:szCs w:val="22"/>
        </w:rPr>
        <w:t xml:space="preserve">zadávacích podmínek a této smlouvy či nikoliv. </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XXVIII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Změna poddodavatele</w:t>
      </w:r>
    </w:p>
    <w:p w:rsidR="00FB3653" w:rsidRPr="0077677F" w:rsidRDefault="00FB3653" w:rsidP="00FB3653">
      <w:pPr>
        <w:numPr>
          <w:ilvl w:val="0"/>
          <w:numId w:val="47"/>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Zhotovitel prohlašuje, že poskytnutí výše uvedených plnění zajistí poddodavateli uvedenými v příloze č. 3 této smlouvy.</w:t>
      </w:r>
    </w:p>
    <w:p w:rsidR="00FB3653" w:rsidRPr="0077677F" w:rsidRDefault="00FB3653" w:rsidP="00FB3653">
      <w:pPr>
        <w:numPr>
          <w:ilvl w:val="0"/>
          <w:numId w:val="47"/>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Seznam poddodavatelů podle odst. 1 tohoto článku, který byl předložen v nabídce zhotovitele podané v zadávacím řízení, je pro zhotovitele závazný, stejně jako požadavky na jednotlivé poddodavatele uvedené v zadávací dokumentaci.</w:t>
      </w:r>
    </w:p>
    <w:p w:rsidR="00FB3653" w:rsidRPr="0077677F" w:rsidRDefault="00FB3653" w:rsidP="00FB3653">
      <w:pPr>
        <w:numPr>
          <w:ilvl w:val="0"/>
          <w:numId w:val="47"/>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Poddodavatelé uvedení v nabídce zhotovitele jako účastníka zadávacího řízení se musí aktivně podílet na plnění předmětu této smlouvy v rozsahu, v jakém prokazovali splnění kvalifikace. V případě potřeby změny poddodavatele uvedeného v nabídce zhotovitele je tato možná pouze se souhlasem objednatele. Objednatel tento souhlas neudělí v případě, že by po</w:t>
      </w:r>
      <w:r>
        <w:rPr>
          <w:rFonts w:ascii="Arial" w:hAnsi="Arial" w:cs="Arial"/>
          <w:sz w:val="22"/>
          <w:szCs w:val="22"/>
        </w:rPr>
        <w:t> </w:t>
      </w:r>
      <w:r w:rsidRPr="0077677F">
        <w:rPr>
          <w:rFonts w:ascii="Arial" w:hAnsi="Arial" w:cs="Arial"/>
          <w:sz w:val="22"/>
          <w:szCs w:val="22"/>
        </w:rPr>
        <w:t>takové změně poddodavatel nesplňoval požadavky objednatele na kvalifikaci dle zadávací dokumentace v rozsahu, v jakém prostřednictvím něho prokazoval zhotovitel splnění kvalifikace.</w:t>
      </w:r>
      <w:r w:rsidRPr="0077677F">
        <w:rPr>
          <w:rFonts w:ascii="Arial" w:hAnsi="Arial" w:cs="Arial"/>
          <w:b/>
          <w:sz w:val="22"/>
          <w:szCs w:val="22"/>
        </w:rPr>
        <w:t xml:space="preserve"> </w:t>
      </w:r>
      <w:r w:rsidRPr="0077677F">
        <w:rPr>
          <w:rFonts w:ascii="Arial" w:hAnsi="Arial" w:cs="Arial"/>
          <w:sz w:val="22"/>
          <w:szCs w:val="22"/>
        </w:rPr>
        <w:t>Objednatel tento souhlas neudělí v případě, že by po takové změně nový poddodavatel nesplňoval veškeré požadavky objednatele uvedené v zadávací dokumentaci v rozsahu, v jakém prostřednictvím něho prokazoval zhotovitel splnění kvalifikace.</w:t>
      </w:r>
    </w:p>
    <w:p w:rsidR="00FB3653" w:rsidRPr="0077677F" w:rsidRDefault="00FB3653" w:rsidP="00FB3653">
      <w:pPr>
        <w:numPr>
          <w:ilvl w:val="0"/>
          <w:numId w:val="47"/>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 xml:space="preserve">V případě potřeby poddodavatele zhotovitel písemně požádá o souhlas objednatele s touto změnou alespoň 14 dní před touto změnou. Výjimkou je situace, kdy zhotovitel jednoznačně prokáže, že lhůtu dle věty první nemohl dodržet z důvodu nespočívajících na jeho straně; v takovém případě je povinen požádat o souhlas bezodkladně po zjištění </w:t>
      </w:r>
      <w:r w:rsidRPr="0077677F">
        <w:rPr>
          <w:rFonts w:ascii="Arial" w:hAnsi="Arial" w:cs="Arial"/>
          <w:sz w:val="22"/>
          <w:szCs w:val="22"/>
        </w:rPr>
        <w:lastRenderedPageBreak/>
        <w:t>těchto důvodů. Součástí žádosti o souhlas se změnou poddodavatele musí být doklady prokazující splnění kvalifikace nahrazovaného poddodavatele</w:t>
      </w:r>
      <w:r>
        <w:rPr>
          <w:rFonts w:ascii="Arial" w:hAnsi="Arial" w:cs="Arial"/>
          <w:sz w:val="22"/>
          <w:szCs w:val="22"/>
        </w:rPr>
        <w:t>,</w:t>
      </w:r>
      <w:r w:rsidRPr="0077677F">
        <w:rPr>
          <w:rFonts w:ascii="Arial" w:hAnsi="Arial" w:cs="Arial"/>
          <w:sz w:val="22"/>
          <w:szCs w:val="22"/>
        </w:rPr>
        <w:t xml:space="preserve"> a to v rozsahu, v jakém prostřednictvím něho prokazoval zhotovitel splnění kvalifikace.</w:t>
      </w:r>
    </w:p>
    <w:p w:rsidR="00FB3653" w:rsidRPr="0077677F" w:rsidRDefault="00FB3653" w:rsidP="00FB3653">
      <w:pPr>
        <w:numPr>
          <w:ilvl w:val="0"/>
          <w:numId w:val="47"/>
        </w:numPr>
        <w:tabs>
          <w:tab w:val="clear" w:pos="360"/>
          <w:tab w:val="num" w:pos="426"/>
          <w:tab w:val="left" w:pos="1440"/>
        </w:tabs>
        <w:overflowPunct w:val="0"/>
        <w:autoSpaceDE w:val="0"/>
        <w:autoSpaceDN w:val="0"/>
        <w:adjustRightInd w:val="0"/>
        <w:spacing w:before="240"/>
        <w:ind w:left="425" w:hanging="425"/>
        <w:textAlignment w:val="baseline"/>
        <w:rPr>
          <w:rFonts w:ascii="Arial" w:hAnsi="Arial" w:cs="Arial"/>
          <w:sz w:val="22"/>
          <w:szCs w:val="22"/>
        </w:rPr>
      </w:pPr>
      <w:r w:rsidRPr="0077677F">
        <w:rPr>
          <w:rFonts w:ascii="Arial" w:hAnsi="Arial" w:cs="Arial"/>
          <w:sz w:val="22"/>
          <w:szCs w:val="22"/>
        </w:rPr>
        <w:t>Změna poddodavatele bez souhlasu objednatele se považuje za podstatné porušení smlouvy, a to bez ohledu na to, zda s</w:t>
      </w:r>
      <w:r>
        <w:rPr>
          <w:rFonts w:ascii="Arial" w:hAnsi="Arial" w:cs="Arial"/>
          <w:sz w:val="22"/>
          <w:szCs w:val="22"/>
        </w:rPr>
        <w:t>e jedná o poddoda</w:t>
      </w:r>
      <w:r w:rsidRPr="0077677F">
        <w:rPr>
          <w:rFonts w:ascii="Arial" w:hAnsi="Arial" w:cs="Arial"/>
          <w:sz w:val="22"/>
          <w:szCs w:val="22"/>
        </w:rPr>
        <w:t>vatele vyhovujícího požadavkům dle</w:t>
      </w:r>
      <w:r>
        <w:rPr>
          <w:rFonts w:ascii="Arial" w:hAnsi="Arial" w:cs="Arial"/>
          <w:sz w:val="22"/>
          <w:szCs w:val="22"/>
        </w:rPr>
        <w:t> </w:t>
      </w:r>
      <w:r w:rsidRPr="0077677F">
        <w:rPr>
          <w:rFonts w:ascii="Arial" w:hAnsi="Arial" w:cs="Arial"/>
          <w:sz w:val="22"/>
          <w:szCs w:val="22"/>
        </w:rPr>
        <w:t xml:space="preserve">zadávacích podmínek a této smlouvy či nikoliv. </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XXIX</w:t>
      </w:r>
    </w:p>
    <w:p w:rsidR="00FB3653" w:rsidRPr="0077677F" w:rsidRDefault="00FB3653" w:rsidP="00FB3653">
      <w:pPr>
        <w:pStyle w:val="lxxV"/>
        <w:spacing w:before="0"/>
        <w:ind w:hanging="357"/>
        <w:jc w:val="center"/>
        <w:rPr>
          <w:vertAlign w:val="baseline"/>
        </w:rPr>
      </w:pPr>
      <w:r w:rsidRPr="0077677F">
        <w:rPr>
          <w:vertAlign w:val="baseline"/>
        </w:rPr>
        <w:t>Práva duševního vlastnictví</w:t>
      </w:r>
    </w:p>
    <w:p w:rsidR="00FB3653" w:rsidRPr="0077677F" w:rsidRDefault="00FB3653" w:rsidP="00FB3653">
      <w:pPr>
        <w:pStyle w:val="nadpisV"/>
        <w:numPr>
          <w:ilvl w:val="0"/>
          <w:numId w:val="44"/>
        </w:numPr>
        <w:tabs>
          <w:tab w:val="clear" w:pos="720"/>
          <w:tab w:val="num" w:pos="426"/>
        </w:tabs>
        <w:spacing w:before="0"/>
        <w:ind w:left="425" w:hanging="425"/>
        <w:jc w:val="both"/>
      </w:pPr>
      <w:r w:rsidRPr="0077677F">
        <w:rPr>
          <w:b w:val="0"/>
        </w:rPr>
        <w:t>Zhotovitel se zavazuje, že při zhotovování díla resp. částí díla neporuší práva třetích osob, která těmto osobám mohou plynout z práv k duševnímu vlastnictví, zejména z autorských práv a práv průmyslového vlastnictví, že je plně oprávněn disponovat s právy, která touto smlouvou postupuje na objednatele, nebo k jejichž užití poskytuje Objednateli dle této smlouvy licenci, a zavazuje se za tímto účelem zajistit řádné a nerušené užívání díla resp. částí díla objednatelem, včetně případného zajištění dalších souhlasů a licencí od autorů děl v souladu s</w:t>
      </w:r>
      <w:r>
        <w:rPr>
          <w:b w:val="0"/>
        </w:rPr>
        <w:t> </w:t>
      </w:r>
      <w:r w:rsidRPr="0077677F">
        <w:rPr>
          <w:b w:val="0"/>
        </w:rPr>
        <w:t>autorským zákonem popř. od nositelů jiných práv duševního vlastnictví v souladu s právními předpisy. Zhotovitel se zavazuje, že objednateli uhradí veškeré náklady, výdaje, škody a</w:t>
      </w:r>
      <w:r>
        <w:rPr>
          <w:b w:val="0"/>
        </w:rPr>
        <w:t> </w:t>
      </w:r>
      <w:r w:rsidRPr="0077677F">
        <w:rPr>
          <w:b w:val="0"/>
        </w:rPr>
        <w:t>majetkovou i nemajetkovou újmu, které objednateli vzniknou v důsledku porušení povinností dle předchozí věty.</w:t>
      </w:r>
    </w:p>
    <w:p w:rsidR="00FB3653" w:rsidRPr="0077677F" w:rsidRDefault="00FB3653" w:rsidP="00FB3653">
      <w:pPr>
        <w:pStyle w:val="nadpisV"/>
        <w:numPr>
          <w:ilvl w:val="0"/>
          <w:numId w:val="44"/>
        </w:numPr>
        <w:tabs>
          <w:tab w:val="clear" w:pos="720"/>
          <w:tab w:val="num" w:pos="426"/>
        </w:tabs>
        <w:spacing w:before="0"/>
        <w:ind w:left="425" w:hanging="425"/>
        <w:jc w:val="both"/>
        <w:rPr>
          <w:b w:val="0"/>
        </w:rPr>
      </w:pPr>
      <w:r w:rsidRPr="0077677F">
        <w:rPr>
          <w:b w:val="0"/>
        </w:rPr>
        <w:t>Je-li výsledkem činnosti zhotovitele dle této smlouvy anebo součástí předaného díla výtvor, který je předmětem práv autorských, práv souvisejících či předmětem práv pořizovatele k jím pořízené databázi, a nejde přitom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w:t>
      </w:r>
      <w:r>
        <w:rPr>
          <w:b w:val="0"/>
        </w:rPr>
        <w:t> </w:t>
      </w:r>
      <w:r w:rsidRPr="0077677F">
        <w:rPr>
          <w:b w:val="0"/>
        </w:rPr>
        <w:t>zákonnou dobu ochrany. Zhotovitel touto smlouvou poskytuje objednateli oprávnění k</w:t>
      </w:r>
      <w:r>
        <w:rPr>
          <w:b w:val="0"/>
        </w:rPr>
        <w:t> </w:t>
      </w:r>
      <w:r w:rsidRPr="0077677F">
        <w:rPr>
          <w:b w:val="0"/>
        </w:rPr>
        <w:t>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jiné</w:t>
      </w:r>
      <w:r w:rsidRPr="0077677F">
        <w:rPr>
          <w:b w:val="0"/>
          <w:spacing w:val="1"/>
        </w:rPr>
        <w:t xml:space="preserve">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zhotovitele a objednatel není povinen postoupení licence nebo její části na třetí osobu zhotoviteli oznamovat. Toto právo objednatele k předmětům ochrany podle autorského zákona se automaticky vztahuje i</w:t>
      </w:r>
      <w:r>
        <w:rPr>
          <w:b w:val="0"/>
          <w:spacing w:val="1"/>
        </w:rPr>
        <w:t> </w:t>
      </w:r>
      <w:r w:rsidRPr="0077677F">
        <w:rPr>
          <w:b w:val="0"/>
          <w:spacing w:val="1"/>
        </w:rPr>
        <w:t>na</w:t>
      </w:r>
      <w:r>
        <w:rPr>
          <w:b w:val="0"/>
          <w:spacing w:val="1"/>
        </w:rPr>
        <w:t> </w:t>
      </w:r>
      <w:r w:rsidRPr="0077677F">
        <w:rPr>
          <w:b w:val="0"/>
          <w:spacing w:val="1"/>
        </w:rPr>
        <w:t xml:space="preserve">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smluvních stran se stanoví, že cena za užití předmětů ochrany podle autorského zákona dle tohoto odstavce je součástí ceny díla. </w:t>
      </w:r>
    </w:p>
    <w:p w:rsidR="00FB3653" w:rsidRPr="0077677F" w:rsidRDefault="00FB3653" w:rsidP="00FB3653">
      <w:pPr>
        <w:pStyle w:val="nadpisV"/>
        <w:numPr>
          <w:ilvl w:val="0"/>
          <w:numId w:val="44"/>
        </w:numPr>
        <w:tabs>
          <w:tab w:val="clear" w:pos="720"/>
          <w:tab w:val="num" w:pos="426"/>
        </w:tabs>
        <w:spacing w:before="0"/>
        <w:ind w:left="425" w:hanging="425"/>
        <w:jc w:val="both"/>
        <w:rPr>
          <w:b w:val="0"/>
        </w:rPr>
      </w:pPr>
      <w:r w:rsidRPr="0077677F">
        <w:rPr>
          <w:b w:val="0"/>
        </w:rPr>
        <w:t>Je-li výsledkem činnosti zhotovitele dle této smlouvy anebo součástí předaného díla výtvor, který je předmětem práv průmyslového vlastnictví, avšak dosud nebyl k ochraně nebo na</w:t>
      </w:r>
      <w:r>
        <w:rPr>
          <w:b w:val="0"/>
        </w:rPr>
        <w:t> </w:t>
      </w:r>
      <w:r w:rsidRPr="0077677F">
        <w:rPr>
          <w:b w:val="0"/>
        </w:rPr>
        <w:t xml:space="preserve">základě přihlášky zapsán či udělen anebo se jeho zápis nevyžaduje, zejména vynález, užitný vzor či průmyslový vzor (dále pro účely tohoto článku souhrnně jen „nezapsané předměty průmyslových práv“), převádí zhotovitel na objednatele od okamžiku předání díla dle této smlouvy veškerá práva na nezapsané předměty </w:t>
      </w:r>
      <w:r w:rsidRPr="0077677F">
        <w:rPr>
          <w:b w:val="0"/>
        </w:rPr>
        <w:lastRenderedPageBreak/>
        <w:t>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zhotovitelem na základě této smlouvy. Zhotovitel je o takovémto výtvoru povinen objednatele neprodleně informovat. Dohodou smluvních stran se stanoví, že cena za převod práv k nezapsaným předmětům průmyslových práv je součástí ceny dle</w:t>
      </w:r>
      <w:r>
        <w:rPr>
          <w:b w:val="0"/>
        </w:rPr>
        <w:t> </w:t>
      </w:r>
      <w:r w:rsidRPr="0077677F">
        <w:rPr>
          <w:b w:val="0"/>
        </w:rPr>
        <w:t>přílohy č. 6 této smlouvy.</w:t>
      </w:r>
    </w:p>
    <w:p w:rsidR="00FB3653" w:rsidRPr="0077677F" w:rsidRDefault="00FB3653" w:rsidP="00FB3653">
      <w:pPr>
        <w:pStyle w:val="nadpisV"/>
        <w:numPr>
          <w:ilvl w:val="0"/>
          <w:numId w:val="44"/>
        </w:numPr>
        <w:tabs>
          <w:tab w:val="clear" w:pos="720"/>
          <w:tab w:val="num" w:pos="426"/>
        </w:tabs>
        <w:spacing w:before="0"/>
        <w:ind w:left="425" w:hanging="425"/>
        <w:jc w:val="both"/>
        <w:rPr>
          <w:b w:val="0"/>
        </w:rPr>
      </w:pPr>
      <w:r w:rsidRPr="0077677F">
        <w:rPr>
          <w:b w:val="0"/>
        </w:rPr>
        <w:t>Je-li výsledkem činnosti zhotovitele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Zhotovitel touto smlouvou opravňuje objednatele k výkonu uvedených výhradních práv k zapsaným předmětům průmyslových práv, a to bez časového, územního a</w:t>
      </w:r>
      <w:r>
        <w:rPr>
          <w:b w:val="0"/>
        </w:rPr>
        <w:t> </w:t>
      </w:r>
      <w:r w:rsidRPr="0077677F">
        <w:rPr>
          <w:b w:val="0"/>
        </w:rPr>
        <w:t>množstevního omezení a pro všechny způsoby užití. Oprávnění k užití zapsaných předmětů průmyslových práv získává objednatel jako převoditelná s právem podlicence a dále postupitelná. Toto právo objednatele k zapsaným předmětům průmyslových práv se</w:t>
      </w:r>
      <w:r>
        <w:rPr>
          <w:b w:val="0"/>
        </w:rPr>
        <w:t> </w:t>
      </w:r>
      <w:r w:rsidRPr="0077677F">
        <w:rPr>
          <w:b w:val="0"/>
        </w:rPr>
        <w:t>automaticky vztahuje i na všechny nové verze a úpravy zapsaných předmětů průmyslových práv dodaných Zhotovitelem, ať již budou přihlášeny k ochraně či nikoliv. Zhotovitel je o</w:t>
      </w:r>
      <w:r>
        <w:rPr>
          <w:b w:val="0"/>
        </w:rPr>
        <w:t> </w:t>
      </w:r>
      <w:r w:rsidRPr="0077677F">
        <w:rPr>
          <w:b w:val="0"/>
        </w:rPr>
        <w:t>takovémto výtvoru povinen objednatele neprodleně informovat. Zhotovitel je dále povinen učinit veškeré nezbytné úkony a poskytnout objednateli veškerou nezbytnou součinnost směřující k zápisu uvedené licence k zapsaným předmětům průmyslových práv do příslušných rejstříků. Zhotovitel rovněž poskytuje objednateli právo upravovat a modifikovat zapsané předměty průmyslových práv, včetně práva objednatele zadat vývoj a provedení těchto úprav a modifikací třetím osobám. Dohodou smluvních stran se stanoví, že cena za převod práv k</w:t>
      </w:r>
      <w:r>
        <w:rPr>
          <w:b w:val="0"/>
        </w:rPr>
        <w:t> </w:t>
      </w:r>
      <w:r w:rsidRPr="0077677F">
        <w:rPr>
          <w:b w:val="0"/>
        </w:rPr>
        <w:t>zapsaným předmětům průmyslových práv je součástí ceny dle přílohy č. 6 této smlouvy.</w:t>
      </w:r>
    </w:p>
    <w:p w:rsidR="00FB3653" w:rsidRPr="0077677F" w:rsidRDefault="00FB3653" w:rsidP="00FB3653">
      <w:pPr>
        <w:pStyle w:val="nadpisV"/>
        <w:numPr>
          <w:ilvl w:val="0"/>
          <w:numId w:val="44"/>
        </w:numPr>
        <w:tabs>
          <w:tab w:val="clear" w:pos="720"/>
          <w:tab w:val="num" w:pos="426"/>
        </w:tabs>
        <w:spacing w:before="0"/>
        <w:ind w:left="425" w:hanging="425"/>
        <w:jc w:val="both"/>
      </w:pPr>
      <w:r w:rsidRPr="0077677F">
        <w:rPr>
          <w:b w:val="0"/>
        </w:rPr>
        <w:t>Je-li výsledkem činnosti zhotovitele dle této smlouvy anebo součástí předaného díla výtvor, který může být předmětem majetkových práv, vyjma v předchozích odstavcích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zhotovitel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w:t>
      </w:r>
      <w:r>
        <w:rPr>
          <w:b w:val="0"/>
        </w:rPr>
        <w:t> </w:t>
      </w:r>
      <w:r w:rsidRPr="0077677F">
        <w:rPr>
          <w:b w:val="0"/>
        </w:rPr>
        <w:t>ostatním předmětům duševního vlastnictví se automaticky vztahuje i na všechny nové verze a úpravy ostatních předmětů duševního vlastnictví dodaných zhotovitelem. Zhotovitel je o</w:t>
      </w:r>
      <w:r>
        <w:rPr>
          <w:b w:val="0"/>
        </w:rPr>
        <w:t> </w:t>
      </w:r>
      <w:r w:rsidRPr="0077677F">
        <w:rPr>
          <w:b w:val="0"/>
        </w:rPr>
        <w:t>takovémto výtvoru povinen objednatele neprodleně informovat. Zhotovitel rovněž poskytuje objednateli právo upravovat a modifikovat ostatní předměty duševního vlastnictví, včetně práva objednatele zadat vývoj a provedení těchto úprav a modifikací třetím osobám. Dohodou smluvních stran se stanoví, že cena za užití ostatních předmětů duševního vlastnictví dle</w:t>
      </w:r>
      <w:r>
        <w:rPr>
          <w:b w:val="0"/>
        </w:rPr>
        <w:t> </w:t>
      </w:r>
      <w:r w:rsidRPr="0077677F">
        <w:rPr>
          <w:b w:val="0"/>
        </w:rPr>
        <w:t>tohoto odstavce je součástí ceny díla dle této smlouvy.</w:t>
      </w:r>
    </w:p>
    <w:p w:rsidR="00FB3653" w:rsidRPr="0077677F" w:rsidRDefault="00FB3653" w:rsidP="00FB3653">
      <w:pPr>
        <w:pStyle w:val="nadpisV"/>
        <w:numPr>
          <w:ilvl w:val="0"/>
          <w:numId w:val="44"/>
        </w:numPr>
        <w:tabs>
          <w:tab w:val="clear" w:pos="720"/>
          <w:tab w:val="num" w:pos="426"/>
        </w:tabs>
        <w:spacing w:before="0" w:after="0"/>
        <w:ind w:left="425" w:hanging="425"/>
        <w:jc w:val="both"/>
      </w:pPr>
      <w:r w:rsidRPr="0077677F">
        <w:rPr>
          <w:b w:val="0"/>
        </w:rPr>
        <w:t>Je-li výsledkem nebo součástí díla resp. částí díla i zaměstnanecké či kolektivní dílo, které je předmětem autorských práv, práv souvisejících s právem autorským či práv pořizovatele</w:t>
      </w:r>
      <w:r>
        <w:rPr>
          <w:b w:val="0"/>
        </w:rPr>
        <w:t xml:space="preserve"> k jím pořízené </w:t>
      </w:r>
      <w:r w:rsidRPr="0077677F">
        <w:rPr>
          <w:b w:val="0"/>
        </w:rPr>
        <w:t>databázi, zhotovitel jako zaměstnavatel či osoba,</w:t>
      </w:r>
      <w:r>
        <w:rPr>
          <w:b w:val="0"/>
        </w:rPr>
        <w:t xml:space="preserve"> </w:t>
      </w:r>
      <w:r w:rsidRPr="0077677F">
        <w:rPr>
          <w:b w:val="0"/>
        </w:rPr>
        <w:t xml:space="preserve">z jejíhož podnětu apod., jejímž vedením je dílo vytvářeno a pod jejímž jménem je dílo uváděno na </w:t>
      </w:r>
      <w:r w:rsidRPr="0077677F">
        <w:rPr>
          <w:b w:val="0"/>
        </w:rPr>
        <w:lastRenderedPageBreak/>
        <w:t>veřejnost, ke dni předání díla dle této smlouvy postupuje právo výkonu majetkových práv k dílu na objednatele, přičemž výše odměny za postoupení je již zahrnuta v ceně dle přílohy č. 6 této smlouvy. Objednatel se</w:t>
      </w:r>
      <w:r>
        <w:rPr>
          <w:b w:val="0"/>
        </w:rPr>
        <w:t> </w:t>
      </w:r>
      <w:r w:rsidRPr="0077677F">
        <w:rPr>
          <w:b w:val="0"/>
        </w:rPr>
        <w:t>tím stává ve vztahu ke všem částem díla i dílu jako celku vykonavatelem autorských práv majetkových v pozici zaměstnavatele se všemi souvislostmi včetně oprávnění vyplývajících z</w:t>
      </w:r>
      <w:r>
        <w:rPr>
          <w:b w:val="0"/>
        </w:rPr>
        <w:t> </w:t>
      </w:r>
      <w:r w:rsidRPr="0077677F">
        <w:rPr>
          <w:b w:val="0"/>
        </w:rPr>
        <w:t>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Zhotoviteli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 včetně oprávnění objednatele zadat vývoj a provedení těchto úprav a</w:t>
      </w:r>
      <w:r>
        <w:rPr>
          <w:b w:val="0"/>
        </w:rPr>
        <w:t> </w:t>
      </w:r>
      <w:r w:rsidRPr="0077677F">
        <w:rPr>
          <w:b w:val="0"/>
        </w:rPr>
        <w:t>modifikací třetím osobám.</w:t>
      </w: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XXX</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Úkony, doručování, počítání času</w:t>
      </w:r>
    </w:p>
    <w:p w:rsidR="00FB3653" w:rsidRPr="0077677F" w:rsidRDefault="00FB3653" w:rsidP="00FB3653">
      <w:pPr>
        <w:pStyle w:val="Zkladntextodsazen"/>
        <w:numPr>
          <w:ilvl w:val="0"/>
          <w:numId w:val="29"/>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Úkony mezi smluvními stranami budou oprávněny činit statutární orgány, osoby uvedené v článku I. smlouvy, případně osoby k těmto úkonům příslušnou smluvní stranou písemně zmocněné. Změny ve statutárních orgánech budou smluvní strany povinny si navzájem oznámit a doložit aktuálním výpisem z obchodního rejstříku, jsou-li do něj zapsány nebo jiným způsobem, ze kterého bude změna statutárního orgánu patrná.</w:t>
      </w:r>
    </w:p>
    <w:p w:rsidR="00FB3653" w:rsidRPr="0077677F" w:rsidRDefault="00FB3653" w:rsidP="00FB3653">
      <w:pPr>
        <w:pStyle w:val="Zkladntextodsazen"/>
        <w:numPr>
          <w:ilvl w:val="0"/>
          <w:numId w:val="29"/>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Smluvní strany si před podpisem této smlouvy předaly seznam osob oprávněných činit za ně úkony při provádění díla, včetně specifikace rozsahu oprávnění těchto osob.</w:t>
      </w:r>
    </w:p>
    <w:p w:rsidR="00FB3653" w:rsidRPr="0077677F" w:rsidRDefault="00FB3653" w:rsidP="00FB3653">
      <w:pPr>
        <w:pStyle w:val="Zkladntextodsazen"/>
        <w:numPr>
          <w:ilvl w:val="0"/>
          <w:numId w:val="29"/>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 xml:space="preserve">Vyžaduje-li smlouva u některého úkonu smluvní strany písemnou formu, oznámení takového úkonu musí být druhé smluvní straně doručeno poštou, doručovací službou nebo osobně proti podpisu. </w:t>
      </w:r>
    </w:p>
    <w:p w:rsidR="00FB3653" w:rsidRPr="0077677F" w:rsidRDefault="00FB3653" w:rsidP="00FB3653">
      <w:pPr>
        <w:pStyle w:val="Zkladntextodsazen"/>
        <w:numPr>
          <w:ilvl w:val="0"/>
          <w:numId w:val="29"/>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Smluvní strany se dohodly, že veškerá korespondence související s provedením díla podle smlouvy bude doručována způsobem uvedeným ve smlouvě.</w:t>
      </w:r>
    </w:p>
    <w:p w:rsidR="00FB3653" w:rsidRPr="0077677F" w:rsidRDefault="00FB3653" w:rsidP="00FB3653">
      <w:pPr>
        <w:pStyle w:val="Zkladntextodsazen"/>
        <w:numPr>
          <w:ilvl w:val="0"/>
          <w:numId w:val="29"/>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Odmítne-li smluvní strana, jež je adresátem, převzít oznámení o úkonu druhé smluvní strany, považuje se oznámení za doručené dnem odmítnutí.</w:t>
      </w:r>
    </w:p>
    <w:p w:rsidR="00FB3653" w:rsidRPr="0077677F" w:rsidRDefault="00FB3653" w:rsidP="00FB3653">
      <w:pPr>
        <w:pStyle w:val="Zkladntextodsazen"/>
        <w:numPr>
          <w:ilvl w:val="0"/>
          <w:numId w:val="29"/>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 xml:space="preserve">Pro účel stanovení běhu lhůt v souvislosti s plněním podle smlouvy se užije pravidla o počítání času podle § 605 občanského zákoníku. </w:t>
      </w:r>
    </w:p>
    <w:p w:rsidR="00FB3653" w:rsidRDefault="00FB3653" w:rsidP="00FB3653">
      <w:pPr>
        <w:spacing w:before="360"/>
        <w:jc w:val="center"/>
        <w:rPr>
          <w:rFonts w:ascii="Arial" w:hAnsi="Arial" w:cs="Arial"/>
          <w:b/>
          <w:sz w:val="22"/>
          <w:szCs w:val="22"/>
        </w:rPr>
      </w:pPr>
    </w:p>
    <w:p w:rsidR="00FB3653" w:rsidRPr="0077677F" w:rsidRDefault="00FB3653" w:rsidP="00FB3653">
      <w:pPr>
        <w:spacing w:before="360"/>
        <w:jc w:val="center"/>
        <w:rPr>
          <w:rFonts w:ascii="Arial" w:hAnsi="Arial" w:cs="Arial"/>
          <w:b/>
          <w:sz w:val="22"/>
          <w:szCs w:val="22"/>
        </w:rPr>
      </w:pPr>
      <w:r w:rsidRPr="0077677F">
        <w:rPr>
          <w:rFonts w:ascii="Arial" w:hAnsi="Arial" w:cs="Arial"/>
          <w:b/>
          <w:sz w:val="22"/>
          <w:szCs w:val="22"/>
        </w:rPr>
        <w:t>Článek XXXI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Postoupení smlouvy</w:t>
      </w:r>
    </w:p>
    <w:p w:rsidR="00FB3653" w:rsidRPr="0077677F" w:rsidRDefault="00FB3653" w:rsidP="00FB3653">
      <w:pPr>
        <w:pStyle w:val="Zkladntextodsazen"/>
        <w:spacing w:before="240" w:after="0"/>
        <w:ind w:left="0"/>
        <w:rPr>
          <w:rFonts w:ascii="Arial" w:hAnsi="Arial" w:cs="Arial"/>
          <w:sz w:val="22"/>
          <w:szCs w:val="22"/>
        </w:rPr>
      </w:pPr>
      <w:r w:rsidRPr="0077677F">
        <w:rPr>
          <w:rFonts w:ascii="Arial" w:hAnsi="Arial" w:cs="Arial"/>
          <w:sz w:val="22"/>
          <w:szCs w:val="22"/>
        </w:rPr>
        <w:t>Zhotovitel není oprávněn postoupit práva, povinnosti, závazky a pohledávky z této smlouvy třetí osobě nebo jiným osobám bez předchozího písemného souhlasu objednatele.</w:t>
      </w:r>
    </w:p>
    <w:p w:rsidR="00FB3653" w:rsidRDefault="00FB3653" w:rsidP="00FB3653">
      <w:pPr>
        <w:spacing w:before="360"/>
        <w:jc w:val="center"/>
        <w:rPr>
          <w:rFonts w:ascii="Arial" w:hAnsi="Arial" w:cs="Arial"/>
          <w:b/>
          <w:sz w:val="22"/>
          <w:szCs w:val="22"/>
        </w:rPr>
      </w:pPr>
    </w:p>
    <w:p w:rsidR="00FB3653" w:rsidRPr="0077677F" w:rsidRDefault="00FB3653" w:rsidP="00FB3653">
      <w:pPr>
        <w:spacing w:before="360"/>
        <w:jc w:val="center"/>
        <w:rPr>
          <w:rFonts w:ascii="Arial" w:hAnsi="Arial" w:cs="Arial"/>
          <w:b/>
          <w:sz w:val="22"/>
          <w:szCs w:val="22"/>
        </w:rPr>
      </w:pPr>
      <w:bookmarkStart w:id="1" w:name="_GoBack"/>
      <w:bookmarkEnd w:id="1"/>
      <w:r w:rsidRPr="0077677F">
        <w:rPr>
          <w:rFonts w:ascii="Arial" w:hAnsi="Arial" w:cs="Arial"/>
          <w:b/>
          <w:sz w:val="22"/>
          <w:szCs w:val="22"/>
        </w:rPr>
        <w:lastRenderedPageBreak/>
        <w:t>Článek XXXII</w:t>
      </w:r>
    </w:p>
    <w:p w:rsidR="00FB3653" w:rsidRPr="0077677F" w:rsidRDefault="00FB3653" w:rsidP="00FB3653">
      <w:pPr>
        <w:jc w:val="center"/>
        <w:rPr>
          <w:rFonts w:ascii="Arial" w:hAnsi="Arial" w:cs="Arial"/>
          <w:b/>
          <w:sz w:val="22"/>
          <w:szCs w:val="22"/>
        </w:rPr>
      </w:pPr>
      <w:r w:rsidRPr="0077677F">
        <w:rPr>
          <w:rFonts w:ascii="Arial" w:hAnsi="Arial" w:cs="Arial"/>
          <w:b/>
          <w:sz w:val="22"/>
          <w:szCs w:val="22"/>
        </w:rPr>
        <w:t>Závěrečná ustanovení</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Smlouva se řídí právním řádem České republiky. Vztahy mezi stranami se řídí občanským zákoníkem, pokud smlouva nestanoví jinak. Smluvní strany tímto vylučují použití § 1740 odst. 3 občanského zákoníku, který stanoví, že smlouva je uzavřena i tehdy, kdy nedojde k úplné shodě projevů vůle smluvních stran.</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Smlouva je uzavřena na dobu určitou do řádného splnění závazků obou smluvních stran ze</w:t>
      </w:r>
      <w:r>
        <w:rPr>
          <w:rFonts w:ascii="Arial" w:hAnsi="Arial" w:cs="Arial"/>
          <w:sz w:val="22"/>
          <w:szCs w:val="22"/>
        </w:rPr>
        <w:t> </w:t>
      </w:r>
      <w:r w:rsidRPr="0077677F">
        <w:rPr>
          <w:rFonts w:ascii="Arial" w:hAnsi="Arial" w:cs="Arial"/>
          <w:sz w:val="22"/>
          <w:szCs w:val="22"/>
        </w:rPr>
        <w:t>smlouvy vyplývajících a může být ukončena dohodou smluvních stran či odstoupením od</w:t>
      </w:r>
      <w:r>
        <w:rPr>
          <w:rFonts w:ascii="Arial" w:hAnsi="Arial" w:cs="Arial"/>
          <w:sz w:val="22"/>
          <w:szCs w:val="22"/>
        </w:rPr>
        <w:t> </w:t>
      </w:r>
      <w:r w:rsidRPr="0077677F">
        <w:rPr>
          <w:rFonts w:ascii="Arial" w:hAnsi="Arial" w:cs="Arial"/>
          <w:sz w:val="22"/>
          <w:szCs w:val="22"/>
        </w:rPr>
        <w:t>smlouvy.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smluvní pokuty, náhradu škody a ochranu dat a informací.</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Smlouvu je možné měnit písemně formou číslovaných dodatků podepsaných oběma smluvními stranami a osobami oprávněnými jednat za smluvní strany.</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souhlasí se zveřejněním této smlouvy, včetně všech jejích případných dodatků, především na profilu zadavatele v systému E-ZAK a v Registru smluv dle zákona č. 340/2015 Sb., o zvláštních podmínkách účinnosti některých smluv, uveřejňování těchto smluv a o registru smluv (dále jen „Registr smluv“). Objednatel je dále v souladu se ZZVZ povinen na profilu zadavatele uveřejnit skutečně uhrazenou cenu. Splnění těchto zákonných povinnosti není porušením důvěrnosti informací.</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Tato smlouva nabývá platnosti dnem jejího podpisu oběma smluvními stranami a účinnosti dnem jejího uveřejnění v Registru smluv.</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w:t>
      </w:r>
      <w:r>
        <w:rPr>
          <w:rFonts w:ascii="Arial" w:hAnsi="Arial" w:cs="Arial"/>
          <w:sz w:val="22"/>
          <w:szCs w:val="22"/>
        </w:rPr>
        <w:t xml:space="preserve"> </w:t>
      </w:r>
      <w:r w:rsidRPr="0077677F">
        <w:rPr>
          <w:rFonts w:ascii="Arial" w:hAnsi="Arial" w:cs="Arial"/>
          <w:sz w:val="22"/>
          <w:szCs w:val="22"/>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se zavazuje nevydávat bez předchozího písemného souhlasu objednatele žádná stanoviska, komentáře či oznámení pro sdělovací prostředky nebo jiné veřejné distributory a</w:t>
      </w:r>
      <w:r>
        <w:rPr>
          <w:rFonts w:ascii="Arial" w:hAnsi="Arial" w:cs="Arial"/>
          <w:sz w:val="22"/>
          <w:szCs w:val="22"/>
        </w:rPr>
        <w:t> </w:t>
      </w:r>
      <w:r w:rsidRPr="0077677F">
        <w:rPr>
          <w:rFonts w:ascii="Arial" w:hAnsi="Arial" w:cs="Arial"/>
          <w:sz w:val="22"/>
          <w:szCs w:val="22"/>
        </w:rPr>
        <w:t>zpracovatele informací a zachovávat mlčenlivost dle čl. XIX této smlouvy.</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Zhotovitel přebírá nebezpečí změny okolností ve smyslu ustanovení § 1765 odst. 2 a 2620 odst. 2 občanského zákoníku.</w:t>
      </w:r>
    </w:p>
    <w:p w:rsidR="00FB3653" w:rsidRPr="0077677F" w:rsidRDefault="00FB3653" w:rsidP="00FB3653">
      <w:pPr>
        <w:pStyle w:val="Zkladntextodsazen"/>
        <w:numPr>
          <w:ilvl w:val="0"/>
          <w:numId w:val="30"/>
        </w:numPr>
        <w:tabs>
          <w:tab w:val="clear" w:pos="1065"/>
          <w:tab w:val="num" w:pos="360"/>
        </w:tabs>
        <w:spacing w:before="240" w:after="0"/>
        <w:ind w:left="357" w:hanging="357"/>
        <w:rPr>
          <w:rFonts w:ascii="Arial" w:hAnsi="Arial" w:cs="Arial"/>
          <w:sz w:val="22"/>
          <w:szCs w:val="22"/>
        </w:rPr>
      </w:pPr>
      <w:r w:rsidRPr="0077677F">
        <w:rPr>
          <w:rFonts w:ascii="Arial" w:hAnsi="Arial" w:cs="Arial"/>
          <w:sz w:val="22"/>
          <w:szCs w:val="22"/>
        </w:rPr>
        <w:t>Nedílnou součástí této smlouvy tvoří přílohy:</w:t>
      </w:r>
    </w:p>
    <w:p w:rsidR="00FB3653" w:rsidRPr="0077677F" w:rsidRDefault="00FB3653" w:rsidP="00FB3653">
      <w:pPr>
        <w:pStyle w:val="Zkladntextodsazen"/>
        <w:numPr>
          <w:ilvl w:val="1"/>
          <w:numId w:val="30"/>
        </w:numPr>
        <w:tabs>
          <w:tab w:val="num" w:pos="851"/>
        </w:tabs>
        <w:spacing w:before="120" w:after="0"/>
        <w:ind w:left="782" w:hanging="357"/>
        <w:rPr>
          <w:rFonts w:ascii="Arial" w:hAnsi="Arial" w:cs="Arial"/>
          <w:color w:val="000000"/>
          <w:sz w:val="22"/>
          <w:szCs w:val="22"/>
        </w:rPr>
      </w:pPr>
      <w:r w:rsidRPr="0077677F">
        <w:rPr>
          <w:rFonts w:ascii="Arial" w:hAnsi="Arial" w:cs="Arial"/>
          <w:sz w:val="22"/>
          <w:szCs w:val="22"/>
        </w:rPr>
        <w:t>Příloha č. 1: Jmenný seznam členů realizačního týmu (</w:t>
      </w:r>
      <w:r w:rsidRPr="001F2CF0">
        <w:rPr>
          <w:rFonts w:ascii="Arial" w:hAnsi="Arial" w:cs="Arial"/>
          <w:sz w:val="22"/>
          <w:szCs w:val="22"/>
          <w:highlight w:val="yellow"/>
        </w:rPr>
        <w:t>bude doplněno na základě nabídky zhotovitele před podpisem smlouvy</w:t>
      </w:r>
      <w:r w:rsidRPr="0077677F">
        <w:rPr>
          <w:rFonts w:ascii="Arial" w:hAnsi="Arial" w:cs="Arial"/>
          <w:sz w:val="22"/>
          <w:szCs w:val="22"/>
        </w:rPr>
        <w:t xml:space="preserve">); </w:t>
      </w:r>
    </w:p>
    <w:p w:rsidR="00FB3653" w:rsidRPr="0077677F" w:rsidRDefault="00FB3653" w:rsidP="00FB3653">
      <w:pPr>
        <w:pStyle w:val="Zkladntextodsazen"/>
        <w:numPr>
          <w:ilvl w:val="1"/>
          <w:numId w:val="30"/>
        </w:numPr>
        <w:tabs>
          <w:tab w:val="num" w:pos="851"/>
        </w:tabs>
        <w:spacing w:before="120" w:after="0"/>
        <w:ind w:left="782" w:hanging="357"/>
        <w:rPr>
          <w:rFonts w:ascii="Arial" w:hAnsi="Arial" w:cs="Arial"/>
          <w:color w:val="000000"/>
          <w:sz w:val="22"/>
          <w:szCs w:val="22"/>
        </w:rPr>
      </w:pPr>
      <w:r w:rsidRPr="0077677F">
        <w:rPr>
          <w:rFonts w:ascii="Arial" w:hAnsi="Arial" w:cs="Arial"/>
          <w:sz w:val="22"/>
          <w:szCs w:val="22"/>
        </w:rPr>
        <w:t xml:space="preserve">Příloha č. 2: </w:t>
      </w:r>
      <w:r w:rsidRPr="0077677F">
        <w:rPr>
          <w:rFonts w:ascii="Arial" w:hAnsi="Arial" w:cs="Arial"/>
          <w:color w:val="000000"/>
          <w:sz w:val="22"/>
          <w:szCs w:val="22"/>
        </w:rPr>
        <w:t xml:space="preserve">Rekapitulace stavby </w:t>
      </w:r>
      <w:r w:rsidRPr="0077677F">
        <w:rPr>
          <w:rFonts w:ascii="Arial" w:hAnsi="Arial" w:cs="Arial"/>
          <w:sz w:val="22"/>
          <w:szCs w:val="22"/>
        </w:rPr>
        <w:t>(</w:t>
      </w:r>
      <w:r w:rsidRPr="001F2CF0">
        <w:rPr>
          <w:rFonts w:ascii="Arial" w:hAnsi="Arial" w:cs="Arial"/>
          <w:sz w:val="22"/>
          <w:szCs w:val="22"/>
          <w:highlight w:val="yellow"/>
        </w:rPr>
        <w:t>bude doplněno na základě nabídky zhotovitele před podpisem smlouvy</w:t>
      </w:r>
      <w:r w:rsidRPr="0077677F">
        <w:rPr>
          <w:rFonts w:ascii="Arial" w:hAnsi="Arial" w:cs="Arial"/>
          <w:sz w:val="22"/>
          <w:szCs w:val="22"/>
        </w:rPr>
        <w:t>)</w:t>
      </w:r>
      <w:r w:rsidRPr="0077677F">
        <w:rPr>
          <w:rFonts w:ascii="Arial" w:hAnsi="Arial" w:cs="Arial"/>
          <w:color w:val="000000"/>
          <w:sz w:val="22"/>
          <w:szCs w:val="22"/>
        </w:rPr>
        <w:t xml:space="preserve">; </w:t>
      </w:r>
    </w:p>
    <w:p w:rsidR="00FB3653" w:rsidRPr="0077677F" w:rsidRDefault="00FB3653" w:rsidP="00FB3653">
      <w:pPr>
        <w:pStyle w:val="Zkladntextodsazen"/>
        <w:numPr>
          <w:ilvl w:val="1"/>
          <w:numId w:val="30"/>
        </w:numPr>
        <w:tabs>
          <w:tab w:val="num" w:pos="851"/>
        </w:tabs>
        <w:spacing w:before="120" w:after="0"/>
        <w:ind w:left="782" w:hanging="357"/>
        <w:rPr>
          <w:rFonts w:ascii="Arial" w:hAnsi="Arial" w:cs="Arial"/>
          <w:color w:val="000000"/>
          <w:sz w:val="22"/>
          <w:szCs w:val="22"/>
        </w:rPr>
      </w:pPr>
      <w:r w:rsidRPr="0077677F">
        <w:rPr>
          <w:rFonts w:ascii="Arial" w:hAnsi="Arial" w:cs="Arial"/>
          <w:sz w:val="22"/>
          <w:szCs w:val="22"/>
        </w:rPr>
        <w:t xml:space="preserve">Příloha č. 3: </w:t>
      </w:r>
      <w:r w:rsidRPr="0077677F">
        <w:rPr>
          <w:rFonts w:ascii="Arial" w:hAnsi="Arial" w:cs="Arial"/>
          <w:color w:val="000000"/>
          <w:sz w:val="22"/>
          <w:szCs w:val="22"/>
        </w:rPr>
        <w:t>Jmenný seznam poddodavatelů (prostřednictvím nichž prokazoval zhotovitel splnění kvalifikace</w:t>
      </w:r>
      <w:r>
        <w:rPr>
          <w:rFonts w:ascii="Arial" w:hAnsi="Arial" w:cs="Arial"/>
          <w:color w:val="000000"/>
          <w:sz w:val="22"/>
          <w:szCs w:val="22"/>
        </w:rPr>
        <w:t>,</w:t>
      </w:r>
      <w:r>
        <w:rPr>
          <w:rFonts w:ascii="Arial" w:hAnsi="Arial" w:cs="Arial"/>
          <w:sz w:val="22"/>
          <w:szCs w:val="22"/>
          <w:highlight w:val="yellow"/>
        </w:rPr>
        <w:t xml:space="preserve"> </w:t>
      </w:r>
      <w:r w:rsidRPr="001F2CF0">
        <w:rPr>
          <w:rFonts w:ascii="Arial" w:hAnsi="Arial" w:cs="Arial"/>
          <w:sz w:val="22"/>
          <w:szCs w:val="22"/>
          <w:highlight w:val="yellow"/>
        </w:rPr>
        <w:t>bude doplněno na základě nabídky zhotovitele před podpisem smlouvy</w:t>
      </w:r>
      <w:r w:rsidRPr="0077677F">
        <w:rPr>
          <w:rFonts w:ascii="Arial" w:hAnsi="Arial" w:cs="Arial"/>
          <w:color w:val="000000"/>
          <w:sz w:val="22"/>
          <w:szCs w:val="22"/>
        </w:rPr>
        <w:t>);</w:t>
      </w:r>
    </w:p>
    <w:p w:rsidR="00FB3653" w:rsidRPr="0077677F" w:rsidRDefault="00FB3653" w:rsidP="00FB3653">
      <w:pPr>
        <w:pStyle w:val="Zkladntextodsazen"/>
        <w:numPr>
          <w:ilvl w:val="1"/>
          <w:numId w:val="30"/>
        </w:numPr>
        <w:tabs>
          <w:tab w:val="num" w:pos="851"/>
        </w:tabs>
        <w:spacing w:before="120" w:after="0"/>
        <w:ind w:left="782" w:hanging="357"/>
        <w:rPr>
          <w:rFonts w:ascii="Arial" w:hAnsi="Arial" w:cs="Arial"/>
          <w:color w:val="000000"/>
          <w:sz w:val="22"/>
          <w:szCs w:val="22"/>
        </w:rPr>
      </w:pPr>
      <w:r w:rsidRPr="0077677F">
        <w:rPr>
          <w:rFonts w:ascii="Arial" w:hAnsi="Arial" w:cs="Arial"/>
          <w:sz w:val="22"/>
          <w:szCs w:val="22"/>
        </w:rPr>
        <w:lastRenderedPageBreak/>
        <w:t>Příloha č. 4: Seznam místností se specifickým režimem výměny oken (volná příloha, neuveřejňovaná část smlouvy);</w:t>
      </w:r>
    </w:p>
    <w:p w:rsidR="00FB3653" w:rsidRPr="0077677F" w:rsidRDefault="00FB3653" w:rsidP="00FB3653">
      <w:pPr>
        <w:pStyle w:val="Zkladntextodsazen"/>
        <w:numPr>
          <w:ilvl w:val="1"/>
          <w:numId w:val="30"/>
        </w:numPr>
        <w:tabs>
          <w:tab w:val="num" w:pos="851"/>
        </w:tabs>
        <w:spacing w:before="120" w:after="0"/>
        <w:ind w:left="782" w:hanging="357"/>
        <w:rPr>
          <w:rFonts w:ascii="Arial" w:hAnsi="Arial" w:cs="Arial"/>
          <w:color w:val="000000"/>
          <w:sz w:val="22"/>
          <w:szCs w:val="22"/>
        </w:rPr>
      </w:pPr>
      <w:r w:rsidRPr="0077677F">
        <w:rPr>
          <w:rFonts w:ascii="Arial" w:hAnsi="Arial" w:cs="Arial"/>
          <w:sz w:val="22"/>
          <w:szCs w:val="22"/>
        </w:rPr>
        <w:t>Příloha č. 6: Dokumentace pro zadání stavby (volná příloha, neuveřejňovaná část smlouvy);</w:t>
      </w:r>
    </w:p>
    <w:p w:rsidR="00FB3653" w:rsidRPr="0077677F" w:rsidRDefault="00FB3653" w:rsidP="00FB3653">
      <w:pPr>
        <w:pStyle w:val="Zkladntextodsazen"/>
        <w:numPr>
          <w:ilvl w:val="1"/>
          <w:numId w:val="30"/>
        </w:numPr>
        <w:tabs>
          <w:tab w:val="num" w:pos="851"/>
        </w:tabs>
        <w:spacing w:before="120" w:after="0"/>
        <w:ind w:left="782" w:hanging="357"/>
        <w:rPr>
          <w:rFonts w:ascii="Arial" w:hAnsi="Arial" w:cs="Arial"/>
          <w:color w:val="000000"/>
          <w:sz w:val="22"/>
          <w:szCs w:val="22"/>
        </w:rPr>
      </w:pPr>
      <w:r w:rsidRPr="0077677F">
        <w:rPr>
          <w:rFonts w:ascii="Arial" w:hAnsi="Arial" w:cs="Arial"/>
          <w:sz w:val="22"/>
          <w:szCs w:val="22"/>
        </w:rPr>
        <w:t xml:space="preserve">Příloha č. 6: </w:t>
      </w:r>
      <w:r w:rsidRPr="0077677F">
        <w:rPr>
          <w:rFonts w:ascii="Arial" w:hAnsi="Arial" w:cs="Arial"/>
          <w:color w:val="000000"/>
          <w:sz w:val="22"/>
          <w:szCs w:val="22"/>
        </w:rPr>
        <w:t xml:space="preserve">Rozpočet </w:t>
      </w:r>
      <w:r w:rsidRPr="0077677F">
        <w:rPr>
          <w:rFonts w:ascii="Arial" w:hAnsi="Arial" w:cs="Arial"/>
          <w:sz w:val="22"/>
          <w:szCs w:val="22"/>
        </w:rPr>
        <w:t>(volná příloha, neuveřejňovaná část smlouvy).</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sz w:val="22"/>
          <w:szCs w:val="22"/>
        </w:rPr>
        <w:t>Ve věcech, ve kterých se zhotovitel smlouvou zaváže poskytnout odškodnění objednateli, se objednatel zavazuje informovat zhotovitele bez zbytečného odkladu o všech okolnostech, které mohou být pro vznik takové povinnosti podstatné. Zejména, že nastala událost, která může způsobit, že objednatel vůči zhotoviteli vznese nárok na odškodnění, nebo že třetí osoba vznesla vůči objednateli nárok, který zadává nebo může zadat objednateli nárok na odškodnění od zhotovitele. Objednatel se zasadí, aby v soudních a správních řízeních, ve kterém se rozhoduje o nároku takové třetí osoby, jenž se později může stát předmětem odškodnění podle této smlouvy, mohl zhotovitel vystupovat jako účastník řízení, případně vedlejší účastník řízení a nebude-li to možné, objednatel přijme důkazní materiály nabídnuté zhotovitelem, pokusí se uplatnit odůvodněné námitky proti nároku vznesené zhotovitelem.</w:t>
      </w:r>
    </w:p>
    <w:p w:rsidR="00FB3653" w:rsidRPr="0077677F" w:rsidRDefault="00FB3653" w:rsidP="00FB3653">
      <w:pPr>
        <w:pStyle w:val="Zkladntextodsazen"/>
        <w:numPr>
          <w:ilvl w:val="0"/>
          <w:numId w:val="30"/>
        </w:numPr>
        <w:tabs>
          <w:tab w:val="clear" w:pos="1065"/>
          <w:tab w:val="num" w:pos="567"/>
        </w:tabs>
        <w:spacing w:before="240" w:after="0"/>
        <w:ind w:left="425" w:hanging="425"/>
        <w:rPr>
          <w:rFonts w:ascii="Arial" w:hAnsi="Arial" w:cs="Arial"/>
          <w:sz w:val="22"/>
          <w:szCs w:val="22"/>
        </w:rPr>
      </w:pPr>
      <w:r w:rsidRPr="0077677F">
        <w:rPr>
          <w:rFonts w:ascii="Arial" w:hAnsi="Arial" w:cs="Arial"/>
          <w:sz w:val="22"/>
          <w:szCs w:val="22"/>
        </w:rPr>
        <w:t xml:space="preserve">Smlouva je vyhotovena v </w:t>
      </w:r>
      <w:r w:rsidRPr="001B7FD8">
        <w:rPr>
          <w:rFonts w:ascii="Arial" w:hAnsi="Arial" w:cs="Arial"/>
          <w:b/>
          <w:i/>
          <w:sz w:val="22"/>
          <w:szCs w:val="22"/>
          <w:highlight w:val="yellow"/>
        </w:rPr>
        <w:t>(počet vyhotovení bude doplněn před podpisem smlouvy)</w:t>
      </w:r>
      <w:r w:rsidRPr="0077677F">
        <w:rPr>
          <w:rFonts w:ascii="Arial" w:hAnsi="Arial" w:cs="Arial"/>
          <w:sz w:val="22"/>
          <w:szCs w:val="22"/>
        </w:rPr>
        <w:t xml:space="preserve"> stejnopisech, přičemž zhotovitel obdrží </w:t>
      </w:r>
      <w:r w:rsidRPr="001B7FD8">
        <w:rPr>
          <w:rFonts w:ascii="Arial" w:hAnsi="Arial" w:cs="Arial"/>
          <w:b/>
          <w:i/>
          <w:sz w:val="22"/>
          <w:szCs w:val="22"/>
          <w:highlight w:val="yellow"/>
        </w:rPr>
        <w:t>(počet vyhotovení bude doplněn před podpisem smlouvy)</w:t>
      </w:r>
      <w:r w:rsidRPr="0077677F">
        <w:rPr>
          <w:rFonts w:ascii="Arial" w:hAnsi="Arial" w:cs="Arial"/>
          <w:sz w:val="22"/>
          <w:szCs w:val="22"/>
        </w:rPr>
        <w:t xml:space="preserve"> vyhotovení a objednatel 3 vyhotovení.</w:t>
      </w:r>
    </w:p>
    <w:p w:rsidR="00FB3653" w:rsidRPr="0077677F" w:rsidRDefault="00FB3653" w:rsidP="00FB3653">
      <w:pPr>
        <w:pStyle w:val="Zkladntextodsazen"/>
        <w:numPr>
          <w:ilvl w:val="0"/>
          <w:numId w:val="30"/>
        </w:numPr>
        <w:tabs>
          <w:tab w:val="clear" w:pos="1065"/>
          <w:tab w:val="num" w:pos="426"/>
        </w:tabs>
        <w:spacing w:before="240" w:after="0"/>
        <w:ind w:left="425" w:hanging="425"/>
        <w:rPr>
          <w:rFonts w:ascii="Arial" w:hAnsi="Arial" w:cs="Arial"/>
          <w:sz w:val="22"/>
          <w:szCs w:val="22"/>
        </w:rPr>
      </w:pPr>
      <w:r w:rsidRPr="0077677F">
        <w:rPr>
          <w:rFonts w:ascii="Arial" w:hAnsi="Arial" w:cs="Arial"/>
          <w:bCs/>
          <w:sz w:val="22"/>
          <w:szCs w:val="22"/>
        </w:rPr>
        <w:t>Zástupci smluvních stran prohlašují, že tato smlouva odpovídá jejich svobodné a vážné vůli a nebyla uzavřena v tísni nebo za nápadně nevýhodných podmínek, což stvrzují svými vlastnoručními podpisy.</w:t>
      </w:r>
    </w:p>
    <w:p w:rsidR="00FB3653" w:rsidRPr="0077677F" w:rsidRDefault="00FB3653" w:rsidP="00FB3653">
      <w:pPr>
        <w:pStyle w:val="Zkladntextodsazen"/>
        <w:spacing w:before="120" w:after="240"/>
        <w:ind w:left="425" w:hanging="425"/>
        <w:rPr>
          <w:rFonts w:ascii="Arial" w:hAnsi="Arial" w:cs="Arial"/>
          <w:sz w:val="22"/>
          <w:szCs w:val="22"/>
        </w:rPr>
      </w:pPr>
    </w:p>
    <w:tbl>
      <w:tblPr>
        <w:tblW w:w="5000" w:type="pct"/>
        <w:jc w:val="center"/>
        <w:tblLook w:val="00A0" w:firstRow="1" w:lastRow="0" w:firstColumn="1" w:lastColumn="0" w:noHBand="0" w:noVBand="0"/>
      </w:tblPr>
      <w:tblGrid>
        <w:gridCol w:w="4646"/>
        <w:gridCol w:w="284"/>
        <w:gridCol w:w="4358"/>
      </w:tblGrid>
      <w:tr w:rsidR="00FB3653" w:rsidRPr="001F2CF0" w:rsidTr="005077E3">
        <w:trPr>
          <w:jc w:val="center"/>
        </w:trPr>
        <w:tc>
          <w:tcPr>
            <w:tcW w:w="2501" w:type="pct"/>
            <w:tcMar>
              <w:top w:w="20" w:type="dxa"/>
              <w:bottom w:w="20" w:type="dxa"/>
            </w:tcMar>
          </w:tcPr>
          <w:p w:rsidR="00FB3653" w:rsidRPr="001F2CF0" w:rsidRDefault="00FB3653" w:rsidP="005077E3">
            <w:pPr>
              <w:pStyle w:val="Zkladntext"/>
              <w:keepNext/>
              <w:jc w:val="left"/>
              <w:rPr>
                <w:rFonts w:ascii="Arial" w:hAnsi="Arial" w:cs="Arial"/>
                <w:b w:val="0"/>
                <w:i w:val="0"/>
                <w:sz w:val="22"/>
                <w:szCs w:val="22"/>
              </w:rPr>
            </w:pPr>
            <w:r w:rsidRPr="001F2CF0">
              <w:rPr>
                <w:rFonts w:ascii="Arial" w:hAnsi="Arial" w:cs="Arial"/>
                <w:b w:val="0"/>
                <w:i w:val="0"/>
                <w:sz w:val="22"/>
                <w:szCs w:val="22"/>
              </w:rPr>
              <w:t xml:space="preserve">V …………………. </w:t>
            </w:r>
            <w:r w:rsidRPr="001F2CF0">
              <w:rPr>
                <w:rFonts w:ascii="Arial" w:hAnsi="Arial" w:cs="Arial"/>
                <w:b w:val="0"/>
                <w:i w:val="0"/>
                <w:sz w:val="22"/>
                <w:szCs w:val="22"/>
                <w:lang w:val="cs-CZ"/>
              </w:rPr>
              <w:t>d</w:t>
            </w:r>
            <w:r w:rsidRPr="001F2CF0">
              <w:rPr>
                <w:rFonts w:ascii="Arial" w:hAnsi="Arial" w:cs="Arial"/>
                <w:b w:val="0"/>
                <w:i w:val="0"/>
                <w:sz w:val="22"/>
                <w:szCs w:val="22"/>
              </w:rPr>
              <w:t>ne</w:t>
            </w:r>
            <w:r w:rsidRPr="001F2CF0">
              <w:rPr>
                <w:rFonts w:ascii="Arial" w:hAnsi="Arial" w:cs="Arial"/>
                <w:b w:val="0"/>
                <w:i w:val="0"/>
                <w:sz w:val="22"/>
                <w:szCs w:val="22"/>
                <w:lang w:val="cs-CZ"/>
              </w:rPr>
              <w:t xml:space="preserve"> </w:t>
            </w:r>
            <w:r w:rsidRPr="001F2CF0">
              <w:rPr>
                <w:rFonts w:ascii="Arial" w:hAnsi="Arial" w:cs="Arial"/>
                <w:b w:val="0"/>
                <w:i w:val="0"/>
                <w:sz w:val="22"/>
                <w:szCs w:val="22"/>
              </w:rPr>
              <w:t xml:space="preserve">……………….   </w:t>
            </w:r>
          </w:p>
        </w:tc>
        <w:tc>
          <w:tcPr>
            <w:tcW w:w="153" w:type="pct"/>
            <w:tcMar>
              <w:top w:w="20" w:type="dxa"/>
              <w:bottom w:w="20" w:type="dxa"/>
            </w:tcMar>
          </w:tcPr>
          <w:p w:rsidR="00FB3653" w:rsidRPr="001F2CF0" w:rsidRDefault="00FB3653" w:rsidP="005077E3">
            <w:pPr>
              <w:pStyle w:val="Zkladntext"/>
              <w:keepNext/>
              <w:rPr>
                <w:rFonts w:ascii="Arial" w:hAnsi="Arial" w:cs="Arial"/>
                <w:b w:val="0"/>
                <w:i w:val="0"/>
                <w:sz w:val="22"/>
                <w:szCs w:val="22"/>
              </w:rPr>
            </w:pPr>
          </w:p>
        </w:tc>
        <w:tc>
          <w:tcPr>
            <w:tcW w:w="2346" w:type="pct"/>
            <w:tcMar>
              <w:top w:w="20" w:type="dxa"/>
              <w:bottom w:w="20" w:type="dxa"/>
            </w:tcMar>
          </w:tcPr>
          <w:p w:rsidR="00FB3653" w:rsidRPr="001F2CF0" w:rsidRDefault="00FB3653" w:rsidP="005077E3">
            <w:pPr>
              <w:pStyle w:val="Zkladntext"/>
              <w:keepNext/>
              <w:jc w:val="left"/>
              <w:rPr>
                <w:rFonts w:ascii="Arial" w:hAnsi="Arial" w:cs="Arial"/>
                <w:b w:val="0"/>
                <w:i w:val="0"/>
                <w:sz w:val="22"/>
                <w:szCs w:val="22"/>
              </w:rPr>
            </w:pPr>
            <w:r w:rsidRPr="001F2CF0">
              <w:rPr>
                <w:rFonts w:ascii="Arial" w:hAnsi="Arial" w:cs="Arial"/>
                <w:b w:val="0"/>
                <w:i w:val="0"/>
                <w:sz w:val="22"/>
                <w:szCs w:val="22"/>
              </w:rPr>
              <w:t>V Praze dne</w:t>
            </w:r>
            <w:r w:rsidRPr="001F2CF0">
              <w:rPr>
                <w:rFonts w:ascii="Arial" w:hAnsi="Arial" w:cs="Arial"/>
                <w:b w:val="0"/>
                <w:i w:val="0"/>
                <w:sz w:val="22"/>
                <w:szCs w:val="22"/>
                <w:lang w:val="cs-CZ"/>
              </w:rPr>
              <w:t xml:space="preserve"> </w:t>
            </w:r>
            <w:r w:rsidRPr="001F2CF0">
              <w:rPr>
                <w:rFonts w:ascii="Arial" w:hAnsi="Arial" w:cs="Arial"/>
                <w:b w:val="0"/>
                <w:i w:val="0"/>
                <w:sz w:val="22"/>
                <w:szCs w:val="22"/>
              </w:rPr>
              <w:t>…………………….</w:t>
            </w:r>
          </w:p>
        </w:tc>
      </w:tr>
      <w:tr w:rsidR="00FB3653" w:rsidRPr="001F2CF0" w:rsidTr="005077E3">
        <w:trPr>
          <w:jc w:val="center"/>
        </w:trPr>
        <w:tc>
          <w:tcPr>
            <w:tcW w:w="2501" w:type="pct"/>
            <w:tcMar>
              <w:top w:w="20" w:type="dxa"/>
              <w:bottom w:w="20" w:type="dxa"/>
            </w:tcMar>
          </w:tcPr>
          <w:p w:rsidR="00FB3653" w:rsidRPr="001F2CF0" w:rsidRDefault="00FB3653" w:rsidP="005077E3">
            <w:pPr>
              <w:pStyle w:val="Zkladntext"/>
              <w:keepNext/>
              <w:spacing w:beforeLines="100" w:before="240"/>
              <w:jc w:val="both"/>
              <w:rPr>
                <w:rFonts w:ascii="Arial" w:hAnsi="Arial" w:cs="Arial"/>
                <w:b w:val="0"/>
                <w:i w:val="0"/>
                <w:sz w:val="22"/>
                <w:szCs w:val="22"/>
              </w:rPr>
            </w:pPr>
            <w:r w:rsidRPr="001F2CF0">
              <w:rPr>
                <w:rFonts w:ascii="Arial" w:hAnsi="Arial" w:cs="Arial"/>
                <w:b w:val="0"/>
                <w:i w:val="0"/>
                <w:sz w:val="22"/>
                <w:szCs w:val="22"/>
              </w:rPr>
              <w:t>Za zhotovitele:</w:t>
            </w:r>
          </w:p>
        </w:tc>
        <w:tc>
          <w:tcPr>
            <w:tcW w:w="153" w:type="pct"/>
            <w:tcMar>
              <w:top w:w="20" w:type="dxa"/>
              <w:bottom w:w="20" w:type="dxa"/>
            </w:tcMar>
          </w:tcPr>
          <w:p w:rsidR="00FB3653" w:rsidRPr="001F2CF0" w:rsidRDefault="00FB3653" w:rsidP="005077E3">
            <w:pPr>
              <w:pStyle w:val="Zkladntext"/>
              <w:keepNext/>
              <w:spacing w:beforeLines="100" w:before="240"/>
              <w:rPr>
                <w:rFonts w:ascii="Arial" w:hAnsi="Arial" w:cs="Arial"/>
                <w:b w:val="0"/>
                <w:i w:val="0"/>
                <w:sz w:val="22"/>
                <w:szCs w:val="22"/>
              </w:rPr>
            </w:pPr>
          </w:p>
        </w:tc>
        <w:tc>
          <w:tcPr>
            <w:tcW w:w="2346" w:type="pct"/>
            <w:tcMar>
              <w:top w:w="20" w:type="dxa"/>
              <w:bottom w:w="20" w:type="dxa"/>
            </w:tcMar>
          </w:tcPr>
          <w:p w:rsidR="00FB3653" w:rsidRPr="001F2CF0" w:rsidRDefault="00FB3653" w:rsidP="005077E3">
            <w:pPr>
              <w:pStyle w:val="Zkladntext"/>
              <w:keepNext/>
              <w:spacing w:beforeLines="100" w:before="240"/>
              <w:jc w:val="both"/>
              <w:rPr>
                <w:rFonts w:ascii="Arial" w:hAnsi="Arial" w:cs="Arial"/>
                <w:b w:val="0"/>
                <w:i w:val="0"/>
                <w:sz w:val="22"/>
                <w:szCs w:val="22"/>
              </w:rPr>
            </w:pPr>
            <w:r w:rsidRPr="001F2CF0">
              <w:rPr>
                <w:rFonts w:ascii="Arial" w:hAnsi="Arial" w:cs="Arial"/>
                <w:b w:val="0"/>
                <w:i w:val="0"/>
                <w:sz w:val="22"/>
                <w:szCs w:val="22"/>
              </w:rPr>
              <w:t>Za objednatele:</w:t>
            </w:r>
          </w:p>
        </w:tc>
      </w:tr>
      <w:tr w:rsidR="00FB3653" w:rsidRPr="001F2CF0" w:rsidTr="005077E3">
        <w:trPr>
          <w:trHeight w:val="1257"/>
          <w:jc w:val="center"/>
        </w:trPr>
        <w:tc>
          <w:tcPr>
            <w:tcW w:w="2501" w:type="pct"/>
            <w:tcBorders>
              <w:bottom w:val="dotted" w:sz="4" w:space="0" w:color="auto"/>
            </w:tcBorders>
            <w:tcMar>
              <w:top w:w="20" w:type="dxa"/>
              <w:bottom w:w="20" w:type="dxa"/>
            </w:tcMar>
          </w:tcPr>
          <w:p w:rsidR="00FB3653" w:rsidRPr="001F2CF0" w:rsidRDefault="00FB3653" w:rsidP="005077E3">
            <w:pPr>
              <w:pStyle w:val="Zkladntext"/>
              <w:keepNext/>
              <w:spacing w:beforeLines="100" w:before="240"/>
              <w:rPr>
                <w:rFonts w:ascii="Arial" w:hAnsi="Arial" w:cs="Arial"/>
                <w:b w:val="0"/>
                <w:i w:val="0"/>
                <w:sz w:val="22"/>
                <w:szCs w:val="22"/>
              </w:rPr>
            </w:pPr>
          </w:p>
        </w:tc>
        <w:tc>
          <w:tcPr>
            <w:tcW w:w="153" w:type="pct"/>
            <w:tcMar>
              <w:top w:w="20" w:type="dxa"/>
              <w:bottom w:w="20" w:type="dxa"/>
            </w:tcMar>
          </w:tcPr>
          <w:p w:rsidR="00FB3653" w:rsidRPr="001F2CF0" w:rsidRDefault="00FB3653" w:rsidP="005077E3">
            <w:pPr>
              <w:pStyle w:val="Zkladntext"/>
              <w:keepNext/>
              <w:spacing w:beforeLines="100" w:before="240"/>
              <w:rPr>
                <w:rFonts w:ascii="Arial" w:hAnsi="Arial" w:cs="Arial"/>
                <w:b w:val="0"/>
                <w:i w:val="0"/>
                <w:sz w:val="22"/>
                <w:szCs w:val="22"/>
              </w:rPr>
            </w:pPr>
          </w:p>
          <w:p w:rsidR="00FB3653" w:rsidRPr="001F2CF0" w:rsidRDefault="00FB3653" w:rsidP="005077E3">
            <w:pPr>
              <w:pStyle w:val="Zkladntext"/>
              <w:keepNext/>
              <w:spacing w:beforeLines="100" w:before="240"/>
              <w:rPr>
                <w:rFonts w:ascii="Arial" w:hAnsi="Arial" w:cs="Arial"/>
                <w:b w:val="0"/>
                <w:i w:val="0"/>
                <w:sz w:val="22"/>
                <w:szCs w:val="22"/>
              </w:rPr>
            </w:pPr>
          </w:p>
          <w:p w:rsidR="00FB3653" w:rsidRPr="001F2CF0" w:rsidRDefault="00FB3653" w:rsidP="005077E3">
            <w:pPr>
              <w:pStyle w:val="Zkladntext"/>
              <w:keepNext/>
              <w:spacing w:beforeLines="100" w:before="240"/>
              <w:rPr>
                <w:rFonts w:ascii="Arial" w:hAnsi="Arial" w:cs="Arial"/>
                <w:b w:val="0"/>
                <w:i w:val="0"/>
                <w:sz w:val="22"/>
                <w:szCs w:val="22"/>
              </w:rPr>
            </w:pPr>
          </w:p>
        </w:tc>
        <w:tc>
          <w:tcPr>
            <w:tcW w:w="2346" w:type="pct"/>
            <w:tcBorders>
              <w:bottom w:val="dotted" w:sz="4" w:space="0" w:color="auto"/>
            </w:tcBorders>
            <w:tcMar>
              <w:top w:w="20" w:type="dxa"/>
              <w:bottom w:w="20" w:type="dxa"/>
            </w:tcMar>
          </w:tcPr>
          <w:p w:rsidR="00FB3653" w:rsidRPr="001F2CF0" w:rsidRDefault="00FB3653" w:rsidP="005077E3">
            <w:pPr>
              <w:pStyle w:val="Zkladntext"/>
              <w:keepNext/>
              <w:spacing w:beforeLines="100" w:before="240"/>
              <w:rPr>
                <w:rFonts w:ascii="Arial" w:hAnsi="Arial" w:cs="Arial"/>
                <w:b w:val="0"/>
                <w:i w:val="0"/>
                <w:sz w:val="22"/>
                <w:szCs w:val="22"/>
              </w:rPr>
            </w:pPr>
          </w:p>
          <w:p w:rsidR="00FB3653" w:rsidRPr="001F2CF0" w:rsidRDefault="00FB3653" w:rsidP="005077E3">
            <w:pPr>
              <w:pStyle w:val="Zkladntext"/>
              <w:keepNext/>
              <w:spacing w:beforeLines="100" w:before="240"/>
              <w:rPr>
                <w:rFonts w:ascii="Arial" w:hAnsi="Arial" w:cs="Arial"/>
                <w:b w:val="0"/>
                <w:i w:val="0"/>
                <w:sz w:val="22"/>
                <w:szCs w:val="22"/>
              </w:rPr>
            </w:pPr>
          </w:p>
          <w:p w:rsidR="00FB3653" w:rsidRPr="001F2CF0" w:rsidRDefault="00FB3653" w:rsidP="005077E3">
            <w:pPr>
              <w:pStyle w:val="Zkladntext"/>
              <w:keepNext/>
              <w:spacing w:beforeLines="100" w:before="240"/>
              <w:rPr>
                <w:rFonts w:ascii="Arial" w:hAnsi="Arial" w:cs="Arial"/>
                <w:b w:val="0"/>
                <w:i w:val="0"/>
                <w:sz w:val="22"/>
                <w:szCs w:val="22"/>
              </w:rPr>
            </w:pPr>
          </w:p>
          <w:p w:rsidR="00FB3653" w:rsidRPr="001F2CF0" w:rsidRDefault="00FB3653" w:rsidP="005077E3">
            <w:pPr>
              <w:pStyle w:val="Zkladntext"/>
              <w:keepNext/>
              <w:spacing w:beforeLines="100" w:before="240"/>
              <w:rPr>
                <w:rFonts w:ascii="Arial" w:hAnsi="Arial" w:cs="Arial"/>
                <w:b w:val="0"/>
                <w:i w:val="0"/>
                <w:sz w:val="22"/>
                <w:szCs w:val="22"/>
              </w:rPr>
            </w:pPr>
          </w:p>
        </w:tc>
      </w:tr>
      <w:tr w:rsidR="00FB3653" w:rsidRPr="001F2CF0" w:rsidTr="005077E3">
        <w:trPr>
          <w:jc w:val="center"/>
        </w:trPr>
        <w:tc>
          <w:tcPr>
            <w:tcW w:w="2501" w:type="pct"/>
            <w:tcBorders>
              <w:top w:val="dotted" w:sz="4" w:space="0" w:color="auto"/>
            </w:tcBorders>
            <w:tcMar>
              <w:top w:w="20" w:type="dxa"/>
              <w:bottom w:w="20" w:type="dxa"/>
            </w:tcMar>
            <w:vAlign w:val="center"/>
          </w:tcPr>
          <w:p w:rsidR="00FB3653" w:rsidRPr="001F2CF0" w:rsidRDefault="00FB3653" w:rsidP="005077E3">
            <w:pPr>
              <w:pStyle w:val="Zkladntext"/>
              <w:rPr>
                <w:rFonts w:ascii="Arial" w:hAnsi="Arial" w:cs="Arial"/>
                <w:b w:val="0"/>
                <w:i w:val="0"/>
                <w:sz w:val="22"/>
                <w:szCs w:val="22"/>
              </w:rPr>
            </w:pPr>
            <w:r w:rsidRPr="001F2CF0">
              <w:rPr>
                <w:rFonts w:ascii="Arial" w:hAnsi="Arial" w:cs="Arial"/>
                <w:b w:val="0"/>
                <w:i w:val="0"/>
                <w:sz w:val="22"/>
                <w:szCs w:val="22"/>
                <w:shd w:val="clear" w:color="auto" w:fill="FFFF00"/>
              </w:rPr>
              <w:t>(bude doplněno před podpisem smlouvy)</w:t>
            </w:r>
          </w:p>
        </w:tc>
        <w:tc>
          <w:tcPr>
            <w:tcW w:w="153" w:type="pct"/>
            <w:tcMar>
              <w:top w:w="20" w:type="dxa"/>
              <w:bottom w:w="20" w:type="dxa"/>
            </w:tcMar>
            <w:vAlign w:val="center"/>
          </w:tcPr>
          <w:p w:rsidR="00FB3653" w:rsidRPr="001F2CF0" w:rsidRDefault="00FB3653" w:rsidP="005077E3">
            <w:pPr>
              <w:pStyle w:val="Zkladntext"/>
              <w:rPr>
                <w:rFonts w:ascii="Arial" w:hAnsi="Arial" w:cs="Arial"/>
                <w:b w:val="0"/>
                <w:i w:val="0"/>
                <w:sz w:val="22"/>
                <w:szCs w:val="22"/>
              </w:rPr>
            </w:pPr>
          </w:p>
        </w:tc>
        <w:tc>
          <w:tcPr>
            <w:tcW w:w="2346" w:type="pct"/>
            <w:tcBorders>
              <w:top w:val="dotted" w:sz="4" w:space="0" w:color="auto"/>
            </w:tcBorders>
            <w:tcMar>
              <w:top w:w="20" w:type="dxa"/>
              <w:bottom w:w="20" w:type="dxa"/>
            </w:tcMar>
            <w:vAlign w:val="center"/>
          </w:tcPr>
          <w:p w:rsidR="00FB3653" w:rsidRPr="001F2CF0" w:rsidRDefault="00FB3653" w:rsidP="005077E3">
            <w:pPr>
              <w:pStyle w:val="Zkladntext"/>
              <w:jc w:val="both"/>
              <w:rPr>
                <w:rFonts w:ascii="Arial" w:hAnsi="Arial" w:cs="Arial"/>
                <w:b w:val="0"/>
                <w:i w:val="0"/>
                <w:sz w:val="22"/>
                <w:szCs w:val="22"/>
              </w:rPr>
            </w:pPr>
            <w:r w:rsidRPr="001F2CF0">
              <w:rPr>
                <w:rFonts w:ascii="Arial" w:hAnsi="Arial" w:cs="Arial"/>
                <w:b w:val="0"/>
                <w:i w:val="0"/>
                <w:sz w:val="22"/>
                <w:szCs w:val="22"/>
              </w:rPr>
              <w:t>Mgr. Ing. Filip Minář</w:t>
            </w:r>
          </w:p>
          <w:p w:rsidR="00FB3653" w:rsidRPr="001F2CF0" w:rsidRDefault="00FB3653" w:rsidP="005077E3">
            <w:pPr>
              <w:pStyle w:val="Zkladntext"/>
              <w:jc w:val="both"/>
              <w:rPr>
                <w:rFonts w:ascii="Arial" w:hAnsi="Arial" w:cs="Arial"/>
                <w:b w:val="0"/>
                <w:i w:val="0"/>
                <w:sz w:val="22"/>
                <w:szCs w:val="22"/>
              </w:rPr>
            </w:pPr>
            <w:r w:rsidRPr="001F2CF0">
              <w:rPr>
                <w:rFonts w:ascii="Arial" w:hAnsi="Arial" w:cs="Arial"/>
                <w:b w:val="0"/>
                <w:i w:val="0"/>
                <w:sz w:val="22"/>
                <w:szCs w:val="22"/>
              </w:rPr>
              <w:t>ředitel odboru technicko-hospodářského</w:t>
            </w:r>
          </w:p>
        </w:tc>
      </w:tr>
      <w:tr w:rsidR="00FB3653" w:rsidRPr="001F2CF0" w:rsidTr="005077E3">
        <w:trPr>
          <w:jc w:val="center"/>
        </w:trPr>
        <w:tc>
          <w:tcPr>
            <w:tcW w:w="2501" w:type="pct"/>
            <w:tcMar>
              <w:top w:w="20" w:type="dxa"/>
              <w:bottom w:w="20" w:type="dxa"/>
            </w:tcMar>
          </w:tcPr>
          <w:p w:rsidR="00FB3653" w:rsidRPr="001F2CF0" w:rsidRDefault="00FB3653" w:rsidP="005077E3">
            <w:pPr>
              <w:pStyle w:val="Zkladntext"/>
              <w:rPr>
                <w:rFonts w:ascii="Arial" w:hAnsi="Arial" w:cs="Arial"/>
                <w:b w:val="0"/>
                <w:i w:val="0"/>
                <w:sz w:val="22"/>
                <w:szCs w:val="22"/>
              </w:rPr>
            </w:pPr>
          </w:p>
        </w:tc>
        <w:tc>
          <w:tcPr>
            <w:tcW w:w="153" w:type="pct"/>
            <w:tcMar>
              <w:top w:w="20" w:type="dxa"/>
              <w:bottom w:w="20" w:type="dxa"/>
            </w:tcMar>
            <w:vAlign w:val="center"/>
          </w:tcPr>
          <w:p w:rsidR="00FB3653" w:rsidRPr="001F2CF0" w:rsidRDefault="00FB3653" w:rsidP="005077E3">
            <w:pPr>
              <w:pStyle w:val="Zkladntext"/>
              <w:rPr>
                <w:rFonts w:ascii="Arial" w:hAnsi="Arial" w:cs="Arial"/>
                <w:b w:val="0"/>
                <w:i w:val="0"/>
                <w:sz w:val="22"/>
                <w:szCs w:val="22"/>
              </w:rPr>
            </w:pPr>
          </w:p>
        </w:tc>
        <w:tc>
          <w:tcPr>
            <w:tcW w:w="2346" w:type="pct"/>
            <w:tcMar>
              <w:top w:w="20" w:type="dxa"/>
              <w:bottom w:w="20" w:type="dxa"/>
            </w:tcMar>
            <w:vAlign w:val="center"/>
          </w:tcPr>
          <w:p w:rsidR="00FB3653" w:rsidRPr="001F2CF0" w:rsidRDefault="00FB3653" w:rsidP="005077E3">
            <w:pPr>
              <w:pStyle w:val="Zkladntext"/>
              <w:rPr>
                <w:rFonts w:ascii="Arial" w:hAnsi="Arial" w:cs="Arial"/>
                <w:b w:val="0"/>
                <w:i w:val="0"/>
                <w:sz w:val="22"/>
                <w:szCs w:val="22"/>
              </w:rPr>
            </w:pPr>
          </w:p>
        </w:tc>
      </w:tr>
    </w:tbl>
    <w:p w:rsidR="00FB3653" w:rsidRDefault="00FB3653" w:rsidP="00FB3653">
      <w:pPr>
        <w:pStyle w:val="Odstavecseseznamem"/>
        <w:tabs>
          <w:tab w:val="left" w:pos="567"/>
        </w:tabs>
        <w:spacing w:after="120" w:line="240" w:lineRule="auto"/>
        <w:ind w:left="567"/>
        <w:rPr>
          <w:rFonts w:ascii="Arial" w:hAnsi="Arial" w:cs="Arial"/>
          <w:b/>
        </w:rPr>
      </w:pPr>
    </w:p>
    <w:p w:rsidR="00FB3653" w:rsidRDefault="00FB3653" w:rsidP="00FB3653">
      <w:pPr>
        <w:pStyle w:val="Odstavecseseznamem"/>
        <w:tabs>
          <w:tab w:val="left" w:pos="567"/>
        </w:tabs>
        <w:spacing w:after="120" w:line="240" w:lineRule="auto"/>
        <w:ind w:left="567"/>
        <w:jc w:val="center"/>
        <w:rPr>
          <w:rFonts w:ascii="Arial" w:hAnsi="Arial" w:cs="Arial"/>
          <w:b/>
        </w:rPr>
      </w:pPr>
    </w:p>
    <w:p w:rsidR="006A6E37" w:rsidRDefault="006A6E37"/>
    <w:sectPr w:rsidR="006A6E37" w:rsidSect="00FB365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53" w:rsidRDefault="00FB3653" w:rsidP="00FB3653">
      <w:r>
        <w:separator/>
      </w:r>
    </w:p>
  </w:endnote>
  <w:endnote w:type="continuationSeparator" w:id="0">
    <w:p w:rsidR="00FB3653" w:rsidRDefault="00FB3653" w:rsidP="00F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3" w:rsidRDefault="00FB3653" w:rsidP="00FB3653">
    <w:pPr>
      <w:pStyle w:val="Zpat"/>
      <w:pBdr>
        <w:top w:val="single" w:sz="4" w:space="1" w:color="auto"/>
      </w:pBdr>
      <w:jc w:val="right"/>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Pr>
        <w:rFonts w:ascii="Arial" w:hAnsi="Arial" w:cs="Arial"/>
        <w:bCs/>
        <w:noProof/>
        <w:sz w:val="18"/>
        <w:szCs w:val="18"/>
      </w:rPr>
      <w:t>39</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Pr>
        <w:rFonts w:ascii="Arial" w:hAnsi="Arial" w:cs="Arial"/>
        <w:bCs/>
        <w:noProof/>
        <w:sz w:val="18"/>
        <w:szCs w:val="18"/>
      </w:rPr>
      <w:t>39</w:t>
    </w:r>
    <w:r w:rsidRPr="00B37804">
      <w:rPr>
        <w:rFonts w:ascii="Arial" w:hAnsi="Arial" w:cs="Arial"/>
        <w:bCs/>
        <w:sz w:val="18"/>
        <w:szCs w:val="18"/>
      </w:rPr>
      <w:fldChar w:fldCharType="end"/>
    </w:r>
    <w:r w:rsidRPr="00B37804">
      <w:rPr>
        <w:rFonts w:ascii="Arial" w:hAnsi="Arial" w:cs="Arial"/>
        <w:bCs/>
        <w:sz w:val="18"/>
        <w:szCs w:val="18"/>
      </w:rPr>
      <w:t>)</w:t>
    </w:r>
  </w:p>
  <w:p w:rsidR="00FB3653" w:rsidRDefault="00FB3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53" w:rsidRDefault="00FB3653" w:rsidP="00FB3653">
      <w:r>
        <w:separator/>
      </w:r>
    </w:p>
  </w:footnote>
  <w:footnote w:type="continuationSeparator" w:id="0">
    <w:p w:rsidR="00FB3653" w:rsidRDefault="00FB3653" w:rsidP="00FB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3" w:rsidRDefault="00FB3653" w:rsidP="00FB3653">
    <w:pPr>
      <w:pStyle w:val="Zhlav"/>
      <w:tabs>
        <w:tab w:val="clear" w:pos="4536"/>
        <w:tab w:val="clear" w:pos="9072"/>
        <w:tab w:val="left" w:pos="34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0A0" w:firstRow="1" w:lastRow="0" w:firstColumn="1" w:lastColumn="0" w:noHBand="0" w:noVBand="0"/>
    </w:tblPr>
    <w:tblGrid>
      <w:gridCol w:w="6345"/>
      <w:gridCol w:w="3544"/>
    </w:tblGrid>
    <w:tr w:rsidR="00FB3653" w:rsidRPr="00896A69" w:rsidTr="005077E3">
      <w:tc>
        <w:tcPr>
          <w:tcW w:w="6345" w:type="dxa"/>
        </w:tcPr>
        <w:p w:rsidR="00FB3653" w:rsidRPr="00896A69" w:rsidRDefault="00FB3653" w:rsidP="005077E3">
          <w:pPr>
            <w:tabs>
              <w:tab w:val="left" w:pos="1206"/>
            </w:tabs>
            <w:jc w:val="left"/>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Odbor technicko-hospodářský</w:t>
          </w:r>
        </w:p>
      </w:tc>
      <w:tc>
        <w:tcPr>
          <w:tcW w:w="3544" w:type="dxa"/>
        </w:tcPr>
        <w:p w:rsidR="00FB3653" w:rsidRPr="00896A69" w:rsidRDefault="00FB3653" w:rsidP="005077E3">
          <w:pPr>
            <w:tabs>
              <w:tab w:val="center" w:pos="4536"/>
              <w:tab w:val="right" w:pos="9072"/>
            </w:tabs>
            <w:jc w:val="right"/>
            <w:rPr>
              <w:sz w:val="22"/>
            </w:rPr>
          </w:pPr>
          <w:r>
            <w:rPr>
              <w:rFonts w:cs="Arial"/>
              <w:b/>
              <w:noProof/>
              <w:color w:val="1F497D"/>
              <w:sz w:val="44"/>
              <w:szCs w:val="28"/>
            </w:rPr>
            <w:drawing>
              <wp:inline distT="0" distB="0" distL="0" distR="0" wp14:anchorId="60130A16" wp14:editId="5576E1AE">
                <wp:extent cx="1752600" cy="523875"/>
                <wp:effectExtent l="0" t="0" r="0" b="9525"/>
                <wp:docPr id="1" name="Obrázek 10"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tc>
    </w:tr>
  </w:tbl>
  <w:p w:rsidR="00FB3653" w:rsidRDefault="00FB36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4C245BE"/>
    <w:multiLevelType w:val="multilevel"/>
    <w:tmpl w:val="D2E8A88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2">
    <w:nsid w:val="06E95595"/>
    <w:multiLevelType w:val="hybridMultilevel"/>
    <w:tmpl w:val="8B06CD64"/>
    <w:lvl w:ilvl="0" w:tplc="B2CAA56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C6CC7"/>
    <w:multiLevelType w:val="hybridMultilevel"/>
    <w:tmpl w:val="F4109EC6"/>
    <w:lvl w:ilvl="0" w:tplc="F9F26D0C">
      <w:start w:val="1"/>
      <w:numFmt w:val="decimal"/>
      <w:lvlText w:val="%1."/>
      <w:lvlJc w:val="left"/>
      <w:pPr>
        <w:tabs>
          <w:tab w:val="num" w:pos="720"/>
        </w:tabs>
        <w:ind w:left="720" w:hanging="360"/>
      </w:pPr>
      <w:rPr>
        <w:rFonts w:hint="default"/>
      </w:rPr>
    </w:lvl>
    <w:lvl w:ilvl="1" w:tplc="DE8AE678">
      <w:start w:val="1"/>
      <w:numFmt w:val="lowerLetter"/>
      <w:lvlText w:val="%2)"/>
      <w:lvlJc w:val="left"/>
      <w:pPr>
        <w:tabs>
          <w:tab w:val="num" w:pos="1440"/>
        </w:tabs>
        <w:ind w:left="1440" w:hanging="360"/>
      </w:pPr>
      <w:rPr>
        <w:rFonts w:hint="default"/>
      </w:rPr>
    </w:lvl>
    <w:lvl w:ilvl="2" w:tplc="A2C87FD6">
      <w:start w:val="1"/>
      <w:numFmt w:val="bullet"/>
      <w:lvlText w:val=""/>
      <w:lvlJc w:val="left"/>
      <w:pPr>
        <w:tabs>
          <w:tab w:val="num" w:pos="1980"/>
        </w:tabs>
        <w:ind w:left="2037" w:hanging="57"/>
      </w:pPr>
      <w:rPr>
        <w:rFonts w:ascii="Wingdings" w:hAnsi="Wingdings" w:hint="default"/>
        <w:color w:val="auto"/>
      </w:rPr>
    </w:lvl>
    <w:lvl w:ilvl="3" w:tplc="B21E9DA8">
      <w:start w:val="9"/>
      <w:numFmt w:val="bullet"/>
      <w:lvlText w:val="-"/>
      <w:lvlJc w:val="left"/>
      <w:pPr>
        <w:ind w:left="2880" w:hanging="360"/>
      </w:pPr>
      <w:rPr>
        <w:rFonts w:ascii="Arial" w:eastAsia="Times New Roman" w:hAnsi="Arial" w:cs="Aria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2969DA"/>
    <w:multiLevelType w:val="hybridMultilevel"/>
    <w:tmpl w:val="26A62374"/>
    <w:lvl w:ilvl="0" w:tplc="9D2E73C4">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95E15A3"/>
    <w:multiLevelType w:val="hybridMultilevel"/>
    <w:tmpl w:val="63482798"/>
    <w:lvl w:ilvl="0" w:tplc="63CA9C10">
      <w:start w:val="1"/>
      <w:numFmt w:val="lowerLetter"/>
      <w:pStyle w:val="C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5A2744"/>
    <w:multiLevelType w:val="hybridMultilevel"/>
    <w:tmpl w:val="29C6EF2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1D95CFB"/>
    <w:multiLevelType w:val="hybridMultilevel"/>
    <w:tmpl w:val="C91CB1B8"/>
    <w:lvl w:ilvl="0" w:tplc="29A61CBE">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B3F67B4"/>
    <w:multiLevelType w:val="hybridMultilevel"/>
    <w:tmpl w:val="55CA81E2"/>
    <w:lvl w:ilvl="0" w:tplc="60A61E02">
      <w:start w:val="1"/>
      <w:numFmt w:val="decimal"/>
      <w:lvlText w:val="%1."/>
      <w:lvlJc w:val="left"/>
      <w:pPr>
        <w:tabs>
          <w:tab w:val="num" w:pos="720"/>
        </w:tabs>
        <w:ind w:left="720" w:hanging="360"/>
      </w:pPr>
      <w:rPr>
        <w:rFonts w:ascii="Arial" w:eastAsia="Times New Roman" w:hAnsi="Arial" w:cs="Arial" w:hint="default"/>
      </w:rPr>
    </w:lvl>
    <w:lvl w:ilvl="1" w:tplc="540E338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DF3A2E"/>
    <w:multiLevelType w:val="multilevel"/>
    <w:tmpl w:val="E05E02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4.3.%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FD03EA"/>
    <w:multiLevelType w:val="hybridMultilevel"/>
    <w:tmpl w:val="90F6D2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30D68D0"/>
    <w:multiLevelType w:val="hybridMultilevel"/>
    <w:tmpl w:val="9508E04A"/>
    <w:lvl w:ilvl="0" w:tplc="344810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1B604F"/>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18">
    <w:nsid w:val="262D3995"/>
    <w:multiLevelType w:val="hybridMultilevel"/>
    <w:tmpl w:val="8F8EBD22"/>
    <w:lvl w:ilvl="0" w:tplc="D16EFB02">
      <w:start w:val="1"/>
      <w:numFmt w:val="decimal"/>
      <w:lvlText w:val="%1."/>
      <w:lvlJc w:val="left"/>
      <w:pPr>
        <w:tabs>
          <w:tab w:val="num" w:pos="720"/>
        </w:tabs>
        <w:ind w:left="720" w:hanging="360"/>
      </w:pPr>
      <w:rPr>
        <w:rFonts w:hint="default"/>
      </w:rPr>
    </w:lvl>
    <w:lvl w:ilvl="1" w:tplc="5B90390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AC5694"/>
    <w:multiLevelType w:val="hybridMultilevel"/>
    <w:tmpl w:val="1FE2AC86"/>
    <w:lvl w:ilvl="0" w:tplc="E9BC8CB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512E12"/>
    <w:multiLevelType w:val="hybridMultilevel"/>
    <w:tmpl w:val="33FE27DA"/>
    <w:lvl w:ilvl="0" w:tplc="7CE24EBE">
      <w:start w:val="1"/>
      <w:numFmt w:val="decimal"/>
      <w:lvlText w:val="%1."/>
      <w:lvlJc w:val="left"/>
      <w:pPr>
        <w:tabs>
          <w:tab w:val="num" w:pos="720"/>
        </w:tabs>
        <w:ind w:left="720" w:hanging="360"/>
      </w:pPr>
      <w:rPr>
        <w:rFonts w:hint="default"/>
      </w:rPr>
    </w:lvl>
    <w:lvl w:ilvl="1" w:tplc="A3987F5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39A48FD"/>
    <w:multiLevelType w:val="multilevel"/>
    <w:tmpl w:val="927E8076"/>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4118"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1A7435"/>
    <w:multiLevelType w:val="hybridMultilevel"/>
    <w:tmpl w:val="A3C08F6E"/>
    <w:lvl w:ilvl="0" w:tplc="5BC61F02">
      <w:start w:val="1"/>
      <w:numFmt w:val="decimal"/>
      <w:lvlText w:val="%1."/>
      <w:lvlJc w:val="left"/>
      <w:pPr>
        <w:tabs>
          <w:tab w:val="num" w:pos="1065"/>
        </w:tabs>
        <w:ind w:left="1065" w:hanging="705"/>
      </w:pPr>
      <w:rPr>
        <w:rFonts w:hint="default"/>
      </w:rPr>
    </w:lvl>
    <w:lvl w:ilvl="1" w:tplc="04050017">
      <w:start w:val="1"/>
      <w:numFmt w:val="lowerLetter"/>
      <w:lvlText w:val="%2)"/>
      <w:lvlJc w:val="left"/>
      <w:pPr>
        <w:tabs>
          <w:tab w:val="num" w:pos="1495"/>
        </w:tabs>
        <w:ind w:left="1495"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C6D46"/>
    <w:multiLevelType w:val="hybridMultilevel"/>
    <w:tmpl w:val="24F29958"/>
    <w:lvl w:ilvl="0" w:tplc="A3F45D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62C6FCD"/>
    <w:multiLevelType w:val="multilevel"/>
    <w:tmpl w:val="3550A0DE"/>
    <w:lvl w:ilvl="0">
      <w:start w:val="1"/>
      <w:numFmt w:val="upperRoman"/>
      <w:pStyle w:val="TSlneksmlouvy"/>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decimal"/>
      <w:pStyle w:val="TSTextlnkuslovan"/>
      <w:isLgl/>
      <w:lvlText w:val="%1.%2"/>
      <w:lvlJc w:val="left"/>
      <w:pPr>
        <w:tabs>
          <w:tab w:val="num" w:pos="737"/>
        </w:tabs>
        <w:ind w:left="737" w:hanging="737"/>
      </w:pPr>
      <w:rPr>
        <w:rFonts w:cs="Times New Roman" w:hint="default"/>
        <w:b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6AB0680"/>
    <w:multiLevelType w:val="hybridMultilevel"/>
    <w:tmpl w:val="EE8E4D42"/>
    <w:lvl w:ilvl="0" w:tplc="5FF4B11C">
      <w:start w:val="1"/>
      <w:numFmt w:val="lowerLetter"/>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A520F7D"/>
    <w:multiLevelType w:val="hybridMultilevel"/>
    <w:tmpl w:val="06DC6E46"/>
    <w:lvl w:ilvl="0" w:tplc="4EFA6046">
      <w:start w:val="1"/>
      <w:numFmt w:val="decimal"/>
      <w:lvlText w:val="%1."/>
      <w:lvlJc w:val="left"/>
      <w:pPr>
        <w:tabs>
          <w:tab w:val="num" w:pos="720"/>
        </w:tabs>
        <w:ind w:left="720" w:hanging="360"/>
      </w:pPr>
      <w:rPr>
        <w:rFonts w:ascii="Arial" w:eastAsia="Times New Roman" w:hAnsi="Arial" w:cs="Arial" w:hint="default"/>
      </w:rPr>
    </w:lvl>
    <w:lvl w:ilvl="1" w:tplc="11C289C2">
      <w:start w:val="1"/>
      <w:numFmt w:val="lowerLetter"/>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06404DB"/>
    <w:multiLevelType w:val="multilevel"/>
    <w:tmpl w:val="59741EA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29">
    <w:nsid w:val="4192306E"/>
    <w:multiLevelType w:val="hybridMultilevel"/>
    <w:tmpl w:val="FB7EA160"/>
    <w:lvl w:ilvl="0" w:tplc="C31EF1B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C884684"/>
    <w:multiLevelType w:val="multilevel"/>
    <w:tmpl w:val="FE00F1D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077"/>
        </w:tabs>
        <w:ind w:left="1440" w:hanging="363"/>
      </w:pPr>
      <w:rPr>
        <w:rFonts w:ascii="Arial" w:eastAsia="Times New Roman" w:hAnsi="Arial" w:cs="Arial"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8EA59DC"/>
    <w:multiLevelType w:val="hybridMultilevel"/>
    <w:tmpl w:val="9160B962"/>
    <w:lvl w:ilvl="0" w:tplc="06A89620">
      <w:start w:val="1"/>
      <w:numFmt w:val="decimal"/>
      <w:lvlText w:val="%1."/>
      <w:lvlJc w:val="left"/>
      <w:pPr>
        <w:tabs>
          <w:tab w:val="num" w:pos="720"/>
        </w:tabs>
        <w:ind w:left="720" w:hanging="360"/>
      </w:pPr>
      <w:rPr>
        <w:rFonts w:hint="default"/>
      </w:rPr>
    </w:lvl>
    <w:lvl w:ilvl="1" w:tplc="6EB8E114">
      <w:start w:val="1"/>
      <w:numFmt w:val="low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A05F7A"/>
    <w:multiLevelType w:val="hybridMultilevel"/>
    <w:tmpl w:val="5880ACDA"/>
    <w:lvl w:ilvl="0" w:tplc="2D28DE3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F796C1A"/>
    <w:multiLevelType w:val="hybridMultilevel"/>
    <w:tmpl w:val="500A17C4"/>
    <w:lvl w:ilvl="0" w:tplc="973EC37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8">
    <w:nsid w:val="63417C2B"/>
    <w:multiLevelType w:val="hybridMultilevel"/>
    <w:tmpl w:val="AE5808DE"/>
    <w:lvl w:ilvl="0" w:tplc="AF168A78">
      <w:start w:val="1"/>
      <w:numFmt w:val="decimal"/>
      <w:lvlText w:val="%1."/>
      <w:lvlJc w:val="left"/>
      <w:pPr>
        <w:tabs>
          <w:tab w:val="num" w:pos="720"/>
        </w:tabs>
        <w:ind w:left="720" w:hanging="360"/>
      </w:pPr>
      <w:rPr>
        <w:rFonts w:hint="default"/>
      </w:rPr>
    </w:lvl>
    <w:lvl w:ilvl="1" w:tplc="E124E7D2">
      <w:start w:val="1"/>
      <w:numFmt w:val="lowerLetter"/>
      <w:lvlText w:val="%2)"/>
      <w:lvlJc w:val="left"/>
      <w:pPr>
        <w:tabs>
          <w:tab w:val="num" w:pos="1440"/>
        </w:tabs>
        <w:ind w:left="1440" w:hanging="360"/>
      </w:pPr>
      <w:rPr>
        <w:rFonts w:hint="default"/>
      </w:rPr>
    </w:lvl>
    <w:lvl w:ilvl="2" w:tplc="6CBCE80A">
      <w:start w:val="1"/>
      <w:numFmt w:val="upperRoman"/>
      <w:lvlText w:val="%3."/>
      <w:lvlJc w:val="right"/>
      <w:pPr>
        <w:tabs>
          <w:tab w:val="num" w:pos="2160"/>
        </w:tabs>
        <w:ind w:left="2160" w:hanging="1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A3E2168"/>
    <w:multiLevelType w:val="hybridMultilevel"/>
    <w:tmpl w:val="A866C4D6"/>
    <w:lvl w:ilvl="0" w:tplc="BFA6FE14">
      <w:start w:val="1"/>
      <w:numFmt w:val="decimal"/>
      <w:lvlText w:val="%1."/>
      <w:lvlJc w:val="left"/>
      <w:pPr>
        <w:tabs>
          <w:tab w:val="num" w:pos="360"/>
        </w:tabs>
        <w:ind w:left="360" w:hanging="360"/>
      </w:pPr>
      <w:rPr>
        <w:rFonts w:hint="default"/>
        <w:i w:val="0"/>
      </w:rPr>
    </w:lvl>
    <w:lvl w:ilvl="1" w:tplc="6F08038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13557BD"/>
    <w:multiLevelType w:val="hybridMultilevel"/>
    <w:tmpl w:val="CAFCD1D2"/>
    <w:lvl w:ilvl="0" w:tplc="39F279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25209FA"/>
    <w:multiLevelType w:val="hybridMultilevel"/>
    <w:tmpl w:val="6BFE78E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BC5DFC"/>
    <w:multiLevelType w:val="hybridMultilevel"/>
    <w:tmpl w:val="A04ACA32"/>
    <w:lvl w:ilvl="0" w:tplc="4BB0253A">
      <w:start w:val="1"/>
      <w:numFmt w:val="bullet"/>
      <w:lvlText w:val=""/>
      <w:lvlJc w:val="left"/>
      <w:pPr>
        <w:tabs>
          <w:tab w:val="num" w:pos="720"/>
        </w:tabs>
        <w:ind w:left="720" w:hanging="360"/>
      </w:pPr>
      <w:rPr>
        <w:rFonts w:ascii="Symbol" w:hAnsi="Symbol" w:hint="default"/>
        <w:color w:val="auto"/>
      </w:rPr>
    </w:lvl>
    <w:lvl w:ilvl="1" w:tplc="DE8AE67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7A12B93"/>
    <w:multiLevelType w:val="multilevel"/>
    <w:tmpl w:val="20C8D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0"/>
        </w:tabs>
        <w:ind w:left="640" w:hanging="280"/>
      </w:pPr>
      <w:rPr>
        <w:rFonts w:hint="default"/>
      </w:rPr>
    </w:lvl>
    <w:lvl w:ilvl="2">
      <w:start w:val="1"/>
      <w:numFmt w:val="lowerRoman"/>
      <w:lvlText w:val="%3."/>
      <w:lvlJc w:val="left"/>
      <w:pPr>
        <w:tabs>
          <w:tab w:val="num" w:pos="960"/>
        </w:tabs>
        <w:ind w:left="960" w:hanging="3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C9D5972"/>
    <w:multiLevelType w:val="hybridMultilevel"/>
    <w:tmpl w:val="C76ACE3A"/>
    <w:lvl w:ilvl="0" w:tplc="D3282C50">
      <w:start w:val="1"/>
      <w:numFmt w:val="decimal"/>
      <w:lvlText w:val="%1."/>
      <w:lvlJc w:val="left"/>
      <w:pPr>
        <w:tabs>
          <w:tab w:val="num" w:pos="720"/>
        </w:tabs>
        <w:ind w:left="720" w:hanging="360"/>
      </w:pPr>
      <w:rPr>
        <w:rFonts w:hint="default"/>
      </w:rPr>
    </w:lvl>
    <w:lvl w:ilvl="1" w:tplc="358EDB3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F7F035E"/>
    <w:multiLevelType w:val="hybridMultilevel"/>
    <w:tmpl w:val="574A291E"/>
    <w:lvl w:ilvl="0" w:tplc="C3087D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22"/>
    <w:lvlOverride w:ilvl="0">
      <w:lvl w:ilvl="0">
        <w:start w:val="1"/>
        <w:numFmt w:val="decimal"/>
        <w:suff w:val="space"/>
        <w:lvlText w:val="%1."/>
        <w:lvlJc w:val="left"/>
        <w:pPr>
          <w:ind w:left="227" w:hanging="227"/>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suff w:val="space"/>
        <w:lvlText w:val="%2."/>
        <w:lvlJc w:val="left"/>
        <w:pPr>
          <w:ind w:left="3410" w:hanging="432"/>
        </w:pPr>
        <w:rPr>
          <w:rFonts w:hint="default"/>
          <w:b/>
          <w:i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4"/>
  </w:num>
  <w:num w:numId="5">
    <w:abstractNumId w:val="5"/>
  </w:num>
  <w:num w:numId="6">
    <w:abstractNumId w:val="28"/>
  </w:num>
  <w:num w:numId="7">
    <w:abstractNumId w:val="10"/>
  </w:num>
  <w:num w:numId="8">
    <w:abstractNumId w:val="43"/>
  </w:num>
  <w:num w:numId="9">
    <w:abstractNumId w:val="20"/>
  </w:num>
  <w:num w:numId="10">
    <w:abstractNumId w:val="3"/>
  </w:num>
  <w:num w:numId="11">
    <w:abstractNumId w:val="35"/>
  </w:num>
  <w:num w:numId="12">
    <w:abstractNumId w:val="39"/>
  </w:num>
  <w:num w:numId="13">
    <w:abstractNumId w:val="42"/>
  </w:num>
  <w:num w:numId="14">
    <w:abstractNumId w:val="16"/>
  </w:num>
  <w:num w:numId="15">
    <w:abstractNumId w:val="47"/>
  </w:num>
  <w:num w:numId="16">
    <w:abstractNumId w:val="38"/>
  </w:num>
  <w:num w:numId="17">
    <w:abstractNumId w:val="36"/>
  </w:num>
  <w:num w:numId="18">
    <w:abstractNumId w:val="12"/>
  </w:num>
  <w:num w:numId="19">
    <w:abstractNumId w:val="44"/>
  </w:num>
  <w:num w:numId="20">
    <w:abstractNumId w:val="33"/>
  </w:num>
  <w:num w:numId="21">
    <w:abstractNumId w:val="21"/>
  </w:num>
  <w:num w:numId="22">
    <w:abstractNumId w:val="18"/>
  </w:num>
  <w:num w:numId="23">
    <w:abstractNumId w:val="48"/>
  </w:num>
  <w:num w:numId="24">
    <w:abstractNumId w:val="32"/>
  </w:num>
  <w:num w:numId="25">
    <w:abstractNumId w:val="8"/>
  </w:num>
  <w:num w:numId="26">
    <w:abstractNumId w:val="29"/>
  </w:num>
  <w:num w:numId="27">
    <w:abstractNumId w:val="24"/>
  </w:num>
  <w:num w:numId="28">
    <w:abstractNumId w:val="11"/>
  </w:num>
  <w:num w:numId="29">
    <w:abstractNumId w:val="2"/>
  </w:num>
  <w:num w:numId="30">
    <w:abstractNumId w:val="23"/>
  </w:num>
  <w:num w:numId="31">
    <w:abstractNumId w:val="31"/>
  </w:num>
  <w:num w:numId="32">
    <w:abstractNumId w:val="46"/>
  </w:num>
  <w:num w:numId="33">
    <w:abstractNumId w:val="4"/>
  </w:num>
  <w:num w:numId="34">
    <w:abstractNumId w:val="34"/>
  </w:num>
  <w:num w:numId="35">
    <w:abstractNumId w:val="27"/>
  </w:num>
  <w:num w:numId="36">
    <w:abstractNumId w:val="41"/>
  </w:num>
  <w:num w:numId="37">
    <w:abstractNumId w:val="30"/>
  </w:num>
  <w:num w:numId="38">
    <w:abstractNumId w:val="25"/>
  </w:num>
  <w:num w:numId="39">
    <w:abstractNumId w:val="37"/>
  </w:num>
  <w:num w:numId="40">
    <w:abstractNumId w:val="0"/>
  </w:num>
  <w:num w:numId="41">
    <w:abstractNumId w:val="15"/>
  </w:num>
  <w:num w:numId="42">
    <w:abstractNumId w:val="7"/>
  </w:num>
  <w:num w:numId="43">
    <w:abstractNumId w:val="17"/>
  </w:num>
  <w:num w:numId="44">
    <w:abstractNumId w:val="40"/>
  </w:num>
  <w:num w:numId="45">
    <w:abstractNumId w:val="9"/>
  </w:num>
  <w:num w:numId="46">
    <w:abstractNumId w:val="45"/>
  </w:num>
  <w:num w:numId="47">
    <w:abstractNumId w:val="1"/>
  </w:num>
  <w:num w:numId="48">
    <w:abstractNumId w:val="26"/>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53"/>
    <w:rsid w:val="006A6E37"/>
    <w:rsid w:val="00FB3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
    <w:basedOn w:val="Normln"/>
    <w:link w:val="OdstavecseseznamemChar"/>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nhideWhenUsed/>
    <w:rsid w:val="00FB3653"/>
    <w:pPr>
      <w:tabs>
        <w:tab w:val="center" w:pos="4536"/>
        <w:tab w:val="right" w:pos="9072"/>
      </w:tabs>
    </w:pPr>
  </w:style>
  <w:style w:type="character" w:customStyle="1" w:styleId="ZhlavChar">
    <w:name w:val="Záhlaví Char"/>
    <w:basedOn w:val="Standardnpsmoodstavce"/>
    <w:link w:val="Zhlav"/>
    <w:rsid w:val="00FB3653"/>
    <w:rPr>
      <w:rFonts w:ascii="Times New Roman" w:eastAsia="Calibri" w:hAnsi="Times New Roman" w:cs="Times New Roman"/>
      <w:sz w:val="20"/>
      <w:szCs w:val="20"/>
      <w:lang w:eastAsia="cs-CZ"/>
    </w:rPr>
  </w:style>
  <w:style w:type="paragraph" w:styleId="Zpat">
    <w:name w:val="footer"/>
    <w:basedOn w:val="Normln"/>
    <w:link w:val="ZpatChar"/>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FB3653"/>
    <w:rPr>
      <w:color w:val="0000FF"/>
      <w:u w:val="single"/>
    </w:rPr>
  </w:style>
  <w:style w:type="character" w:styleId="slostrnky">
    <w:name w:val="page number"/>
    <w:basedOn w:val="Standardnpsmoodstavce"/>
    <w:rsid w:val="00FB3653"/>
  </w:style>
  <w:style w:type="character" w:styleId="Zv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
    <w:link w:val="Odstavecseseznamem"/>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3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3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4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toa heading"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653"/>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qFormat/>
    <w:rsid w:val="00FB365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podnadpisyVZD"/>
    <w:next w:val="Normln"/>
    <w:link w:val="Nadpis2Char"/>
    <w:qFormat/>
    <w:rsid w:val="00FB3653"/>
    <w:pPr>
      <w:numPr>
        <w:numId w:val="3"/>
      </w:numPr>
      <w:tabs>
        <w:tab w:val="clear" w:pos="709"/>
        <w:tab w:val="left" w:pos="0"/>
      </w:tabs>
      <w:ind w:left="0" w:hanging="6"/>
      <w:jc w:val="center"/>
      <w:outlineLvl w:val="1"/>
    </w:pPr>
  </w:style>
  <w:style w:type="paragraph" w:styleId="Nadpis3">
    <w:name w:val="heading 3"/>
    <w:basedOn w:val="Normln"/>
    <w:next w:val="Normln"/>
    <w:link w:val="Nadpis3Char"/>
    <w:uiPriority w:val="9"/>
    <w:qFormat/>
    <w:rsid w:val="00FB3653"/>
    <w:pPr>
      <w:keepNext/>
      <w:spacing w:before="240" w:after="60"/>
      <w:outlineLvl w:val="2"/>
    </w:pPr>
    <w:rPr>
      <w:rFonts w:ascii="Arial" w:eastAsia="Times New Roman" w:hAnsi="Arial"/>
      <w:b/>
      <w:bCs/>
      <w:sz w:val="22"/>
      <w:szCs w:val="26"/>
      <w:lang w:val="x-none" w:eastAsia="x-none"/>
    </w:rPr>
  </w:style>
  <w:style w:type="paragraph" w:styleId="Nadpis4">
    <w:name w:val="heading 4"/>
    <w:basedOn w:val="Normln"/>
    <w:next w:val="Normln"/>
    <w:link w:val="Nadpis4Char"/>
    <w:uiPriority w:val="9"/>
    <w:qFormat/>
    <w:rsid w:val="00FB3653"/>
    <w:pPr>
      <w:keepNext/>
      <w:numPr>
        <w:ilvl w:val="2"/>
        <w:numId w:val="4"/>
      </w:numPr>
      <w:spacing w:before="240" w:after="120"/>
      <w:ind w:left="567" w:hanging="567"/>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FB3653"/>
    <w:pPr>
      <w:numPr>
        <w:numId w:val="2"/>
      </w:numPr>
      <w:spacing w:before="360" w:after="60"/>
      <w:ind w:left="0" w:hanging="11"/>
      <w:jc w:val="center"/>
      <w:outlineLvl w:val="4"/>
    </w:pPr>
    <w:rPr>
      <w:rFonts w:ascii="Arial" w:eastAsia="Times New Roman" w:hAnsi="Arial" w:cs="Arial"/>
      <w:b/>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653"/>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rsid w:val="00FB3653"/>
    <w:rPr>
      <w:rFonts w:ascii="Arial" w:eastAsia="Calibri" w:hAnsi="Arial" w:cs="Arial"/>
      <w:b/>
      <w:lang w:eastAsia="cs-CZ"/>
    </w:rPr>
  </w:style>
  <w:style w:type="character" w:customStyle="1" w:styleId="Nadpis3Char">
    <w:name w:val="Nadpis 3 Char"/>
    <w:basedOn w:val="Standardnpsmoodstavce"/>
    <w:link w:val="Nadpis3"/>
    <w:uiPriority w:val="9"/>
    <w:rsid w:val="00FB3653"/>
    <w:rPr>
      <w:rFonts w:ascii="Arial" w:eastAsia="Times New Roman" w:hAnsi="Arial" w:cs="Times New Roman"/>
      <w:b/>
      <w:bCs/>
      <w:szCs w:val="26"/>
      <w:lang w:val="x-none" w:eastAsia="x-none"/>
    </w:rPr>
  </w:style>
  <w:style w:type="character" w:customStyle="1" w:styleId="Nadpis4Char">
    <w:name w:val="Nadpis 4 Char"/>
    <w:basedOn w:val="Standardnpsmoodstavce"/>
    <w:link w:val="Nadpis4"/>
    <w:uiPriority w:val="9"/>
    <w:rsid w:val="00FB3653"/>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FB3653"/>
    <w:rPr>
      <w:rFonts w:ascii="Arial" w:eastAsia="Times New Roman" w:hAnsi="Arial" w:cs="Arial"/>
      <w:b/>
      <w:bCs/>
      <w:iCs/>
      <w:lang w:eastAsia="cs-CZ"/>
    </w:rPr>
  </w:style>
  <w:style w:type="paragraph" w:styleId="Odstavecseseznamem">
    <w:name w:val="List Paragraph"/>
    <w:aliases w:val="Conclusion de partie"/>
    <w:basedOn w:val="Normln"/>
    <w:link w:val="OdstavecseseznamemChar"/>
    <w:qFormat/>
    <w:rsid w:val="00FB3653"/>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FB3653"/>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FB3653"/>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FB3653"/>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FB3653"/>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FB3653"/>
    <w:rPr>
      <w:vertAlign w:val="superscript"/>
    </w:rPr>
  </w:style>
  <w:style w:type="character" w:styleId="Odkaznakoment">
    <w:name w:val="annotation reference"/>
    <w:unhideWhenUsed/>
    <w:rsid w:val="00FB3653"/>
    <w:rPr>
      <w:sz w:val="16"/>
      <w:szCs w:val="16"/>
    </w:rPr>
  </w:style>
  <w:style w:type="paragraph" w:styleId="Textkomente">
    <w:name w:val="annotation text"/>
    <w:basedOn w:val="Normln"/>
    <w:link w:val="TextkomenteChar"/>
    <w:unhideWhenUsed/>
    <w:rsid w:val="00FB3653"/>
  </w:style>
  <w:style w:type="character" w:customStyle="1" w:styleId="TextkomenteChar">
    <w:name w:val="Text komentáře Char"/>
    <w:basedOn w:val="Standardnpsmoodstavce"/>
    <w:link w:val="Textkomente"/>
    <w:rsid w:val="00FB3653"/>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nhideWhenUsed/>
    <w:rsid w:val="00FB3653"/>
    <w:rPr>
      <w:b/>
      <w:bCs/>
      <w:lang w:val="x-none" w:eastAsia="x-none"/>
    </w:rPr>
  </w:style>
  <w:style w:type="character" w:customStyle="1" w:styleId="PedmtkomenteChar">
    <w:name w:val="Předmět komentáře Char"/>
    <w:basedOn w:val="TextkomenteChar"/>
    <w:link w:val="Pedmtkomente"/>
    <w:rsid w:val="00FB3653"/>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nhideWhenUsed/>
    <w:rsid w:val="00FB3653"/>
    <w:rPr>
      <w:rFonts w:ascii="Tahoma" w:hAnsi="Tahoma"/>
      <w:sz w:val="16"/>
      <w:szCs w:val="16"/>
      <w:lang w:val="x-none" w:eastAsia="x-none"/>
    </w:rPr>
  </w:style>
  <w:style w:type="character" w:customStyle="1" w:styleId="TextbublinyChar">
    <w:name w:val="Text bubliny Char"/>
    <w:basedOn w:val="Standardnpsmoodstavce"/>
    <w:link w:val="Textbubliny"/>
    <w:rsid w:val="00FB3653"/>
    <w:rPr>
      <w:rFonts w:ascii="Tahoma" w:eastAsia="Calibri" w:hAnsi="Tahoma" w:cs="Times New Roman"/>
      <w:sz w:val="16"/>
      <w:szCs w:val="16"/>
      <w:lang w:val="x-none" w:eastAsia="x-none"/>
    </w:rPr>
  </w:style>
  <w:style w:type="paragraph" w:styleId="Zhlav">
    <w:name w:val="header"/>
    <w:basedOn w:val="Normln"/>
    <w:link w:val="ZhlavChar"/>
    <w:unhideWhenUsed/>
    <w:rsid w:val="00FB3653"/>
    <w:pPr>
      <w:tabs>
        <w:tab w:val="center" w:pos="4536"/>
        <w:tab w:val="right" w:pos="9072"/>
      </w:tabs>
    </w:pPr>
  </w:style>
  <w:style w:type="character" w:customStyle="1" w:styleId="ZhlavChar">
    <w:name w:val="Záhlaví Char"/>
    <w:basedOn w:val="Standardnpsmoodstavce"/>
    <w:link w:val="Zhlav"/>
    <w:rsid w:val="00FB3653"/>
    <w:rPr>
      <w:rFonts w:ascii="Times New Roman" w:eastAsia="Calibri" w:hAnsi="Times New Roman" w:cs="Times New Roman"/>
      <w:sz w:val="20"/>
      <w:szCs w:val="20"/>
      <w:lang w:eastAsia="cs-CZ"/>
    </w:rPr>
  </w:style>
  <w:style w:type="paragraph" w:styleId="Zpat">
    <w:name w:val="footer"/>
    <w:basedOn w:val="Normln"/>
    <w:link w:val="ZpatChar"/>
    <w:unhideWhenUsed/>
    <w:rsid w:val="00FB3653"/>
    <w:pPr>
      <w:tabs>
        <w:tab w:val="center" w:pos="4536"/>
        <w:tab w:val="right" w:pos="9072"/>
      </w:tabs>
    </w:pPr>
  </w:style>
  <w:style w:type="character" w:customStyle="1" w:styleId="ZpatChar">
    <w:name w:val="Zápatí Char"/>
    <w:basedOn w:val="Standardnpsmoodstavce"/>
    <w:link w:val="Zpat"/>
    <w:uiPriority w:val="99"/>
    <w:rsid w:val="00FB3653"/>
    <w:rPr>
      <w:rFonts w:ascii="Times New Roman" w:eastAsia="Calibri" w:hAnsi="Times New Roman" w:cs="Times New Roman"/>
      <w:sz w:val="20"/>
      <w:szCs w:val="20"/>
      <w:lang w:eastAsia="cs-CZ"/>
    </w:rPr>
  </w:style>
  <w:style w:type="table" w:styleId="Mkatabulky">
    <w:name w:val="Table Grid"/>
    <w:basedOn w:val="Normlntabulka"/>
    <w:rsid w:val="00FB3653"/>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FB3653"/>
    <w:rPr>
      <w:color w:val="0000FF"/>
      <w:u w:val="single"/>
    </w:rPr>
  </w:style>
  <w:style w:type="character" w:styleId="slostrnky">
    <w:name w:val="page number"/>
    <w:basedOn w:val="Standardnpsmoodstavce"/>
    <w:rsid w:val="00FB3653"/>
  </w:style>
  <w:style w:type="character" w:styleId="Zvraznn">
    <w:name w:val="Emphasis"/>
    <w:uiPriority w:val="20"/>
    <w:qFormat/>
    <w:rsid w:val="00FB3653"/>
    <w:rPr>
      <w:i/>
      <w:iCs/>
    </w:rPr>
  </w:style>
  <w:style w:type="character" w:customStyle="1" w:styleId="label">
    <w:name w:val="label"/>
    <w:rsid w:val="00FB3653"/>
  </w:style>
  <w:style w:type="paragraph" w:styleId="Zkladntextodsazen">
    <w:name w:val="Body Text Indent"/>
    <w:basedOn w:val="Normln"/>
    <w:link w:val="ZkladntextodsazenChar"/>
    <w:unhideWhenUsed/>
    <w:rsid w:val="00FB3653"/>
    <w:pPr>
      <w:spacing w:after="120"/>
      <w:ind w:left="283"/>
    </w:pPr>
  </w:style>
  <w:style w:type="character" w:customStyle="1" w:styleId="ZkladntextodsazenChar">
    <w:name w:val="Základní text odsazený Char"/>
    <w:basedOn w:val="Standardnpsmoodstavce"/>
    <w:link w:val="Zkladntextodsazen"/>
    <w:rsid w:val="00FB3653"/>
    <w:rPr>
      <w:rFonts w:ascii="Times New Roman" w:eastAsia="Calibri" w:hAnsi="Times New Roman" w:cs="Times New Roman"/>
      <w:sz w:val="20"/>
      <w:szCs w:val="20"/>
      <w:lang w:eastAsia="cs-CZ"/>
    </w:rPr>
  </w:style>
  <w:style w:type="paragraph" w:customStyle="1" w:styleId="Standard">
    <w:name w:val="Standard"/>
    <w:rsid w:val="00FB3653"/>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FB3653"/>
    <w:pPr>
      <w:widowControl w:val="0"/>
      <w:jc w:val="both"/>
    </w:pPr>
    <w:rPr>
      <w:rFonts w:ascii="Arial" w:hAnsi="Arial"/>
      <w:sz w:val="20"/>
      <w:szCs w:val="20"/>
    </w:rPr>
  </w:style>
  <w:style w:type="paragraph" w:styleId="Hlavikaobsahu">
    <w:name w:val="toa heading"/>
    <w:basedOn w:val="Standard"/>
    <w:next w:val="Standard"/>
    <w:rsid w:val="00FB3653"/>
    <w:pPr>
      <w:tabs>
        <w:tab w:val="left" w:pos="9000"/>
        <w:tab w:val="right" w:pos="9360"/>
      </w:tabs>
      <w:suppressAutoHyphens/>
    </w:pPr>
    <w:rPr>
      <w:sz w:val="20"/>
      <w:szCs w:val="20"/>
      <w:lang w:val="en-US"/>
    </w:rPr>
  </w:style>
  <w:style w:type="paragraph" w:styleId="Revize">
    <w:name w:val="Revision"/>
    <w:hidden/>
    <w:uiPriority w:val="99"/>
    <w:semiHidden/>
    <w:rsid w:val="00FB3653"/>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FB3653"/>
    <w:pPr>
      <w:jc w:val="left"/>
    </w:pPr>
    <w:rPr>
      <w:rFonts w:ascii="Courier New" w:hAnsi="Courier New" w:cs="Courier New"/>
    </w:rPr>
  </w:style>
  <w:style w:type="character" w:customStyle="1" w:styleId="ProsttextChar">
    <w:name w:val="Prostý text Char"/>
    <w:basedOn w:val="Standardnpsmoodstavce"/>
    <w:link w:val="Prosttext"/>
    <w:rsid w:val="00FB3653"/>
    <w:rPr>
      <w:rFonts w:ascii="Courier New" w:eastAsia="Calibri" w:hAnsi="Courier New" w:cs="Courier New"/>
      <w:sz w:val="20"/>
      <w:szCs w:val="20"/>
      <w:lang w:eastAsia="cs-CZ"/>
    </w:rPr>
  </w:style>
  <w:style w:type="paragraph" w:customStyle="1" w:styleId="Normodsaz">
    <w:name w:val="Norm.odsaz."/>
    <w:basedOn w:val="Normln"/>
    <w:uiPriority w:val="99"/>
    <w:rsid w:val="00FB3653"/>
    <w:pPr>
      <w:autoSpaceDE w:val="0"/>
      <w:autoSpaceDN w:val="0"/>
      <w:spacing w:before="120" w:after="120"/>
    </w:pPr>
    <w:rPr>
      <w:sz w:val="24"/>
      <w:szCs w:val="24"/>
    </w:rPr>
  </w:style>
  <w:style w:type="paragraph" w:customStyle="1" w:styleId="lnky">
    <w:name w:val="články"/>
    <w:basedOn w:val="Normln"/>
    <w:link w:val="lnkyChar"/>
    <w:qFormat/>
    <w:rsid w:val="00FB3653"/>
    <w:pPr>
      <w:spacing w:before="360"/>
      <w:jc w:val="center"/>
    </w:pPr>
    <w:rPr>
      <w:b/>
      <w:sz w:val="24"/>
      <w:szCs w:val="24"/>
    </w:rPr>
  </w:style>
  <w:style w:type="character" w:customStyle="1" w:styleId="lnkyChar">
    <w:name w:val="články Char"/>
    <w:link w:val="lnky"/>
    <w:rsid w:val="00FB3653"/>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FB3653"/>
    <w:pPr>
      <w:spacing w:before="40" w:after="120"/>
      <w:jc w:val="center"/>
    </w:pPr>
    <w:rPr>
      <w:b/>
      <w:sz w:val="24"/>
      <w:szCs w:val="24"/>
    </w:rPr>
  </w:style>
  <w:style w:type="character" w:customStyle="1" w:styleId="podnadpisChar">
    <w:name w:val="podnadpis Char"/>
    <w:link w:val="podnadpis"/>
    <w:rsid w:val="00FB3653"/>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FB365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FB3653"/>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FB3653"/>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FB3653"/>
    <w:rPr>
      <w:b/>
      <w:bCs/>
    </w:rPr>
  </w:style>
  <w:style w:type="paragraph" w:customStyle="1" w:styleId="Default">
    <w:name w:val="Default"/>
    <w:rsid w:val="00FB3653"/>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FB3653"/>
    <w:pPr>
      <w:spacing w:before="240" w:after="120"/>
      <w:jc w:val="center"/>
    </w:pPr>
    <w:rPr>
      <w:rFonts w:ascii="Arial" w:hAnsi="Arial" w:cs="Arial"/>
      <w:b/>
      <w:sz w:val="22"/>
      <w:szCs w:val="22"/>
    </w:rPr>
  </w:style>
  <w:style w:type="paragraph" w:customStyle="1" w:styleId="ZDlV">
    <w:name w:val="ZD č. čl. VŠ"/>
    <w:basedOn w:val="Normln"/>
    <w:link w:val="ZDlVChar"/>
    <w:qFormat/>
    <w:rsid w:val="00FB3653"/>
    <w:pPr>
      <w:numPr>
        <w:numId w:val="1"/>
      </w:numPr>
      <w:spacing w:before="360" w:after="120"/>
      <w:jc w:val="center"/>
    </w:pPr>
    <w:rPr>
      <w:rFonts w:ascii="Arial" w:hAnsi="Arial" w:cs="Arial"/>
      <w:b/>
      <w:sz w:val="22"/>
      <w:szCs w:val="22"/>
    </w:rPr>
  </w:style>
  <w:style w:type="character" w:customStyle="1" w:styleId="sloVChar">
    <w:name w:val="číslo VŠ Char"/>
    <w:link w:val="sloV"/>
    <w:rsid w:val="00FB3653"/>
    <w:rPr>
      <w:rFonts w:ascii="Arial" w:eastAsia="Calibri" w:hAnsi="Arial" w:cs="Arial"/>
      <w:b/>
      <w:lang w:eastAsia="cs-CZ"/>
    </w:rPr>
  </w:style>
  <w:style w:type="paragraph" w:customStyle="1" w:styleId="podnadpisyVZD">
    <w:name w:val="podnadpisy VŠ ZD"/>
    <w:basedOn w:val="Normln"/>
    <w:link w:val="podnadpisyVZDChar"/>
    <w:qFormat/>
    <w:rsid w:val="00FB3653"/>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FB3653"/>
    <w:rPr>
      <w:rFonts w:ascii="Arial" w:eastAsia="Calibri" w:hAnsi="Arial" w:cs="Arial"/>
      <w:b/>
      <w:lang w:eastAsia="cs-CZ"/>
    </w:rPr>
  </w:style>
  <w:style w:type="character" w:styleId="Sledovanodkaz">
    <w:name w:val="FollowedHyperlink"/>
    <w:uiPriority w:val="99"/>
    <w:semiHidden/>
    <w:unhideWhenUsed/>
    <w:rsid w:val="00FB3653"/>
    <w:rPr>
      <w:color w:val="800080"/>
      <w:u w:val="single"/>
    </w:rPr>
  </w:style>
  <w:style w:type="character" w:customStyle="1" w:styleId="podnadpisyVZDChar">
    <w:name w:val="podnadpisy VŠ ZD Char"/>
    <w:link w:val="podnadpisyVZD"/>
    <w:rsid w:val="00FB3653"/>
    <w:rPr>
      <w:rFonts w:ascii="Arial" w:eastAsia="Calibri" w:hAnsi="Arial" w:cs="Arial"/>
      <w:b/>
      <w:lang w:eastAsia="cs-CZ"/>
    </w:rPr>
  </w:style>
  <w:style w:type="character" w:customStyle="1" w:styleId="OdstavecseseznamemChar">
    <w:name w:val="Odstavec se seznamem Char"/>
    <w:aliases w:val="Conclusion de partie Char"/>
    <w:link w:val="Odstavecseseznamem"/>
    <w:rsid w:val="00FB3653"/>
    <w:rPr>
      <w:rFonts w:ascii="Calibri" w:eastAsia="Calibri" w:hAnsi="Calibri" w:cs="Times New Roman"/>
    </w:rPr>
  </w:style>
  <w:style w:type="character" w:customStyle="1" w:styleId="h1a1">
    <w:name w:val="h1a1"/>
    <w:rsid w:val="00FB3653"/>
    <w:rPr>
      <w:vanish w:val="0"/>
      <w:webHidden w:val="0"/>
      <w:sz w:val="24"/>
      <w:szCs w:val="24"/>
      <w:specVanish w:val="0"/>
    </w:rPr>
  </w:style>
  <w:style w:type="paragraph" w:styleId="Bezmezer">
    <w:name w:val="No Spacing"/>
    <w:uiPriority w:val="1"/>
    <w:qFormat/>
    <w:rsid w:val="00FB3653"/>
    <w:pPr>
      <w:spacing w:after="0" w:line="240" w:lineRule="auto"/>
    </w:pPr>
    <w:rPr>
      <w:rFonts w:ascii="Calibri" w:eastAsia="Calibri" w:hAnsi="Calibri" w:cs="Times New Roman"/>
    </w:rPr>
  </w:style>
  <w:style w:type="character" w:customStyle="1" w:styleId="detail">
    <w:name w:val="detail"/>
    <w:basedOn w:val="Standardnpsmoodstavce"/>
    <w:rsid w:val="00FB3653"/>
  </w:style>
  <w:style w:type="paragraph" w:styleId="Textvysvtlivek">
    <w:name w:val="endnote text"/>
    <w:basedOn w:val="Normln"/>
    <w:link w:val="TextvysvtlivekChar"/>
    <w:uiPriority w:val="99"/>
    <w:semiHidden/>
    <w:unhideWhenUsed/>
    <w:rsid w:val="00FB3653"/>
  </w:style>
  <w:style w:type="character" w:customStyle="1" w:styleId="TextvysvtlivekChar">
    <w:name w:val="Text vysvětlivek Char"/>
    <w:basedOn w:val="Standardnpsmoodstavce"/>
    <w:link w:val="Textvysvtlivek"/>
    <w:uiPriority w:val="99"/>
    <w:semiHidden/>
    <w:rsid w:val="00FB3653"/>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FB3653"/>
    <w:rPr>
      <w:vertAlign w:val="superscript"/>
    </w:rPr>
  </w:style>
  <w:style w:type="paragraph" w:customStyle="1" w:styleId="C1">
    <w:name w:val="C_1"/>
    <w:basedOn w:val="Normln"/>
    <w:autoRedefine/>
    <w:qFormat/>
    <w:rsid w:val="00FB3653"/>
    <w:pPr>
      <w:widowControl w:val="0"/>
      <w:numPr>
        <w:numId w:val="5"/>
      </w:numPr>
      <w:suppressAutoHyphens/>
      <w:spacing w:after="240"/>
      <w:ind w:left="567" w:hanging="567"/>
      <w:outlineLvl w:val="0"/>
    </w:pPr>
    <w:rPr>
      <w:rFonts w:ascii="Arial" w:eastAsia="MS Gothic" w:hAnsi="Arial" w:cs="Arial"/>
      <w:bCs/>
      <w:sz w:val="22"/>
      <w:szCs w:val="22"/>
      <w:lang w:eastAsia="en-US"/>
    </w:rPr>
  </w:style>
  <w:style w:type="paragraph" w:styleId="Normlnweb">
    <w:name w:val="Normal (Web)"/>
    <w:basedOn w:val="Normln"/>
    <w:uiPriority w:val="99"/>
    <w:semiHidden/>
    <w:unhideWhenUsed/>
    <w:rsid w:val="00FB3653"/>
    <w:pPr>
      <w:spacing w:before="100" w:beforeAutospacing="1" w:after="100" w:afterAutospacing="1"/>
      <w:jc w:val="left"/>
    </w:pPr>
    <w:rPr>
      <w:rFonts w:eastAsia="Times New Roman"/>
      <w:sz w:val="24"/>
      <w:szCs w:val="24"/>
    </w:rPr>
  </w:style>
  <w:style w:type="character" w:customStyle="1" w:styleId="footnote">
    <w:name w:val="footnote"/>
    <w:basedOn w:val="Standardnpsmoodstavce"/>
    <w:rsid w:val="00FB3653"/>
  </w:style>
  <w:style w:type="paragraph" w:customStyle="1" w:styleId="lneksmlouvy">
    <w:name w:val="článek_smlouvy"/>
    <w:basedOn w:val="Normln"/>
    <w:qFormat/>
    <w:rsid w:val="00FB3653"/>
    <w:pPr>
      <w:numPr>
        <w:ilvl w:val="1"/>
        <w:numId w:val="6"/>
      </w:numPr>
      <w:spacing w:after="100" w:line="288" w:lineRule="auto"/>
    </w:pPr>
    <w:rPr>
      <w:rFonts w:ascii="Arial" w:hAnsi="Arial" w:cs="Calibri"/>
      <w:sz w:val="22"/>
      <w:szCs w:val="22"/>
      <w:lang w:eastAsia="en-US"/>
    </w:rPr>
  </w:style>
  <w:style w:type="paragraph" w:customStyle="1" w:styleId="lneksmlouvynadpis">
    <w:name w:val="Článek_smlouvy_nadpis"/>
    <w:basedOn w:val="Normln"/>
    <w:qFormat/>
    <w:rsid w:val="00FB3653"/>
    <w:pPr>
      <w:numPr>
        <w:numId w:val="6"/>
      </w:numPr>
      <w:spacing w:before="240" w:after="100" w:line="288" w:lineRule="auto"/>
      <w:outlineLvl w:val="0"/>
    </w:pPr>
    <w:rPr>
      <w:rFonts w:ascii="Arial" w:hAnsi="Arial" w:cs="Calibri"/>
      <w:b/>
      <w:caps/>
      <w:sz w:val="22"/>
      <w:szCs w:val="22"/>
      <w:lang w:eastAsia="en-US"/>
    </w:rPr>
  </w:style>
  <w:style w:type="paragraph" w:customStyle="1" w:styleId="AKFZFnormln">
    <w:name w:val="AKFZF_normální"/>
    <w:link w:val="AKFZFnormlnChar"/>
    <w:qFormat/>
    <w:rsid w:val="00FB3653"/>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B3653"/>
    <w:rPr>
      <w:rFonts w:ascii="Arial" w:eastAsia="Calibri" w:hAnsi="Arial" w:cs="Calibri"/>
    </w:rPr>
  </w:style>
  <w:style w:type="paragraph" w:customStyle="1" w:styleId="AKFZFPreambule">
    <w:name w:val="AKFZF_Preambule"/>
    <w:qFormat/>
    <w:rsid w:val="00FB3653"/>
    <w:pPr>
      <w:numPr>
        <w:numId w:val="7"/>
      </w:numPr>
      <w:spacing w:after="100" w:line="288" w:lineRule="auto"/>
      <w:jc w:val="both"/>
    </w:pPr>
    <w:rPr>
      <w:rFonts w:ascii="Arial" w:eastAsia="Calibri" w:hAnsi="Arial" w:cs="Calibri"/>
    </w:rPr>
  </w:style>
  <w:style w:type="paragraph" w:customStyle="1" w:styleId="normln0">
    <w:name w:val="normální"/>
    <w:basedOn w:val="Normln"/>
    <w:rsid w:val="00FB3653"/>
    <w:pPr>
      <w:tabs>
        <w:tab w:val="num" w:pos="1561"/>
      </w:tabs>
      <w:ind w:left="1561" w:hanging="851"/>
    </w:pPr>
    <w:rPr>
      <w:rFonts w:ascii="Arial" w:eastAsia="Times New Roman" w:hAnsi="Arial"/>
      <w:sz w:val="24"/>
    </w:rPr>
  </w:style>
  <w:style w:type="paragraph" w:styleId="Seznam2">
    <w:name w:val="List 2"/>
    <w:basedOn w:val="Normln"/>
    <w:rsid w:val="00FB3653"/>
    <w:pPr>
      <w:ind w:left="566" w:hanging="283"/>
      <w:jc w:val="left"/>
    </w:pPr>
    <w:rPr>
      <w:rFonts w:eastAsia="Times New Roman"/>
      <w:sz w:val="24"/>
      <w:szCs w:val="24"/>
      <w:vertAlign w:val="superscript"/>
    </w:rPr>
  </w:style>
  <w:style w:type="paragraph" w:customStyle="1" w:styleId="nadpis">
    <w:name w:val="nadpis"/>
    <w:basedOn w:val="normln0"/>
    <w:rsid w:val="00FB3653"/>
    <w:pPr>
      <w:pBdr>
        <w:top w:val="double" w:sz="6" w:space="1" w:color="auto"/>
        <w:left w:val="double" w:sz="6" w:space="2" w:color="auto"/>
        <w:bottom w:val="double" w:sz="6" w:space="1" w:color="auto"/>
        <w:right w:val="double" w:sz="6" w:space="1" w:color="auto"/>
      </w:pBdr>
      <w:shd w:val="pct20" w:color="auto" w:fill="auto"/>
      <w:tabs>
        <w:tab w:val="clear" w:pos="1561"/>
        <w:tab w:val="num" w:pos="360"/>
      </w:tabs>
      <w:ind w:left="284" w:hanging="284"/>
    </w:pPr>
    <w:rPr>
      <w:b/>
      <w:i/>
      <w:caps/>
    </w:rPr>
  </w:style>
  <w:style w:type="paragraph" w:customStyle="1" w:styleId="dkanormln">
    <w:name w:val="Øádka normální"/>
    <w:basedOn w:val="Normln"/>
    <w:rsid w:val="00FB3653"/>
    <w:rPr>
      <w:rFonts w:eastAsia="Times New Roman"/>
      <w:kern w:val="16"/>
      <w:sz w:val="24"/>
    </w:rPr>
  </w:style>
  <w:style w:type="paragraph" w:styleId="Nzev">
    <w:name w:val="Title"/>
    <w:basedOn w:val="Normln"/>
    <w:link w:val="NzevChar"/>
    <w:qFormat/>
    <w:rsid w:val="00FB3653"/>
    <w:pPr>
      <w:jc w:val="center"/>
    </w:pPr>
    <w:rPr>
      <w:rFonts w:ascii="Arial" w:eastAsia="Times New Roman" w:hAnsi="Arial"/>
      <w:b/>
      <w:u w:val="single"/>
      <w:lang w:val="x-none" w:eastAsia="x-none"/>
    </w:rPr>
  </w:style>
  <w:style w:type="character" w:customStyle="1" w:styleId="NzevChar">
    <w:name w:val="Název Char"/>
    <w:basedOn w:val="Standardnpsmoodstavce"/>
    <w:link w:val="Nzev"/>
    <w:rsid w:val="00FB3653"/>
    <w:rPr>
      <w:rFonts w:ascii="Arial" w:eastAsia="Times New Roman" w:hAnsi="Arial" w:cs="Times New Roman"/>
      <w:b/>
      <w:sz w:val="20"/>
      <w:szCs w:val="20"/>
      <w:u w:val="single"/>
      <w:lang w:val="x-none" w:eastAsia="x-none"/>
    </w:rPr>
  </w:style>
  <w:style w:type="paragraph" w:customStyle="1" w:styleId="Zkladntext21">
    <w:name w:val="Základní text 21"/>
    <w:basedOn w:val="Normln"/>
    <w:rsid w:val="00FB3653"/>
    <w:pPr>
      <w:jc w:val="left"/>
    </w:pPr>
    <w:rPr>
      <w:rFonts w:ascii="Arial" w:eastAsia="Times New Roman" w:hAnsi="Arial"/>
      <w:sz w:val="22"/>
      <w:lang w:eastAsia="ar-SA"/>
    </w:rPr>
  </w:style>
  <w:style w:type="paragraph" w:customStyle="1" w:styleId="Zkladntext22">
    <w:name w:val="Základní text 22"/>
    <w:basedOn w:val="Normln"/>
    <w:rsid w:val="00FB3653"/>
    <w:pPr>
      <w:tabs>
        <w:tab w:val="left" w:pos="720"/>
      </w:tabs>
      <w:suppressAutoHyphens/>
      <w:ind w:left="720" w:hanging="720"/>
    </w:pPr>
    <w:rPr>
      <w:rFonts w:ascii="Arial" w:eastAsia="Times New Roman" w:hAnsi="Arial" w:cs="Arial"/>
      <w:sz w:val="24"/>
      <w:lang w:eastAsia="zh-CN"/>
    </w:rPr>
  </w:style>
  <w:style w:type="paragraph" w:styleId="Zkladntextodsazen2">
    <w:name w:val="Body Text Indent 2"/>
    <w:basedOn w:val="Normln"/>
    <w:link w:val="Zkladntextodsazen2Char"/>
    <w:uiPriority w:val="99"/>
    <w:unhideWhenUsed/>
    <w:rsid w:val="00FB3653"/>
    <w:pPr>
      <w:overflowPunct w:val="0"/>
      <w:autoSpaceDE w:val="0"/>
      <w:autoSpaceDN w:val="0"/>
      <w:adjustRightInd w:val="0"/>
      <w:spacing w:after="120" w:line="480" w:lineRule="auto"/>
      <w:ind w:left="283"/>
      <w:jc w:val="left"/>
      <w:textAlignment w:val="baseline"/>
    </w:pPr>
    <w:rPr>
      <w:rFonts w:eastAsia="Times New Roman"/>
    </w:rPr>
  </w:style>
  <w:style w:type="character" w:customStyle="1" w:styleId="Zkladntextodsazen2Char">
    <w:name w:val="Základní text odsazený 2 Char"/>
    <w:basedOn w:val="Standardnpsmoodstavce"/>
    <w:link w:val="Zkladntextodsazen2"/>
    <w:uiPriority w:val="99"/>
    <w:rsid w:val="00FB3653"/>
    <w:rPr>
      <w:rFonts w:ascii="Times New Roman" w:eastAsia="Times New Roman" w:hAnsi="Times New Roman" w:cs="Times New Roman"/>
      <w:sz w:val="20"/>
      <w:szCs w:val="20"/>
      <w:lang w:eastAsia="cs-CZ"/>
    </w:rPr>
  </w:style>
  <w:style w:type="paragraph" w:customStyle="1" w:styleId="TSlneksmlouvy">
    <w:name w:val="TS Článek smlouvy"/>
    <w:basedOn w:val="Normln"/>
    <w:next w:val="Normln"/>
    <w:qFormat/>
    <w:rsid w:val="00FB3653"/>
    <w:pPr>
      <w:keepNext/>
      <w:numPr>
        <w:numId w:val="38"/>
      </w:numPr>
      <w:suppressAutoHyphens/>
      <w:spacing w:before="480" w:after="240" w:line="280" w:lineRule="exact"/>
      <w:jc w:val="center"/>
      <w:outlineLvl w:val="0"/>
    </w:pPr>
    <w:rPr>
      <w:rFonts w:ascii="Arial" w:eastAsia="Times New Roman" w:hAnsi="Arial"/>
      <w:b/>
      <w:sz w:val="22"/>
      <w:szCs w:val="24"/>
      <w:u w:val="single"/>
      <w:lang w:eastAsia="en-US"/>
    </w:rPr>
  </w:style>
  <w:style w:type="paragraph" w:customStyle="1" w:styleId="TSTextlnkuslovan">
    <w:name w:val="TS Text článku číslovaný"/>
    <w:basedOn w:val="Normln"/>
    <w:link w:val="TSTextlnkuslovanChar"/>
    <w:qFormat/>
    <w:rsid w:val="00FB3653"/>
    <w:pPr>
      <w:numPr>
        <w:ilvl w:val="1"/>
        <w:numId w:val="38"/>
      </w:numPr>
      <w:spacing w:after="120" w:line="280" w:lineRule="exact"/>
    </w:pPr>
    <w:rPr>
      <w:rFonts w:ascii="Arial" w:eastAsia="Times New Roman" w:hAnsi="Arial"/>
      <w:sz w:val="22"/>
      <w:szCs w:val="24"/>
    </w:rPr>
  </w:style>
  <w:style w:type="character" w:customStyle="1" w:styleId="TSTextlnkuslovanChar">
    <w:name w:val="TS Text článku číslovaný Char"/>
    <w:basedOn w:val="Standardnpsmoodstavce"/>
    <w:link w:val="TSTextlnkuslovan"/>
    <w:locked/>
    <w:rsid w:val="00FB3653"/>
    <w:rPr>
      <w:rFonts w:ascii="Arial" w:eastAsia="Times New Roman" w:hAnsi="Arial" w:cs="Times New Roman"/>
      <w:szCs w:val="24"/>
      <w:lang w:eastAsia="cs-CZ"/>
    </w:rPr>
  </w:style>
  <w:style w:type="paragraph" w:customStyle="1" w:styleId="aV">
    <w:name w:val="a) VŠ"/>
    <w:basedOn w:val="Zkladntextodsazen3"/>
    <w:link w:val="aVChar"/>
    <w:qFormat/>
    <w:rsid w:val="00FB3653"/>
    <w:pPr>
      <w:numPr>
        <w:numId w:val="40"/>
      </w:numPr>
      <w:spacing w:line="259" w:lineRule="auto"/>
      <w:jc w:val="both"/>
    </w:pPr>
    <w:rPr>
      <w:rFonts w:ascii="Arial" w:eastAsia="Calibri" w:hAnsi="Arial" w:cs="Arial"/>
      <w:sz w:val="22"/>
      <w:szCs w:val="22"/>
      <w:vertAlign w:val="baseline"/>
      <w:lang w:eastAsia="en-US"/>
    </w:rPr>
  </w:style>
  <w:style w:type="character" w:customStyle="1" w:styleId="aVChar">
    <w:name w:val="a) VŠ Char"/>
    <w:link w:val="aV"/>
    <w:rsid w:val="00FB3653"/>
    <w:rPr>
      <w:rFonts w:ascii="Arial" w:eastAsia="Calibri" w:hAnsi="Arial" w:cs="Arial"/>
    </w:rPr>
  </w:style>
  <w:style w:type="paragraph" w:styleId="Zkladntextodsazen3">
    <w:name w:val="Body Text Indent 3"/>
    <w:basedOn w:val="Normln"/>
    <w:link w:val="Zkladntextodsazen3Char"/>
    <w:uiPriority w:val="99"/>
    <w:semiHidden/>
    <w:unhideWhenUsed/>
    <w:rsid w:val="00FB3653"/>
    <w:pPr>
      <w:spacing w:after="120"/>
      <w:ind w:left="283"/>
      <w:jc w:val="left"/>
    </w:pPr>
    <w:rPr>
      <w:rFonts w:eastAsia="Times New Roman"/>
      <w:sz w:val="16"/>
      <w:szCs w:val="16"/>
      <w:vertAlign w:val="superscript"/>
    </w:rPr>
  </w:style>
  <w:style w:type="character" w:customStyle="1" w:styleId="Zkladntextodsazen3Char">
    <w:name w:val="Základní text odsazený 3 Char"/>
    <w:basedOn w:val="Standardnpsmoodstavce"/>
    <w:link w:val="Zkladntextodsazen3"/>
    <w:uiPriority w:val="99"/>
    <w:semiHidden/>
    <w:rsid w:val="00FB3653"/>
    <w:rPr>
      <w:rFonts w:ascii="Times New Roman" w:eastAsia="Times New Roman" w:hAnsi="Times New Roman" w:cs="Times New Roman"/>
      <w:sz w:val="16"/>
      <w:szCs w:val="16"/>
      <w:vertAlign w:val="superscript"/>
      <w:lang w:eastAsia="cs-CZ"/>
    </w:rPr>
  </w:style>
  <w:style w:type="paragraph" w:customStyle="1" w:styleId="nadpisV">
    <w:name w:val="nadpis VŠ"/>
    <w:basedOn w:val="Odstavecseseznamem"/>
    <w:qFormat/>
    <w:rsid w:val="00FB3653"/>
    <w:pPr>
      <w:spacing w:before="480" w:after="240" w:line="240" w:lineRule="auto"/>
      <w:ind w:left="709" w:hanging="357"/>
      <w:contextualSpacing w:val="0"/>
      <w:jc w:val="center"/>
    </w:pPr>
    <w:rPr>
      <w:rFonts w:ascii="Arial" w:eastAsiaTheme="minorHAnsi" w:hAnsi="Arial" w:cs="Arial"/>
      <w:b/>
    </w:rPr>
  </w:style>
  <w:style w:type="paragraph" w:customStyle="1" w:styleId="lxxV">
    <w:name w:val="čl. x.x VŠ"/>
    <w:basedOn w:val="Odstavecseseznamem"/>
    <w:link w:val="lxxVChar"/>
    <w:qFormat/>
    <w:rsid w:val="00FB3653"/>
    <w:pPr>
      <w:tabs>
        <w:tab w:val="left" w:pos="993"/>
        <w:tab w:val="left" w:pos="1418"/>
        <w:tab w:val="left" w:pos="1560"/>
      </w:tabs>
      <w:spacing w:before="240" w:after="240" w:line="240" w:lineRule="auto"/>
      <w:ind w:left="709" w:hanging="709"/>
      <w:contextualSpacing w:val="0"/>
      <w:jc w:val="both"/>
    </w:pPr>
    <w:rPr>
      <w:rFonts w:ascii="Arial" w:hAnsi="Arial" w:cs="Arial"/>
      <w:b/>
      <w:vertAlign w:val="superscript"/>
    </w:rPr>
  </w:style>
  <w:style w:type="character" w:customStyle="1" w:styleId="lxxVChar">
    <w:name w:val="čl. x.x VŠ Char"/>
    <w:basedOn w:val="OdstavecseseznamemChar"/>
    <w:link w:val="lxxV"/>
    <w:rsid w:val="00FB3653"/>
    <w:rPr>
      <w:rFonts w:ascii="Arial" w:eastAsia="Calibri" w:hAnsi="Arial" w:cs="Arial"/>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17465</Words>
  <Characters>103044</Characters>
  <Application>Microsoft Office Word</Application>
  <DocSecurity>0</DocSecurity>
  <Lines>858</Lines>
  <Paragraphs>240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1</cp:revision>
  <dcterms:created xsi:type="dcterms:W3CDTF">2017-05-02T13:46:00Z</dcterms:created>
  <dcterms:modified xsi:type="dcterms:W3CDTF">2017-05-02T13:48:00Z</dcterms:modified>
</cp:coreProperties>
</file>